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8D" w:rsidRDefault="0002098D" w:rsidP="0002098D">
      <w:pPr>
        <w:pStyle w:val="1"/>
        <w:tabs>
          <w:tab w:val="left" w:pos="0"/>
        </w:tabs>
      </w:pPr>
      <w:r>
        <w:t>ИНФОРМАЦИЯ</w:t>
      </w:r>
    </w:p>
    <w:p w:rsidR="0002098D" w:rsidRDefault="0002098D" w:rsidP="000209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02098D" w:rsidRDefault="0002098D" w:rsidP="000209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муниципального округа</w:t>
      </w:r>
    </w:p>
    <w:p w:rsidR="0002098D" w:rsidRDefault="0002098D" w:rsidP="000209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1 квартале 2024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02098D" w:rsidRPr="00022544" w:rsidTr="007E2C1F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49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9271B2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Ненадлежащее содержание домашних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Охрана общественного порядка и привлечение к административной ответственности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Официальные сайты и социальные сети органов местного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Перебои в газоснабжении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Организация торговли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Оплата ЖКУ и взносов в Фонд капитального ремонта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Pr="001B6867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1B6867">
              <w:rPr>
                <w:b w:val="0"/>
                <w:sz w:val="24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Угроза жителям населенных пунктов со стороны диких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Расселение граждан из аварийного жилья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Согласование строительства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02098D" w:rsidRPr="00022544" w:rsidTr="007E2C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Содержание кладбищ и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2098D" w:rsidRDefault="0002098D" w:rsidP="007E2C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D" w:rsidRPr="00E756C0" w:rsidRDefault="0002098D" w:rsidP="007E2C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:rsidR="0002098D" w:rsidRDefault="0002098D" w:rsidP="0002098D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Невельского муниципального округа -  12 человек. </w:t>
      </w:r>
    </w:p>
    <w:p w:rsidR="0002098D" w:rsidRDefault="0002098D" w:rsidP="0002098D">
      <w:pPr>
        <w:jc w:val="both"/>
        <w:rPr>
          <w:sz w:val="28"/>
        </w:rPr>
      </w:pPr>
      <w:r>
        <w:rPr>
          <w:sz w:val="28"/>
        </w:rPr>
        <w:t>За 1 квартал 2024 года в Администрацию Невельского муниципального округа поступило 63 письменное обращение (1 кв. 2023 года – 67).</w:t>
      </w:r>
    </w:p>
    <w:p w:rsidR="0002098D" w:rsidRDefault="0002098D" w:rsidP="0002098D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18 обращения (1 кв. </w:t>
      </w:r>
      <w:proofErr w:type="gramStart"/>
      <w:r>
        <w:rPr>
          <w:sz w:val="28"/>
        </w:rPr>
        <w:t>2023  года</w:t>
      </w:r>
      <w:proofErr w:type="gramEnd"/>
      <w:r>
        <w:rPr>
          <w:sz w:val="28"/>
        </w:rPr>
        <w:t xml:space="preserve"> – 44), количество коллективных – 8 (1 кв. 2023 года – 3).</w:t>
      </w:r>
    </w:p>
    <w:p w:rsidR="0002098D" w:rsidRDefault="0002098D" w:rsidP="0002098D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1 квартала 2024 года с обращениями, поступившими в 1 квартале 2023 года, показал:</w:t>
      </w:r>
    </w:p>
    <w:p w:rsidR="0002098D" w:rsidRDefault="0002098D" w:rsidP="0002098D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E402EE">
        <w:rPr>
          <w:sz w:val="28"/>
        </w:rPr>
        <w:t>Самыми актуальными в 202</w:t>
      </w:r>
      <w:r>
        <w:rPr>
          <w:sz w:val="28"/>
        </w:rPr>
        <w:t xml:space="preserve">4 </w:t>
      </w:r>
      <w:r w:rsidRPr="00E402EE">
        <w:rPr>
          <w:sz w:val="28"/>
        </w:rPr>
        <w:t>году</w:t>
      </w:r>
      <w:r>
        <w:rPr>
          <w:sz w:val="28"/>
        </w:rPr>
        <w:t xml:space="preserve"> стали вопросы водоснабжения - 49%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обращений.</w:t>
      </w:r>
      <w:r w:rsidRPr="00E402EE">
        <w:rPr>
          <w:sz w:val="28"/>
        </w:rPr>
        <w:t xml:space="preserve"> </w:t>
      </w:r>
    </w:p>
    <w:p w:rsidR="0002098D" w:rsidRDefault="0002098D" w:rsidP="0002098D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E402EE">
        <w:rPr>
          <w:sz w:val="28"/>
        </w:rPr>
        <w:t xml:space="preserve"> </w:t>
      </w:r>
      <w:r>
        <w:rPr>
          <w:sz w:val="28"/>
        </w:rPr>
        <w:t xml:space="preserve">1 квартале </w:t>
      </w:r>
      <w:r w:rsidRPr="00E402EE">
        <w:rPr>
          <w:sz w:val="28"/>
        </w:rPr>
        <w:t>202</w:t>
      </w:r>
      <w:r>
        <w:rPr>
          <w:sz w:val="28"/>
        </w:rPr>
        <w:t>4</w:t>
      </w:r>
      <w:r w:rsidRPr="00E402EE">
        <w:rPr>
          <w:sz w:val="28"/>
        </w:rPr>
        <w:t xml:space="preserve"> году </w:t>
      </w:r>
      <w:r>
        <w:rPr>
          <w:sz w:val="28"/>
        </w:rPr>
        <w:t>не поступило ни одного обращения по вопросу, связанному с уборкой снега (в 2023 году процентное соотношение таких вопросов было - 34%).</w:t>
      </w:r>
    </w:p>
    <w:p w:rsidR="0002098D" w:rsidRDefault="0002098D" w:rsidP="0002098D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>В 2024 году резко возросло количество обращений, связанных с уличным освещением (в 2024 году поступило 8 таких обращений, а за аналогичный период 2023 года всего одно).</w:t>
      </w:r>
    </w:p>
    <w:p w:rsidR="0002098D" w:rsidRPr="00E402EE" w:rsidRDefault="0002098D" w:rsidP="0002098D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К</w:t>
      </w:r>
      <w:r w:rsidRPr="00E402EE">
        <w:rPr>
          <w:sz w:val="28"/>
        </w:rPr>
        <w:t>ак и в 202</w:t>
      </w:r>
      <w:r>
        <w:rPr>
          <w:sz w:val="28"/>
        </w:rPr>
        <w:t xml:space="preserve">4 </w:t>
      </w:r>
      <w:r w:rsidRPr="00E402EE">
        <w:rPr>
          <w:sz w:val="28"/>
        </w:rPr>
        <w:t xml:space="preserve">году, </w:t>
      </w:r>
      <w:r>
        <w:rPr>
          <w:sz w:val="28"/>
        </w:rPr>
        <w:t>продолжают оставаться весьма актуальными вопросы, связанные с эксплуатацией</w:t>
      </w:r>
      <w:r w:rsidRPr="00E402EE">
        <w:rPr>
          <w:sz w:val="28"/>
        </w:rPr>
        <w:t xml:space="preserve"> и со</w:t>
      </w:r>
      <w:r>
        <w:rPr>
          <w:sz w:val="28"/>
        </w:rPr>
        <w:t>хранностью автомобильных дорог (14</w:t>
      </w:r>
      <w:r w:rsidRPr="00E402EE">
        <w:rPr>
          <w:sz w:val="28"/>
        </w:rPr>
        <w:t>% - от общего количества поступивших обращений)</w:t>
      </w:r>
      <w:r>
        <w:rPr>
          <w:sz w:val="28"/>
        </w:rPr>
        <w:t>.</w:t>
      </w:r>
    </w:p>
    <w:p w:rsidR="0002098D" w:rsidRDefault="0002098D" w:rsidP="0002098D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2024 году расширилась тематика обращений, появились новые темы – официальные сайты и социальные сети органов местного самоуправления, охрана общественного порядка и привлечение к административной ответственности, угроза жителям населенных пунктов со стороны диких животных.</w:t>
      </w:r>
    </w:p>
    <w:p w:rsidR="0002098D" w:rsidRPr="00F71D74" w:rsidRDefault="0002098D" w:rsidP="0002098D">
      <w:pPr>
        <w:tabs>
          <w:tab w:val="left" w:pos="284"/>
        </w:tabs>
        <w:suppressAutoHyphens w:val="0"/>
        <w:ind w:left="284" w:firstLine="142"/>
        <w:jc w:val="both"/>
        <w:rPr>
          <w:sz w:val="28"/>
        </w:rPr>
      </w:pPr>
      <w:r>
        <w:rPr>
          <w:sz w:val="28"/>
        </w:rPr>
        <w:tab/>
        <w:t>Даны разъяснения по 34</w:t>
      </w:r>
      <w:r w:rsidRPr="00F71D74">
        <w:rPr>
          <w:sz w:val="28"/>
        </w:rPr>
        <w:t xml:space="preserve"> обращениям, решено полож</w:t>
      </w:r>
      <w:r>
        <w:rPr>
          <w:sz w:val="28"/>
        </w:rPr>
        <w:t>ительно – 17 обращений, 8 обращений находится на рассмотрении, по 38 обращениям даны разъяснения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8D"/>
    <w:rsid w:val="0002098D"/>
    <w:rsid w:val="0026474E"/>
    <w:rsid w:val="003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E96F-1994-48B4-A918-3C3E7663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098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02098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209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2024-04-15T12:15:00Z</dcterms:created>
  <dcterms:modified xsi:type="dcterms:W3CDTF">2024-04-15T12:15:00Z</dcterms:modified>
</cp:coreProperties>
</file>