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0D0" w:rsidRDefault="00F450D0" w:rsidP="008F4E15">
      <w:pPr>
        <w:jc w:val="center"/>
        <w:rPr>
          <w:rFonts w:ascii="Times New Roman" w:eastAsia="Calibri" w:hAnsi="Times New Roman" w:cs="Times New Roman"/>
          <w:sz w:val="28"/>
          <w:szCs w:val="28"/>
        </w:rPr>
      </w:pPr>
    </w:p>
    <w:p w:rsidR="008F4E15" w:rsidRPr="00664948" w:rsidRDefault="008F4E15" w:rsidP="008F4E15">
      <w:pPr>
        <w:jc w:val="center"/>
        <w:rPr>
          <w:rFonts w:ascii="Times New Roman" w:eastAsia="Calibri" w:hAnsi="Times New Roman" w:cs="Times New Roman"/>
          <w:sz w:val="28"/>
          <w:szCs w:val="28"/>
        </w:rPr>
      </w:pPr>
      <w:r w:rsidRPr="00664948">
        <w:rPr>
          <w:rFonts w:ascii="Times New Roman" w:eastAsia="Calibri" w:hAnsi="Times New Roman" w:cs="Times New Roman"/>
          <w:noProof/>
          <w:sz w:val="28"/>
          <w:szCs w:val="28"/>
          <w:lang w:eastAsia="ru-RU"/>
        </w:rPr>
        <w:drawing>
          <wp:inline distT="0" distB="0" distL="0" distR="0" wp14:anchorId="4CFEE74E" wp14:editId="69FC78C5">
            <wp:extent cx="688975"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8975" cy="847725"/>
                    </a:xfrm>
                    <a:prstGeom prst="rect">
                      <a:avLst/>
                    </a:prstGeom>
                    <a:noFill/>
                  </pic:spPr>
                </pic:pic>
              </a:graphicData>
            </a:graphic>
          </wp:inline>
        </w:drawing>
      </w:r>
    </w:p>
    <w:p w:rsidR="008F4E15" w:rsidRPr="00664948" w:rsidRDefault="008F4E15" w:rsidP="008F4E15">
      <w:pPr>
        <w:rPr>
          <w:rFonts w:ascii="Times New Roman" w:eastAsia="Calibri" w:hAnsi="Times New Roman" w:cs="Times New Roman"/>
          <w:sz w:val="28"/>
          <w:szCs w:val="28"/>
        </w:rPr>
      </w:pPr>
    </w:p>
    <w:p w:rsidR="008F4E15" w:rsidRPr="00664948" w:rsidRDefault="008F4E15" w:rsidP="008F4E15">
      <w:pPr>
        <w:suppressAutoHyphens/>
        <w:jc w:val="center"/>
        <w:rPr>
          <w:rFonts w:ascii="Times New Roman" w:eastAsia="Droid Sans Fallback" w:hAnsi="Times New Roman" w:cs="Times New Roman"/>
          <w:b/>
          <w:kern w:val="2"/>
          <w:sz w:val="32"/>
          <w:szCs w:val="32"/>
          <w:lang w:eastAsia="hi-IN" w:bidi="hi-IN"/>
        </w:rPr>
      </w:pPr>
      <w:r w:rsidRPr="00664948">
        <w:rPr>
          <w:rFonts w:ascii="Times New Roman" w:eastAsia="Calibri" w:hAnsi="Times New Roman" w:cs="Times New Roman"/>
          <w:sz w:val="28"/>
          <w:szCs w:val="28"/>
        </w:rPr>
        <w:tab/>
      </w:r>
      <w:r w:rsidRPr="00664948">
        <w:rPr>
          <w:rFonts w:ascii="Times New Roman" w:eastAsia="Droid Sans Fallback" w:hAnsi="Times New Roman" w:cs="Times New Roman"/>
          <w:b/>
          <w:kern w:val="2"/>
          <w:sz w:val="32"/>
          <w:szCs w:val="32"/>
          <w:lang w:eastAsia="hi-IN" w:bidi="hi-IN"/>
        </w:rPr>
        <w:t xml:space="preserve">АДМИНИСТРАЦИЯ  НЕВЕЛЬСКОГО  РАЙОНА </w:t>
      </w:r>
    </w:p>
    <w:p w:rsidR="008F4E15" w:rsidRPr="00664948" w:rsidRDefault="008F4E15" w:rsidP="008F4E15">
      <w:pPr>
        <w:suppressAutoHyphens/>
        <w:ind w:firstLine="0"/>
        <w:jc w:val="center"/>
        <w:rPr>
          <w:rFonts w:ascii="Times New Roman" w:eastAsia="Droid Sans Fallback" w:hAnsi="Times New Roman" w:cs="Times New Roman"/>
          <w:kern w:val="2"/>
          <w:sz w:val="32"/>
          <w:szCs w:val="32"/>
          <w:lang w:eastAsia="hi-IN" w:bidi="hi-IN"/>
        </w:rPr>
      </w:pPr>
    </w:p>
    <w:p w:rsidR="008F4E15" w:rsidRPr="00664948" w:rsidRDefault="008F4E15" w:rsidP="008F4E15">
      <w:pPr>
        <w:keepNext/>
        <w:widowControl w:val="0"/>
        <w:tabs>
          <w:tab w:val="left" w:pos="708"/>
        </w:tabs>
        <w:suppressAutoHyphens/>
        <w:ind w:firstLine="0"/>
        <w:jc w:val="center"/>
        <w:outlineLvl w:val="1"/>
        <w:rPr>
          <w:rFonts w:ascii="Times New Roman" w:eastAsia="Arial Unicode MS" w:hAnsi="Times New Roman" w:cs="Times New Roman"/>
          <w:b/>
          <w:color w:val="000000"/>
          <w:kern w:val="2"/>
          <w:sz w:val="36"/>
          <w:szCs w:val="36"/>
          <w:lang w:bidi="en-US"/>
        </w:rPr>
      </w:pPr>
      <w:r w:rsidRPr="00664948">
        <w:rPr>
          <w:rFonts w:ascii="Times New Roman" w:eastAsia="Arial Unicode MS" w:hAnsi="Times New Roman" w:cs="Times New Roman"/>
          <w:b/>
          <w:color w:val="000000"/>
          <w:kern w:val="2"/>
          <w:sz w:val="36"/>
          <w:szCs w:val="36"/>
          <w:lang w:bidi="en-US"/>
        </w:rPr>
        <w:t xml:space="preserve">П о с </w:t>
      </w:r>
      <w:proofErr w:type="gramStart"/>
      <w:r w:rsidRPr="00664948">
        <w:rPr>
          <w:rFonts w:ascii="Times New Roman" w:eastAsia="Arial Unicode MS" w:hAnsi="Times New Roman" w:cs="Times New Roman"/>
          <w:b/>
          <w:color w:val="000000"/>
          <w:kern w:val="2"/>
          <w:sz w:val="36"/>
          <w:szCs w:val="36"/>
          <w:lang w:bidi="en-US"/>
        </w:rPr>
        <w:t>т</w:t>
      </w:r>
      <w:proofErr w:type="gramEnd"/>
      <w:r w:rsidRPr="00664948">
        <w:rPr>
          <w:rFonts w:ascii="Times New Roman" w:eastAsia="Arial Unicode MS" w:hAnsi="Times New Roman" w:cs="Times New Roman"/>
          <w:b/>
          <w:color w:val="000000"/>
          <w:kern w:val="2"/>
          <w:sz w:val="36"/>
          <w:szCs w:val="36"/>
          <w:lang w:bidi="en-US"/>
        </w:rPr>
        <w:t xml:space="preserve"> а н о в л е н и е</w:t>
      </w:r>
    </w:p>
    <w:p w:rsidR="008F4E15" w:rsidRDefault="008F4E15" w:rsidP="008F4E15">
      <w:pPr>
        <w:suppressAutoHyphens/>
        <w:ind w:firstLine="0"/>
        <w:rPr>
          <w:rFonts w:ascii="Times New Roman" w:eastAsia="Droid Sans Fallback" w:hAnsi="Times New Roman" w:cs="Times New Roman"/>
          <w:kern w:val="2"/>
          <w:sz w:val="20"/>
          <w:szCs w:val="24"/>
          <w:lang w:eastAsia="hi-IN" w:bidi="hi-IN"/>
        </w:rPr>
      </w:pPr>
    </w:p>
    <w:p w:rsidR="008F4E15" w:rsidRPr="00664948" w:rsidRDefault="008F4E15" w:rsidP="008F4E15">
      <w:pPr>
        <w:suppressAutoHyphens/>
        <w:ind w:firstLine="0"/>
        <w:rPr>
          <w:rFonts w:ascii="Times New Roman" w:eastAsia="Droid Sans Fallback" w:hAnsi="Times New Roman" w:cs="Times New Roman"/>
          <w:kern w:val="2"/>
          <w:sz w:val="20"/>
          <w:szCs w:val="24"/>
          <w:lang w:eastAsia="hi-IN" w:bidi="hi-IN"/>
        </w:rPr>
      </w:pPr>
    </w:p>
    <w:p w:rsidR="008F4E15" w:rsidRPr="008E476D" w:rsidRDefault="008E476D" w:rsidP="008F4E15">
      <w:pPr>
        <w:suppressAutoHyphens/>
        <w:ind w:firstLine="0"/>
        <w:rPr>
          <w:rFonts w:ascii="Times New Roman" w:eastAsia="Droid Sans Fallback" w:hAnsi="Times New Roman" w:cs="Times New Roman"/>
          <w:kern w:val="2"/>
          <w:sz w:val="28"/>
          <w:szCs w:val="28"/>
          <w:u w:val="single"/>
          <w:lang w:eastAsia="hi-IN" w:bidi="hi-IN"/>
        </w:rPr>
      </w:pPr>
      <w:r w:rsidRPr="008E476D">
        <w:rPr>
          <w:rFonts w:ascii="Times New Roman" w:eastAsia="Droid Sans Fallback" w:hAnsi="Times New Roman" w:cs="Times New Roman"/>
          <w:kern w:val="2"/>
          <w:sz w:val="28"/>
          <w:szCs w:val="28"/>
          <w:u w:val="single"/>
          <w:lang w:eastAsia="hi-IN" w:bidi="hi-IN"/>
        </w:rPr>
        <w:t xml:space="preserve">от </w:t>
      </w:r>
      <w:proofErr w:type="gramStart"/>
      <w:r w:rsidRPr="008E476D">
        <w:rPr>
          <w:rFonts w:ascii="Times New Roman" w:eastAsia="Droid Sans Fallback" w:hAnsi="Times New Roman" w:cs="Times New Roman"/>
          <w:kern w:val="2"/>
          <w:sz w:val="28"/>
          <w:szCs w:val="28"/>
          <w:u w:val="single"/>
          <w:lang w:eastAsia="hi-IN" w:bidi="hi-IN"/>
        </w:rPr>
        <w:t>22.05.2019  №</w:t>
      </w:r>
      <w:proofErr w:type="gramEnd"/>
      <w:r w:rsidRPr="008E476D">
        <w:rPr>
          <w:rFonts w:ascii="Times New Roman" w:eastAsia="Droid Sans Fallback" w:hAnsi="Times New Roman" w:cs="Times New Roman"/>
          <w:kern w:val="2"/>
          <w:sz w:val="28"/>
          <w:szCs w:val="28"/>
          <w:u w:val="single"/>
          <w:lang w:eastAsia="hi-IN" w:bidi="hi-IN"/>
        </w:rPr>
        <w:t>249</w:t>
      </w:r>
    </w:p>
    <w:p w:rsidR="008F4E15" w:rsidRPr="00664948" w:rsidRDefault="008F4E15" w:rsidP="008F4E15">
      <w:pPr>
        <w:suppressAutoHyphens/>
        <w:ind w:firstLine="0"/>
        <w:rPr>
          <w:rFonts w:ascii="Times New Roman" w:eastAsia="Droid Sans Fallback" w:hAnsi="Times New Roman" w:cs="Times New Roman"/>
          <w:kern w:val="2"/>
          <w:sz w:val="28"/>
          <w:szCs w:val="28"/>
          <w:lang w:eastAsia="hi-IN" w:bidi="hi-IN"/>
        </w:rPr>
      </w:pPr>
      <w:r w:rsidRPr="00664948">
        <w:rPr>
          <w:rFonts w:ascii="Times New Roman" w:eastAsia="Droid Sans Fallback" w:hAnsi="Times New Roman" w:cs="Times New Roman"/>
          <w:kern w:val="2"/>
          <w:sz w:val="28"/>
          <w:szCs w:val="28"/>
          <w:lang w:eastAsia="hi-IN" w:bidi="hi-IN"/>
        </w:rPr>
        <w:t xml:space="preserve">       г. Невель</w:t>
      </w:r>
    </w:p>
    <w:p w:rsidR="008F4E15" w:rsidRDefault="008F4E15">
      <w:pPr>
        <w:pStyle w:val="ConsPlusTitle"/>
        <w:jc w:val="center"/>
        <w:rPr>
          <w:rFonts w:ascii="Times New Roman" w:hAnsi="Times New Roman" w:cs="Times New Roman"/>
          <w:b w:val="0"/>
          <w:sz w:val="28"/>
          <w:szCs w:val="28"/>
        </w:rPr>
      </w:pPr>
    </w:p>
    <w:p w:rsidR="00474688" w:rsidRPr="006F644E" w:rsidRDefault="006F644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Правил</w:t>
      </w:r>
      <w:r w:rsidRPr="006F644E">
        <w:rPr>
          <w:rFonts w:ascii="Times New Roman" w:hAnsi="Times New Roman" w:cs="Times New Roman"/>
          <w:b w:val="0"/>
          <w:sz w:val="28"/>
          <w:szCs w:val="28"/>
        </w:rPr>
        <w:t xml:space="preserve"> проведения проверки</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инвестиционных проектов на предмет эффективности</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ис</w:t>
      </w:r>
      <w:r>
        <w:rPr>
          <w:rFonts w:ascii="Times New Roman" w:hAnsi="Times New Roman" w:cs="Times New Roman"/>
          <w:b w:val="0"/>
          <w:sz w:val="28"/>
          <w:szCs w:val="28"/>
        </w:rPr>
        <w:t>пользования средств</w:t>
      </w:r>
      <w:r w:rsidRPr="006F644E">
        <w:rPr>
          <w:rFonts w:ascii="Times New Roman" w:hAnsi="Times New Roman" w:cs="Times New Roman"/>
          <w:b w:val="0"/>
          <w:sz w:val="28"/>
          <w:szCs w:val="28"/>
        </w:rPr>
        <w:t xml:space="preserve"> бюджета</w:t>
      </w:r>
      <w:r>
        <w:rPr>
          <w:rFonts w:ascii="Times New Roman" w:hAnsi="Times New Roman" w:cs="Times New Roman"/>
          <w:b w:val="0"/>
          <w:sz w:val="28"/>
          <w:szCs w:val="28"/>
        </w:rPr>
        <w:t xml:space="preserve"> МО «Невельский район»</w:t>
      </w:r>
      <w:r w:rsidRPr="006F644E">
        <w:rPr>
          <w:rFonts w:ascii="Times New Roman" w:hAnsi="Times New Roman" w:cs="Times New Roman"/>
          <w:b w:val="0"/>
          <w:sz w:val="28"/>
          <w:szCs w:val="28"/>
        </w:rPr>
        <w:t>, направляемых</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на капитальные вложения</w:t>
      </w:r>
      <w:r w:rsidR="009E208E">
        <w:rPr>
          <w:rFonts w:ascii="Times New Roman" w:hAnsi="Times New Roman" w:cs="Times New Roman"/>
          <w:b w:val="0"/>
          <w:sz w:val="28"/>
          <w:szCs w:val="28"/>
        </w:rPr>
        <w:t xml:space="preserve"> и Методики</w:t>
      </w:r>
      <w:r w:rsidR="009E208E" w:rsidRPr="009E208E">
        <w:rPr>
          <w:rFonts w:ascii="Times New Roman" w:hAnsi="Times New Roman" w:cs="Times New Roman"/>
          <w:b w:val="0"/>
          <w:sz w:val="28"/>
          <w:szCs w:val="28"/>
        </w:rPr>
        <w:t xml:space="preserve"> оценки эффективности использования средств бюджета МО «Невельский район», направляемых на капитальные вложения</w:t>
      </w:r>
    </w:p>
    <w:p w:rsidR="00474688" w:rsidRPr="006F644E" w:rsidRDefault="00474688">
      <w:pPr>
        <w:spacing w:after="1"/>
        <w:rPr>
          <w:rFonts w:ascii="Times New Roman" w:hAnsi="Times New Roman" w:cs="Times New Roman"/>
          <w:sz w:val="28"/>
          <w:szCs w:val="28"/>
        </w:rPr>
      </w:pPr>
    </w:p>
    <w:p w:rsidR="00474688" w:rsidRPr="00D167B6" w:rsidRDefault="00474688" w:rsidP="00D167B6">
      <w:pPr>
        <w:pStyle w:val="a3"/>
        <w:rPr>
          <w:rFonts w:ascii="Times New Roman" w:hAnsi="Times New Roman" w:cs="Times New Roman"/>
          <w:sz w:val="28"/>
          <w:szCs w:val="28"/>
        </w:rPr>
      </w:pPr>
      <w:r w:rsidRPr="00D167B6">
        <w:rPr>
          <w:rFonts w:ascii="Times New Roman" w:hAnsi="Times New Roman" w:cs="Times New Roman"/>
          <w:sz w:val="28"/>
          <w:szCs w:val="28"/>
        </w:rPr>
        <w:t xml:space="preserve">В соответствии со </w:t>
      </w:r>
      <w:hyperlink r:id="rId5" w:history="1">
        <w:r w:rsidRPr="00D167B6">
          <w:rPr>
            <w:rFonts w:ascii="Times New Roman" w:hAnsi="Times New Roman" w:cs="Times New Roman"/>
            <w:sz w:val="28"/>
            <w:szCs w:val="28"/>
          </w:rPr>
          <w:t>статьей 14</w:t>
        </w:r>
      </w:hyperlink>
      <w:r w:rsidRPr="00D167B6">
        <w:rPr>
          <w:rFonts w:ascii="Times New Roman" w:hAnsi="Times New Roman" w:cs="Times New Roman"/>
          <w:sz w:val="28"/>
          <w:szCs w:val="28"/>
        </w:rPr>
        <w:t xml:space="preserve"> Федерального закона </w:t>
      </w:r>
      <w:r w:rsidR="006F644E" w:rsidRPr="00D167B6">
        <w:rPr>
          <w:rFonts w:ascii="Times New Roman" w:hAnsi="Times New Roman" w:cs="Times New Roman"/>
          <w:sz w:val="28"/>
          <w:szCs w:val="28"/>
        </w:rPr>
        <w:t>от 25.02.1999 №39-ФЗ «</w:t>
      </w:r>
      <w:r w:rsidRPr="00D167B6">
        <w:rPr>
          <w:rFonts w:ascii="Times New Roman" w:hAnsi="Times New Roman" w:cs="Times New Roman"/>
          <w:sz w:val="28"/>
          <w:szCs w:val="28"/>
        </w:rPr>
        <w:t>Об инвестиционной деятельности в Российской Федерации, осуществляем</w:t>
      </w:r>
      <w:r w:rsidR="006F644E" w:rsidRPr="00D167B6">
        <w:rPr>
          <w:rFonts w:ascii="Times New Roman" w:hAnsi="Times New Roman" w:cs="Times New Roman"/>
          <w:sz w:val="28"/>
          <w:szCs w:val="28"/>
        </w:rPr>
        <w:t>ой в форме капитальных вложений»</w:t>
      </w:r>
      <w:r w:rsidRPr="00D167B6">
        <w:rPr>
          <w:rFonts w:ascii="Times New Roman" w:hAnsi="Times New Roman" w:cs="Times New Roman"/>
          <w:sz w:val="28"/>
          <w:szCs w:val="28"/>
        </w:rPr>
        <w:t>:</w:t>
      </w:r>
    </w:p>
    <w:p w:rsidR="008F4E15" w:rsidRPr="00D167B6" w:rsidRDefault="00474688" w:rsidP="00D167B6">
      <w:pPr>
        <w:pStyle w:val="a3"/>
        <w:rPr>
          <w:rFonts w:ascii="Times New Roman" w:hAnsi="Times New Roman" w:cs="Times New Roman"/>
          <w:sz w:val="28"/>
          <w:szCs w:val="28"/>
        </w:rPr>
      </w:pPr>
      <w:bookmarkStart w:id="0" w:name="P19"/>
      <w:bookmarkEnd w:id="0"/>
      <w:r w:rsidRPr="00D167B6">
        <w:rPr>
          <w:rFonts w:ascii="Times New Roman" w:hAnsi="Times New Roman" w:cs="Times New Roman"/>
          <w:sz w:val="28"/>
          <w:szCs w:val="28"/>
        </w:rPr>
        <w:t>1. Утвердить прилагаемые</w:t>
      </w:r>
      <w:r w:rsidR="008F4E15" w:rsidRPr="00D167B6">
        <w:rPr>
          <w:rFonts w:ascii="Times New Roman" w:hAnsi="Times New Roman" w:cs="Times New Roman"/>
          <w:sz w:val="28"/>
          <w:szCs w:val="28"/>
        </w:rPr>
        <w:t>:</w:t>
      </w:r>
    </w:p>
    <w:p w:rsidR="00474688" w:rsidRPr="00D167B6" w:rsidRDefault="00913412" w:rsidP="00D167B6">
      <w:pPr>
        <w:pStyle w:val="a3"/>
        <w:rPr>
          <w:rFonts w:ascii="Times New Roman" w:hAnsi="Times New Roman" w:cs="Times New Roman"/>
          <w:sz w:val="28"/>
          <w:szCs w:val="28"/>
        </w:rPr>
      </w:pPr>
      <w:r>
        <w:rPr>
          <w:rFonts w:ascii="Times New Roman" w:hAnsi="Times New Roman" w:cs="Times New Roman"/>
          <w:sz w:val="28"/>
          <w:szCs w:val="28"/>
        </w:rPr>
        <w:t xml:space="preserve">- </w:t>
      </w:r>
      <w:hyperlink w:anchor="P41" w:history="1">
        <w:r w:rsidR="00474688" w:rsidRPr="00D167B6">
          <w:rPr>
            <w:rFonts w:ascii="Times New Roman" w:hAnsi="Times New Roman" w:cs="Times New Roman"/>
            <w:sz w:val="28"/>
            <w:szCs w:val="28"/>
          </w:rPr>
          <w:t>Правила</w:t>
        </w:r>
      </w:hyperlink>
      <w:r w:rsidR="00474688" w:rsidRPr="00D167B6">
        <w:rPr>
          <w:rFonts w:ascii="Times New Roman" w:hAnsi="Times New Roman" w:cs="Times New Roman"/>
          <w:sz w:val="28"/>
          <w:szCs w:val="28"/>
        </w:rPr>
        <w:t xml:space="preserve"> проведения проверки инвестиционных проектов на предмет эффективности использования средств бюджета</w:t>
      </w:r>
      <w:r w:rsidR="006F644E" w:rsidRPr="00D167B6">
        <w:rPr>
          <w:rFonts w:ascii="Times New Roman" w:hAnsi="Times New Roman" w:cs="Times New Roman"/>
          <w:sz w:val="28"/>
          <w:szCs w:val="28"/>
        </w:rPr>
        <w:t xml:space="preserve"> МО «Невельский район»</w:t>
      </w:r>
      <w:r w:rsidR="00474688" w:rsidRPr="00D167B6">
        <w:rPr>
          <w:rFonts w:ascii="Times New Roman" w:hAnsi="Times New Roman" w:cs="Times New Roman"/>
          <w:sz w:val="28"/>
          <w:szCs w:val="28"/>
        </w:rPr>
        <w:t>, направляемых на кап</w:t>
      </w:r>
      <w:r w:rsidR="008F4E15" w:rsidRPr="00D167B6">
        <w:rPr>
          <w:rFonts w:ascii="Times New Roman" w:hAnsi="Times New Roman" w:cs="Times New Roman"/>
          <w:sz w:val="28"/>
          <w:szCs w:val="28"/>
        </w:rPr>
        <w:t>итальные вложения;</w:t>
      </w:r>
    </w:p>
    <w:p w:rsidR="008F4E15" w:rsidRPr="00D167B6" w:rsidRDefault="00913412" w:rsidP="00D167B6">
      <w:pPr>
        <w:pStyle w:val="a3"/>
        <w:rPr>
          <w:rFonts w:ascii="Times New Roman" w:hAnsi="Times New Roman" w:cs="Times New Roman"/>
          <w:sz w:val="28"/>
          <w:szCs w:val="28"/>
        </w:rPr>
      </w:pPr>
      <w:r>
        <w:rPr>
          <w:rFonts w:ascii="Times New Roman" w:hAnsi="Times New Roman" w:cs="Times New Roman"/>
          <w:sz w:val="28"/>
          <w:szCs w:val="28"/>
        </w:rPr>
        <w:t xml:space="preserve">- </w:t>
      </w:r>
      <w:r w:rsidR="008F4E15" w:rsidRPr="00D167B6">
        <w:rPr>
          <w:rFonts w:ascii="Times New Roman" w:hAnsi="Times New Roman" w:cs="Times New Roman"/>
          <w:sz w:val="28"/>
          <w:szCs w:val="28"/>
        </w:rPr>
        <w:t>Методику оценки эффективности использования средств бюджета МО «Невельский район», направляемых на капитальные вложения.</w:t>
      </w:r>
    </w:p>
    <w:p w:rsidR="00474688" w:rsidRDefault="00474688" w:rsidP="00D167B6">
      <w:pPr>
        <w:pStyle w:val="a3"/>
        <w:rPr>
          <w:rFonts w:ascii="Times New Roman" w:hAnsi="Times New Roman" w:cs="Times New Roman"/>
          <w:sz w:val="28"/>
          <w:szCs w:val="28"/>
        </w:rPr>
      </w:pPr>
      <w:r w:rsidRPr="00D167B6">
        <w:rPr>
          <w:rFonts w:ascii="Times New Roman" w:hAnsi="Times New Roman" w:cs="Times New Roman"/>
          <w:sz w:val="28"/>
          <w:szCs w:val="28"/>
        </w:rPr>
        <w:t xml:space="preserve">2. Установить, что </w:t>
      </w:r>
      <w:hyperlink w:anchor="P41" w:history="1">
        <w:r w:rsidRPr="00D167B6">
          <w:rPr>
            <w:rFonts w:ascii="Times New Roman" w:hAnsi="Times New Roman" w:cs="Times New Roman"/>
            <w:sz w:val="28"/>
            <w:szCs w:val="28"/>
          </w:rPr>
          <w:t>Правила</w:t>
        </w:r>
      </w:hyperlink>
      <w:r w:rsidRPr="00D167B6">
        <w:rPr>
          <w:rFonts w:ascii="Times New Roman" w:hAnsi="Times New Roman" w:cs="Times New Roman"/>
          <w:sz w:val="28"/>
          <w:szCs w:val="28"/>
        </w:rPr>
        <w:t xml:space="preserve">, предусмотренные </w:t>
      </w:r>
      <w:hyperlink w:anchor="P19" w:history="1">
        <w:r w:rsidRPr="00D167B6">
          <w:rPr>
            <w:rFonts w:ascii="Times New Roman" w:hAnsi="Times New Roman" w:cs="Times New Roman"/>
            <w:sz w:val="28"/>
            <w:szCs w:val="28"/>
          </w:rPr>
          <w:t>пунктом 1</w:t>
        </w:r>
      </w:hyperlink>
      <w:r w:rsidR="00EF621F" w:rsidRPr="00D167B6">
        <w:rPr>
          <w:rFonts w:ascii="Times New Roman" w:hAnsi="Times New Roman" w:cs="Times New Roman"/>
          <w:sz w:val="28"/>
          <w:szCs w:val="28"/>
        </w:rPr>
        <w:t xml:space="preserve"> настоящего п</w:t>
      </w:r>
      <w:r w:rsidRPr="00D167B6">
        <w:rPr>
          <w:rFonts w:ascii="Times New Roman" w:hAnsi="Times New Roman" w:cs="Times New Roman"/>
          <w:sz w:val="28"/>
          <w:szCs w:val="28"/>
        </w:rPr>
        <w:t>остановления, не распространяются на инвести</w:t>
      </w:r>
      <w:r w:rsidR="006F644E" w:rsidRPr="00D167B6">
        <w:rPr>
          <w:rFonts w:ascii="Times New Roman" w:hAnsi="Times New Roman" w:cs="Times New Roman"/>
          <w:sz w:val="28"/>
          <w:szCs w:val="28"/>
        </w:rPr>
        <w:t xml:space="preserve">ционные проекты, </w:t>
      </w:r>
      <w:r w:rsidRPr="00D167B6">
        <w:rPr>
          <w:rFonts w:ascii="Times New Roman" w:hAnsi="Times New Roman" w:cs="Times New Roman"/>
          <w:sz w:val="28"/>
          <w:szCs w:val="28"/>
        </w:rPr>
        <w:t>реализуемые в соответстви</w:t>
      </w:r>
      <w:r w:rsidR="006F644E" w:rsidRPr="00D167B6">
        <w:rPr>
          <w:rFonts w:ascii="Times New Roman" w:hAnsi="Times New Roman" w:cs="Times New Roman"/>
          <w:sz w:val="28"/>
          <w:szCs w:val="28"/>
        </w:rPr>
        <w:t>и с концессионными соглашениями.</w:t>
      </w:r>
    </w:p>
    <w:p w:rsidR="009E208E" w:rsidRPr="00D167B6" w:rsidRDefault="009E208E" w:rsidP="00D167B6">
      <w:pPr>
        <w:pStyle w:val="a3"/>
        <w:rPr>
          <w:rFonts w:ascii="Times New Roman" w:hAnsi="Times New Roman" w:cs="Times New Roman"/>
          <w:sz w:val="28"/>
          <w:szCs w:val="28"/>
        </w:rPr>
      </w:pPr>
      <w:r>
        <w:rPr>
          <w:rFonts w:ascii="Times New Roman" w:hAnsi="Times New Roman" w:cs="Times New Roman"/>
          <w:sz w:val="28"/>
          <w:szCs w:val="28"/>
        </w:rPr>
        <w:t xml:space="preserve">3. </w:t>
      </w:r>
      <w:r w:rsidRPr="009E208E">
        <w:rPr>
          <w:rFonts w:ascii="Times New Roman" w:hAnsi="Times New Roman" w:cs="Times New Roman"/>
          <w:sz w:val="28"/>
          <w:szCs w:val="28"/>
        </w:rPr>
        <w:t>Постановление вступает в силу после опубликования и подлежит размещению на официальном сайте Невельского района в информационно-телекоммуникационной сети Интернет.</w:t>
      </w:r>
    </w:p>
    <w:p w:rsidR="008F4E15" w:rsidRPr="00D167B6" w:rsidRDefault="009E208E" w:rsidP="00D167B6">
      <w:pPr>
        <w:pStyle w:val="a3"/>
        <w:rPr>
          <w:rFonts w:ascii="Times New Roman" w:hAnsi="Times New Roman" w:cs="Times New Roman"/>
          <w:sz w:val="28"/>
          <w:szCs w:val="28"/>
        </w:rPr>
      </w:pPr>
      <w:r>
        <w:rPr>
          <w:rFonts w:ascii="Times New Roman" w:hAnsi="Times New Roman" w:cs="Times New Roman"/>
          <w:sz w:val="28"/>
          <w:szCs w:val="28"/>
        </w:rPr>
        <w:t>4</w:t>
      </w:r>
      <w:r w:rsidR="008F4E15" w:rsidRPr="00D167B6">
        <w:rPr>
          <w:rFonts w:ascii="Times New Roman" w:hAnsi="Times New Roman" w:cs="Times New Roman"/>
          <w:sz w:val="28"/>
          <w:szCs w:val="28"/>
        </w:rPr>
        <w:t>. Контроль за исполнением настоящего постановления возложить на заместителя Главы администрации района по экономике Е.Г. Сафронову.</w:t>
      </w:r>
    </w:p>
    <w:p w:rsidR="008F4E15" w:rsidRPr="00D167B6" w:rsidRDefault="008F4E15" w:rsidP="00D167B6">
      <w:pPr>
        <w:pStyle w:val="a3"/>
        <w:rPr>
          <w:rFonts w:ascii="Times New Roman" w:hAnsi="Times New Roman" w:cs="Times New Roman"/>
          <w:sz w:val="28"/>
          <w:szCs w:val="28"/>
        </w:rPr>
      </w:pPr>
    </w:p>
    <w:p w:rsidR="008F4E15" w:rsidRDefault="008F4E15" w:rsidP="00AA1164">
      <w:pPr>
        <w:pStyle w:val="a3"/>
        <w:spacing w:line="360" w:lineRule="auto"/>
        <w:rPr>
          <w:rFonts w:ascii="Times New Roman" w:hAnsi="Times New Roman" w:cs="Times New Roman"/>
          <w:sz w:val="28"/>
          <w:szCs w:val="28"/>
        </w:rPr>
      </w:pPr>
      <w:r w:rsidRPr="00D167B6">
        <w:rPr>
          <w:rFonts w:ascii="Times New Roman" w:hAnsi="Times New Roman" w:cs="Times New Roman"/>
          <w:sz w:val="28"/>
          <w:szCs w:val="28"/>
        </w:rPr>
        <w:t>Глава Невельско</w:t>
      </w:r>
      <w:r w:rsidR="00D167B6">
        <w:rPr>
          <w:rFonts w:ascii="Times New Roman" w:hAnsi="Times New Roman" w:cs="Times New Roman"/>
          <w:sz w:val="28"/>
          <w:szCs w:val="28"/>
        </w:rPr>
        <w:t xml:space="preserve">го района                    </w:t>
      </w:r>
      <w:r w:rsidRPr="00D167B6">
        <w:rPr>
          <w:rFonts w:ascii="Times New Roman" w:hAnsi="Times New Roman" w:cs="Times New Roman"/>
          <w:sz w:val="28"/>
          <w:szCs w:val="28"/>
        </w:rPr>
        <w:t xml:space="preserve">                                  О.Е. Майоров</w:t>
      </w:r>
    </w:p>
    <w:p w:rsidR="00AA1164" w:rsidRDefault="00AA1164" w:rsidP="00AA1164">
      <w:pPr>
        <w:pStyle w:val="a3"/>
        <w:spacing w:line="360" w:lineRule="auto"/>
        <w:rPr>
          <w:rFonts w:ascii="Times New Roman" w:hAnsi="Times New Roman" w:cs="Times New Roman"/>
          <w:sz w:val="28"/>
          <w:szCs w:val="28"/>
        </w:rPr>
      </w:pPr>
      <w:proofErr w:type="gramStart"/>
      <w:r>
        <w:rPr>
          <w:rFonts w:ascii="Times New Roman" w:hAnsi="Times New Roman" w:cs="Times New Roman"/>
          <w:sz w:val="28"/>
          <w:szCs w:val="28"/>
        </w:rPr>
        <w:t xml:space="preserve">Верно:   </w:t>
      </w:r>
      <w:proofErr w:type="gramEnd"/>
      <w:r>
        <w:rPr>
          <w:rFonts w:ascii="Times New Roman" w:hAnsi="Times New Roman" w:cs="Times New Roman"/>
          <w:sz w:val="28"/>
          <w:szCs w:val="28"/>
        </w:rPr>
        <w:t xml:space="preserve">  Белозерова</w:t>
      </w:r>
    </w:p>
    <w:p w:rsidR="00AA1164" w:rsidRDefault="00AA1164" w:rsidP="00AA1164">
      <w:pPr>
        <w:pStyle w:val="a3"/>
        <w:spacing w:line="360" w:lineRule="auto"/>
        <w:rPr>
          <w:rFonts w:ascii="Times New Roman" w:hAnsi="Times New Roman" w:cs="Times New Roman"/>
          <w:sz w:val="28"/>
          <w:szCs w:val="28"/>
        </w:rPr>
      </w:pPr>
    </w:p>
    <w:p w:rsidR="00AA1164" w:rsidRPr="00AA1164" w:rsidRDefault="00AA1164" w:rsidP="00AA1164">
      <w:pPr>
        <w:pStyle w:val="a3"/>
        <w:spacing w:line="360" w:lineRule="auto"/>
        <w:rPr>
          <w:rFonts w:ascii="Times New Roman" w:hAnsi="Times New Roman" w:cs="Times New Roman"/>
          <w:sz w:val="28"/>
          <w:szCs w:val="28"/>
        </w:rPr>
      </w:pPr>
    </w:p>
    <w:p w:rsidR="008F4E15" w:rsidRPr="00D167B6" w:rsidRDefault="008F4E15" w:rsidP="00D167B6">
      <w:pPr>
        <w:pStyle w:val="a3"/>
        <w:rPr>
          <w:rFonts w:ascii="Times New Roman" w:hAnsi="Times New Roman" w:cs="Times New Roman"/>
          <w:sz w:val="28"/>
          <w:szCs w:val="28"/>
        </w:rPr>
      </w:pPr>
    </w:p>
    <w:p w:rsidR="009E208E" w:rsidRDefault="009E208E" w:rsidP="009E208E">
      <w:pPr>
        <w:ind w:firstLine="0"/>
        <w:rPr>
          <w:rFonts w:ascii="Times New Roman" w:eastAsia="Times New Roman" w:hAnsi="Times New Roman" w:cs="Times New Roman"/>
          <w:sz w:val="20"/>
          <w:szCs w:val="20"/>
          <w:lang w:eastAsia="ru-RU"/>
        </w:rPr>
      </w:pPr>
    </w:p>
    <w:p w:rsidR="00913412" w:rsidRDefault="00913412" w:rsidP="009E208E">
      <w:pPr>
        <w:ind w:firstLine="0"/>
        <w:rPr>
          <w:rFonts w:ascii="Times New Roman" w:eastAsia="Times New Roman" w:hAnsi="Times New Roman" w:cs="Times New Roman"/>
          <w:sz w:val="20"/>
          <w:szCs w:val="20"/>
          <w:lang w:eastAsia="ru-RU"/>
        </w:rPr>
      </w:pPr>
    </w:p>
    <w:p w:rsidR="00913412" w:rsidRDefault="00913412" w:rsidP="009E208E">
      <w:pPr>
        <w:ind w:firstLine="0"/>
        <w:rPr>
          <w:rFonts w:ascii="Times New Roman" w:eastAsia="Times New Roman" w:hAnsi="Times New Roman" w:cs="Times New Roman"/>
          <w:sz w:val="20"/>
          <w:szCs w:val="20"/>
          <w:lang w:eastAsia="ru-RU"/>
        </w:rPr>
      </w:pPr>
    </w:p>
    <w:p w:rsidR="00474688" w:rsidRDefault="00474688">
      <w:pPr>
        <w:pStyle w:val="ConsPlusNormal"/>
        <w:jc w:val="right"/>
        <w:outlineLvl w:val="0"/>
        <w:rPr>
          <w:rFonts w:ascii="Times New Roman" w:hAnsi="Times New Roman" w:cs="Times New Roman"/>
          <w:sz w:val="28"/>
          <w:szCs w:val="28"/>
        </w:rPr>
      </w:pPr>
      <w:r w:rsidRPr="006F644E">
        <w:rPr>
          <w:rFonts w:ascii="Times New Roman" w:hAnsi="Times New Roman" w:cs="Times New Roman"/>
          <w:sz w:val="28"/>
          <w:szCs w:val="28"/>
        </w:rPr>
        <w:lastRenderedPageBreak/>
        <w:t>Утверждены</w:t>
      </w:r>
    </w:p>
    <w:p w:rsidR="00EF621F" w:rsidRDefault="00EF621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F621F" w:rsidRDefault="00EF621F">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Невельского района</w:t>
      </w:r>
    </w:p>
    <w:p w:rsidR="00EF621F" w:rsidRPr="008E476D" w:rsidRDefault="008E476D">
      <w:pPr>
        <w:pStyle w:val="ConsPlusNormal"/>
        <w:jc w:val="right"/>
        <w:outlineLvl w:val="0"/>
        <w:rPr>
          <w:rFonts w:ascii="Times New Roman" w:hAnsi="Times New Roman" w:cs="Times New Roman"/>
          <w:sz w:val="28"/>
          <w:szCs w:val="28"/>
          <w:u w:val="single"/>
        </w:rPr>
      </w:pPr>
      <w:r w:rsidRPr="008E476D">
        <w:rPr>
          <w:rFonts w:ascii="Times New Roman" w:hAnsi="Times New Roman" w:cs="Times New Roman"/>
          <w:sz w:val="28"/>
          <w:szCs w:val="28"/>
          <w:u w:val="single"/>
        </w:rPr>
        <w:t>от 22.05.2019   № 249</w:t>
      </w:r>
    </w:p>
    <w:p w:rsidR="00474688" w:rsidRPr="006F644E" w:rsidRDefault="00474688">
      <w:pPr>
        <w:pStyle w:val="ConsPlusNormal"/>
        <w:jc w:val="right"/>
        <w:rPr>
          <w:rFonts w:ascii="Times New Roman" w:hAnsi="Times New Roman" w:cs="Times New Roman"/>
          <w:sz w:val="28"/>
          <w:szCs w:val="28"/>
        </w:rPr>
      </w:pPr>
    </w:p>
    <w:p w:rsidR="00474688" w:rsidRPr="006F644E" w:rsidRDefault="006F644E">
      <w:pPr>
        <w:pStyle w:val="ConsPlusTitle"/>
        <w:jc w:val="center"/>
        <w:rPr>
          <w:rFonts w:ascii="Times New Roman" w:hAnsi="Times New Roman" w:cs="Times New Roman"/>
          <w:b w:val="0"/>
          <w:sz w:val="28"/>
          <w:szCs w:val="28"/>
        </w:rPr>
      </w:pPr>
      <w:bookmarkStart w:id="1" w:name="P41"/>
      <w:bookmarkEnd w:id="1"/>
      <w:r w:rsidRPr="006F644E">
        <w:rPr>
          <w:rFonts w:ascii="Times New Roman" w:hAnsi="Times New Roman" w:cs="Times New Roman"/>
          <w:b w:val="0"/>
          <w:sz w:val="28"/>
          <w:szCs w:val="28"/>
        </w:rPr>
        <w:t>Правила</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проведения проверки инвестиционных проектов на предмет</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эффективности использования средств бюджета МО «Невельский район»,</w:t>
      </w:r>
    </w:p>
    <w:p w:rsidR="00474688" w:rsidRPr="006F644E" w:rsidRDefault="006F644E">
      <w:pPr>
        <w:pStyle w:val="ConsPlusTitle"/>
        <w:jc w:val="center"/>
        <w:rPr>
          <w:rFonts w:ascii="Times New Roman" w:hAnsi="Times New Roman" w:cs="Times New Roman"/>
          <w:b w:val="0"/>
          <w:sz w:val="28"/>
          <w:szCs w:val="28"/>
        </w:rPr>
      </w:pPr>
      <w:r w:rsidRPr="006F644E">
        <w:rPr>
          <w:rFonts w:ascii="Times New Roman" w:hAnsi="Times New Roman" w:cs="Times New Roman"/>
          <w:b w:val="0"/>
          <w:sz w:val="28"/>
          <w:szCs w:val="28"/>
        </w:rPr>
        <w:t>направляемых на капитальные вложения</w:t>
      </w:r>
    </w:p>
    <w:p w:rsidR="00474688" w:rsidRPr="006F644E" w:rsidRDefault="00474688">
      <w:pPr>
        <w:spacing w:after="1"/>
        <w:rPr>
          <w:rFonts w:ascii="Times New Roman" w:hAnsi="Times New Roman" w:cs="Times New Roman"/>
          <w:sz w:val="28"/>
          <w:szCs w:val="28"/>
        </w:rPr>
      </w:pPr>
    </w:p>
    <w:p w:rsidR="00474688" w:rsidRPr="006F644E" w:rsidRDefault="006F644E">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 О</w:t>
      </w:r>
      <w:r w:rsidRPr="006F644E">
        <w:rPr>
          <w:rFonts w:ascii="Times New Roman" w:hAnsi="Times New Roman" w:cs="Times New Roman"/>
          <w:b w:val="0"/>
          <w:sz w:val="28"/>
          <w:szCs w:val="28"/>
        </w:rPr>
        <w:t>бщие положения</w:t>
      </w:r>
    </w:p>
    <w:p w:rsidR="00474688" w:rsidRPr="006F644E" w:rsidRDefault="00474688">
      <w:pPr>
        <w:pStyle w:val="ConsPlusNormal"/>
        <w:jc w:val="center"/>
        <w:rPr>
          <w:rFonts w:ascii="Times New Roman" w:hAnsi="Times New Roman" w:cs="Times New Roman"/>
          <w:sz w:val="28"/>
          <w:szCs w:val="28"/>
        </w:rPr>
      </w:pPr>
    </w:p>
    <w:p w:rsidR="00474688" w:rsidRPr="006F644E" w:rsidRDefault="00474688">
      <w:pPr>
        <w:pStyle w:val="ConsPlusNormal"/>
        <w:ind w:firstLine="540"/>
        <w:jc w:val="both"/>
        <w:rPr>
          <w:rFonts w:ascii="Times New Roman" w:hAnsi="Times New Roman" w:cs="Times New Roman"/>
          <w:sz w:val="28"/>
          <w:szCs w:val="28"/>
        </w:rPr>
      </w:pPr>
      <w:bookmarkStart w:id="2" w:name="P54"/>
      <w:bookmarkEnd w:id="2"/>
      <w:r w:rsidRPr="006F644E">
        <w:rPr>
          <w:rFonts w:ascii="Times New Roman" w:hAnsi="Times New Roman" w:cs="Times New Roman"/>
          <w:sz w:val="28"/>
          <w:szCs w:val="28"/>
        </w:rPr>
        <w:t>1. Настоящие Правила определяют порядок проведения проверки инвестиционных проектов,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полностью или частично осуществляется из бюджета</w:t>
      </w:r>
      <w:r w:rsidR="006F644E">
        <w:rPr>
          <w:rFonts w:ascii="Times New Roman" w:hAnsi="Times New Roman" w:cs="Times New Roman"/>
          <w:sz w:val="28"/>
          <w:szCs w:val="28"/>
        </w:rPr>
        <w:t xml:space="preserve"> МО «Невельский район»</w:t>
      </w:r>
      <w:r w:rsidRPr="006F644E">
        <w:rPr>
          <w:rFonts w:ascii="Times New Roman" w:hAnsi="Times New Roman" w:cs="Times New Roman"/>
          <w:sz w:val="28"/>
          <w:szCs w:val="28"/>
        </w:rPr>
        <w:t>, на предмет эффективности использования средств бюджета</w:t>
      </w:r>
      <w:r w:rsidR="006F644E" w:rsidRPr="006F644E">
        <w:t xml:space="preserve"> </w:t>
      </w:r>
      <w:r w:rsidR="006F644E" w:rsidRPr="006F644E">
        <w:rPr>
          <w:rFonts w:ascii="Times New Roman" w:hAnsi="Times New Roman" w:cs="Times New Roman"/>
          <w:sz w:val="28"/>
          <w:szCs w:val="28"/>
        </w:rPr>
        <w:t>МО «Невельский район»</w:t>
      </w:r>
      <w:r w:rsidRPr="006F644E">
        <w:rPr>
          <w:rFonts w:ascii="Times New Roman" w:hAnsi="Times New Roman" w:cs="Times New Roman"/>
          <w:sz w:val="28"/>
          <w:szCs w:val="28"/>
        </w:rPr>
        <w:t>, направляемых на капитальные вложения (далее - проверка).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2. 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(минимальному) значению интегральной оценки эффективности использования средств бюджета</w:t>
      </w:r>
      <w:r w:rsidR="006F644E" w:rsidRPr="006F644E">
        <w:t xml:space="preserve"> </w:t>
      </w:r>
      <w:r w:rsidR="006F644E" w:rsidRPr="006F644E">
        <w:rPr>
          <w:rFonts w:ascii="Times New Roman" w:hAnsi="Times New Roman" w:cs="Times New Roman"/>
          <w:sz w:val="28"/>
          <w:szCs w:val="28"/>
        </w:rPr>
        <w:t>МО «Невельский район»</w:t>
      </w:r>
      <w:r w:rsidRPr="006F644E">
        <w:rPr>
          <w:rFonts w:ascii="Times New Roman" w:hAnsi="Times New Roman" w:cs="Times New Roman"/>
          <w:sz w:val="28"/>
          <w:szCs w:val="28"/>
        </w:rPr>
        <w:t>, направляемых на капитальные вложения (далее - интегральная оценка) в целях реализации указанного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3. Проверка проводится для принятия в установленном порядке решения о предоставлении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а) для осуществления бюджетных инвестиций в объекты капитального строительства </w:t>
      </w:r>
      <w:r w:rsidR="007D6DE7">
        <w:rPr>
          <w:rFonts w:ascii="Times New Roman" w:hAnsi="Times New Roman" w:cs="Times New Roman"/>
          <w:sz w:val="28"/>
          <w:szCs w:val="28"/>
        </w:rPr>
        <w:t xml:space="preserve">муниципальной </w:t>
      </w:r>
      <w:r w:rsidRPr="006F644E">
        <w:rPr>
          <w:rFonts w:ascii="Times New Roman" w:hAnsi="Times New Roman" w:cs="Times New Roman"/>
          <w:sz w:val="28"/>
          <w:szCs w:val="28"/>
        </w:rPr>
        <w:t>собственности</w:t>
      </w:r>
      <w:r w:rsidR="007D6DE7">
        <w:rPr>
          <w:rFonts w:ascii="Times New Roman" w:hAnsi="Times New Roman" w:cs="Times New Roman"/>
          <w:sz w:val="28"/>
          <w:szCs w:val="28"/>
        </w:rPr>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 по которым:</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00474688" w:rsidRPr="006F644E">
        <w:rPr>
          <w:rFonts w:ascii="Times New Roman" w:hAnsi="Times New Roman" w:cs="Times New Roman"/>
          <w:sz w:val="28"/>
          <w:szCs w:val="28"/>
        </w:rPr>
        <w:t xml:space="preserve">для осуществления бюджетных инвестиций на приобретение объектов недвижимого имущества в </w:t>
      </w:r>
      <w:r>
        <w:rPr>
          <w:rFonts w:ascii="Times New Roman" w:hAnsi="Times New Roman" w:cs="Times New Roman"/>
          <w:sz w:val="28"/>
          <w:szCs w:val="28"/>
        </w:rPr>
        <w:t xml:space="preserve">муниципальную </w:t>
      </w:r>
      <w:r w:rsidR="00474688" w:rsidRPr="006F644E">
        <w:rPr>
          <w:rFonts w:ascii="Times New Roman" w:hAnsi="Times New Roman" w:cs="Times New Roman"/>
          <w:sz w:val="28"/>
          <w:szCs w:val="28"/>
        </w:rPr>
        <w:t>собственность</w:t>
      </w:r>
      <w:r w:rsidRPr="007D6DE7">
        <w:t xml:space="preserve"> </w:t>
      </w:r>
      <w:r w:rsidRPr="007D6DE7">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474688" w:rsidRPr="006F644E">
        <w:rPr>
          <w:rFonts w:ascii="Times New Roman" w:hAnsi="Times New Roman" w:cs="Times New Roman"/>
          <w:sz w:val="28"/>
          <w:szCs w:val="28"/>
        </w:rPr>
        <w:t xml:space="preserve">в виде субсидий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бюджетным учреждениям,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автономным учреждениям и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унитарным предприятиям на осуществление капитальных вложений в объекты капитального строительства </w:t>
      </w:r>
      <w:r>
        <w:rPr>
          <w:rFonts w:ascii="Times New Roman" w:hAnsi="Times New Roman" w:cs="Times New Roman"/>
          <w:sz w:val="28"/>
          <w:szCs w:val="28"/>
        </w:rPr>
        <w:t xml:space="preserve">муниципальной </w:t>
      </w:r>
      <w:r w:rsidR="00474688" w:rsidRPr="006F644E">
        <w:rPr>
          <w:rFonts w:ascii="Times New Roman" w:hAnsi="Times New Roman" w:cs="Times New Roman"/>
          <w:sz w:val="28"/>
          <w:szCs w:val="28"/>
        </w:rPr>
        <w:t xml:space="preserve">собственности </w:t>
      </w:r>
      <w:r w:rsidRPr="007D6DE7">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по которым:</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подготовка (корректировка) проектной документации,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техническое перевооружение осуществляется с использованием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проектная документация на строительство, реконструкцию, в том числе с элементами реставрации, и техническое перевооружение разработана, утверждена застройщиком (заказчиком) или будет разработана без использования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474688" w:rsidRPr="006F644E">
        <w:rPr>
          <w:rFonts w:ascii="Times New Roman" w:hAnsi="Times New Roman" w:cs="Times New Roman"/>
          <w:sz w:val="28"/>
          <w:szCs w:val="28"/>
        </w:rPr>
        <w:t xml:space="preserve"> в виде субсидий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бюджетным учреждениям,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автономным учреждениям и </w:t>
      </w:r>
      <w:r>
        <w:rPr>
          <w:rFonts w:ascii="Times New Roman" w:hAnsi="Times New Roman" w:cs="Times New Roman"/>
          <w:sz w:val="28"/>
          <w:szCs w:val="28"/>
        </w:rPr>
        <w:t xml:space="preserve">муниципальным </w:t>
      </w:r>
      <w:r w:rsidR="00474688" w:rsidRPr="006F644E">
        <w:rPr>
          <w:rFonts w:ascii="Times New Roman" w:hAnsi="Times New Roman" w:cs="Times New Roman"/>
          <w:sz w:val="28"/>
          <w:szCs w:val="28"/>
        </w:rPr>
        <w:t xml:space="preserve">унитарным предприятиям на осуществление капитальных вложений на приобретение объектов недвижимого имущества в </w:t>
      </w:r>
      <w:r>
        <w:rPr>
          <w:rFonts w:ascii="Times New Roman" w:hAnsi="Times New Roman" w:cs="Times New Roman"/>
          <w:sz w:val="28"/>
          <w:szCs w:val="28"/>
        </w:rPr>
        <w:t xml:space="preserve">муниципальную </w:t>
      </w:r>
      <w:r w:rsidR="00474688" w:rsidRPr="006F644E">
        <w:rPr>
          <w:rFonts w:ascii="Times New Roman" w:hAnsi="Times New Roman" w:cs="Times New Roman"/>
          <w:sz w:val="28"/>
          <w:szCs w:val="28"/>
        </w:rPr>
        <w:t>собственность</w:t>
      </w:r>
      <w:r>
        <w:rPr>
          <w:rFonts w:ascii="Times New Roman" w:hAnsi="Times New Roman" w:cs="Times New Roman"/>
          <w:sz w:val="28"/>
          <w:szCs w:val="28"/>
        </w:rPr>
        <w:t xml:space="preserve"> МО «Невельский район»</w:t>
      </w:r>
      <w:r w:rsidR="00474688" w:rsidRPr="006F644E">
        <w:rPr>
          <w:rFonts w:ascii="Times New Roman" w:hAnsi="Times New Roman" w:cs="Times New Roman"/>
          <w:sz w:val="28"/>
          <w:szCs w:val="28"/>
        </w:rPr>
        <w:t>;</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w:t>
      </w:r>
      <w:r w:rsidR="00474688" w:rsidRPr="006F644E">
        <w:rPr>
          <w:rFonts w:ascii="Times New Roman" w:hAnsi="Times New Roman" w:cs="Times New Roman"/>
          <w:sz w:val="28"/>
          <w:szCs w:val="28"/>
        </w:rPr>
        <w:t>) для осуществления бюджетных инвестиций в объекты капитального строительства, находящиеся в собственности юридических лиц, не являющихся государственными или муниципальными учреждениями и государственными или муниципальными унитарными предприятиями (далее - организации),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бюджета</w:t>
      </w:r>
      <w:r w:rsidRPr="007D6DE7">
        <w:t xml:space="preserve"> </w:t>
      </w:r>
      <w:r w:rsidRPr="007D6DE7">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а также на приобретение объектов недвижимого имущества в собственность указанных организаций;</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w:t>
      </w:r>
      <w:r w:rsidR="00474688" w:rsidRPr="006F644E">
        <w:rPr>
          <w:rFonts w:ascii="Times New Roman" w:hAnsi="Times New Roman" w:cs="Times New Roman"/>
          <w:sz w:val="28"/>
          <w:szCs w:val="28"/>
        </w:rPr>
        <w:t>) для осуществления бюджетных инвестиций в объекты дочерних обществ организаций на осуществление капитальных вложений в объекты капитального строительства, находящиеся в собственности таких дочерних обществ, проектная документация на строительство, реконструкцию, в том числе с элементами реставрации, и техническое перевооружение которых подлежит разработке (разработана) без использования средств бюджета</w:t>
      </w:r>
      <w:r w:rsidRPr="007D6DE7">
        <w:t xml:space="preserve"> </w:t>
      </w:r>
      <w:r w:rsidRPr="007D6DE7">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а также на приобретение такими дочерними обществами объектов недвижимого имущества;</w:t>
      </w:r>
    </w:p>
    <w:p w:rsidR="00474688" w:rsidRPr="006F644E" w:rsidRDefault="007D6DE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474688" w:rsidRPr="006F644E">
        <w:rPr>
          <w:rFonts w:ascii="Times New Roman" w:hAnsi="Times New Roman" w:cs="Times New Roman"/>
          <w:sz w:val="28"/>
          <w:szCs w:val="28"/>
        </w:rPr>
        <w:t>) в виде субсидий юридическим лицам, 100 процентов акций (долей) которых принадлежит</w:t>
      </w:r>
      <w:r w:rsidRPr="007D6DE7">
        <w:t xml:space="preserve"> </w:t>
      </w:r>
      <w:r w:rsidRPr="007D6DE7">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на осуществление капитальных вложений в объекты капитального строительства, находящиеся в собственности указанных юридических лиц, по которым:</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подготовка (корректировка) проектной документации (включая проведение инженерных изысканий, выполняемых для подготовки такой проектной документации) на строительство, реконструкцию, в том числе с элементами реставрации, и техническое перевооружение осуществляется с использованием средств бюджета</w:t>
      </w:r>
      <w:r w:rsidR="007D6DE7" w:rsidRPr="007D6DE7">
        <w:t xml:space="preserve"> </w:t>
      </w:r>
      <w:r w:rsidR="007D6DE7" w:rsidRPr="007D6DE7">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проектная документация на строительство, реконструкцию, в том числе с элементами реставрации, и техническое перевооружение разработана и утверждена застройщиком (заказчиком) или будет разработана без использования средств бюджета</w:t>
      </w:r>
      <w:r w:rsidR="00D95813" w:rsidRPr="00D95813">
        <w:t xml:space="preserve"> </w:t>
      </w:r>
      <w:r w:rsidR="00D95813" w:rsidRPr="00D95813">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D9581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w:t>
      </w:r>
      <w:r w:rsidR="00474688" w:rsidRPr="006F644E">
        <w:rPr>
          <w:rFonts w:ascii="Times New Roman" w:hAnsi="Times New Roman" w:cs="Times New Roman"/>
          <w:sz w:val="28"/>
          <w:szCs w:val="28"/>
        </w:rPr>
        <w:t>) в виде субсидий юридическим лицам, 100 процентов акций (долей) которых принадлежит</w:t>
      </w:r>
      <w:r>
        <w:rPr>
          <w:rFonts w:ascii="Times New Roman" w:hAnsi="Times New Roman" w:cs="Times New Roman"/>
          <w:sz w:val="28"/>
          <w:szCs w:val="28"/>
        </w:rPr>
        <w:t xml:space="preserve"> </w:t>
      </w:r>
      <w:r w:rsidRPr="00D95813">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на приобретение ими объектов недвижимого имущества;</w:t>
      </w:r>
    </w:p>
    <w:p w:rsidR="00725F7C"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4. Проверка осуществляется в отношении инвестиционных проектов, указанных </w:t>
      </w:r>
      <w:r w:rsidRPr="00F65087">
        <w:rPr>
          <w:rFonts w:ascii="Times New Roman" w:hAnsi="Times New Roman" w:cs="Times New Roman"/>
          <w:color w:val="000000" w:themeColor="text1"/>
          <w:sz w:val="28"/>
          <w:szCs w:val="28"/>
        </w:rPr>
        <w:t xml:space="preserve">в </w:t>
      </w:r>
      <w:hyperlink w:anchor="P54" w:history="1">
        <w:r w:rsidRPr="00F65087">
          <w:rPr>
            <w:rFonts w:ascii="Times New Roman" w:hAnsi="Times New Roman" w:cs="Times New Roman"/>
            <w:color w:val="000000" w:themeColor="text1"/>
            <w:sz w:val="28"/>
            <w:szCs w:val="28"/>
          </w:rPr>
          <w:t>пункте 1</w:t>
        </w:r>
      </w:hyperlink>
      <w:r w:rsidRPr="006F644E">
        <w:rPr>
          <w:rFonts w:ascii="Times New Roman" w:hAnsi="Times New Roman" w:cs="Times New Roman"/>
          <w:sz w:val="28"/>
          <w:szCs w:val="28"/>
        </w:rPr>
        <w:t xml:space="preserve"> настоящих Правил, </w:t>
      </w:r>
      <w:r w:rsidR="00725F7C">
        <w:rPr>
          <w:rFonts w:ascii="Times New Roman" w:hAnsi="Times New Roman" w:cs="Times New Roman"/>
          <w:sz w:val="28"/>
          <w:szCs w:val="28"/>
        </w:rPr>
        <w:t>независимо от сметной стоимости или предполагаемой (предельной) стоимости</w:t>
      </w:r>
      <w:r w:rsidRPr="006F644E">
        <w:rPr>
          <w:rFonts w:ascii="Times New Roman" w:hAnsi="Times New Roman" w:cs="Times New Roman"/>
          <w:sz w:val="28"/>
          <w:szCs w:val="28"/>
        </w:rPr>
        <w:t xml:space="preserve"> объекта капитального строительства либо стоимость приобретени</w:t>
      </w:r>
      <w:r w:rsidR="00725F7C">
        <w:rPr>
          <w:rFonts w:ascii="Times New Roman" w:hAnsi="Times New Roman" w:cs="Times New Roman"/>
          <w:sz w:val="28"/>
          <w:szCs w:val="28"/>
        </w:rPr>
        <w:t>я объекта недвижимого имущества.</w:t>
      </w:r>
    </w:p>
    <w:p w:rsidR="00474688" w:rsidRPr="00725F7C" w:rsidRDefault="00474688">
      <w:pPr>
        <w:pStyle w:val="ConsPlusNormal"/>
        <w:spacing w:before="220"/>
        <w:ind w:firstLine="540"/>
        <w:jc w:val="both"/>
        <w:rPr>
          <w:rFonts w:ascii="Times New Roman" w:hAnsi="Times New Roman" w:cs="Times New Roman"/>
          <w:color w:val="000000" w:themeColor="text1"/>
          <w:sz w:val="28"/>
          <w:szCs w:val="28"/>
        </w:rPr>
      </w:pPr>
      <w:r w:rsidRPr="00725F7C">
        <w:rPr>
          <w:rFonts w:ascii="Times New Roman" w:hAnsi="Times New Roman" w:cs="Times New Roman"/>
          <w:color w:val="000000" w:themeColor="text1"/>
          <w:sz w:val="28"/>
          <w:szCs w:val="28"/>
        </w:rPr>
        <w:t xml:space="preserve">Проверка осуществляется </w:t>
      </w:r>
      <w:r w:rsidR="00D95813" w:rsidRPr="00725F7C">
        <w:rPr>
          <w:rFonts w:ascii="Times New Roman" w:hAnsi="Times New Roman" w:cs="Times New Roman"/>
          <w:color w:val="000000" w:themeColor="text1"/>
          <w:sz w:val="28"/>
          <w:szCs w:val="28"/>
        </w:rPr>
        <w:t xml:space="preserve">комитетом по экономике Администрации Невельского района </w:t>
      </w:r>
      <w:r w:rsidRPr="00725F7C">
        <w:rPr>
          <w:rFonts w:ascii="Times New Roman" w:hAnsi="Times New Roman" w:cs="Times New Roman"/>
          <w:color w:val="000000" w:themeColor="text1"/>
          <w:sz w:val="28"/>
          <w:szCs w:val="28"/>
        </w:rPr>
        <w:t>в</w:t>
      </w:r>
      <w:r w:rsidR="00D95813" w:rsidRPr="00725F7C">
        <w:rPr>
          <w:rFonts w:ascii="Times New Roman" w:hAnsi="Times New Roman" w:cs="Times New Roman"/>
          <w:color w:val="000000" w:themeColor="text1"/>
          <w:sz w:val="28"/>
          <w:szCs w:val="28"/>
        </w:rPr>
        <w:t xml:space="preserve"> соответствии с </w:t>
      </w:r>
      <w:hyperlink r:id="rId6" w:history="1">
        <w:r w:rsidRPr="00725F7C">
          <w:rPr>
            <w:rFonts w:ascii="Times New Roman" w:hAnsi="Times New Roman" w:cs="Times New Roman"/>
            <w:color w:val="000000" w:themeColor="text1"/>
            <w:sz w:val="28"/>
            <w:szCs w:val="28"/>
          </w:rPr>
          <w:t>методикой</w:t>
        </w:r>
      </w:hyperlink>
      <w:r w:rsidRPr="00725F7C">
        <w:rPr>
          <w:rFonts w:ascii="Times New Roman" w:hAnsi="Times New Roman" w:cs="Times New Roman"/>
          <w:color w:val="000000" w:themeColor="text1"/>
          <w:sz w:val="28"/>
          <w:szCs w:val="28"/>
        </w:rPr>
        <w:t xml:space="preserve"> оценки эффективности ис</w:t>
      </w:r>
      <w:r w:rsidR="00D95813" w:rsidRPr="00725F7C">
        <w:rPr>
          <w:rFonts w:ascii="Times New Roman" w:hAnsi="Times New Roman" w:cs="Times New Roman"/>
          <w:color w:val="000000" w:themeColor="text1"/>
          <w:sz w:val="28"/>
          <w:szCs w:val="28"/>
        </w:rPr>
        <w:t>пользования средств</w:t>
      </w:r>
      <w:r w:rsidRPr="00725F7C">
        <w:rPr>
          <w:rFonts w:ascii="Times New Roman" w:hAnsi="Times New Roman" w:cs="Times New Roman"/>
          <w:color w:val="000000" w:themeColor="text1"/>
          <w:sz w:val="28"/>
          <w:szCs w:val="28"/>
        </w:rPr>
        <w:t xml:space="preserve"> бюджета</w:t>
      </w:r>
      <w:r w:rsidR="00D95813" w:rsidRPr="00725F7C">
        <w:rPr>
          <w:color w:val="000000" w:themeColor="text1"/>
        </w:rPr>
        <w:t xml:space="preserve"> </w:t>
      </w:r>
      <w:r w:rsidR="00D95813" w:rsidRPr="00725F7C">
        <w:rPr>
          <w:rFonts w:ascii="Times New Roman" w:hAnsi="Times New Roman" w:cs="Times New Roman"/>
          <w:color w:val="000000" w:themeColor="text1"/>
          <w:sz w:val="28"/>
          <w:szCs w:val="28"/>
        </w:rPr>
        <w:t>МО «Невельский район»</w:t>
      </w:r>
      <w:r w:rsidRPr="00725F7C">
        <w:rPr>
          <w:rFonts w:ascii="Times New Roman" w:hAnsi="Times New Roman" w:cs="Times New Roman"/>
          <w:color w:val="000000" w:themeColor="text1"/>
          <w:sz w:val="28"/>
          <w:szCs w:val="28"/>
        </w:rPr>
        <w:t>, направляемых на капитальные вложения (далее - методика)</w:t>
      </w:r>
      <w:r w:rsidR="00725F7C" w:rsidRPr="00725F7C">
        <w:rPr>
          <w:rFonts w:ascii="Times New Roman" w:hAnsi="Times New Roman" w:cs="Times New Roman"/>
          <w:color w:val="000000" w:themeColor="text1"/>
          <w:sz w:val="28"/>
          <w:szCs w:val="28"/>
        </w:rPr>
        <w:t>, утвержденной постановлением Администрации Невельского района</w:t>
      </w:r>
      <w:r w:rsidRPr="00725F7C">
        <w:rPr>
          <w:rFonts w:ascii="Times New Roman" w:hAnsi="Times New Roman" w:cs="Times New Roman"/>
          <w:color w:val="000000" w:themeColor="text1"/>
          <w:sz w:val="28"/>
          <w:szCs w:val="28"/>
        </w:rPr>
        <w:t>.</w:t>
      </w:r>
    </w:p>
    <w:p w:rsidR="00474688" w:rsidRPr="006F644E" w:rsidRDefault="00474688" w:rsidP="00725F7C">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Проверка осуществляется на основании исходных данных для расчета интегральной оценки и расчета интегральной оценки, проведенной </w:t>
      </w:r>
      <w:r w:rsidR="00725F7C">
        <w:rPr>
          <w:rFonts w:ascii="Times New Roman" w:hAnsi="Times New Roman" w:cs="Times New Roman"/>
          <w:sz w:val="28"/>
          <w:szCs w:val="28"/>
        </w:rPr>
        <w:t>заявителем.</w:t>
      </w:r>
      <w:r w:rsidRPr="006F644E">
        <w:rPr>
          <w:rFonts w:ascii="Times New Roman" w:hAnsi="Times New Roman" w:cs="Times New Roman"/>
          <w:sz w:val="28"/>
          <w:szCs w:val="28"/>
        </w:rPr>
        <w:t xml:space="preserve"> </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5. Плата за проведение проверки не взимается.</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6. </w:t>
      </w:r>
      <w:r w:rsidR="00725F7C">
        <w:rPr>
          <w:rFonts w:ascii="Times New Roman" w:hAnsi="Times New Roman" w:cs="Times New Roman"/>
          <w:sz w:val="28"/>
          <w:szCs w:val="28"/>
        </w:rPr>
        <w:t xml:space="preserve">Администрация Невельского района ведет в установленном </w:t>
      </w:r>
      <w:hyperlink r:id="rId7" w:history="1">
        <w:r w:rsidRPr="00725F7C">
          <w:rPr>
            <w:rFonts w:ascii="Times New Roman" w:hAnsi="Times New Roman" w:cs="Times New Roman"/>
            <w:color w:val="000000" w:themeColor="text1"/>
            <w:sz w:val="28"/>
            <w:szCs w:val="28"/>
          </w:rPr>
          <w:t>порядке</w:t>
        </w:r>
      </w:hyperlink>
      <w:r w:rsidRPr="006F644E">
        <w:rPr>
          <w:rFonts w:ascii="Times New Roman" w:hAnsi="Times New Roman" w:cs="Times New Roman"/>
          <w:sz w:val="28"/>
          <w:szCs w:val="28"/>
        </w:rPr>
        <w:t xml:space="preserve"> реестр инвестиционных проектов, получивших положительное заключение об эффективности использования средств бюджета</w:t>
      </w:r>
      <w:r w:rsidR="00725F7C" w:rsidRPr="00725F7C">
        <w:t xml:space="preserve"> </w:t>
      </w:r>
      <w:r w:rsidR="00725F7C" w:rsidRPr="00725F7C">
        <w:rPr>
          <w:rFonts w:ascii="Times New Roman" w:hAnsi="Times New Roman" w:cs="Times New Roman"/>
          <w:sz w:val="28"/>
          <w:szCs w:val="28"/>
        </w:rPr>
        <w:t>МО «Невельский район»</w:t>
      </w:r>
      <w:r w:rsidRPr="006F644E">
        <w:rPr>
          <w:rFonts w:ascii="Times New Roman" w:hAnsi="Times New Roman" w:cs="Times New Roman"/>
          <w:sz w:val="28"/>
          <w:szCs w:val="28"/>
        </w:rPr>
        <w:t>, направляемых на капитальные вложения.</w:t>
      </w:r>
    </w:p>
    <w:p w:rsidR="00474688" w:rsidRPr="006F644E" w:rsidRDefault="00474688">
      <w:pPr>
        <w:pStyle w:val="ConsPlusNormal"/>
        <w:ind w:firstLine="540"/>
        <w:jc w:val="both"/>
        <w:rPr>
          <w:rFonts w:ascii="Times New Roman" w:hAnsi="Times New Roman" w:cs="Times New Roman"/>
          <w:sz w:val="28"/>
          <w:szCs w:val="28"/>
        </w:rPr>
      </w:pPr>
    </w:p>
    <w:p w:rsidR="00474688" w:rsidRPr="00725F7C" w:rsidRDefault="00F848A9">
      <w:pPr>
        <w:pStyle w:val="ConsPlusTitle"/>
        <w:jc w:val="center"/>
        <w:outlineLvl w:val="1"/>
        <w:rPr>
          <w:rFonts w:ascii="Times New Roman" w:hAnsi="Times New Roman" w:cs="Times New Roman"/>
          <w:b w:val="0"/>
          <w:sz w:val="28"/>
          <w:szCs w:val="28"/>
        </w:rPr>
      </w:pPr>
      <w:r w:rsidRPr="00F848A9">
        <w:rPr>
          <w:rFonts w:ascii="Times New Roman" w:hAnsi="Times New Roman" w:cs="Times New Roman"/>
          <w:b w:val="0"/>
          <w:sz w:val="28"/>
          <w:szCs w:val="28"/>
        </w:rPr>
        <w:t>II</w:t>
      </w:r>
      <w:r w:rsidR="00725F7C" w:rsidRPr="00725F7C">
        <w:rPr>
          <w:rFonts w:ascii="Times New Roman" w:hAnsi="Times New Roman" w:cs="Times New Roman"/>
          <w:b w:val="0"/>
          <w:sz w:val="28"/>
          <w:szCs w:val="28"/>
        </w:rPr>
        <w:t>. Критерии оценки эффективности</w:t>
      </w:r>
    </w:p>
    <w:p w:rsidR="00474688" w:rsidRPr="00725F7C" w:rsidRDefault="00725F7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использования средств бюджета МО «Н</w:t>
      </w:r>
      <w:r w:rsidRPr="00725F7C">
        <w:rPr>
          <w:rFonts w:ascii="Times New Roman" w:hAnsi="Times New Roman" w:cs="Times New Roman"/>
          <w:b w:val="0"/>
          <w:sz w:val="28"/>
          <w:szCs w:val="28"/>
        </w:rPr>
        <w:t>евельский район», направляемых</w:t>
      </w:r>
    </w:p>
    <w:p w:rsidR="00474688" w:rsidRPr="00725F7C" w:rsidRDefault="00725F7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w:t>
      </w:r>
      <w:r w:rsidRPr="00725F7C">
        <w:rPr>
          <w:rFonts w:ascii="Times New Roman" w:hAnsi="Times New Roman" w:cs="Times New Roman"/>
          <w:b w:val="0"/>
          <w:sz w:val="28"/>
          <w:szCs w:val="28"/>
        </w:rPr>
        <w:t>а капитальные вложения</w:t>
      </w:r>
    </w:p>
    <w:p w:rsidR="00474688" w:rsidRPr="00725F7C" w:rsidRDefault="00474688">
      <w:pPr>
        <w:pStyle w:val="ConsPlusNormal"/>
        <w:ind w:firstLine="540"/>
        <w:jc w:val="both"/>
        <w:rPr>
          <w:rFonts w:ascii="Times New Roman" w:hAnsi="Times New Roman" w:cs="Times New Roman"/>
          <w:sz w:val="28"/>
          <w:szCs w:val="28"/>
        </w:rPr>
      </w:pPr>
    </w:p>
    <w:p w:rsidR="00474688" w:rsidRPr="006F644E" w:rsidRDefault="00474688">
      <w:pPr>
        <w:pStyle w:val="ConsPlusNormal"/>
        <w:ind w:firstLine="540"/>
        <w:jc w:val="both"/>
        <w:rPr>
          <w:rFonts w:ascii="Times New Roman" w:hAnsi="Times New Roman" w:cs="Times New Roman"/>
          <w:sz w:val="28"/>
          <w:szCs w:val="28"/>
        </w:rPr>
      </w:pPr>
      <w:r w:rsidRPr="006F644E">
        <w:rPr>
          <w:rFonts w:ascii="Times New Roman" w:hAnsi="Times New Roman" w:cs="Times New Roman"/>
          <w:sz w:val="28"/>
          <w:szCs w:val="28"/>
        </w:rPr>
        <w:t>7. Качественные критерии оценки эффективности использования средств бюджета</w:t>
      </w:r>
      <w:r w:rsidR="00725F7C" w:rsidRPr="00725F7C">
        <w:t xml:space="preserve"> </w:t>
      </w:r>
      <w:r w:rsidR="00725F7C" w:rsidRPr="00725F7C">
        <w:rPr>
          <w:rFonts w:ascii="Times New Roman" w:hAnsi="Times New Roman" w:cs="Times New Roman"/>
          <w:sz w:val="28"/>
          <w:szCs w:val="28"/>
        </w:rPr>
        <w:t>МО «Невельский район»</w:t>
      </w:r>
      <w:r w:rsidRPr="006F644E">
        <w:rPr>
          <w:rFonts w:ascii="Times New Roman" w:hAnsi="Times New Roman" w:cs="Times New Roman"/>
          <w:sz w:val="28"/>
          <w:szCs w:val="28"/>
        </w:rPr>
        <w:t>, направляемых на капитальные вложения (далее - качественные критерии), определяют необходимость реализации предлагаемых инвестиционных проектов за счет средств бюджета</w:t>
      </w:r>
      <w:r w:rsidR="00725F7C" w:rsidRPr="00725F7C">
        <w:t xml:space="preserve"> </w:t>
      </w:r>
      <w:r w:rsidR="00725F7C" w:rsidRPr="00725F7C">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Проверка осуществляется на основе следующих качественных критериев:</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б) соответствие цели инвестиционного проекта приоритетам и целям, определенным в прогнозах и программах социально-экономического развития</w:t>
      </w:r>
      <w:r w:rsidR="007B4D21" w:rsidRPr="007B4D21">
        <w:t xml:space="preserve"> </w:t>
      </w:r>
      <w:r w:rsidR="007B4D21" w:rsidRPr="007B4D21">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w:t>
      </w:r>
      <w:r w:rsidR="007B4D21">
        <w:rPr>
          <w:rFonts w:ascii="Times New Roman" w:hAnsi="Times New Roman" w:cs="Times New Roman"/>
          <w:sz w:val="28"/>
          <w:szCs w:val="28"/>
        </w:rPr>
        <w:t>стратегии</w:t>
      </w:r>
      <w:r w:rsidRPr="006F644E">
        <w:rPr>
          <w:rFonts w:ascii="Times New Roman" w:hAnsi="Times New Roman" w:cs="Times New Roman"/>
          <w:sz w:val="28"/>
          <w:szCs w:val="28"/>
        </w:rPr>
        <w:t xml:space="preserve"> развития на среднесрочный и долгосрочный периоды;</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w:t>
      </w:r>
      <w:r w:rsidR="007B4D21">
        <w:rPr>
          <w:rFonts w:ascii="Times New Roman" w:hAnsi="Times New Roman" w:cs="Times New Roman"/>
          <w:sz w:val="28"/>
          <w:szCs w:val="28"/>
        </w:rPr>
        <w:t xml:space="preserve">муниципальных </w:t>
      </w:r>
      <w:r w:rsidRPr="006F644E">
        <w:rPr>
          <w:rFonts w:ascii="Times New Roman" w:hAnsi="Times New Roman" w:cs="Times New Roman"/>
          <w:sz w:val="28"/>
          <w:szCs w:val="28"/>
        </w:rPr>
        <w:t>программ, ведомственных целевых программ;</w:t>
      </w:r>
    </w:p>
    <w:p w:rsidR="00B75BD0"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г) необходимость строительства, реконструкции, в том числе с элементами реставрации, 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w:t>
      </w:r>
      <w:r w:rsidR="007B4D21">
        <w:rPr>
          <w:rFonts w:ascii="Times New Roman" w:hAnsi="Times New Roman" w:cs="Times New Roman"/>
          <w:sz w:val="28"/>
          <w:szCs w:val="28"/>
        </w:rPr>
        <w:t>органами местного само</w:t>
      </w:r>
      <w:r w:rsidR="009B2DEB">
        <w:rPr>
          <w:rFonts w:ascii="Times New Roman" w:hAnsi="Times New Roman" w:cs="Times New Roman"/>
          <w:sz w:val="28"/>
          <w:szCs w:val="28"/>
        </w:rPr>
        <w:t xml:space="preserve">управления </w:t>
      </w:r>
      <w:r w:rsidR="009B2DEB" w:rsidRPr="009B2DEB">
        <w:rPr>
          <w:rFonts w:ascii="Times New Roman" w:hAnsi="Times New Roman" w:cs="Times New Roman"/>
          <w:sz w:val="28"/>
          <w:szCs w:val="28"/>
        </w:rPr>
        <w:t>МО «Невельский район»</w:t>
      </w:r>
      <w:r w:rsidR="009B2DEB">
        <w:rPr>
          <w:rFonts w:ascii="Times New Roman" w:hAnsi="Times New Roman" w:cs="Times New Roman"/>
          <w:sz w:val="28"/>
          <w:szCs w:val="28"/>
        </w:rPr>
        <w:t xml:space="preserve"> </w:t>
      </w:r>
      <w:r w:rsidRPr="006F644E">
        <w:rPr>
          <w:rFonts w:ascii="Times New Roman" w:hAnsi="Times New Roman" w:cs="Times New Roman"/>
          <w:sz w:val="28"/>
          <w:szCs w:val="28"/>
        </w:rPr>
        <w:t xml:space="preserve">полномочий, отнесенных к предмету их ведения. </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Кроме того, в случае приобретения объекта недвижимого имущества в </w:t>
      </w:r>
      <w:r w:rsidR="009B2DEB">
        <w:rPr>
          <w:rFonts w:ascii="Times New Roman" w:hAnsi="Times New Roman" w:cs="Times New Roman"/>
          <w:sz w:val="28"/>
          <w:szCs w:val="28"/>
        </w:rPr>
        <w:t xml:space="preserve">муниципальную </w:t>
      </w:r>
      <w:r w:rsidRPr="006F644E">
        <w:rPr>
          <w:rFonts w:ascii="Times New Roman" w:hAnsi="Times New Roman" w:cs="Times New Roman"/>
          <w:sz w:val="28"/>
          <w:szCs w:val="28"/>
        </w:rPr>
        <w:t xml:space="preserve">собственность </w:t>
      </w:r>
      <w:r w:rsidR="009B2DEB" w:rsidRPr="009B2DEB">
        <w:rPr>
          <w:rFonts w:ascii="Times New Roman" w:hAnsi="Times New Roman" w:cs="Times New Roman"/>
          <w:sz w:val="28"/>
          <w:szCs w:val="28"/>
        </w:rPr>
        <w:t>МО «Невельский район»</w:t>
      </w:r>
      <w:r w:rsidR="009B2DEB">
        <w:rPr>
          <w:rFonts w:ascii="Times New Roman" w:hAnsi="Times New Roman" w:cs="Times New Roman"/>
          <w:sz w:val="28"/>
          <w:szCs w:val="28"/>
        </w:rPr>
        <w:t xml:space="preserve"> </w:t>
      </w:r>
      <w:r w:rsidRPr="006F644E">
        <w:rPr>
          <w:rFonts w:ascii="Times New Roman" w:hAnsi="Times New Roman" w:cs="Times New Roman"/>
          <w:sz w:val="28"/>
          <w:szCs w:val="28"/>
        </w:rPr>
        <w:t xml:space="preserve">проверка по этому критерию также включает представление подтверждения </w:t>
      </w:r>
      <w:r w:rsidR="009B2DEB">
        <w:rPr>
          <w:rFonts w:ascii="Times New Roman" w:hAnsi="Times New Roman" w:cs="Times New Roman"/>
          <w:sz w:val="28"/>
          <w:szCs w:val="28"/>
        </w:rPr>
        <w:t xml:space="preserve">комитетом по управлению муниципальным имуществом </w:t>
      </w:r>
      <w:r w:rsidRPr="006F644E">
        <w:rPr>
          <w:rFonts w:ascii="Times New Roman" w:hAnsi="Times New Roman" w:cs="Times New Roman"/>
          <w:sz w:val="28"/>
          <w:szCs w:val="28"/>
        </w:rPr>
        <w:t xml:space="preserve">отсутствия в казне </w:t>
      </w:r>
      <w:r w:rsidR="009B2DEB" w:rsidRPr="009B2DEB">
        <w:rPr>
          <w:rFonts w:ascii="Times New Roman" w:hAnsi="Times New Roman" w:cs="Times New Roman"/>
          <w:sz w:val="28"/>
          <w:szCs w:val="28"/>
        </w:rPr>
        <w:t>МО «Невельский район»</w:t>
      </w:r>
      <w:r w:rsidR="009B2DEB">
        <w:rPr>
          <w:rFonts w:ascii="Times New Roman" w:hAnsi="Times New Roman" w:cs="Times New Roman"/>
          <w:sz w:val="28"/>
          <w:szCs w:val="28"/>
        </w:rPr>
        <w:t xml:space="preserve"> </w:t>
      </w:r>
      <w:r w:rsidRPr="006F644E">
        <w:rPr>
          <w:rFonts w:ascii="Times New Roman" w:hAnsi="Times New Roman" w:cs="Times New Roman"/>
          <w:sz w:val="28"/>
          <w:szCs w:val="28"/>
        </w:rPr>
        <w:t>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д) отсутствие в достаточном объеме замещающей продукции (работ и услуг), производимой иными организациями;</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е) обоснование необходимости реализации инвестиционного проекта с привлечением средств бюджета</w:t>
      </w:r>
      <w:r w:rsidR="009B2DEB" w:rsidRPr="009B2DEB">
        <w:t xml:space="preserve"> </w:t>
      </w:r>
      <w:r w:rsidR="009B2DEB" w:rsidRPr="009B2DEB">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ж) наличие муниципальных программ, реализуемых за счет средств бюджета</w:t>
      </w:r>
      <w:r w:rsidR="009B2DEB" w:rsidRPr="009B2DEB">
        <w:t xml:space="preserve"> </w:t>
      </w:r>
      <w:r w:rsidR="009B2DEB" w:rsidRPr="009B2DEB">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предусматривающих строительство, реконструкцию, в том числе с элементами реставрации, техническое перевооружение объектов капитального строительства </w:t>
      </w:r>
      <w:r w:rsidR="009B2DEB">
        <w:rPr>
          <w:rFonts w:ascii="Times New Roman" w:hAnsi="Times New Roman" w:cs="Times New Roman"/>
          <w:sz w:val="28"/>
          <w:szCs w:val="28"/>
        </w:rPr>
        <w:t>муниципальной собственности</w:t>
      </w:r>
      <w:r w:rsidRPr="006F644E">
        <w:rPr>
          <w:rFonts w:ascii="Times New Roman" w:hAnsi="Times New Roman" w:cs="Times New Roman"/>
          <w:sz w:val="28"/>
          <w:szCs w:val="28"/>
        </w:rPr>
        <w:t xml:space="preserve"> </w:t>
      </w:r>
      <w:r w:rsidR="009B2DEB" w:rsidRPr="009B2DEB">
        <w:rPr>
          <w:rFonts w:ascii="Times New Roman" w:hAnsi="Times New Roman" w:cs="Times New Roman"/>
          <w:sz w:val="28"/>
          <w:szCs w:val="28"/>
        </w:rPr>
        <w:t>МО «Невельский район»</w:t>
      </w:r>
      <w:r w:rsidR="009B2DEB">
        <w:rPr>
          <w:rFonts w:ascii="Times New Roman" w:hAnsi="Times New Roman" w:cs="Times New Roman"/>
          <w:sz w:val="28"/>
          <w:szCs w:val="28"/>
        </w:rPr>
        <w:t xml:space="preserve"> </w:t>
      </w:r>
      <w:r w:rsidRPr="006F644E">
        <w:rPr>
          <w:rFonts w:ascii="Times New Roman" w:hAnsi="Times New Roman" w:cs="Times New Roman"/>
          <w:sz w:val="28"/>
          <w:szCs w:val="28"/>
        </w:rPr>
        <w:t>либо приобретение объектов недвижимого имущества в муниципальную собствен</w:t>
      </w:r>
      <w:r w:rsidR="009B2DEB">
        <w:rPr>
          <w:rFonts w:ascii="Times New Roman" w:hAnsi="Times New Roman" w:cs="Times New Roman"/>
          <w:sz w:val="28"/>
          <w:szCs w:val="28"/>
        </w:rPr>
        <w:t>ность</w:t>
      </w:r>
      <w:r w:rsidR="009B2DEB" w:rsidRPr="009B2DEB">
        <w:t xml:space="preserve"> </w:t>
      </w:r>
      <w:r w:rsidR="009B2DEB" w:rsidRPr="009B2DEB">
        <w:rPr>
          <w:rFonts w:ascii="Times New Roman" w:hAnsi="Times New Roman" w:cs="Times New Roman"/>
          <w:sz w:val="28"/>
          <w:szCs w:val="28"/>
        </w:rPr>
        <w:t>МО «Невельский район»</w:t>
      </w:r>
      <w:r w:rsidRPr="006F644E">
        <w:rPr>
          <w:rFonts w:ascii="Times New Roman" w:hAnsi="Times New Roman" w:cs="Times New Roman"/>
          <w:sz w:val="28"/>
          <w:szCs w:val="28"/>
        </w:rPr>
        <w:t>, осуществляемых в рамках инвестиционных проектов,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474688" w:rsidRPr="006F644E" w:rsidRDefault="00474688">
      <w:pPr>
        <w:pStyle w:val="ConsPlusNormal"/>
        <w:spacing w:before="280"/>
        <w:ind w:firstLine="540"/>
        <w:jc w:val="both"/>
        <w:rPr>
          <w:rFonts w:ascii="Times New Roman" w:hAnsi="Times New Roman" w:cs="Times New Roman"/>
          <w:sz w:val="28"/>
          <w:szCs w:val="28"/>
        </w:rPr>
      </w:pPr>
      <w:bookmarkStart w:id="3" w:name="P126"/>
      <w:bookmarkEnd w:id="3"/>
      <w:r w:rsidRPr="006F644E">
        <w:rPr>
          <w:rFonts w:ascii="Times New Roman" w:hAnsi="Times New Roman" w:cs="Times New Roman"/>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474688" w:rsidRPr="006F644E" w:rsidRDefault="00474688">
      <w:pPr>
        <w:pStyle w:val="ConsPlusNormal"/>
        <w:spacing w:before="280"/>
        <w:ind w:firstLine="540"/>
        <w:jc w:val="both"/>
        <w:rPr>
          <w:rFonts w:ascii="Times New Roman" w:hAnsi="Times New Roman" w:cs="Times New Roman"/>
          <w:sz w:val="28"/>
          <w:szCs w:val="28"/>
        </w:rPr>
      </w:pPr>
      <w:bookmarkStart w:id="4" w:name="P129"/>
      <w:bookmarkEnd w:id="4"/>
      <w:r w:rsidRPr="006F644E">
        <w:rPr>
          <w:rFonts w:ascii="Times New Roman" w:hAnsi="Times New Roman" w:cs="Times New Roman"/>
          <w:sz w:val="28"/>
          <w:szCs w:val="28"/>
        </w:rPr>
        <w:t xml:space="preserve">и)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 а также за исключением инвестиционных проектов, по которым подготавливается решение о предоставлении средств бюджета </w:t>
      </w:r>
      <w:r w:rsidR="009B2DEB" w:rsidRPr="009B2DEB">
        <w:rPr>
          <w:rFonts w:ascii="Times New Roman" w:hAnsi="Times New Roman" w:cs="Times New Roman"/>
          <w:sz w:val="28"/>
          <w:szCs w:val="28"/>
        </w:rPr>
        <w:t>МО «Невельский район»</w:t>
      </w:r>
      <w:r w:rsidR="009B2DEB">
        <w:rPr>
          <w:rFonts w:ascii="Times New Roman" w:hAnsi="Times New Roman" w:cs="Times New Roman"/>
          <w:sz w:val="28"/>
          <w:szCs w:val="28"/>
        </w:rPr>
        <w:t xml:space="preserve"> </w:t>
      </w:r>
      <w:r w:rsidRPr="006F644E">
        <w:rPr>
          <w:rFonts w:ascii="Times New Roman" w:hAnsi="Times New Roman" w:cs="Times New Roman"/>
          <w:sz w:val="28"/>
          <w:szCs w:val="28"/>
        </w:rPr>
        <w:t>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w:t>
      </w:r>
      <w:r w:rsidR="009B2DEB" w:rsidRPr="009B2DEB">
        <w:t xml:space="preserve"> </w:t>
      </w:r>
      <w:r w:rsidR="009B2DEB" w:rsidRPr="009B2DEB">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w:t>
      </w:r>
      <w:r w:rsidR="009B2DEB" w:rsidRPr="009B2DEB">
        <w:t xml:space="preserve"> </w:t>
      </w:r>
      <w:r w:rsidR="009B2DEB" w:rsidRPr="009B2DEB">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bookmarkStart w:id="5" w:name="P131"/>
      <w:bookmarkEnd w:id="5"/>
      <w:r w:rsidRPr="006F644E">
        <w:rPr>
          <w:rFonts w:ascii="Times New Roman" w:hAnsi="Times New Roman" w:cs="Times New Roman"/>
          <w:sz w:val="28"/>
          <w:szCs w:val="28"/>
        </w:rPr>
        <w:t>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474688" w:rsidRPr="006F644E" w:rsidRDefault="00474688">
      <w:pPr>
        <w:pStyle w:val="ConsPlusNormal"/>
        <w:spacing w:before="28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Качественные критерии, предусмотренные в </w:t>
      </w:r>
      <w:hyperlink w:anchor="P129" w:history="1">
        <w:r w:rsidRPr="00043E59">
          <w:rPr>
            <w:rFonts w:ascii="Times New Roman" w:hAnsi="Times New Roman" w:cs="Times New Roman"/>
            <w:color w:val="000000" w:themeColor="text1"/>
            <w:sz w:val="28"/>
            <w:szCs w:val="28"/>
          </w:rPr>
          <w:t>подпунктах "и"</w:t>
        </w:r>
      </w:hyperlink>
      <w:r w:rsidRPr="00043E59">
        <w:rPr>
          <w:rFonts w:ascii="Times New Roman" w:hAnsi="Times New Roman" w:cs="Times New Roman"/>
          <w:color w:val="000000" w:themeColor="text1"/>
          <w:sz w:val="28"/>
          <w:szCs w:val="28"/>
        </w:rPr>
        <w:t xml:space="preserve"> и </w:t>
      </w:r>
      <w:hyperlink w:anchor="P131" w:history="1">
        <w:r w:rsidRPr="00043E59">
          <w:rPr>
            <w:rFonts w:ascii="Times New Roman" w:hAnsi="Times New Roman" w:cs="Times New Roman"/>
            <w:color w:val="000000" w:themeColor="text1"/>
            <w:sz w:val="28"/>
            <w:szCs w:val="28"/>
          </w:rPr>
          <w:t>"к" пункта 7</w:t>
        </w:r>
      </w:hyperlink>
      <w:r w:rsidRPr="006F644E">
        <w:rPr>
          <w:rFonts w:ascii="Times New Roman" w:hAnsi="Times New Roman" w:cs="Times New Roman"/>
          <w:sz w:val="28"/>
          <w:szCs w:val="28"/>
        </w:rPr>
        <w:t xml:space="preserve"> настоящих Правил, не применяются для случаев приобретения объектов недвижимого имущества.</w:t>
      </w:r>
    </w:p>
    <w:p w:rsidR="00474688" w:rsidRPr="006F644E" w:rsidRDefault="00474688" w:rsidP="001E40DF">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Качественный критерий, предусмотренный подпунктом "к" пункта 7 н</w:t>
      </w:r>
      <w:r w:rsidR="001E40DF">
        <w:rPr>
          <w:rFonts w:ascii="Times New Roman" w:hAnsi="Times New Roman" w:cs="Times New Roman"/>
          <w:sz w:val="28"/>
          <w:szCs w:val="28"/>
        </w:rPr>
        <w:t xml:space="preserve">астоящих Правил, не применяется </w:t>
      </w:r>
      <w:r w:rsidRPr="006F644E">
        <w:rPr>
          <w:rFonts w:ascii="Times New Roman" w:hAnsi="Times New Roman" w:cs="Times New Roman"/>
          <w:sz w:val="28"/>
          <w:szCs w:val="28"/>
        </w:rPr>
        <w:t>в отношении инвестиционных проектов, по которым проектная документация разработана (будет разработана) с использованием проектной докуме</w:t>
      </w:r>
      <w:r w:rsidR="001E40DF">
        <w:rPr>
          <w:rFonts w:ascii="Times New Roman" w:hAnsi="Times New Roman" w:cs="Times New Roman"/>
          <w:sz w:val="28"/>
          <w:szCs w:val="28"/>
        </w:rPr>
        <w:t>нтации повторного использования.</w:t>
      </w:r>
      <w:r w:rsidRPr="006F644E">
        <w:rPr>
          <w:rFonts w:ascii="Times New Roman" w:hAnsi="Times New Roman" w:cs="Times New Roman"/>
          <w:sz w:val="28"/>
          <w:szCs w:val="28"/>
        </w:rPr>
        <w:t xml:space="preserve">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8. Инвестиционные проекты, соответствующие качественным критериям, подлежат дальнейшей проверке на основе следующих количественных критериев оценки эффективности использования средств бюджета</w:t>
      </w:r>
      <w:r w:rsidR="001E40DF" w:rsidRPr="001E40DF">
        <w:t xml:space="preserve"> </w:t>
      </w:r>
      <w:r w:rsidR="001E40DF" w:rsidRPr="001E40DF">
        <w:rPr>
          <w:rFonts w:ascii="Times New Roman" w:hAnsi="Times New Roman" w:cs="Times New Roman"/>
          <w:sz w:val="28"/>
          <w:szCs w:val="28"/>
        </w:rPr>
        <w:t>МО «Невельский район»</w:t>
      </w:r>
      <w:r w:rsidRPr="006F644E">
        <w:rPr>
          <w:rFonts w:ascii="Times New Roman" w:hAnsi="Times New Roman" w:cs="Times New Roman"/>
          <w:sz w:val="28"/>
          <w:szCs w:val="28"/>
        </w:rPr>
        <w:t>, направляемых на капитальные вложения (далее - количественные критерии):</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а) значения количественных показателей (показателя) результатов реализации инвестиционного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bookmarkStart w:id="6" w:name="P145"/>
      <w:bookmarkEnd w:id="6"/>
      <w:r w:rsidRPr="006F644E">
        <w:rPr>
          <w:rFonts w:ascii="Times New Roman" w:hAnsi="Times New Roman" w:cs="Times New Roman"/>
          <w:sz w:val="28"/>
          <w:szCs w:val="28"/>
        </w:rPr>
        <w:t>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в) наличие потребителей продукции (услуг), создаваемой в результате реализации инвестиционного проекта</w:t>
      </w:r>
      <w:r w:rsidR="001E40DF">
        <w:rPr>
          <w:rFonts w:ascii="Times New Roman" w:hAnsi="Times New Roman" w:cs="Times New Roman"/>
          <w:sz w:val="28"/>
          <w:szCs w:val="28"/>
        </w:rPr>
        <w:t xml:space="preserve">, в количестве, достаточном для обеспечения </w:t>
      </w:r>
      <w:r w:rsidRPr="006F644E">
        <w:rPr>
          <w:rFonts w:ascii="Times New Roman" w:hAnsi="Times New Roman" w:cs="Times New Roman"/>
          <w:sz w:val="28"/>
          <w:szCs w:val="28"/>
        </w:rPr>
        <w:t>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474688" w:rsidRPr="006F644E" w:rsidRDefault="00043E5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00474688" w:rsidRPr="006F644E">
        <w:rPr>
          <w:rFonts w:ascii="Times New Roman" w:hAnsi="Times New Roman" w:cs="Times New Roman"/>
          <w:sz w:val="28"/>
          <w:szCs w:val="28"/>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474688" w:rsidRPr="006F644E" w:rsidRDefault="00474688">
      <w:pPr>
        <w:pStyle w:val="ConsPlusNormal"/>
        <w:spacing w:before="28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9. Проверка по качественному критерию, предусмотренному </w:t>
      </w:r>
      <w:hyperlink w:anchor="P126" w:history="1">
        <w:r w:rsidRPr="00043E59">
          <w:rPr>
            <w:rFonts w:ascii="Times New Roman" w:hAnsi="Times New Roman" w:cs="Times New Roman"/>
            <w:color w:val="000000" w:themeColor="text1"/>
            <w:sz w:val="28"/>
            <w:szCs w:val="28"/>
          </w:rPr>
          <w:t>подпунктом "з" пункта 7</w:t>
        </w:r>
      </w:hyperlink>
      <w:r w:rsidRPr="00043E59">
        <w:rPr>
          <w:rFonts w:ascii="Times New Roman" w:hAnsi="Times New Roman" w:cs="Times New Roman"/>
          <w:color w:val="000000" w:themeColor="text1"/>
          <w:sz w:val="28"/>
          <w:szCs w:val="28"/>
        </w:rPr>
        <w:t xml:space="preserve"> настоящих Правил, в отношении объектов к</w:t>
      </w:r>
      <w:r w:rsidRPr="006F644E">
        <w:rPr>
          <w:rFonts w:ascii="Times New Roman" w:hAnsi="Times New Roman" w:cs="Times New Roman"/>
          <w:sz w:val="28"/>
          <w:szCs w:val="28"/>
        </w:rPr>
        <w:t>апитального строительства осуществляется путем сравнения инвестиционных проектов с проектами-аналогами.</w:t>
      </w:r>
    </w:p>
    <w:p w:rsidR="00474688" w:rsidRPr="006F644E" w:rsidRDefault="00474688">
      <w:pPr>
        <w:pStyle w:val="ConsPlusNormal"/>
        <w:spacing w:before="220"/>
        <w:ind w:firstLine="540"/>
        <w:jc w:val="both"/>
        <w:rPr>
          <w:rFonts w:ascii="Times New Roman" w:hAnsi="Times New Roman" w:cs="Times New Roman"/>
          <w:sz w:val="28"/>
          <w:szCs w:val="28"/>
        </w:rPr>
      </w:pPr>
      <w:bookmarkStart w:id="7" w:name="P159"/>
      <w:bookmarkEnd w:id="7"/>
      <w:r w:rsidRPr="006F644E">
        <w:rPr>
          <w:rFonts w:ascii="Times New Roman" w:hAnsi="Times New Roman" w:cs="Times New Roman"/>
          <w:sz w:val="28"/>
          <w:szCs w:val="28"/>
        </w:rPr>
        <w:t xml:space="preserve">Для проведения указанной проверки </w:t>
      </w:r>
      <w:r w:rsidR="001E40DF">
        <w:rPr>
          <w:rFonts w:ascii="Times New Roman" w:hAnsi="Times New Roman" w:cs="Times New Roman"/>
          <w:sz w:val="28"/>
          <w:szCs w:val="28"/>
        </w:rPr>
        <w:t xml:space="preserve">заявитель </w:t>
      </w:r>
      <w:r w:rsidRPr="006F644E">
        <w:rPr>
          <w:rFonts w:ascii="Times New Roman" w:hAnsi="Times New Roman" w:cs="Times New Roman"/>
          <w:sz w:val="28"/>
          <w:szCs w:val="28"/>
        </w:rPr>
        <w:t xml:space="preserve">представляет документально подтвержденные сведения о проектах-аналогах, реализуемых (или реализованных)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 При выборе проекта-аналога </w:t>
      </w:r>
      <w:r w:rsidR="001E40DF">
        <w:rPr>
          <w:rFonts w:ascii="Times New Roman" w:hAnsi="Times New Roman" w:cs="Times New Roman"/>
          <w:sz w:val="28"/>
          <w:szCs w:val="28"/>
        </w:rPr>
        <w:t xml:space="preserve">заявитель </w:t>
      </w:r>
      <w:r w:rsidRPr="006F644E">
        <w:rPr>
          <w:rFonts w:ascii="Times New Roman" w:hAnsi="Times New Roman" w:cs="Times New Roman"/>
          <w:sz w:val="28"/>
          <w:szCs w:val="28"/>
        </w:rPr>
        <w:t>должен обеспечить максимальное совпадение характеристик объекта капитального строительства, создаваемого в соответствии с инвестиционным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Проверка по качественному критерию, предусмотренному </w:t>
      </w:r>
      <w:hyperlink w:anchor="P126" w:history="1">
        <w:r w:rsidRPr="00043E59">
          <w:rPr>
            <w:rFonts w:ascii="Times New Roman" w:hAnsi="Times New Roman" w:cs="Times New Roman"/>
            <w:color w:val="000000" w:themeColor="text1"/>
            <w:sz w:val="28"/>
            <w:szCs w:val="28"/>
          </w:rPr>
          <w:t>подпунктом "з" пункта 7</w:t>
        </w:r>
      </w:hyperlink>
      <w:r w:rsidRPr="00043E59">
        <w:rPr>
          <w:rFonts w:ascii="Times New Roman" w:hAnsi="Times New Roman" w:cs="Times New Roman"/>
          <w:color w:val="000000" w:themeColor="text1"/>
          <w:sz w:val="28"/>
          <w:szCs w:val="28"/>
        </w:rPr>
        <w:t xml:space="preserve"> настоящих Правил, в отношении приобретае</w:t>
      </w:r>
      <w:r w:rsidRPr="006F644E">
        <w:rPr>
          <w:rFonts w:ascii="Times New Roman" w:hAnsi="Times New Roman" w:cs="Times New Roman"/>
          <w:sz w:val="28"/>
          <w:szCs w:val="28"/>
        </w:rPr>
        <w:t>мых объектов недвижимого имущества осуществляется путем оценки обоснования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474688" w:rsidRPr="00043E59" w:rsidRDefault="00474688">
      <w:pPr>
        <w:pStyle w:val="ConsPlusNormal"/>
        <w:spacing w:before="220"/>
        <w:ind w:firstLine="540"/>
        <w:jc w:val="both"/>
        <w:rPr>
          <w:rFonts w:ascii="Times New Roman" w:hAnsi="Times New Roman" w:cs="Times New Roman"/>
          <w:color w:val="000000" w:themeColor="text1"/>
          <w:sz w:val="28"/>
          <w:szCs w:val="28"/>
        </w:rPr>
      </w:pPr>
      <w:r w:rsidRPr="00043E59">
        <w:rPr>
          <w:rFonts w:ascii="Times New Roman" w:hAnsi="Times New Roman" w:cs="Times New Roman"/>
          <w:color w:val="000000" w:themeColor="text1"/>
          <w:sz w:val="28"/>
          <w:szCs w:val="28"/>
        </w:rPr>
        <w:t xml:space="preserve">Проверка по количественному критерию, предусмотренному </w:t>
      </w:r>
      <w:hyperlink w:anchor="P145" w:history="1">
        <w:r w:rsidRPr="00043E59">
          <w:rPr>
            <w:rFonts w:ascii="Times New Roman" w:hAnsi="Times New Roman" w:cs="Times New Roman"/>
            <w:color w:val="000000" w:themeColor="text1"/>
            <w:sz w:val="28"/>
            <w:szCs w:val="28"/>
          </w:rPr>
          <w:t>подпунктом "б" пункта 8</w:t>
        </w:r>
      </w:hyperlink>
      <w:r w:rsidRPr="00043E59">
        <w:rPr>
          <w:rFonts w:ascii="Times New Roman" w:hAnsi="Times New Roman" w:cs="Times New Roman"/>
          <w:color w:val="000000" w:themeColor="text1"/>
          <w:sz w:val="28"/>
          <w:szCs w:val="28"/>
        </w:rPr>
        <w:t xml:space="preserve"> настоящих Правил,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порядке, предусмотренном </w:t>
      </w:r>
      <w:hyperlink w:anchor="P159" w:history="1">
        <w:r w:rsidRPr="00043E59">
          <w:rPr>
            <w:rFonts w:ascii="Times New Roman" w:hAnsi="Times New Roman" w:cs="Times New Roman"/>
            <w:color w:val="000000" w:themeColor="text1"/>
            <w:sz w:val="28"/>
            <w:szCs w:val="28"/>
          </w:rPr>
          <w:t>абзацем вторым пункта 9</w:t>
        </w:r>
      </w:hyperlink>
      <w:r w:rsidRPr="00043E59">
        <w:rPr>
          <w:rFonts w:ascii="Times New Roman" w:hAnsi="Times New Roman" w:cs="Times New Roman"/>
          <w:color w:val="000000" w:themeColor="text1"/>
          <w:sz w:val="28"/>
          <w:szCs w:val="28"/>
        </w:rPr>
        <w:t xml:space="preserve"> настоящих Правил.</w:t>
      </w:r>
    </w:p>
    <w:p w:rsidR="00474688" w:rsidRPr="006F644E" w:rsidRDefault="00474688">
      <w:pPr>
        <w:pStyle w:val="ConsPlusNormal"/>
        <w:spacing w:before="220"/>
        <w:ind w:firstLine="540"/>
        <w:jc w:val="both"/>
        <w:rPr>
          <w:rFonts w:ascii="Times New Roman" w:hAnsi="Times New Roman" w:cs="Times New Roman"/>
          <w:sz w:val="28"/>
          <w:szCs w:val="28"/>
        </w:rPr>
      </w:pPr>
      <w:r w:rsidRPr="00043E59">
        <w:rPr>
          <w:rFonts w:ascii="Times New Roman" w:hAnsi="Times New Roman" w:cs="Times New Roman"/>
          <w:color w:val="000000" w:themeColor="text1"/>
          <w:sz w:val="28"/>
          <w:szCs w:val="28"/>
        </w:rPr>
        <w:t xml:space="preserve">Проверка по количественному критерию, предусмотренному </w:t>
      </w:r>
      <w:hyperlink w:anchor="P145" w:history="1">
        <w:r w:rsidRPr="00043E59">
          <w:rPr>
            <w:rFonts w:ascii="Times New Roman" w:hAnsi="Times New Roman" w:cs="Times New Roman"/>
            <w:color w:val="000000" w:themeColor="text1"/>
            <w:sz w:val="28"/>
            <w:szCs w:val="28"/>
          </w:rPr>
          <w:t>подпунктом "б" пункта 8</w:t>
        </w:r>
      </w:hyperlink>
      <w:r w:rsidRPr="00043E59">
        <w:rPr>
          <w:rFonts w:ascii="Times New Roman" w:hAnsi="Times New Roman" w:cs="Times New Roman"/>
          <w:color w:val="000000" w:themeColor="text1"/>
          <w:sz w:val="28"/>
          <w:szCs w:val="28"/>
        </w:rPr>
        <w:t xml:space="preserve"> настоящих Правил, приобретаемых объектов недвижимого имущества </w:t>
      </w:r>
      <w:r w:rsidRPr="006F644E">
        <w:rPr>
          <w:rFonts w:ascii="Times New Roman" w:hAnsi="Times New Roman" w:cs="Times New Roman"/>
          <w:sz w:val="28"/>
          <w:szCs w:val="28"/>
        </w:rPr>
        <w:t>осуществляется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474688" w:rsidRPr="006F644E" w:rsidRDefault="00474688">
      <w:pPr>
        <w:pStyle w:val="ConsPlusNormal"/>
        <w:spacing w:before="28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10. Инвестиционные проекты, прошедшие проверку на основе качественных и количественных критериев, подлежат дальнейшей проверке на основе интегральной оценки, которая определяется </w:t>
      </w:r>
      <w:hyperlink r:id="rId8" w:history="1">
        <w:r w:rsidRPr="00F848A9">
          <w:rPr>
            <w:rFonts w:ascii="Times New Roman" w:hAnsi="Times New Roman" w:cs="Times New Roman"/>
            <w:color w:val="000000" w:themeColor="text1"/>
            <w:sz w:val="28"/>
            <w:szCs w:val="28"/>
          </w:rPr>
          <w:t>методикой</w:t>
        </w:r>
      </w:hyperlink>
      <w:r w:rsidRPr="00F848A9">
        <w:rPr>
          <w:rFonts w:ascii="Times New Roman" w:hAnsi="Times New Roman" w:cs="Times New Roman"/>
          <w:color w:val="000000" w:themeColor="text1"/>
          <w:sz w:val="28"/>
          <w:szCs w:val="28"/>
        </w:rPr>
        <w:t>.</w:t>
      </w:r>
    </w:p>
    <w:p w:rsidR="00474688" w:rsidRPr="006F644E" w:rsidRDefault="00474688">
      <w:pPr>
        <w:pStyle w:val="ConsPlusNormal"/>
        <w:ind w:firstLine="540"/>
        <w:jc w:val="both"/>
        <w:rPr>
          <w:rFonts w:ascii="Times New Roman" w:hAnsi="Times New Roman" w:cs="Times New Roman"/>
          <w:sz w:val="28"/>
          <w:szCs w:val="28"/>
        </w:rPr>
      </w:pPr>
    </w:p>
    <w:p w:rsidR="00474688" w:rsidRPr="004C4BB6" w:rsidRDefault="00F848A9">
      <w:pPr>
        <w:pStyle w:val="ConsPlusTitle"/>
        <w:jc w:val="center"/>
        <w:outlineLvl w:val="1"/>
        <w:rPr>
          <w:rFonts w:ascii="Times New Roman" w:hAnsi="Times New Roman" w:cs="Times New Roman"/>
          <w:b w:val="0"/>
          <w:sz w:val="28"/>
          <w:szCs w:val="28"/>
        </w:rPr>
      </w:pPr>
      <w:r w:rsidRPr="00F848A9">
        <w:rPr>
          <w:rFonts w:ascii="Times New Roman" w:hAnsi="Times New Roman" w:cs="Times New Roman"/>
          <w:b w:val="0"/>
          <w:sz w:val="28"/>
          <w:szCs w:val="28"/>
        </w:rPr>
        <w:t>III</w:t>
      </w:r>
      <w:r w:rsidR="004C4BB6">
        <w:rPr>
          <w:rFonts w:ascii="Times New Roman" w:hAnsi="Times New Roman" w:cs="Times New Roman"/>
          <w:b w:val="0"/>
          <w:sz w:val="28"/>
          <w:szCs w:val="28"/>
        </w:rPr>
        <w:t>. П</w:t>
      </w:r>
      <w:r w:rsidR="004C4BB6" w:rsidRPr="004C4BB6">
        <w:rPr>
          <w:rFonts w:ascii="Times New Roman" w:hAnsi="Times New Roman" w:cs="Times New Roman"/>
          <w:b w:val="0"/>
          <w:sz w:val="28"/>
          <w:szCs w:val="28"/>
        </w:rPr>
        <w:t>орядок проведения проверки инвестиционных проектов</w:t>
      </w:r>
    </w:p>
    <w:p w:rsidR="00474688" w:rsidRPr="004C4BB6" w:rsidRDefault="00474688">
      <w:pPr>
        <w:pStyle w:val="ConsPlusNormal"/>
        <w:ind w:firstLine="540"/>
        <w:jc w:val="both"/>
        <w:rPr>
          <w:rFonts w:ascii="Times New Roman" w:hAnsi="Times New Roman" w:cs="Times New Roman"/>
          <w:sz w:val="28"/>
          <w:szCs w:val="28"/>
        </w:rPr>
      </w:pPr>
    </w:p>
    <w:p w:rsidR="00474688" w:rsidRPr="006F644E" w:rsidRDefault="00474688">
      <w:pPr>
        <w:pStyle w:val="ConsPlusNormal"/>
        <w:ind w:firstLine="540"/>
        <w:jc w:val="both"/>
        <w:rPr>
          <w:rFonts w:ascii="Times New Roman" w:hAnsi="Times New Roman" w:cs="Times New Roman"/>
          <w:sz w:val="28"/>
          <w:szCs w:val="28"/>
        </w:rPr>
      </w:pPr>
      <w:bookmarkStart w:id="8" w:name="P172"/>
      <w:bookmarkEnd w:id="8"/>
      <w:r w:rsidRPr="006F644E">
        <w:rPr>
          <w:rFonts w:ascii="Times New Roman" w:hAnsi="Times New Roman" w:cs="Times New Roman"/>
          <w:sz w:val="28"/>
          <w:szCs w:val="28"/>
        </w:rPr>
        <w:t xml:space="preserve">11. Заявители представляют в </w:t>
      </w:r>
      <w:r w:rsidR="004C4BB6">
        <w:rPr>
          <w:rFonts w:ascii="Times New Roman" w:hAnsi="Times New Roman" w:cs="Times New Roman"/>
          <w:sz w:val="28"/>
          <w:szCs w:val="28"/>
        </w:rPr>
        <w:t xml:space="preserve">Администрацию Невельского района </w:t>
      </w:r>
      <w:r w:rsidRPr="006F644E">
        <w:rPr>
          <w:rFonts w:ascii="Times New Roman" w:hAnsi="Times New Roman" w:cs="Times New Roman"/>
          <w:sz w:val="28"/>
          <w:szCs w:val="28"/>
        </w:rPr>
        <w:t>подписанные руководителем заявителя (уполномоченным им на подписание должностным лицом) и заверенные печатью следующие документы:</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а) заявление на проведение проверки;</w:t>
      </w:r>
    </w:p>
    <w:p w:rsidR="00C22555"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б) паспорт инвестиционного проекта, заполненный по </w:t>
      </w:r>
      <w:hyperlink r:id="rId9" w:history="1">
        <w:r w:rsidRPr="00C22555">
          <w:rPr>
            <w:rFonts w:ascii="Times New Roman" w:hAnsi="Times New Roman" w:cs="Times New Roman"/>
            <w:color w:val="000000" w:themeColor="text1"/>
            <w:sz w:val="28"/>
            <w:szCs w:val="28"/>
          </w:rPr>
          <w:t>форме</w:t>
        </w:r>
      </w:hyperlink>
      <w:r w:rsidR="00C22555">
        <w:rPr>
          <w:rFonts w:ascii="Times New Roman" w:hAnsi="Times New Roman" w:cs="Times New Roman"/>
          <w:sz w:val="28"/>
          <w:szCs w:val="28"/>
        </w:rPr>
        <w:t xml:space="preserve"> в соответствии с приложением 1 к настоящим Правилам.</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в) обоснование экономической целесообразности осуществления капитальных вложений в соответствии с </w:t>
      </w:r>
      <w:hyperlink w:anchor="P203" w:history="1">
        <w:r w:rsidRPr="00C22555">
          <w:rPr>
            <w:rFonts w:ascii="Times New Roman" w:hAnsi="Times New Roman" w:cs="Times New Roman"/>
            <w:color w:val="000000" w:themeColor="text1"/>
            <w:sz w:val="28"/>
            <w:szCs w:val="28"/>
          </w:rPr>
          <w:t>пунктом 13</w:t>
        </w:r>
      </w:hyperlink>
      <w:r w:rsidR="00C22555">
        <w:rPr>
          <w:rFonts w:ascii="Times New Roman" w:hAnsi="Times New Roman" w:cs="Times New Roman"/>
          <w:sz w:val="28"/>
          <w:szCs w:val="28"/>
        </w:rPr>
        <w:t xml:space="preserve"> настоящих Правил;</w:t>
      </w:r>
    </w:p>
    <w:p w:rsidR="00474688" w:rsidRPr="00C22555" w:rsidRDefault="00474688">
      <w:pPr>
        <w:pStyle w:val="ConsPlusNormal"/>
        <w:spacing w:before="280"/>
        <w:ind w:firstLine="540"/>
        <w:jc w:val="both"/>
        <w:rPr>
          <w:rFonts w:ascii="Times New Roman" w:hAnsi="Times New Roman" w:cs="Times New Roman"/>
          <w:color w:val="000000" w:themeColor="text1"/>
          <w:sz w:val="28"/>
          <w:szCs w:val="28"/>
        </w:rPr>
      </w:pPr>
      <w:bookmarkStart w:id="9" w:name="P180"/>
      <w:bookmarkEnd w:id="9"/>
      <w:r w:rsidRPr="006F644E">
        <w:rPr>
          <w:rFonts w:ascii="Times New Roman" w:hAnsi="Times New Roman" w:cs="Times New Roman"/>
          <w:sz w:val="28"/>
          <w:szCs w:val="28"/>
        </w:rPr>
        <w:t>г) копия утвержденного задания</w:t>
      </w:r>
      <w:r w:rsidR="00C22555">
        <w:rPr>
          <w:rFonts w:ascii="Times New Roman" w:hAnsi="Times New Roman" w:cs="Times New Roman"/>
          <w:sz w:val="28"/>
          <w:szCs w:val="28"/>
        </w:rPr>
        <w:t xml:space="preserve"> на </w:t>
      </w:r>
      <w:r w:rsidR="00C22555" w:rsidRPr="00C22555">
        <w:rPr>
          <w:rFonts w:ascii="Times New Roman" w:hAnsi="Times New Roman" w:cs="Times New Roman"/>
          <w:color w:val="000000" w:themeColor="text1"/>
          <w:sz w:val="28"/>
          <w:szCs w:val="28"/>
        </w:rPr>
        <w:t>проектирование</w:t>
      </w:r>
      <w:r w:rsidR="00856C76" w:rsidRPr="00856C76">
        <w:t xml:space="preserve"> </w:t>
      </w:r>
      <w:r w:rsidR="00856C76" w:rsidRPr="00856C76">
        <w:rPr>
          <w:rFonts w:ascii="Times New Roman" w:hAnsi="Times New Roman" w:cs="Times New Roman"/>
          <w:color w:val="000000" w:themeColor="text1"/>
          <w:sz w:val="28"/>
          <w:szCs w:val="28"/>
        </w:rPr>
        <w:t>подготовленного по форме, утвержденной Министерством строительства и жилищно-коммунального хозяйства Российской Федерации, согласованного с субъектом бюджетного планирования</w:t>
      </w:r>
      <w:r w:rsidRPr="00C22555">
        <w:rPr>
          <w:rFonts w:ascii="Times New Roman" w:hAnsi="Times New Roman" w:cs="Times New Roman"/>
          <w:color w:val="000000" w:themeColor="text1"/>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bookmarkStart w:id="10" w:name="P182"/>
      <w:bookmarkEnd w:id="10"/>
      <w:r w:rsidRPr="006F644E">
        <w:rPr>
          <w:rFonts w:ascii="Times New Roman" w:hAnsi="Times New Roman" w:cs="Times New Roman"/>
          <w:sz w:val="28"/>
          <w:szCs w:val="28"/>
        </w:rPr>
        <w:t>д) копии правоустанавливающих документов на земельный участок, а в случае их отсутствия - копия решения о предварительном согласовании места размещения объекта капитального строительства;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е) копия разрешения на строительство;</w:t>
      </w:r>
    </w:p>
    <w:p w:rsidR="00474688" w:rsidRPr="006F644E" w:rsidRDefault="00474688">
      <w:pPr>
        <w:pStyle w:val="ConsPlusNormal"/>
        <w:spacing w:before="220"/>
        <w:ind w:firstLine="540"/>
        <w:jc w:val="both"/>
        <w:rPr>
          <w:rFonts w:ascii="Times New Roman" w:hAnsi="Times New Roman" w:cs="Times New Roman"/>
          <w:sz w:val="28"/>
          <w:szCs w:val="28"/>
        </w:rPr>
      </w:pPr>
      <w:bookmarkStart w:id="11" w:name="P184"/>
      <w:bookmarkEnd w:id="11"/>
      <w:r w:rsidRPr="006F644E">
        <w:rPr>
          <w:rFonts w:ascii="Times New Roman" w:hAnsi="Times New Roman" w:cs="Times New Roman"/>
          <w:sz w:val="28"/>
          <w:szCs w:val="28"/>
        </w:rPr>
        <w:t xml:space="preserve">ж)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w:t>
      </w:r>
      <w:r w:rsidRPr="00C22555">
        <w:rPr>
          <w:rFonts w:ascii="Times New Roman" w:hAnsi="Times New Roman" w:cs="Times New Roman"/>
          <w:color w:val="000000" w:themeColor="text1"/>
          <w:sz w:val="28"/>
          <w:szCs w:val="28"/>
        </w:rPr>
        <w:t xml:space="preserve">с </w:t>
      </w:r>
      <w:hyperlink r:id="rId10" w:history="1">
        <w:r w:rsidRPr="00C22555">
          <w:rPr>
            <w:rFonts w:ascii="Times New Roman" w:hAnsi="Times New Roman" w:cs="Times New Roman"/>
            <w:color w:val="000000" w:themeColor="text1"/>
            <w:sz w:val="28"/>
            <w:szCs w:val="28"/>
          </w:rPr>
          <w:t>законодательством</w:t>
        </w:r>
      </w:hyperlink>
      <w:r w:rsidRPr="006F644E">
        <w:rPr>
          <w:rFonts w:ascii="Times New Roman" w:hAnsi="Times New Roman" w:cs="Times New Roman"/>
          <w:sz w:val="28"/>
          <w:szCs w:val="28"/>
        </w:rPr>
        <w:t xml:space="preserve"> Российской Федерации;</w:t>
      </w:r>
    </w:p>
    <w:p w:rsidR="00474688" w:rsidRPr="00C22555" w:rsidRDefault="00C22555">
      <w:pPr>
        <w:pStyle w:val="ConsPlusNormal"/>
        <w:spacing w:before="220"/>
        <w:ind w:firstLine="540"/>
        <w:jc w:val="both"/>
        <w:rPr>
          <w:rFonts w:ascii="Times New Roman" w:hAnsi="Times New Roman" w:cs="Times New Roman"/>
          <w:color w:val="000000" w:themeColor="text1"/>
          <w:sz w:val="28"/>
          <w:szCs w:val="28"/>
        </w:rPr>
      </w:pPr>
      <w:r w:rsidRPr="00C22555">
        <w:rPr>
          <w:rFonts w:ascii="Times New Roman" w:hAnsi="Times New Roman" w:cs="Times New Roman"/>
          <w:color w:val="000000" w:themeColor="text1"/>
          <w:sz w:val="28"/>
          <w:szCs w:val="28"/>
        </w:rPr>
        <w:t>з)</w:t>
      </w:r>
      <w:r w:rsidR="00474688" w:rsidRPr="00C22555">
        <w:rPr>
          <w:rFonts w:ascii="Times New Roman" w:hAnsi="Times New Roman" w:cs="Times New Roman"/>
          <w:color w:val="000000" w:themeColor="text1"/>
          <w:sz w:val="28"/>
          <w:szCs w:val="28"/>
        </w:rPr>
        <w:t xml:space="preserve"> отчет об оценке приобретаемого объекта недвижимого имущ</w:t>
      </w:r>
      <w:r w:rsidRPr="00C22555">
        <w:rPr>
          <w:rFonts w:ascii="Times New Roman" w:hAnsi="Times New Roman" w:cs="Times New Roman"/>
          <w:color w:val="000000" w:themeColor="text1"/>
          <w:sz w:val="28"/>
          <w:szCs w:val="28"/>
        </w:rPr>
        <w:t>ества, указанный в абзаце пятом пункта 9</w:t>
      </w:r>
      <w:r w:rsidR="00474688" w:rsidRPr="00C22555">
        <w:rPr>
          <w:rFonts w:ascii="Times New Roman" w:hAnsi="Times New Roman" w:cs="Times New Roman"/>
          <w:color w:val="000000" w:themeColor="text1"/>
          <w:sz w:val="28"/>
          <w:szCs w:val="28"/>
        </w:rPr>
        <w:t xml:space="preserve"> настоящих Правил, - в отношении объектов недвижимого имущества;</w:t>
      </w:r>
    </w:p>
    <w:p w:rsidR="00474688" w:rsidRPr="00AC17BC" w:rsidRDefault="00856C76">
      <w:pPr>
        <w:pStyle w:val="ConsPlusNormal"/>
        <w:spacing w:before="280"/>
        <w:ind w:firstLine="540"/>
        <w:jc w:val="both"/>
        <w:rPr>
          <w:rFonts w:ascii="Times New Roman" w:hAnsi="Times New Roman" w:cs="Times New Roman"/>
          <w:sz w:val="28"/>
          <w:szCs w:val="28"/>
        </w:rPr>
      </w:pPr>
      <w:bookmarkStart w:id="12" w:name="P190"/>
      <w:bookmarkEnd w:id="12"/>
      <w:r>
        <w:rPr>
          <w:rFonts w:ascii="Times New Roman" w:hAnsi="Times New Roman" w:cs="Times New Roman"/>
          <w:sz w:val="28"/>
          <w:szCs w:val="28"/>
        </w:rPr>
        <w:t>и</w:t>
      </w:r>
      <w:r w:rsidR="00BD680D" w:rsidRPr="00AC17BC">
        <w:rPr>
          <w:rFonts w:ascii="Times New Roman" w:hAnsi="Times New Roman" w:cs="Times New Roman"/>
          <w:sz w:val="28"/>
          <w:szCs w:val="28"/>
        </w:rPr>
        <w:t>)</w:t>
      </w:r>
      <w:r w:rsidR="00474688" w:rsidRPr="00AC17BC">
        <w:rPr>
          <w:rFonts w:ascii="Times New Roman" w:hAnsi="Times New Roman" w:cs="Times New Roman"/>
          <w:sz w:val="28"/>
          <w:szCs w:val="28"/>
        </w:rPr>
        <w:t xml:space="preserve">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(по проектам, по которым разработана проектная документация в отношении объекта капитального строительства) или положительного заключения о проведении первого этапа публичного технологического и ценового аудита крупного инвестиционного проекта с государственным участием (по проектам, включающим разработку проектной документации), заключение общественного совета при заявителе в случае, если в отношении инвестиционного проекта должен проводиться обязательный публичный технологический и ценовой аудит в соответствии с </w:t>
      </w:r>
      <w:hyperlink r:id="rId11" w:history="1">
        <w:r w:rsidR="00474688" w:rsidRPr="00AC17BC">
          <w:rPr>
            <w:rFonts w:ascii="Times New Roman" w:hAnsi="Times New Roman" w:cs="Times New Roman"/>
            <w:color w:val="000000" w:themeColor="text1"/>
            <w:sz w:val="28"/>
            <w:szCs w:val="28"/>
          </w:rPr>
          <w:t>законодательством</w:t>
        </w:r>
      </w:hyperlink>
      <w:r w:rsidR="00474688" w:rsidRPr="00AC17BC">
        <w:rPr>
          <w:rFonts w:ascii="Times New Roman" w:hAnsi="Times New Roman" w:cs="Times New Roman"/>
          <w:color w:val="000000" w:themeColor="text1"/>
          <w:sz w:val="28"/>
          <w:szCs w:val="28"/>
        </w:rPr>
        <w:t xml:space="preserve"> Российской Федерации, или копия заключения технологического</w:t>
      </w:r>
      <w:r w:rsidR="00474688" w:rsidRPr="00AC17BC">
        <w:rPr>
          <w:rFonts w:ascii="Times New Roman" w:hAnsi="Times New Roman" w:cs="Times New Roman"/>
          <w:sz w:val="28"/>
          <w:szCs w:val="28"/>
        </w:rPr>
        <w:t xml:space="preserve"> и ценового аудита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w:t>
      </w:r>
    </w:p>
    <w:p w:rsidR="00474688" w:rsidRPr="00AC17BC" w:rsidRDefault="00856C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474688" w:rsidRPr="00AC17BC">
        <w:rPr>
          <w:rFonts w:ascii="Times New Roman" w:hAnsi="Times New Roman" w:cs="Times New Roman"/>
          <w:sz w:val="28"/>
          <w:szCs w:val="28"/>
        </w:rPr>
        <w:t>) документальное подтверждение каждого участника реализации инвестиционного проекта об осуществлении финансирования (софинансирования) этого проекта и намечаемом размере финансирования (софинансирования);</w:t>
      </w:r>
    </w:p>
    <w:p w:rsidR="00474688" w:rsidRPr="00C04B62" w:rsidRDefault="00856C7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w:t>
      </w:r>
      <w:r w:rsidR="00474688" w:rsidRPr="00AC17BC">
        <w:rPr>
          <w:rFonts w:ascii="Times New Roman" w:hAnsi="Times New Roman" w:cs="Times New Roman"/>
          <w:sz w:val="28"/>
          <w:szCs w:val="28"/>
        </w:rPr>
        <w:t xml:space="preserve">) копия </w:t>
      </w:r>
      <w:r w:rsidR="00474688" w:rsidRPr="00C04B62">
        <w:rPr>
          <w:rFonts w:ascii="Times New Roman" w:hAnsi="Times New Roman" w:cs="Times New Roman"/>
          <w:sz w:val="28"/>
          <w:szCs w:val="28"/>
        </w:rPr>
        <w:t>положительного заключения об эффективности использования средств бюджета субъекта Российской Ф</w:t>
      </w:r>
      <w:r w:rsidR="00C04B62" w:rsidRPr="00C04B62">
        <w:rPr>
          <w:rFonts w:ascii="Times New Roman" w:hAnsi="Times New Roman" w:cs="Times New Roman"/>
          <w:sz w:val="28"/>
          <w:szCs w:val="28"/>
        </w:rPr>
        <w:t>едерации и (или) средств</w:t>
      </w:r>
      <w:r w:rsidR="00474688" w:rsidRPr="00C04B62">
        <w:rPr>
          <w:rFonts w:ascii="Times New Roman" w:hAnsi="Times New Roman" w:cs="Times New Roman"/>
          <w:sz w:val="28"/>
          <w:szCs w:val="28"/>
        </w:rPr>
        <w:t xml:space="preserve"> бюджетов</w:t>
      </w:r>
      <w:r w:rsidR="00BD680D" w:rsidRPr="00C04B62">
        <w:rPr>
          <w:rFonts w:ascii="Times New Roman" w:hAnsi="Times New Roman" w:cs="Times New Roman"/>
          <w:sz w:val="28"/>
          <w:szCs w:val="28"/>
        </w:rPr>
        <w:t xml:space="preserve"> поселений</w:t>
      </w:r>
      <w:r w:rsidR="00474688" w:rsidRPr="00C04B62">
        <w:rPr>
          <w:rFonts w:ascii="Times New Roman" w:hAnsi="Times New Roman" w:cs="Times New Roman"/>
          <w:sz w:val="28"/>
          <w:szCs w:val="28"/>
        </w:rPr>
        <w:t>, направляемых на реализацию инвестиционных проектов в целях создания объектов капитального строительства государственной собственности</w:t>
      </w:r>
      <w:r w:rsidR="00AC17BC" w:rsidRPr="00C04B62">
        <w:rPr>
          <w:rFonts w:ascii="Times New Roman" w:hAnsi="Times New Roman" w:cs="Times New Roman"/>
          <w:sz w:val="28"/>
          <w:szCs w:val="28"/>
        </w:rPr>
        <w:t xml:space="preserve"> субъекта Российской Федерации и (или) муниципальной собственности поселений</w:t>
      </w:r>
      <w:r w:rsidR="00474688" w:rsidRPr="00C04B62">
        <w:rPr>
          <w:rFonts w:ascii="Times New Roman" w:hAnsi="Times New Roman" w:cs="Times New Roman"/>
          <w:sz w:val="28"/>
          <w:szCs w:val="28"/>
        </w:rPr>
        <w:t xml:space="preserve"> или приобретения объектов недвижимого имущества в государственную собственность </w:t>
      </w:r>
      <w:r w:rsidR="00AC17BC" w:rsidRPr="00C04B62">
        <w:rPr>
          <w:rFonts w:ascii="Times New Roman" w:hAnsi="Times New Roman" w:cs="Times New Roman"/>
          <w:sz w:val="28"/>
          <w:szCs w:val="28"/>
        </w:rPr>
        <w:t>субъектов Российской Федерации и (или) муниципальную собственность поселений</w:t>
      </w:r>
      <w:r w:rsidR="00474688" w:rsidRPr="00C04B62">
        <w:rPr>
          <w:rFonts w:ascii="Times New Roman" w:hAnsi="Times New Roman" w:cs="Times New Roman"/>
          <w:sz w:val="28"/>
          <w:szCs w:val="28"/>
        </w:rPr>
        <w:t>, выданного по результатам проверки эффективности использования средств бюджета субъекта Российской Ф</w:t>
      </w:r>
      <w:r w:rsidR="00AC17BC" w:rsidRPr="00C04B62">
        <w:rPr>
          <w:rFonts w:ascii="Times New Roman" w:hAnsi="Times New Roman" w:cs="Times New Roman"/>
          <w:sz w:val="28"/>
          <w:szCs w:val="28"/>
        </w:rPr>
        <w:t>едерации и (или) средств</w:t>
      </w:r>
      <w:r w:rsidR="00474688" w:rsidRPr="00C04B62">
        <w:rPr>
          <w:rFonts w:ascii="Times New Roman" w:hAnsi="Times New Roman" w:cs="Times New Roman"/>
          <w:sz w:val="28"/>
          <w:szCs w:val="28"/>
        </w:rPr>
        <w:t xml:space="preserve"> бюджетов</w:t>
      </w:r>
      <w:r w:rsidR="00AC17BC" w:rsidRPr="00C04B62">
        <w:rPr>
          <w:rFonts w:ascii="Times New Roman" w:hAnsi="Times New Roman" w:cs="Times New Roman"/>
          <w:sz w:val="28"/>
          <w:szCs w:val="28"/>
        </w:rPr>
        <w:t xml:space="preserve"> поселений</w:t>
      </w:r>
      <w:r w:rsidR="00474688" w:rsidRPr="00C04B62">
        <w:rPr>
          <w:rFonts w:ascii="Times New Roman" w:hAnsi="Times New Roman" w:cs="Times New Roman"/>
          <w:sz w:val="28"/>
          <w:szCs w:val="28"/>
        </w:rPr>
        <w:t>, направляемых на реализацию инвестиционных проектов, в соответствии с методикой - в случае если предполагается софинансирование создания или приобретения таких объектов за счет средств бюджета</w:t>
      </w:r>
      <w:r w:rsidR="00C22555" w:rsidRPr="00C04B62">
        <w:rPr>
          <w:rFonts w:ascii="Times New Roman" w:hAnsi="Times New Roman" w:cs="Times New Roman"/>
          <w:sz w:val="28"/>
          <w:szCs w:val="28"/>
        </w:rPr>
        <w:t xml:space="preserve"> МО «Невельский район»</w:t>
      </w:r>
      <w:r w:rsidR="00474688" w:rsidRPr="00C04B62">
        <w:rPr>
          <w:rFonts w:ascii="Times New Roman" w:hAnsi="Times New Roman" w:cs="Times New Roman"/>
          <w:sz w:val="28"/>
          <w:szCs w:val="28"/>
        </w:rPr>
        <w:t>;</w:t>
      </w:r>
    </w:p>
    <w:p w:rsidR="00474688" w:rsidRPr="00D02ECC" w:rsidRDefault="00856C76">
      <w:pPr>
        <w:pStyle w:val="ConsPlusNormal"/>
        <w:spacing w:before="220"/>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м</w:t>
      </w:r>
      <w:r w:rsidR="00474688" w:rsidRPr="00C04B62">
        <w:rPr>
          <w:rFonts w:ascii="Times New Roman" w:hAnsi="Times New Roman" w:cs="Times New Roman"/>
          <w:sz w:val="28"/>
          <w:szCs w:val="28"/>
        </w:rPr>
        <w:t>) исходные данные для расчета интегральной оценки, включая количественные показатели (показатель) планируемых</w:t>
      </w:r>
      <w:r w:rsidR="00474688" w:rsidRPr="006F644E">
        <w:rPr>
          <w:rFonts w:ascii="Times New Roman" w:hAnsi="Times New Roman" w:cs="Times New Roman"/>
          <w:sz w:val="28"/>
          <w:szCs w:val="28"/>
        </w:rPr>
        <w:t xml:space="preserve"> результатов реализации инвестиционного проекта, и результаты интегральной оценки, проведенной заявителем в соответствии </w:t>
      </w:r>
      <w:r w:rsidR="00474688" w:rsidRPr="00D02ECC">
        <w:rPr>
          <w:rFonts w:ascii="Times New Roman" w:hAnsi="Times New Roman" w:cs="Times New Roman"/>
          <w:color w:val="000000" w:themeColor="text1"/>
          <w:sz w:val="28"/>
          <w:szCs w:val="28"/>
        </w:rPr>
        <w:t xml:space="preserve">с </w:t>
      </w:r>
      <w:hyperlink r:id="rId12" w:history="1">
        <w:r w:rsidR="00474688" w:rsidRPr="00D02ECC">
          <w:rPr>
            <w:rFonts w:ascii="Times New Roman" w:hAnsi="Times New Roman" w:cs="Times New Roman"/>
            <w:color w:val="000000" w:themeColor="text1"/>
            <w:sz w:val="28"/>
            <w:szCs w:val="28"/>
          </w:rPr>
          <w:t>методикой</w:t>
        </w:r>
      </w:hyperlink>
      <w:r w:rsidR="00474688" w:rsidRPr="00D02ECC">
        <w:rPr>
          <w:rFonts w:ascii="Times New Roman" w:hAnsi="Times New Roman" w:cs="Times New Roman"/>
          <w:color w:val="000000" w:themeColor="text1"/>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bookmarkStart w:id="13" w:name="P197"/>
      <w:bookmarkEnd w:id="13"/>
      <w:r w:rsidRPr="00D02ECC">
        <w:rPr>
          <w:rFonts w:ascii="Times New Roman" w:hAnsi="Times New Roman" w:cs="Times New Roman"/>
          <w:color w:val="000000" w:themeColor="text1"/>
          <w:sz w:val="28"/>
          <w:szCs w:val="28"/>
        </w:rPr>
        <w:t xml:space="preserve">12. Документы, указанные в </w:t>
      </w:r>
      <w:hyperlink w:anchor="P182" w:history="1">
        <w:r w:rsidRPr="00D02ECC">
          <w:rPr>
            <w:rFonts w:ascii="Times New Roman" w:hAnsi="Times New Roman" w:cs="Times New Roman"/>
            <w:color w:val="000000" w:themeColor="text1"/>
            <w:sz w:val="28"/>
            <w:szCs w:val="28"/>
          </w:rPr>
          <w:t>подпунктах "д"</w:t>
        </w:r>
      </w:hyperlink>
      <w:r w:rsidRPr="00D02ECC">
        <w:rPr>
          <w:rFonts w:ascii="Times New Roman" w:hAnsi="Times New Roman" w:cs="Times New Roman"/>
          <w:color w:val="000000" w:themeColor="text1"/>
          <w:sz w:val="28"/>
          <w:szCs w:val="28"/>
        </w:rPr>
        <w:t xml:space="preserve"> - </w:t>
      </w:r>
      <w:hyperlink w:anchor="P184" w:history="1">
        <w:r w:rsidRPr="00D02ECC">
          <w:rPr>
            <w:rFonts w:ascii="Times New Roman" w:hAnsi="Times New Roman" w:cs="Times New Roman"/>
            <w:color w:val="000000" w:themeColor="text1"/>
            <w:sz w:val="28"/>
            <w:szCs w:val="28"/>
          </w:rPr>
          <w:t>"ж" пункта 11</w:t>
        </w:r>
      </w:hyperlink>
      <w:r w:rsidRPr="006F644E">
        <w:rPr>
          <w:rFonts w:ascii="Times New Roman" w:hAnsi="Times New Roman" w:cs="Times New Roman"/>
          <w:sz w:val="28"/>
          <w:szCs w:val="28"/>
        </w:rPr>
        <w:t xml:space="preserve"> настоящих Правил, не представляются в отношении инвестиционных проектов, по которым подготавливается решение либо о предоставлении средств бюджета</w:t>
      </w:r>
      <w:r w:rsidR="00BD680D" w:rsidRPr="00BD680D">
        <w:t xml:space="preserve"> </w:t>
      </w:r>
      <w:r w:rsidR="00BD680D" w:rsidRPr="00BD680D">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на подготовку проектной документации и проведение инженерных изысканий, выполняемых для подготовки такой проектной документации, либо о предоставлении средств бюджета</w:t>
      </w:r>
      <w:r w:rsidR="00BD680D" w:rsidRPr="00BD680D">
        <w:t xml:space="preserve"> </w:t>
      </w:r>
      <w:r w:rsidR="00BD680D" w:rsidRPr="00BD680D">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w:t>
      </w:r>
      <w:r w:rsidR="00BD680D" w:rsidRPr="00BD680D">
        <w:t xml:space="preserve"> </w:t>
      </w:r>
      <w:r w:rsidR="00BD680D" w:rsidRPr="00BD680D">
        <w:rPr>
          <w:rFonts w:ascii="Times New Roman" w:hAnsi="Times New Roman" w:cs="Times New Roman"/>
          <w:sz w:val="28"/>
          <w:szCs w:val="28"/>
        </w:rPr>
        <w:t>МО «Невельский район»</w:t>
      </w:r>
      <w:r w:rsidRPr="006F644E">
        <w:rPr>
          <w:rFonts w:ascii="Times New Roman" w:hAnsi="Times New Roman" w:cs="Times New Roman"/>
          <w:sz w:val="28"/>
          <w:szCs w:val="28"/>
        </w:rPr>
        <w:t>.</w:t>
      </w:r>
    </w:p>
    <w:p w:rsidR="00474688" w:rsidRPr="006F644E" w:rsidRDefault="00474688" w:rsidP="00BD680D">
      <w:pPr>
        <w:pStyle w:val="ConsPlusNormal"/>
        <w:spacing w:before="28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Документы, указанные в </w:t>
      </w:r>
      <w:hyperlink w:anchor="P180" w:history="1">
        <w:r w:rsidRPr="00D02ECC">
          <w:rPr>
            <w:rFonts w:ascii="Times New Roman" w:hAnsi="Times New Roman" w:cs="Times New Roman"/>
            <w:color w:val="000000" w:themeColor="text1"/>
            <w:sz w:val="28"/>
            <w:szCs w:val="28"/>
          </w:rPr>
          <w:t>подпунктах "г"</w:t>
        </w:r>
      </w:hyperlink>
      <w:r w:rsidRPr="00D02ECC">
        <w:rPr>
          <w:rFonts w:ascii="Times New Roman" w:hAnsi="Times New Roman" w:cs="Times New Roman"/>
          <w:color w:val="000000" w:themeColor="text1"/>
          <w:sz w:val="28"/>
          <w:szCs w:val="28"/>
        </w:rPr>
        <w:t xml:space="preserve"> - </w:t>
      </w:r>
      <w:hyperlink w:anchor="P184" w:history="1">
        <w:r w:rsidRPr="00D02ECC">
          <w:rPr>
            <w:rFonts w:ascii="Times New Roman" w:hAnsi="Times New Roman" w:cs="Times New Roman"/>
            <w:color w:val="000000" w:themeColor="text1"/>
            <w:sz w:val="28"/>
            <w:szCs w:val="28"/>
          </w:rPr>
          <w:t>"ж"</w:t>
        </w:r>
      </w:hyperlink>
      <w:r w:rsidRPr="00D02ECC">
        <w:rPr>
          <w:rFonts w:ascii="Times New Roman" w:hAnsi="Times New Roman" w:cs="Times New Roman"/>
          <w:color w:val="000000" w:themeColor="text1"/>
          <w:sz w:val="28"/>
          <w:szCs w:val="28"/>
        </w:rPr>
        <w:t xml:space="preserve"> и </w:t>
      </w:r>
      <w:hyperlink w:anchor="P190" w:history="1">
        <w:r w:rsidR="00BD680D" w:rsidRPr="00D02ECC">
          <w:rPr>
            <w:rFonts w:ascii="Times New Roman" w:hAnsi="Times New Roman" w:cs="Times New Roman"/>
            <w:color w:val="000000" w:themeColor="text1"/>
            <w:sz w:val="28"/>
            <w:szCs w:val="28"/>
          </w:rPr>
          <w:t>"з</w:t>
        </w:r>
        <w:r w:rsidRPr="00D02ECC">
          <w:rPr>
            <w:rFonts w:ascii="Times New Roman" w:hAnsi="Times New Roman" w:cs="Times New Roman"/>
            <w:color w:val="000000" w:themeColor="text1"/>
            <w:sz w:val="28"/>
            <w:szCs w:val="28"/>
          </w:rPr>
          <w:t>" пункта 11</w:t>
        </w:r>
      </w:hyperlink>
      <w:r w:rsidRPr="006F644E">
        <w:rPr>
          <w:rFonts w:ascii="Times New Roman" w:hAnsi="Times New Roman" w:cs="Times New Roman"/>
          <w:sz w:val="28"/>
          <w:szCs w:val="28"/>
        </w:rPr>
        <w:t xml:space="preserve"> настоящих Правил, не представляются в отношении инвестиционных проектов, по которым планируется приобретение объектов недвижимого имущества. </w:t>
      </w:r>
    </w:p>
    <w:p w:rsidR="00474688" w:rsidRPr="001D0BE1" w:rsidRDefault="00474688">
      <w:pPr>
        <w:pStyle w:val="ConsPlusNormal"/>
        <w:spacing w:before="220"/>
        <w:ind w:firstLine="540"/>
        <w:jc w:val="both"/>
        <w:rPr>
          <w:rFonts w:ascii="Times New Roman" w:hAnsi="Times New Roman" w:cs="Times New Roman"/>
          <w:sz w:val="28"/>
          <w:szCs w:val="28"/>
        </w:rPr>
      </w:pPr>
      <w:bookmarkStart w:id="14" w:name="P203"/>
      <w:bookmarkEnd w:id="14"/>
      <w:r w:rsidRPr="001D0BE1">
        <w:rPr>
          <w:rFonts w:ascii="Times New Roman" w:hAnsi="Times New Roman" w:cs="Times New Roman"/>
          <w:sz w:val="28"/>
          <w:szCs w:val="28"/>
        </w:rPr>
        <w:t>13. Обоснование экономической целесообразности осуществления капитальных вложений включает в себя:</w:t>
      </w:r>
    </w:p>
    <w:p w:rsidR="00474688" w:rsidRPr="006F644E" w:rsidRDefault="00474688">
      <w:pPr>
        <w:pStyle w:val="ConsPlusNormal"/>
        <w:spacing w:before="220"/>
        <w:ind w:firstLine="540"/>
        <w:jc w:val="both"/>
        <w:rPr>
          <w:rFonts w:ascii="Times New Roman" w:hAnsi="Times New Roman" w:cs="Times New Roman"/>
          <w:sz w:val="28"/>
          <w:szCs w:val="28"/>
        </w:rPr>
      </w:pPr>
      <w:r w:rsidRPr="001D0BE1">
        <w:rPr>
          <w:rFonts w:ascii="Times New Roman" w:hAnsi="Times New Roman" w:cs="Times New Roman"/>
          <w:sz w:val="28"/>
          <w:szCs w:val="28"/>
        </w:rPr>
        <w:t>а) наименование и тип (инфраструктурный,</w:t>
      </w:r>
      <w:r w:rsidRPr="006F644E">
        <w:rPr>
          <w:rFonts w:ascii="Times New Roman" w:hAnsi="Times New Roman" w:cs="Times New Roman"/>
          <w:sz w:val="28"/>
          <w:szCs w:val="28"/>
        </w:rPr>
        <w:t xml:space="preserve"> инновационный и другие) инвестиционного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б) цель и задачи инвестиционного проекта;</w:t>
      </w:r>
    </w:p>
    <w:p w:rsidR="00474688" w:rsidRPr="006F644E" w:rsidRDefault="00474688">
      <w:pPr>
        <w:pStyle w:val="ConsPlusNormal"/>
        <w:spacing w:before="280"/>
        <w:ind w:firstLine="540"/>
        <w:jc w:val="both"/>
        <w:rPr>
          <w:rFonts w:ascii="Times New Roman" w:hAnsi="Times New Roman" w:cs="Times New Roman"/>
          <w:sz w:val="28"/>
          <w:szCs w:val="28"/>
        </w:rPr>
      </w:pPr>
      <w:r w:rsidRPr="006F644E">
        <w:rPr>
          <w:rFonts w:ascii="Times New Roman" w:hAnsi="Times New Roman" w:cs="Times New Roman"/>
          <w:sz w:val="28"/>
          <w:szCs w:val="28"/>
        </w:rPr>
        <w:t>в) краткое описание инвестиционного проекта, включая предварительные расчеты объемов капитальных вложений, а также обоснование выбора на вариантной основе основных технико-экономических характеристик объекта капитального строительства, определенных с учетом планируемых к применению технологий строительства, производственных технологий и эксплуатационных расходов на реализацию инвестиционного проекта в процессе жизненного цикла;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г) источники и объемы финансового обеспечения инвестиционного проекта по годам его реализации;</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д) срок подготовки и реализации инвестиционного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е) обоснование необходимости привлечения средств бюджета </w:t>
      </w:r>
      <w:r w:rsidR="00BD680D" w:rsidRPr="00BD680D">
        <w:rPr>
          <w:rFonts w:ascii="Times New Roman" w:hAnsi="Times New Roman" w:cs="Times New Roman"/>
          <w:sz w:val="28"/>
          <w:szCs w:val="28"/>
        </w:rPr>
        <w:t>МО «Невельский район»</w:t>
      </w:r>
      <w:r w:rsidR="00BD680D">
        <w:rPr>
          <w:rFonts w:ascii="Times New Roman" w:hAnsi="Times New Roman" w:cs="Times New Roman"/>
          <w:sz w:val="28"/>
          <w:szCs w:val="28"/>
        </w:rPr>
        <w:t xml:space="preserve"> </w:t>
      </w:r>
      <w:r w:rsidRPr="006F644E">
        <w:rPr>
          <w:rFonts w:ascii="Times New Roman" w:hAnsi="Times New Roman" w:cs="Times New Roman"/>
          <w:sz w:val="28"/>
          <w:szCs w:val="28"/>
        </w:rPr>
        <w:t>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ж)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з) 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инвестиционного проекта;</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и)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00474688" w:rsidRPr="006F644E">
        <w:rPr>
          <w:rFonts w:ascii="Times New Roman" w:hAnsi="Times New Roman" w:cs="Times New Roman"/>
          <w:sz w:val="28"/>
          <w:szCs w:val="28"/>
        </w:rPr>
        <w:t>. Основаниями для отказа в принятии документов для проведения проверки являются:</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а) непредставление полного комплекта документов, предусмотренных настоящими Правилами;</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б) несоответствие паспорта инвестиционного проекта требованиям к его содержанию и заполнению;</w:t>
      </w:r>
    </w:p>
    <w:p w:rsidR="00474688" w:rsidRPr="00B66A15" w:rsidRDefault="00474688">
      <w:pPr>
        <w:pStyle w:val="ConsPlusNormal"/>
        <w:spacing w:before="220"/>
        <w:ind w:firstLine="540"/>
        <w:jc w:val="both"/>
        <w:rPr>
          <w:rFonts w:ascii="Times New Roman" w:hAnsi="Times New Roman" w:cs="Times New Roman"/>
          <w:color w:val="000000" w:themeColor="text1"/>
          <w:sz w:val="28"/>
          <w:szCs w:val="28"/>
        </w:rPr>
      </w:pPr>
      <w:r w:rsidRPr="006F644E">
        <w:rPr>
          <w:rFonts w:ascii="Times New Roman" w:hAnsi="Times New Roman" w:cs="Times New Roman"/>
          <w:sz w:val="28"/>
          <w:szCs w:val="28"/>
        </w:rPr>
        <w:t xml:space="preserve">в) несоответствие числового значения интегральной оценки, рассчитанного заявителем, требованиям </w:t>
      </w:r>
      <w:hyperlink r:id="rId13" w:history="1">
        <w:r w:rsidRPr="00B66A15">
          <w:rPr>
            <w:rFonts w:ascii="Times New Roman" w:hAnsi="Times New Roman" w:cs="Times New Roman"/>
            <w:color w:val="000000" w:themeColor="text1"/>
            <w:sz w:val="28"/>
            <w:szCs w:val="28"/>
          </w:rPr>
          <w:t>методики</w:t>
        </w:r>
      </w:hyperlink>
      <w:r w:rsidRPr="00B66A15">
        <w:rPr>
          <w:rFonts w:ascii="Times New Roman" w:hAnsi="Times New Roman" w:cs="Times New Roman"/>
          <w:color w:val="000000" w:themeColor="text1"/>
          <w:sz w:val="28"/>
          <w:szCs w:val="28"/>
        </w:rPr>
        <w:t>.</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474688" w:rsidRPr="006F644E">
        <w:rPr>
          <w:rFonts w:ascii="Times New Roman" w:hAnsi="Times New Roman" w:cs="Times New Roman"/>
          <w:sz w:val="28"/>
          <w:szCs w:val="28"/>
        </w:rPr>
        <w:t xml:space="preserve">. В случае если недостатки в представленных документах можно устранить без отказа в их принятии, </w:t>
      </w:r>
      <w:r w:rsidR="00BD680D">
        <w:rPr>
          <w:rFonts w:ascii="Times New Roman" w:hAnsi="Times New Roman" w:cs="Times New Roman"/>
          <w:sz w:val="28"/>
          <w:szCs w:val="28"/>
        </w:rPr>
        <w:t xml:space="preserve">Администрация Невельского района </w:t>
      </w:r>
      <w:r w:rsidR="00474688" w:rsidRPr="006F644E">
        <w:rPr>
          <w:rFonts w:ascii="Times New Roman" w:hAnsi="Times New Roman" w:cs="Times New Roman"/>
          <w:sz w:val="28"/>
          <w:szCs w:val="28"/>
        </w:rPr>
        <w:t>устанавливает заявителю срок, не превышающий 30 дней, для устранения таких недостатков.</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w:t>
      </w:r>
      <w:r w:rsidR="00474688" w:rsidRPr="006F644E">
        <w:rPr>
          <w:rFonts w:ascii="Times New Roman" w:hAnsi="Times New Roman" w:cs="Times New Roman"/>
          <w:sz w:val="28"/>
          <w:szCs w:val="28"/>
        </w:rPr>
        <w:t xml:space="preserve">. Проведение проверки начинается после представления заявителем документов, предусмотренных </w:t>
      </w:r>
      <w:hyperlink w:anchor="P172" w:history="1">
        <w:r w:rsidR="00474688" w:rsidRPr="00B66A15">
          <w:rPr>
            <w:rFonts w:ascii="Times New Roman" w:hAnsi="Times New Roman" w:cs="Times New Roman"/>
            <w:color w:val="000000" w:themeColor="text1"/>
            <w:sz w:val="28"/>
            <w:szCs w:val="28"/>
          </w:rPr>
          <w:t>пунктами 11</w:t>
        </w:r>
      </w:hyperlink>
      <w:r w:rsidR="00474688" w:rsidRPr="00B66A15">
        <w:rPr>
          <w:rFonts w:ascii="Times New Roman" w:hAnsi="Times New Roman" w:cs="Times New Roman"/>
          <w:color w:val="000000" w:themeColor="text1"/>
          <w:sz w:val="28"/>
          <w:szCs w:val="28"/>
        </w:rPr>
        <w:t xml:space="preserve"> и </w:t>
      </w:r>
      <w:hyperlink w:anchor="P197" w:history="1">
        <w:r w:rsidR="00474688" w:rsidRPr="00B66A15">
          <w:rPr>
            <w:rFonts w:ascii="Times New Roman" w:hAnsi="Times New Roman" w:cs="Times New Roman"/>
            <w:color w:val="000000" w:themeColor="text1"/>
            <w:sz w:val="28"/>
            <w:szCs w:val="28"/>
          </w:rPr>
          <w:t>12</w:t>
        </w:r>
      </w:hyperlink>
      <w:r w:rsidR="00474688" w:rsidRPr="006F644E">
        <w:rPr>
          <w:rFonts w:ascii="Times New Roman" w:hAnsi="Times New Roman" w:cs="Times New Roman"/>
          <w:sz w:val="28"/>
          <w:szCs w:val="28"/>
        </w:rPr>
        <w:t xml:space="preserve"> настоящих Правил, и завершается направлением (вручением) заявителю заключения об эффективности инвестиционного проекта.</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w:t>
      </w:r>
      <w:r w:rsidR="00474688" w:rsidRPr="006F644E">
        <w:rPr>
          <w:rFonts w:ascii="Times New Roman" w:hAnsi="Times New Roman" w:cs="Times New Roman"/>
          <w:sz w:val="28"/>
          <w:szCs w:val="28"/>
        </w:rPr>
        <w:t>. Проверка инвестиционного проекта, не соответствующего качественным критериям, на соответствие его количественным критериям и проверка правильности расчета заявителем интегральной оценки этого проекта не проводятся.</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w:t>
      </w:r>
      <w:r w:rsidR="00474688" w:rsidRPr="006F644E">
        <w:rPr>
          <w:rFonts w:ascii="Times New Roman" w:hAnsi="Times New Roman" w:cs="Times New Roman"/>
          <w:sz w:val="28"/>
          <w:szCs w:val="28"/>
        </w:rPr>
        <w:t xml:space="preserve">. Срок проведения проверки, подготовки и выдачи </w:t>
      </w:r>
      <w:r>
        <w:rPr>
          <w:rFonts w:ascii="Times New Roman" w:hAnsi="Times New Roman" w:cs="Times New Roman"/>
          <w:sz w:val="28"/>
          <w:szCs w:val="28"/>
        </w:rPr>
        <w:t>заключения не должен превышать 30 рабочих дней</w:t>
      </w:r>
      <w:r w:rsidR="00474688" w:rsidRPr="006F644E">
        <w:rPr>
          <w:rFonts w:ascii="Times New Roman" w:hAnsi="Times New Roman" w:cs="Times New Roman"/>
          <w:sz w:val="28"/>
          <w:szCs w:val="28"/>
        </w:rPr>
        <w:t>.</w:t>
      </w:r>
    </w:p>
    <w:p w:rsidR="00474688" w:rsidRPr="006F644E" w:rsidRDefault="00474688">
      <w:pPr>
        <w:pStyle w:val="ConsPlusNormal"/>
        <w:ind w:firstLine="540"/>
        <w:jc w:val="both"/>
        <w:rPr>
          <w:rFonts w:ascii="Times New Roman" w:hAnsi="Times New Roman" w:cs="Times New Roman"/>
          <w:sz w:val="28"/>
          <w:szCs w:val="28"/>
        </w:rPr>
      </w:pPr>
    </w:p>
    <w:p w:rsidR="00474688" w:rsidRPr="00553A86" w:rsidRDefault="00474688">
      <w:pPr>
        <w:pStyle w:val="ConsPlusTitle"/>
        <w:jc w:val="center"/>
        <w:outlineLvl w:val="1"/>
        <w:rPr>
          <w:rFonts w:ascii="Times New Roman" w:hAnsi="Times New Roman" w:cs="Times New Roman"/>
          <w:b w:val="0"/>
          <w:sz w:val="28"/>
          <w:szCs w:val="28"/>
        </w:rPr>
      </w:pPr>
      <w:r w:rsidRPr="00B66A15">
        <w:rPr>
          <w:rFonts w:ascii="Times New Roman" w:hAnsi="Times New Roman" w:cs="Times New Roman"/>
          <w:b w:val="0"/>
          <w:sz w:val="28"/>
          <w:szCs w:val="28"/>
        </w:rPr>
        <w:t>IV</w:t>
      </w:r>
      <w:r w:rsidRPr="006F644E">
        <w:rPr>
          <w:rFonts w:ascii="Times New Roman" w:hAnsi="Times New Roman" w:cs="Times New Roman"/>
          <w:sz w:val="28"/>
          <w:szCs w:val="28"/>
        </w:rPr>
        <w:t xml:space="preserve">. </w:t>
      </w:r>
      <w:r w:rsidR="00553A86">
        <w:rPr>
          <w:rFonts w:ascii="Times New Roman" w:hAnsi="Times New Roman" w:cs="Times New Roman"/>
          <w:b w:val="0"/>
          <w:sz w:val="28"/>
          <w:szCs w:val="28"/>
        </w:rPr>
        <w:t>В</w:t>
      </w:r>
      <w:r w:rsidR="00553A86" w:rsidRPr="00553A86">
        <w:rPr>
          <w:rFonts w:ascii="Times New Roman" w:hAnsi="Times New Roman" w:cs="Times New Roman"/>
          <w:b w:val="0"/>
          <w:sz w:val="28"/>
          <w:szCs w:val="28"/>
        </w:rPr>
        <w:t>ыдача заключения</w:t>
      </w:r>
    </w:p>
    <w:p w:rsidR="00474688" w:rsidRPr="00553A86" w:rsidRDefault="00553A86">
      <w:pPr>
        <w:pStyle w:val="ConsPlusTitle"/>
        <w:jc w:val="center"/>
        <w:rPr>
          <w:rFonts w:ascii="Times New Roman" w:hAnsi="Times New Roman" w:cs="Times New Roman"/>
          <w:b w:val="0"/>
          <w:sz w:val="28"/>
          <w:szCs w:val="28"/>
        </w:rPr>
      </w:pPr>
      <w:r w:rsidRPr="00553A86">
        <w:rPr>
          <w:rFonts w:ascii="Times New Roman" w:hAnsi="Times New Roman" w:cs="Times New Roman"/>
          <w:b w:val="0"/>
          <w:sz w:val="28"/>
          <w:szCs w:val="28"/>
        </w:rPr>
        <w:t>об эффективности инвестиционного проекта</w:t>
      </w:r>
    </w:p>
    <w:p w:rsidR="00474688" w:rsidRPr="006F644E" w:rsidRDefault="00474688">
      <w:pPr>
        <w:pStyle w:val="ConsPlusNormal"/>
        <w:ind w:firstLine="540"/>
        <w:jc w:val="both"/>
        <w:rPr>
          <w:rFonts w:ascii="Times New Roman" w:hAnsi="Times New Roman" w:cs="Times New Roman"/>
          <w:sz w:val="28"/>
          <w:szCs w:val="28"/>
        </w:rPr>
      </w:pPr>
    </w:p>
    <w:p w:rsidR="00474688" w:rsidRPr="006F644E" w:rsidRDefault="00B66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474688" w:rsidRPr="006F644E">
        <w:rPr>
          <w:rFonts w:ascii="Times New Roman" w:hAnsi="Times New Roman" w:cs="Times New Roman"/>
          <w:sz w:val="28"/>
          <w:szCs w:val="28"/>
        </w:rPr>
        <w:t>. Результатом проверки является заключение</w:t>
      </w:r>
      <w:r w:rsidR="00553A86">
        <w:rPr>
          <w:rFonts w:ascii="Times New Roman" w:hAnsi="Times New Roman" w:cs="Times New Roman"/>
          <w:sz w:val="28"/>
          <w:szCs w:val="28"/>
        </w:rPr>
        <w:t xml:space="preserve"> Администрации Невельского района</w:t>
      </w:r>
      <w:r w:rsidR="00474688" w:rsidRPr="006F644E">
        <w:rPr>
          <w:rFonts w:ascii="Times New Roman" w:hAnsi="Times New Roman" w:cs="Times New Roman"/>
          <w:sz w:val="28"/>
          <w:szCs w:val="28"/>
        </w:rPr>
        <w:t>, содержащее выводы о соответствии (положительное заключение) или несоответствии (отрицательное заключение) инвестиционного проекта установленным критериям эффективности использования средств бюджета</w:t>
      </w:r>
      <w:r w:rsidR="00553A86" w:rsidRPr="00553A86">
        <w:t xml:space="preserve"> </w:t>
      </w:r>
      <w:r w:rsidR="00553A86" w:rsidRPr="00553A86">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направляемых на капитальные вложения.</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474688" w:rsidRPr="006F644E">
        <w:rPr>
          <w:rFonts w:ascii="Times New Roman" w:hAnsi="Times New Roman" w:cs="Times New Roman"/>
          <w:sz w:val="28"/>
          <w:szCs w:val="28"/>
        </w:rPr>
        <w:t>. Положительное заключение является обязательным документом, необходимым для принятия решения о предоставлении средств бюджета</w:t>
      </w:r>
      <w:r w:rsidR="00553A86" w:rsidRPr="00553A86">
        <w:t xml:space="preserve"> </w:t>
      </w:r>
      <w:r w:rsidR="00553A86" w:rsidRPr="00553A86">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xml:space="preserve"> на реализацию этого инвестиционного проекта за счет средств бюджета</w:t>
      </w:r>
      <w:r w:rsidR="00553A86" w:rsidRPr="00553A86">
        <w:t xml:space="preserve"> </w:t>
      </w:r>
      <w:r w:rsidR="00553A86" w:rsidRPr="00553A86">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w:t>
      </w:r>
    </w:p>
    <w:p w:rsidR="00474688" w:rsidRPr="006F644E" w:rsidRDefault="00474688">
      <w:pPr>
        <w:pStyle w:val="ConsPlusNormal"/>
        <w:spacing w:before="220"/>
        <w:ind w:firstLine="540"/>
        <w:jc w:val="both"/>
        <w:rPr>
          <w:rFonts w:ascii="Times New Roman" w:hAnsi="Times New Roman" w:cs="Times New Roman"/>
          <w:sz w:val="28"/>
          <w:szCs w:val="28"/>
        </w:rPr>
      </w:pPr>
      <w:bookmarkStart w:id="15" w:name="P239"/>
      <w:bookmarkEnd w:id="15"/>
      <w:r w:rsidRPr="006F644E">
        <w:rPr>
          <w:rFonts w:ascii="Times New Roman" w:hAnsi="Times New Roman" w:cs="Times New Roman"/>
          <w:sz w:val="28"/>
          <w:szCs w:val="28"/>
        </w:rPr>
        <w:t xml:space="preserve">В случае если в ходе реализации инвестиционного проекта, в отношении которого имеется положительное заключение, увеличилась сметная стоимость (предполагаемая (предельная) стоимость) объекта капитального строительства или стоимость приобретаемого объекта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в соответствии с этим инвестиционным проектом, или изменились показатели, предусмотренные подпунктами </w:t>
      </w:r>
      <w:r w:rsidRPr="00B66A15">
        <w:rPr>
          <w:rFonts w:ascii="Times New Roman" w:hAnsi="Times New Roman" w:cs="Times New Roman"/>
          <w:color w:val="000000" w:themeColor="text1"/>
          <w:sz w:val="28"/>
          <w:szCs w:val="28"/>
        </w:rPr>
        <w:t xml:space="preserve">"а" и "б" пункта 8 </w:t>
      </w:r>
      <w:r w:rsidRPr="006F644E">
        <w:rPr>
          <w:rFonts w:ascii="Times New Roman" w:hAnsi="Times New Roman" w:cs="Times New Roman"/>
          <w:sz w:val="28"/>
          <w:szCs w:val="28"/>
        </w:rPr>
        <w:t>настоящих Правил, то в отношении таких проектов проводится повторная проверка в соответствии с настоящими Правилами.</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474688" w:rsidRPr="006F644E">
        <w:rPr>
          <w:rFonts w:ascii="Times New Roman" w:hAnsi="Times New Roman" w:cs="Times New Roman"/>
          <w:sz w:val="28"/>
          <w:szCs w:val="28"/>
        </w:rPr>
        <w:t>. Отрицательное заключение должно содержать мотивированные выводы о неэффективности использования средств бюджета</w:t>
      </w:r>
      <w:r w:rsidR="00553A86" w:rsidRPr="00553A86">
        <w:t xml:space="preserve"> </w:t>
      </w:r>
      <w:r w:rsidR="00553A86" w:rsidRPr="00553A86">
        <w:rPr>
          <w:rFonts w:ascii="Times New Roman" w:hAnsi="Times New Roman" w:cs="Times New Roman"/>
          <w:sz w:val="28"/>
          <w:szCs w:val="28"/>
        </w:rPr>
        <w:t>МО «Невельский район»</w:t>
      </w:r>
      <w:r w:rsidR="00474688" w:rsidRPr="006F644E">
        <w:rPr>
          <w:rFonts w:ascii="Times New Roman" w:hAnsi="Times New Roman" w:cs="Times New Roman"/>
          <w:sz w:val="28"/>
          <w:szCs w:val="28"/>
        </w:rPr>
        <w:t>, направляемых на капитальные вложения в целях реализации инвестиционного проекта, или о необходимости доработки документации с указанием конкретных недостатков.</w:t>
      </w:r>
    </w:p>
    <w:p w:rsidR="00474688" w:rsidRPr="006F644E" w:rsidRDefault="00474688">
      <w:pPr>
        <w:pStyle w:val="ConsPlusNormal"/>
        <w:spacing w:before="220"/>
        <w:ind w:firstLine="540"/>
        <w:jc w:val="both"/>
        <w:rPr>
          <w:rFonts w:ascii="Times New Roman" w:hAnsi="Times New Roman" w:cs="Times New Roman"/>
          <w:sz w:val="28"/>
          <w:szCs w:val="28"/>
        </w:rPr>
      </w:pPr>
      <w:r w:rsidRPr="006F644E">
        <w:rPr>
          <w:rFonts w:ascii="Times New Roman" w:hAnsi="Times New Roman" w:cs="Times New Roman"/>
          <w:sz w:val="28"/>
          <w:szCs w:val="28"/>
        </w:rPr>
        <w:t xml:space="preserve">Отрицательное заключение, полученное в соответствии с </w:t>
      </w:r>
      <w:hyperlink w:anchor="P239" w:history="1">
        <w:r w:rsidRPr="00B66A15">
          <w:rPr>
            <w:rFonts w:ascii="Times New Roman" w:hAnsi="Times New Roman" w:cs="Times New Roman"/>
            <w:color w:val="000000" w:themeColor="text1"/>
            <w:sz w:val="28"/>
            <w:szCs w:val="28"/>
          </w:rPr>
          <w:t xml:space="preserve">абзацем вторым пункта </w:t>
        </w:r>
      </w:hyperlink>
      <w:r w:rsidR="00B66A15" w:rsidRPr="00B66A15">
        <w:rPr>
          <w:rFonts w:ascii="Times New Roman" w:hAnsi="Times New Roman" w:cs="Times New Roman"/>
          <w:color w:val="000000" w:themeColor="text1"/>
          <w:sz w:val="28"/>
          <w:szCs w:val="28"/>
        </w:rPr>
        <w:t>20</w:t>
      </w:r>
      <w:r w:rsidRPr="00B66A15">
        <w:rPr>
          <w:rFonts w:ascii="Times New Roman" w:hAnsi="Times New Roman" w:cs="Times New Roman"/>
          <w:color w:val="000000" w:themeColor="text1"/>
          <w:sz w:val="28"/>
          <w:szCs w:val="28"/>
        </w:rPr>
        <w:t xml:space="preserve"> настоящих Правил, является основанием для п</w:t>
      </w:r>
      <w:r w:rsidRPr="006F644E">
        <w:rPr>
          <w:rFonts w:ascii="Times New Roman" w:hAnsi="Times New Roman" w:cs="Times New Roman"/>
          <w:sz w:val="28"/>
          <w:szCs w:val="28"/>
        </w:rPr>
        <w:t>одготовки предложения об отмене ранее принятого решения о дальнейшем предоставлении средств из бюджета</w:t>
      </w:r>
      <w:r w:rsidR="00553A86" w:rsidRPr="00553A86">
        <w:t xml:space="preserve"> </w:t>
      </w:r>
      <w:r w:rsidR="00553A86" w:rsidRPr="00553A86">
        <w:rPr>
          <w:rFonts w:ascii="Times New Roman" w:hAnsi="Times New Roman" w:cs="Times New Roman"/>
          <w:sz w:val="28"/>
          <w:szCs w:val="28"/>
        </w:rPr>
        <w:t>МО «Невельский район»</w:t>
      </w:r>
      <w:r w:rsidRPr="006F644E">
        <w:rPr>
          <w:rFonts w:ascii="Times New Roman" w:hAnsi="Times New Roman" w:cs="Times New Roman"/>
          <w:sz w:val="28"/>
          <w:szCs w:val="28"/>
        </w:rPr>
        <w:t xml:space="preserve"> на реализацию инвестиционного проекта.</w:t>
      </w:r>
    </w:p>
    <w:p w:rsidR="00474688" w:rsidRPr="006F644E" w:rsidRDefault="00B66A1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w:t>
      </w:r>
      <w:r w:rsidR="00474688" w:rsidRPr="006F644E">
        <w:rPr>
          <w:rFonts w:ascii="Times New Roman" w:hAnsi="Times New Roman" w:cs="Times New Roman"/>
          <w:sz w:val="28"/>
          <w:szCs w:val="28"/>
        </w:rPr>
        <w:t>.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rsidR="00474688" w:rsidRDefault="00B66A15" w:rsidP="00553A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w:t>
      </w:r>
      <w:r w:rsidR="00474688" w:rsidRPr="006F644E">
        <w:rPr>
          <w:rFonts w:ascii="Times New Roman" w:hAnsi="Times New Roman" w:cs="Times New Roman"/>
          <w:sz w:val="28"/>
          <w:szCs w:val="28"/>
        </w:rPr>
        <w:t xml:space="preserve">. Заключение подписывается </w:t>
      </w:r>
      <w:r w:rsidR="00553A86">
        <w:rPr>
          <w:rFonts w:ascii="Times New Roman" w:hAnsi="Times New Roman" w:cs="Times New Roman"/>
          <w:sz w:val="28"/>
          <w:szCs w:val="28"/>
        </w:rPr>
        <w:t>Главой Невельского района.</w:t>
      </w:r>
    </w:p>
    <w:p w:rsidR="00573000" w:rsidRDefault="00573000" w:rsidP="00553A86">
      <w:pPr>
        <w:pStyle w:val="ConsPlusNormal"/>
        <w:spacing w:before="220"/>
        <w:ind w:firstLine="540"/>
        <w:jc w:val="both"/>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F57794" w:rsidRDefault="00F57794"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B66A15" w:rsidRDefault="00B66A15" w:rsidP="00F20185">
      <w:pPr>
        <w:pStyle w:val="a3"/>
        <w:jc w:val="right"/>
        <w:rPr>
          <w:rFonts w:ascii="Times New Roman" w:hAnsi="Times New Roman" w:cs="Times New Roman"/>
          <w:sz w:val="28"/>
          <w:szCs w:val="28"/>
        </w:rPr>
      </w:pPr>
    </w:p>
    <w:p w:rsidR="00F20185" w:rsidRDefault="00573000" w:rsidP="00F20185">
      <w:pPr>
        <w:pStyle w:val="a3"/>
        <w:jc w:val="right"/>
        <w:rPr>
          <w:rFonts w:ascii="Times New Roman" w:hAnsi="Times New Roman" w:cs="Times New Roman"/>
          <w:sz w:val="28"/>
          <w:szCs w:val="28"/>
        </w:rPr>
      </w:pPr>
      <w:r w:rsidRPr="00573000">
        <w:rPr>
          <w:rFonts w:ascii="Times New Roman" w:hAnsi="Times New Roman" w:cs="Times New Roman"/>
          <w:sz w:val="28"/>
          <w:szCs w:val="28"/>
        </w:rPr>
        <w:t>Приложение к Правила</w:t>
      </w:r>
      <w:r>
        <w:rPr>
          <w:rFonts w:ascii="Times New Roman" w:hAnsi="Times New Roman" w:cs="Times New Roman"/>
          <w:sz w:val="28"/>
          <w:szCs w:val="28"/>
        </w:rPr>
        <w:t>м</w:t>
      </w:r>
      <w:r w:rsidRPr="00573000">
        <w:rPr>
          <w:rFonts w:ascii="Times New Roman" w:hAnsi="Times New Roman" w:cs="Times New Roman"/>
          <w:sz w:val="28"/>
          <w:szCs w:val="28"/>
        </w:rPr>
        <w:t xml:space="preserve"> проведения </w:t>
      </w:r>
    </w:p>
    <w:p w:rsidR="00F20185" w:rsidRDefault="00573000" w:rsidP="00F20185">
      <w:pPr>
        <w:pStyle w:val="a3"/>
        <w:jc w:val="right"/>
        <w:rPr>
          <w:rFonts w:ascii="Times New Roman" w:hAnsi="Times New Roman" w:cs="Times New Roman"/>
          <w:sz w:val="28"/>
          <w:szCs w:val="28"/>
        </w:rPr>
      </w:pPr>
      <w:r w:rsidRPr="00573000">
        <w:rPr>
          <w:rFonts w:ascii="Times New Roman" w:hAnsi="Times New Roman" w:cs="Times New Roman"/>
          <w:sz w:val="28"/>
          <w:szCs w:val="28"/>
        </w:rPr>
        <w:t xml:space="preserve">проверки инвестиционных проектов </w:t>
      </w:r>
    </w:p>
    <w:p w:rsidR="00F20185" w:rsidRDefault="00573000" w:rsidP="00F20185">
      <w:pPr>
        <w:pStyle w:val="a3"/>
        <w:jc w:val="right"/>
        <w:rPr>
          <w:rFonts w:ascii="Times New Roman" w:hAnsi="Times New Roman" w:cs="Times New Roman"/>
          <w:sz w:val="28"/>
          <w:szCs w:val="28"/>
        </w:rPr>
      </w:pPr>
      <w:r w:rsidRPr="00573000">
        <w:rPr>
          <w:rFonts w:ascii="Times New Roman" w:hAnsi="Times New Roman" w:cs="Times New Roman"/>
          <w:sz w:val="28"/>
          <w:szCs w:val="28"/>
        </w:rPr>
        <w:t>на предмет эффективности использования</w:t>
      </w:r>
    </w:p>
    <w:p w:rsidR="00F20185" w:rsidRDefault="00573000" w:rsidP="00F20185">
      <w:pPr>
        <w:pStyle w:val="a3"/>
        <w:jc w:val="right"/>
        <w:rPr>
          <w:rFonts w:ascii="Times New Roman" w:hAnsi="Times New Roman" w:cs="Times New Roman"/>
          <w:sz w:val="28"/>
          <w:szCs w:val="28"/>
        </w:rPr>
      </w:pPr>
      <w:r w:rsidRPr="00573000">
        <w:rPr>
          <w:rFonts w:ascii="Times New Roman" w:hAnsi="Times New Roman" w:cs="Times New Roman"/>
          <w:sz w:val="28"/>
          <w:szCs w:val="28"/>
        </w:rPr>
        <w:t xml:space="preserve"> средств бюджета МО «Невельский район», </w:t>
      </w:r>
    </w:p>
    <w:p w:rsidR="00573000" w:rsidRPr="00573000" w:rsidRDefault="00573000" w:rsidP="00F20185">
      <w:pPr>
        <w:pStyle w:val="a3"/>
        <w:jc w:val="right"/>
        <w:rPr>
          <w:rFonts w:ascii="Times New Roman" w:hAnsi="Times New Roman" w:cs="Times New Roman"/>
          <w:sz w:val="28"/>
          <w:szCs w:val="28"/>
        </w:rPr>
      </w:pPr>
      <w:r w:rsidRPr="00573000">
        <w:rPr>
          <w:rFonts w:ascii="Times New Roman" w:hAnsi="Times New Roman" w:cs="Times New Roman"/>
          <w:sz w:val="28"/>
          <w:szCs w:val="28"/>
        </w:rPr>
        <w:t xml:space="preserve">направляемых на капитальные вложения </w:t>
      </w:r>
    </w:p>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Форма паспорта инвестиционного проекта, представляемого для проведения проверки инвестиционных проектов на предмет эффективности использования средств бюджета</w:t>
      </w:r>
      <w:r w:rsidR="00F20185">
        <w:rPr>
          <w:rFonts w:ascii="Times New Roman" w:eastAsia="Times New Roman" w:hAnsi="Times New Roman" w:cs="Times New Roman"/>
          <w:sz w:val="24"/>
          <w:szCs w:val="24"/>
          <w:lang w:eastAsia="ru-RU"/>
        </w:rPr>
        <w:t xml:space="preserve"> МО «Невельский район»</w:t>
      </w:r>
      <w:r w:rsidRPr="00043E59">
        <w:rPr>
          <w:rFonts w:ascii="Times New Roman" w:eastAsia="Times New Roman" w:hAnsi="Times New Roman" w:cs="Times New Roman"/>
          <w:sz w:val="24"/>
          <w:szCs w:val="24"/>
          <w:lang w:eastAsia="ru-RU"/>
        </w:rPr>
        <w:t xml:space="preserve">, направляемых на капитальные вложения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90"/>
        <w:gridCol w:w="871"/>
        <w:gridCol w:w="311"/>
        <w:gridCol w:w="382"/>
        <w:gridCol w:w="1189"/>
        <w:gridCol w:w="3470"/>
      </w:tblGrid>
      <w:tr w:rsidR="00043E59" w:rsidRPr="00043E59" w:rsidTr="00963454">
        <w:trPr>
          <w:tblCellSpacing w:w="15" w:type="dxa"/>
        </w:trPr>
        <w:tc>
          <w:tcPr>
            <w:tcW w:w="4316" w:type="dxa"/>
            <w:gridSpan w:val="2"/>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1. Наименование инвестиционного проекта </w:t>
            </w:r>
          </w:p>
        </w:tc>
        <w:tc>
          <w:tcPr>
            <w:tcW w:w="5307" w:type="dxa"/>
            <w:gridSpan w:val="4"/>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4316" w:type="dxa"/>
            <w:gridSpan w:val="2"/>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5307" w:type="dxa"/>
            <w:gridSpan w:val="4"/>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3445" w:type="dxa"/>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2. Цель инвестиционного проекта </w:t>
            </w:r>
          </w:p>
        </w:tc>
        <w:tc>
          <w:tcPr>
            <w:tcW w:w="6178" w:type="dxa"/>
            <w:gridSpan w:val="5"/>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3445" w:type="dxa"/>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617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4627"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3. Срок реализации инвестиционного проекта </w:t>
            </w:r>
          </w:p>
        </w:tc>
        <w:tc>
          <w:tcPr>
            <w:tcW w:w="4996" w:type="dxa"/>
            <w:gridSpan w:val="3"/>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4627"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4996"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4. Форма реализации инвестиционного проекта (строительство, реконструкция, в том числе с элементами реставрации, техническое перевооружение объекта капитального строительства, приобретение объекта недвижимого имущества и (или) иные инвестиции в основной капитал)</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5. Предполагаемые главный ра</w:t>
            </w:r>
            <w:r w:rsidR="00F20185">
              <w:rPr>
                <w:rFonts w:ascii="Times New Roman" w:eastAsia="Times New Roman" w:hAnsi="Times New Roman" w:cs="Times New Roman"/>
                <w:sz w:val="24"/>
                <w:szCs w:val="24"/>
                <w:lang w:eastAsia="ru-RU"/>
              </w:rPr>
              <w:t>спорядитель средств</w:t>
            </w:r>
            <w:r w:rsidRPr="00043E59">
              <w:rPr>
                <w:rFonts w:ascii="Times New Roman" w:eastAsia="Times New Roman" w:hAnsi="Times New Roman" w:cs="Times New Roman"/>
                <w:sz w:val="24"/>
                <w:szCs w:val="24"/>
                <w:lang w:eastAsia="ru-RU"/>
              </w:rPr>
              <w:t xml:space="preserve"> бюджета</w:t>
            </w:r>
            <w:r w:rsidR="00887FBF">
              <w:rPr>
                <w:rFonts w:ascii="Times New Roman" w:eastAsia="Times New Roman" w:hAnsi="Times New Roman" w:cs="Times New Roman"/>
                <w:sz w:val="24"/>
                <w:szCs w:val="24"/>
                <w:lang w:eastAsia="ru-RU"/>
              </w:rPr>
              <w:t xml:space="preserve"> МО «Невельский район» </w:t>
            </w:r>
            <w:r w:rsidR="00F20185">
              <w:rPr>
                <w:rFonts w:ascii="Times New Roman" w:eastAsia="Times New Roman" w:hAnsi="Times New Roman" w:cs="Times New Roman"/>
                <w:sz w:val="24"/>
                <w:szCs w:val="24"/>
                <w:lang w:eastAsia="ru-RU"/>
              </w:rPr>
              <w:t>и муниципальный</w:t>
            </w:r>
            <w:r w:rsidRPr="00043E59">
              <w:rPr>
                <w:rFonts w:ascii="Times New Roman" w:eastAsia="Times New Roman" w:hAnsi="Times New Roman" w:cs="Times New Roman"/>
                <w:sz w:val="24"/>
                <w:szCs w:val="24"/>
                <w:lang w:eastAsia="ru-RU"/>
              </w:rPr>
              <w:t xml:space="preserve"> заказчик (в сл</w:t>
            </w:r>
            <w:r w:rsidR="00F20185">
              <w:rPr>
                <w:rFonts w:ascii="Times New Roman" w:eastAsia="Times New Roman" w:hAnsi="Times New Roman" w:cs="Times New Roman"/>
                <w:sz w:val="24"/>
                <w:szCs w:val="24"/>
                <w:lang w:eastAsia="ru-RU"/>
              </w:rPr>
              <w:t>учае заключения муниципального</w:t>
            </w:r>
            <w:r w:rsidRPr="00043E59">
              <w:rPr>
                <w:rFonts w:ascii="Times New Roman" w:eastAsia="Times New Roman" w:hAnsi="Times New Roman" w:cs="Times New Roman"/>
                <w:sz w:val="24"/>
                <w:szCs w:val="24"/>
                <w:lang w:eastAsia="ru-RU"/>
              </w:rPr>
              <w:t xml:space="preserve"> контракта)</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887FBF" w:rsidRDefault="00043E59" w:rsidP="00887FBF">
            <w:pPr>
              <w:rPr>
                <w:rFonts w:ascii="Times New Roman" w:hAnsi="Times New Roman" w:cs="Times New Roman"/>
                <w:sz w:val="24"/>
                <w:szCs w:val="24"/>
              </w:rPr>
            </w:pPr>
            <w:r w:rsidRPr="00887FBF">
              <w:rPr>
                <w:rFonts w:ascii="Times New Roman" w:hAnsi="Times New Roman" w:cs="Times New Roman"/>
                <w:sz w:val="24"/>
                <w:szCs w:val="24"/>
              </w:rPr>
              <w:t>5.1. Наименование юридического лица и (или) дочернего общества, которому предоставляются бюджетные ассигнования и</w:t>
            </w:r>
            <w:r w:rsidR="00887FBF" w:rsidRPr="00887FBF">
              <w:rPr>
                <w:rFonts w:ascii="Times New Roman" w:hAnsi="Times New Roman" w:cs="Times New Roman"/>
                <w:sz w:val="24"/>
                <w:szCs w:val="24"/>
              </w:rPr>
              <w:t xml:space="preserve">ли в уставные капиталы которого </w:t>
            </w:r>
            <w:r w:rsidRPr="00887FBF">
              <w:rPr>
                <w:rFonts w:ascii="Times New Roman" w:hAnsi="Times New Roman" w:cs="Times New Roman"/>
                <w:sz w:val="24"/>
                <w:szCs w:val="24"/>
              </w:rPr>
              <w:t>предусматривается предоставление взноса</w:t>
            </w:r>
            <w:r w:rsidRPr="00887FBF">
              <w:rPr>
                <w:rFonts w:ascii="Times New Roman" w:hAnsi="Times New Roman" w:cs="Times New Roman"/>
                <w:noProof/>
                <w:sz w:val="24"/>
                <w:szCs w:val="24"/>
                <w:lang w:eastAsia="ru-RU"/>
              </w:rPr>
              <mc:AlternateContent>
                <mc:Choice Requires="wps">
                  <w:drawing>
                    <wp:inline distT="0" distB="0" distL="0" distR="0" wp14:anchorId="62D1A0E2" wp14:editId="1F15DE03">
                      <wp:extent cx="82550" cy="222250"/>
                      <wp:effectExtent l="0" t="0" r="0" b="0"/>
                      <wp:docPr id="3" name="AutoShape 4" descr="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 (с изменениями на 5 февраля 2018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26B38" id="AutoShape 4" o:spid="_x0000_s1026" alt="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 (с изменениями на 5 февраля 2018 года)" style="width: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" filled="f" stroked="f">
                      <o:lock v:ext="edit" aspectratio="t"/>
                      <w10:anchorlock/>
                    </v:rect>
                  </w:pict>
                </mc:Fallback>
              </mc:AlternateContent>
            </w:r>
            <w:r w:rsidRPr="00887FBF">
              <w:rPr>
                <w:rFonts w:ascii="Times New Roman" w:hAnsi="Times New Roman" w:cs="Times New Roman"/>
                <w:sz w:val="24"/>
                <w:szCs w:val="24"/>
              </w:rPr>
              <w:t xml:space="preserve"> </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6. Сведения о предполагаемом застройщике или заказчике (нужное подчеркнуть):</w:t>
            </w: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полное и сокращенное наименование юридического лица </w:t>
            </w:r>
          </w:p>
        </w:tc>
        <w:tc>
          <w:tcPr>
            <w:tcW w:w="3425"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3425" w:type="dxa"/>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организационно-правовая форма юридического лица </w:t>
            </w:r>
          </w:p>
        </w:tc>
        <w:tc>
          <w:tcPr>
            <w:tcW w:w="3425"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3425" w:type="dxa"/>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место нахождения юридического лица </w:t>
            </w:r>
          </w:p>
        </w:tc>
        <w:tc>
          <w:tcPr>
            <w:tcW w:w="3425"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3425" w:type="dxa"/>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6198" w:type="dxa"/>
            <w:gridSpan w:val="5"/>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должность, фамилия, имя, отчество (при наличии) руководителя юридического лица </w:t>
            </w:r>
          </w:p>
        </w:tc>
        <w:tc>
          <w:tcPr>
            <w:tcW w:w="3425"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7. Наличие проектной документации по инвестиционному проекту </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(ссылка на документ об утверждении проектной документации, копия документа прилагается)</w:t>
            </w: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Наличие отчета об оценке объекта (при приобретении объекта недвижимого имущества)</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(ссылка на документ, копия отчета прилагается)</w:t>
            </w: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8. Наличие положительного заключения государственной экспертизы проектной документации и результатов инженерных изысканий </w:t>
            </w:r>
          </w:p>
        </w:tc>
      </w:tr>
      <w:tr w:rsidR="00043E59" w:rsidRPr="00043E59" w:rsidTr="00963454">
        <w:trPr>
          <w:tblCellSpacing w:w="15" w:type="dxa"/>
        </w:trPr>
        <w:tc>
          <w:tcPr>
            <w:tcW w:w="9653" w:type="dxa"/>
            <w:gridSpan w:val="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single" w:sz="6" w:space="0" w:color="000000"/>
              <w:left w:val="nil"/>
              <w:bottom w:val="nil"/>
              <w:right w:val="nil"/>
            </w:tcBorders>
            <w:tcMar>
              <w:top w:w="15" w:type="dxa"/>
              <w:left w:w="149" w:type="dxa"/>
              <w:bottom w:w="15" w:type="dxa"/>
              <w:right w:w="149" w:type="dxa"/>
            </w:tcMar>
            <w:hideMark/>
          </w:tcPr>
          <w:p w:rsidR="00043E59" w:rsidRPr="00043E59" w:rsidRDefault="00043E59" w:rsidP="00F20185">
            <w:pPr>
              <w:spacing w:before="100" w:beforeAutospacing="1" w:after="100" w:afterAutospacing="1"/>
              <w:ind w:firstLine="0"/>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(ссылка на документ, копия заключения прилагается или номер подпункта и пункта </w:t>
            </w:r>
            <w:hyperlink r:id="rId14" w:history="1">
              <w:r w:rsidRPr="00F20185">
                <w:rPr>
                  <w:rFonts w:ascii="Times New Roman" w:eastAsia="Times New Roman" w:hAnsi="Times New Roman" w:cs="Times New Roman"/>
                  <w:color w:val="000000" w:themeColor="text1"/>
                  <w:sz w:val="24"/>
                  <w:szCs w:val="24"/>
                  <w:lang w:eastAsia="ru-RU"/>
                </w:rPr>
                <w:t>статьи 49 Градостроительного кодекса Российской Федерации</w:t>
              </w:r>
            </w:hyperlink>
            <w:r w:rsidRPr="00F20185">
              <w:rPr>
                <w:rFonts w:ascii="Times New Roman" w:eastAsia="Times New Roman" w:hAnsi="Times New Roman" w:cs="Times New Roman"/>
                <w:color w:val="000000" w:themeColor="text1"/>
                <w:sz w:val="24"/>
                <w:szCs w:val="24"/>
                <w:lang w:eastAsia="ru-RU"/>
              </w:rPr>
              <w:t xml:space="preserve">, </w:t>
            </w:r>
            <w:r w:rsidRPr="00043E59">
              <w:rPr>
                <w:rFonts w:ascii="Times New Roman" w:eastAsia="Times New Roman" w:hAnsi="Times New Roman" w:cs="Times New Roman"/>
                <w:sz w:val="24"/>
                <w:szCs w:val="24"/>
                <w:lang w:eastAsia="ru-RU"/>
              </w:rPr>
              <w:t>в соответствии с которым государственная экспертиза проектной документации не проводится)</w:t>
            </w: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F20185">
            <w:pPr>
              <w:spacing w:before="100" w:beforeAutospacing="1" w:after="100" w:afterAutospacing="1"/>
              <w:ind w:firstLine="0"/>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9. Сметная стоимость объекта капитального строительства по заключению государственной экспертизы в ценах года, указанного в заключении, либо предполагаемая (предельная)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проекта (далее - стоимость инвестиционного проекта) (нужное подчеркнуть) с указанием года ее опре</w:t>
            </w:r>
            <w:r w:rsidR="00F20185">
              <w:rPr>
                <w:rFonts w:ascii="Times New Roman" w:eastAsia="Times New Roman" w:hAnsi="Times New Roman" w:cs="Times New Roman"/>
                <w:sz w:val="24"/>
                <w:szCs w:val="24"/>
                <w:lang w:eastAsia="ru-RU"/>
              </w:rPr>
              <w:t xml:space="preserve">деления - _____ г., ________ </w:t>
            </w:r>
            <w:r w:rsidRPr="00043E59">
              <w:rPr>
                <w:rFonts w:ascii="Times New Roman" w:eastAsia="Times New Roman" w:hAnsi="Times New Roman" w:cs="Times New Roman"/>
                <w:sz w:val="24"/>
                <w:szCs w:val="24"/>
                <w:lang w:eastAsia="ru-RU"/>
              </w:rPr>
              <w:t xml:space="preserve"> рублей (включая НДС/без НДС - нужное подчеркнуть), а также рассчитанная в ценах соответствующих лет ___</w:t>
            </w:r>
            <w:r w:rsidR="00F20185">
              <w:rPr>
                <w:rFonts w:ascii="Times New Roman" w:eastAsia="Times New Roman" w:hAnsi="Times New Roman" w:cs="Times New Roman"/>
                <w:sz w:val="24"/>
                <w:szCs w:val="24"/>
                <w:lang w:eastAsia="ru-RU"/>
              </w:rPr>
              <w:t xml:space="preserve">____________ </w:t>
            </w:r>
            <w:r w:rsidRPr="00043E59">
              <w:rPr>
                <w:rFonts w:ascii="Times New Roman" w:eastAsia="Times New Roman" w:hAnsi="Times New Roman" w:cs="Times New Roman"/>
                <w:sz w:val="24"/>
                <w:szCs w:val="24"/>
                <w:lang w:eastAsia="ru-RU"/>
              </w:rPr>
              <w:t xml:space="preserve"> рублей, в том числе затраты на подготовку проектной документации (указываются в ценах года представления паспорта инвестиционного проекта, а также рассчитанные в ценах соответст</w:t>
            </w:r>
            <w:r w:rsidR="00F20185">
              <w:rPr>
                <w:rFonts w:ascii="Times New Roman" w:eastAsia="Times New Roman" w:hAnsi="Times New Roman" w:cs="Times New Roman"/>
                <w:sz w:val="24"/>
                <w:szCs w:val="24"/>
                <w:lang w:eastAsia="ru-RU"/>
              </w:rPr>
              <w:t xml:space="preserve">вующих лет), _____________ </w:t>
            </w:r>
            <w:r w:rsidRPr="00043E59">
              <w:rPr>
                <w:rFonts w:ascii="Times New Roman" w:eastAsia="Times New Roman" w:hAnsi="Times New Roman" w:cs="Times New Roman"/>
                <w:sz w:val="24"/>
                <w:szCs w:val="24"/>
                <w:lang w:eastAsia="ru-RU"/>
              </w:rPr>
              <w:t>рублей, расходы на проведение технологического и ценового аудита, аудита проектной документации (указываются в ценах года представления паспорта инвестиционного проекта, а также рассчитанные в ценах соответствую</w:t>
            </w:r>
            <w:r w:rsidR="00F20185">
              <w:rPr>
                <w:rFonts w:ascii="Times New Roman" w:eastAsia="Times New Roman" w:hAnsi="Times New Roman" w:cs="Times New Roman"/>
                <w:sz w:val="24"/>
                <w:szCs w:val="24"/>
                <w:lang w:eastAsia="ru-RU"/>
              </w:rPr>
              <w:t xml:space="preserve">щих лет), _________________ </w:t>
            </w:r>
            <w:r w:rsidR="00963454">
              <w:rPr>
                <w:rFonts w:ascii="Times New Roman" w:eastAsia="Times New Roman" w:hAnsi="Times New Roman" w:cs="Times New Roman"/>
                <w:sz w:val="24"/>
                <w:szCs w:val="24"/>
                <w:lang w:eastAsia="ru-RU"/>
              </w:rPr>
              <w:t>рублей</w:t>
            </w:r>
            <w:r w:rsidRPr="00043E59">
              <w:rPr>
                <w:rFonts w:ascii="Times New Roman" w:eastAsia="Times New Roman" w:hAnsi="Times New Roman" w:cs="Times New Roman"/>
                <w:sz w:val="24"/>
                <w:szCs w:val="24"/>
                <w:lang w:eastAsia="ru-RU"/>
              </w:rPr>
              <w:t>.</w:t>
            </w: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9653" w:type="dxa"/>
            <w:gridSpan w:val="6"/>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963454" w:rsidRPr="00043E59" w:rsidTr="00963454">
        <w:trPr>
          <w:tblCellSpacing w:w="15" w:type="dxa"/>
        </w:trPr>
        <w:tc>
          <w:tcPr>
            <w:tcW w:w="9653"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963454" w:rsidRPr="00043E59" w:rsidRDefault="00963454" w:rsidP="00F20185">
            <w:pPr>
              <w:spacing w:before="100" w:beforeAutospacing="1" w:after="100" w:afterAutospacing="1"/>
              <w:ind w:firstLine="0"/>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043E59">
              <w:rPr>
                <w:rFonts w:ascii="Times New Roman" w:eastAsia="Times New Roman" w:hAnsi="Times New Roman" w:cs="Times New Roman"/>
                <w:sz w:val="24"/>
                <w:szCs w:val="24"/>
                <w:lang w:eastAsia="ru-RU"/>
              </w:rPr>
              <w:t>Стоимость</w:t>
            </w:r>
            <w:r>
              <w:rPr>
                <w:rFonts w:ascii="Times New Roman" w:eastAsia="Times New Roman" w:hAnsi="Times New Roman" w:cs="Times New Roman"/>
                <w:sz w:val="24"/>
                <w:szCs w:val="24"/>
                <w:lang w:eastAsia="ru-RU"/>
              </w:rPr>
              <w:t>, включая НДС, в текущих ценах</w:t>
            </w:r>
            <w:r w:rsidRPr="00043E59">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ценах соответствующих лет, </w:t>
            </w:r>
            <w:r w:rsidRPr="00043E59">
              <w:rPr>
                <w:rFonts w:ascii="Times New Roman" w:eastAsia="Times New Roman" w:hAnsi="Times New Roman" w:cs="Times New Roman"/>
                <w:sz w:val="24"/>
                <w:szCs w:val="24"/>
                <w:lang w:eastAsia="ru-RU"/>
              </w:rPr>
              <w:t>рублей)</w:t>
            </w: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Стоимость инвестиционного проекта </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в том числе:</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строительно-монтажные работы, </w:t>
            </w:r>
            <w:r w:rsidRPr="00043E59">
              <w:rPr>
                <w:rFonts w:ascii="Times New Roman" w:eastAsia="Times New Roman" w:hAnsi="Times New Roman" w:cs="Times New Roman"/>
                <w:sz w:val="24"/>
                <w:szCs w:val="24"/>
                <w:lang w:eastAsia="ru-RU"/>
              </w:rPr>
              <w:br/>
              <w:t xml:space="preserve">из них дорогостоящие материалы, художественные изделия для отделки интерьеров и фасада </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приобретение машин и оборудования, </w:t>
            </w:r>
            <w:r w:rsidRPr="00043E59">
              <w:rPr>
                <w:rFonts w:ascii="Times New Roman" w:eastAsia="Times New Roman" w:hAnsi="Times New Roman" w:cs="Times New Roman"/>
                <w:sz w:val="24"/>
                <w:szCs w:val="24"/>
                <w:lang w:eastAsia="ru-RU"/>
              </w:rPr>
              <w:br/>
              <w:t xml:space="preserve">из них дорогостоящие и (или) импортные машины и оборудование </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приобретение объекта недвижимого имущества </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043E59" w:rsidRPr="00043E59" w:rsidTr="00963454">
        <w:trPr>
          <w:tblCellSpacing w:w="15" w:type="dxa"/>
        </w:trPr>
        <w:tc>
          <w:tcPr>
            <w:tcW w:w="5009" w:type="dxa"/>
            <w:gridSpan w:val="4"/>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прочие затраты </w:t>
            </w:r>
          </w:p>
        </w:tc>
        <w:tc>
          <w:tcPr>
            <w:tcW w:w="4614"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bl>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11. Источники и объемы финансировани</w:t>
      </w:r>
      <w:r w:rsidR="00963454">
        <w:rPr>
          <w:rFonts w:ascii="Times New Roman" w:eastAsia="Times New Roman" w:hAnsi="Times New Roman" w:cs="Times New Roman"/>
          <w:sz w:val="24"/>
          <w:szCs w:val="24"/>
          <w:lang w:eastAsia="ru-RU"/>
        </w:rPr>
        <w:t xml:space="preserve">я инвестиционного проекта, </w:t>
      </w:r>
      <w:r w:rsidRPr="00043E59">
        <w:rPr>
          <w:rFonts w:ascii="Times New Roman" w:eastAsia="Times New Roman" w:hAnsi="Times New Roman" w:cs="Times New Roman"/>
          <w:sz w:val="24"/>
          <w:szCs w:val="24"/>
          <w:lang w:eastAsia="ru-RU"/>
        </w:rPr>
        <w:t>рублей:</w:t>
      </w:r>
      <w:r w:rsidRPr="00043E59">
        <w:rPr>
          <w:rFonts w:ascii="Times New Roman" w:eastAsia="Times New Roman" w:hAnsi="Times New Roman" w:cs="Times New Roman"/>
          <w:sz w:val="24"/>
          <w:szCs w:val="24"/>
          <w:lang w:eastAsia="ru-RU"/>
        </w:rPr>
        <w:br/>
      </w:r>
    </w:p>
    <w:tbl>
      <w:tblPr>
        <w:tblW w:w="10640" w:type="dxa"/>
        <w:tblCellSpacing w:w="15" w:type="dxa"/>
        <w:tblInd w:w="-664" w:type="dxa"/>
        <w:tblLayout w:type="fixed"/>
        <w:tblCellMar>
          <w:top w:w="15" w:type="dxa"/>
          <w:left w:w="15" w:type="dxa"/>
          <w:bottom w:w="15" w:type="dxa"/>
          <w:right w:w="15" w:type="dxa"/>
        </w:tblCellMar>
        <w:tblLook w:val="04A0" w:firstRow="1" w:lastRow="0" w:firstColumn="1" w:lastColumn="0" w:noHBand="0" w:noVBand="1"/>
      </w:tblPr>
      <w:tblGrid>
        <w:gridCol w:w="1843"/>
        <w:gridCol w:w="1559"/>
        <w:gridCol w:w="1775"/>
        <w:gridCol w:w="68"/>
        <w:gridCol w:w="299"/>
        <w:gridCol w:w="837"/>
        <w:gridCol w:w="565"/>
        <w:gridCol w:w="99"/>
        <w:gridCol w:w="288"/>
        <w:gridCol w:w="60"/>
        <w:gridCol w:w="1209"/>
        <w:gridCol w:w="75"/>
        <w:gridCol w:w="60"/>
        <w:gridCol w:w="198"/>
        <w:gridCol w:w="150"/>
        <w:gridCol w:w="378"/>
        <w:gridCol w:w="1027"/>
        <w:gridCol w:w="150"/>
      </w:tblGrid>
      <w:tr w:rsidR="00F20185" w:rsidRPr="00043E59" w:rsidTr="005B22B4">
        <w:trPr>
          <w:gridAfter w:val="1"/>
          <w:wAfter w:w="105" w:type="dxa"/>
          <w:trHeight w:val="15"/>
          <w:tblCellSpacing w:w="15" w:type="dxa"/>
        </w:trPr>
        <w:tc>
          <w:tcPr>
            <w:tcW w:w="1798" w:type="dxa"/>
            <w:vAlign w:val="cente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529"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13"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5B22B4" w:rsidRPr="00043E59" w:rsidTr="005B22B4">
        <w:trPr>
          <w:gridAfter w:val="1"/>
          <w:wAfter w:w="105" w:type="dxa"/>
          <w:tblCellSpacing w:w="15" w:type="dxa"/>
        </w:trPr>
        <w:tc>
          <w:tcPr>
            <w:tcW w:w="179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Годы </w:t>
            </w:r>
          </w:p>
        </w:tc>
        <w:tc>
          <w:tcPr>
            <w:tcW w:w="152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F20185">
            <w:pPr>
              <w:spacing w:before="100" w:beforeAutospacing="1" w:after="100" w:afterAutospacing="1"/>
              <w:ind w:right="-257"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Стоимость </w:t>
            </w:r>
          </w:p>
        </w:tc>
        <w:tc>
          <w:tcPr>
            <w:tcW w:w="7058" w:type="dxa"/>
            <w:gridSpan w:val="1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Источники финансирования инвестиционного проекта </w:t>
            </w: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реализации инвестиционного проекта </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F20185"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инвести</w:t>
            </w:r>
            <w:r w:rsidR="00043E59" w:rsidRPr="00043E59">
              <w:rPr>
                <w:rFonts w:ascii="Times New Roman" w:eastAsia="Times New Roman" w:hAnsi="Times New Roman" w:cs="Times New Roman"/>
                <w:sz w:val="24"/>
                <w:szCs w:val="24"/>
                <w:lang w:eastAsia="ru-RU"/>
              </w:rPr>
              <w:t>ционного проекта (в т</w:t>
            </w:r>
            <w:r w:rsidR="00963454">
              <w:rPr>
                <w:rFonts w:ascii="Times New Roman" w:eastAsia="Times New Roman" w:hAnsi="Times New Roman" w:cs="Times New Roman"/>
                <w:sz w:val="24"/>
                <w:szCs w:val="24"/>
                <w:lang w:eastAsia="ru-RU"/>
              </w:rPr>
              <w:t>екущих ценах</w:t>
            </w:r>
            <w:r>
              <w:rPr>
                <w:rFonts w:ascii="Times New Roman" w:eastAsia="Times New Roman" w:hAnsi="Times New Roman" w:cs="Times New Roman"/>
                <w:sz w:val="24"/>
                <w:szCs w:val="24"/>
                <w:lang w:eastAsia="ru-RU"/>
              </w:rPr>
              <w:t>/в ценах соответ</w:t>
            </w:r>
            <w:r w:rsidR="00043E59" w:rsidRPr="00043E59">
              <w:rPr>
                <w:rFonts w:ascii="Times New Roman" w:eastAsia="Times New Roman" w:hAnsi="Times New Roman" w:cs="Times New Roman"/>
                <w:sz w:val="24"/>
                <w:szCs w:val="24"/>
                <w:lang w:eastAsia="ru-RU"/>
              </w:rPr>
              <w:t>ствующих лет)</w:t>
            </w:r>
          </w:p>
        </w:tc>
        <w:tc>
          <w:tcPr>
            <w:tcW w:w="18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F20185">
            <w:pPr>
              <w:spacing w:before="100" w:beforeAutospacing="1" w:after="100" w:afterAutospacing="1"/>
              <w:ind w:left="-25" w:right="-86"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средства федерального бюджета</w:t>
            </w:r>
            <w:r w:rsidR="005B22B4">
              <w:rPr>
                <w:rFonts w:ascii="Times New Roman" w:eastAsia="Times New Roman" w:hAnsi="Times New Roman" w:cs="Times New Roman"/>
                <w:sz w:val="24"/>
                <w:szCs w:val="24"/>
                <w:lang w:eastAsia="ru-RU"/>
              </w:rPr>
              <w:t>, субъекта</w:t>
            </w:r>
            <w:r w:rsidR="005B22B4" w:rsidRPr="005B22B4">
              <w:rPr>
                <w:rFonts w:ascii="Times New Roman" w:eastAsia="Times New Roman" w:hAnsi="Times New Roman" w:cs="Times New Roman"/>
                <w:sz w:val="24"/>
                <w:szCs w:val="24"/>
                <w:lang w:eastAsia="ru-RU"/>
              </w:rPr>
              <w:t xml:space="preserve"> Российской Федерации</w:t>
            </w:r>
            <w:r w:rsidRPr="00043E59">
              <w:rPr>
                <w:rFonts w:ascii="Times New Roman" w:eastAsia="Times New Roman" w:hAnsi="Times New Roman" w:cs="Times New Roman"/>
                <w:sz w:val="24"/>
                <w:szCs w:val="24"/>
                <w:lang w:eastAsia="ru-RU"/>
              </w:rPr>
              <w:t xml:space="preserve"> (в тек</w:t>
            </w:r>
            <w:r w:rsidR="00963454">
              <w:rPr>
                <w:rFonts w:ascii="Times New Roman" w:eastAsia="Times New Roman" w:hAnsi="Times New Roman" w:cs="Times New Roman"/>
                <w:sz w:val="24"/>
                <w:szCs w:val="24"/>
                <w:lang w:eastAsia="ru-RU"/>
              </w:rPr>
              <w:t>ущих ценах</w:t>
            </w:r>
            <w:r w:rsidR="00F20185">
              <w:rPr>
                <w:rFonts w:ascii="Times New Roman" w:eastAsia="Times New Roman" w:hAnsi="Times New Roman" w:cs="Times New Roman"/>
                <w:sz w:val="24"/>
                <w:szCs w:val="24"/>
                <w:lang w:eastAsia="ru-RU"/>
              </w:rPr>
              <w:t>/в ценах соответст</w:t>
            </w:r>
            <w:r w:rsidRPr="00043E59">
              <w:rPr>
                <w:rFonts w:ascii="Times New Roman" w:eastAsia="Times New Roman" w:hAnsi="Times New Roman" w:cs="Times New Roman"/>
                <w:sz w:val="24"/>
                <w:szCs w:val="24"/>
                <w:lang w:eastAsia="ru-RU"/>
              </w:rPr>
              <w:t>вующих лет)</w:t>
            </w:r>
          </w:p>
        </w:tc>
        <w:tc>
          <w:tcPr>
            <w:tcW w:w="1671"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5B22B4">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средства местных бюдж</w:t>
            </w:r>
            <w:r w:rsidR="00963454">
              <w:rPr>
                <w:rFonts w:ascii="Times New Roman" w:eastAsia="Times New Roman" w:hAnsi="Times New Roman" w:cs="Times New Roman"/>
                <w:sz w:val="24"/>
                <w:szCs w:val="24"/>
                <w:lang w:eastAsia="ru-RU"/>
              </w:rPr>
              <w:t>етов (в текущих ценах</w:t>
            </w:r>
            <w:r w:rsidR="00F20185">
              <w:rPr>
                <w:rFonts w:ascii="Times New Roman" w:eastAsia="Times New Roman" w:hAnsi="Times New Roman" w:cs="Times New Roman"/>
                <w:sz w:val="24"/>
                <w:szCs w:val="24"/>
                <w:lang w:eastAsia="ru-RU"/>
              </w:rPr>
              <w:t>/в ценах соответст</w:t>
            </w:r>
            <w:r w:rsidRPr="00043E59">
              <w:rPr>
                <w:rFonts w:ascii="Times New Roman" w:eastAsia="Times New Roman" w:hAnsi="Times New Roman" w:cs="Times New Roman"/>
                <w:sz w:val="24"/>
                <w:szCs w:val="24"/>
                <w:lang w:eastAsia="ru-RU"/>
              </w:rPr>
              <w:t>вующих лет)</w:t>
            </w:r>
          </w:p>
        </w:tc>
        <w:tc>
          <w:tcPr>
            <w:tcW w:w="1626"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F20185"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собственные средства пред</w:t>
            </w:r>
            <w:r w:rsidR="00043E59" w:rsidRPr="00043E59">
              <w:rPr>
                <w:rFonts w:ascii="Times New Roman" w:eastAsia="Times New Roman" w:hAnsi="Times New Roman" w:cs="Times New Roman"/>
                <w:sz w:val="24"/>
                <w:szCs w:val="24"/>
                <w:lang w:eastAsia="ru-RU"/>
              </w:rPr>
              <w:t>полагаемого застройщика или заказчика (</w:t>
            </w:r>
            <w:r>
              <w:rPr>
                <w:rFonts w:ascii="Times New Roman" w:eastAsia="Times New Roman" w:hAnsi="Times New Roman" w:cs="Times New Roman"/>
                <w:sz w:val="24"/>
                <w:szCs w:val="24"/>
                <w:lang w:eastAsia="ru-RU"/>
              </w:rPr>
              <w:t xml:space="preserve">в </w:t>
            </w:r>
            <w:r w:rsidR="00963454">
              <w:rPr>
                <w:rFonts w:ascii="Times New Roman" w:eastAsia="Times New Roman" w:hAnsi="Times New Roman" w:cs="Times New Roman"/>
                <w:sz w:val="24"/>
                <w:szCs w:val="24"/>
                <w:lang w:eastAsia="ru-RU"/>
              </w:rPr>
              <w:t>текущих ценах</w:t>
            </w:r>
            <w:r>
              <w:rPr>
                <w:rFonts w:ascii="Times New Roman" w:eastAsia="Times New Roman" w:hAnsi="Times New Roman" w:cs="Times New Roman"/>
                <w:sz w:val="24"/>
                <w:szCs w:val="24"/>
                <w:lang w:eastAsia="ru-RU"/>
              </w:rPr>
              <w:t>/в ценах соот</w:t>
            </w:r>
            <w:r w:rsidR="00043E59" w:rsidRPr="00043E59">
              <w:rPr>
                <w:rFonts w:ascii="Times New Roman" w:eastAsia="Times New Roman" w:hAnsi="Times New Roman" w:cs="Times New Roman"/>
                <w:sz w:val="24"/>
                <w:szCs w:val="24"/>
                <w:lang w:eastAsia="ru-RU"/>
              </w:rPr>
              <w:t>ветствующих лет)</w:t>
            </w:r>
          </w:p>
        </w:tc>
        <w:tc>
          <w:tcPr>
            <w:tcW w:w="1858"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F20185"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внебюд</w:t>
            </w:r>
            <w:r w:rsidR="00043E59" w:rsidRPr="00043E59">
              <w:rPr>
                <w:rFonts w:ascii="Times New Roman" w:eastAsia="Times New Roman" w:hAnsi="Times New Roman" w:cs="Times New Roman"/>
                <w:sz w:val="24"/>
                <w:szCs w:val="24"/>
                <w:lang w:eastAsia="ru-RU"/>
              </w:rPr>
              <w:t>жетные и</w:t>
            </w:r>
            <w:r>
              <w:rPr>
                <w:rFonts w:ascii="Times New Roman" w:eastAsia="Times New Roman" w:hAnsi="Times New Roman" w:cs="Times New Roman"/>
                <w:sz w:val="24"/>
                <w:szCs w:val="24"/>
                <w:lang w:eastAsia="ru-RU"/>
              </w:rPr>
              <w:t>сточники финан</w:t>
            </w:r>
            <w:r w:rsidR="00043E59" w:rsidRPr="00043E59">
              <w:rPr>
                <w:rFonts w:ascii="Times New Roman" w:eastAsia="Times New Roman" w:hAnsi="Times New Roman" w:cs="Times New Roman"/>
                <w:sz w:val="24"/>
                <w:szCs w:val="24"/>
                <w:lang w:eastAsia="ru-RU"/>
              </w:rPr>
              <w:t>сирования (в т</w:t>
            </w:r>
            <w:r w:rsidR="00963454">
              <w:rPr>
                <w:rFonts w:ascii="Times New Roman" w:eastAsia="Times New Roman" w:hAnsi="Times New Roman" w:cs="Times New Roman"/>
                <w:sz w:val="24"/>
                <w:szCs w:val="24"/>
                <w:lang w:eastAsia="ru-RU"/>
              </w:rPr>
              <w:t>екущих ценах</w:t>
            </w:r>
            <w:r>
              <w:rPr>
                <w:rFonts w:ascii="Times New Roman" w:eastAsia="Times New Roman" w:hAnsi="Times New Roman" w:cs="Times New Roman"/>
                <w:sz w:val="24"/>
                <w:szCs w:val="24"/>
                <w:lang w:eastAsia="ru-RU"/>
              </w:rPr>
              <w:t>/в ценах соответ</w:t>
            </w:r>
            <w:r w:rsidR="00043E59" w:rsidRPr="00043E59">
              <w:rPr>
                <w:rFonts w:ascii="Times New Roman" w:eastAsia="Times New Roman" w:hAnsi="Times New Roman" w:cs="Times New Roman"/>
                <w:sz w:val="24"/>
                <w:szCs w:val="24"/>
                <w:lang w:eastAsia="ru-RU"/>
              </w:rPr>
              <w:t>ствующих лет)</w:t>
            </w:r>
          </w:p>
        </w:tc>
      </w:tr>
      <w:tr w:rsidR="00F20185" w:rsidRPr="00043E59" w:rsidTr="005B22B4">
        <w:trPr>
          <w:gridAfter w:val="1"/>
          <w:wAfter w:w="105" w:type="dxa"/>
          <w:tblCellSpacing w:w="15" w:type="dxa"/>
        </w:trPr>
        <w:tc>
          <w:tcPr>
            <w:tcW w:w="1798"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Инвестиционный проект - всего </w:t>
            </w:r>
          </w:p>
        </w:tc>
        <w:tc>
          <w:tcPr>
            <w:tcW w:w="152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в том числе:</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из них:</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этап I</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(пусковой комплекс) - всего </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в том числе:</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этап II</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(пусковой комплекс) - всего </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в том числе:</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 </w:t>
            </w:r>
            <w:r w:rsidRPr="00043E59">
              <w:rPr>
                <w:rFonts w:ascii="Times New Roman" w:eastAsia="Times New Roman" w:hAnsi="Times New Roman" w:cs="Times New Roman"/>
                <w:sz w:val="24"/>
                <w:szCs w:val="24"/>
                <w:lang w:eastAsia="ru-RU"/>
              </w:rPr>
              <w:br/>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этап__</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(пусковой комплекс) - всего </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в том числе:</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 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20__год</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w:t>
            </w:r>
          </w:p>
        </w:tc>
        <w:tc>
          <w:tcPr>
            <w:tcW w:w="1529" w:type="dxa"/>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813" w:type="dxa"/>
            <w:gridSpan w:val="2"/>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nil"/>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F20185" w:rsidRPr="00043E59" w:rsidTr="005B22B4">
        <w:trPr>
          <w:gridAfter w:val="1"/>
          <w:wAfter w:w="105" w:type="dxa"/>
          <w:tblCellSpacing w:w="15" w:type="dxa"/>
        </w:trPr>
        <w:tc>
          <w:tcPr>
            <w:tcW w:w="1798"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52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13" w:type="dxa"/>
            <w:gridSpan w:val="2"/>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71" w:type="dxa"/>
            <w:gridSpan w:val="3"/>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626" w:type="dxa"/>
            <w:gridSpan w:val="4"/>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858" w:type="dxa"/>
            <w:gridSpan w:val="6"/>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5B22B4" w:rsidRPr="00043E59" w:rsidTr="005B22B4">
        <w:trPr>
          <w:gridAfter w:val="1"/>
          <w:wAfter w:w="105" w:type="dxa"/>
          <w:trHeight w:val="15"/>
          <w:tblCellSpacing w:w="15" w:type="dxa"/>
        </w:trPr>
        <w:tc>
          <w:tcPr>
            <w:tcW w:w="5132" w:type="dxa"/>
            <w:gridSpan w:val="3"/>
            <w:vAlign w:val="cente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337"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807"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634"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258"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314" w:type="dxa"/>
            <w:gridSpan w:val="3"/>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228"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498"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997"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5B22B4">
        <w:trPr>
          <w:gridAfter w:val="1"/>
          <w:wAfter w:w="105" w:type="dxa"/>
          <w:tblCellSpacing w:w="15" w:type="dxa"/>
        </w:trPr>
        <w:tc>
          <w:tcPr>
            <w:tcW w:w="10445" w:type="dxa"/>
            <w:gridSpan w:val="17"/>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12. Количественные показатели (показатель) результатов реализации инвестиционного проекта </w:t>
            </w:r>
          </w:p>
        </w:tc>
      </w:tr>
      <w:tr w:rsidR="005B22B4" w:rsidRPr="00043E59" w:rsidTr="005B22B4">
        <w:trPr>
          <w:gridAfter w:val="1"/>
          <w:wAfter w:w="105" w:type="dxa"/>
          <w:tblCellSpacing w:w="15" w:type="dxa"/>
        </w:trPr>
        <w:tc>
          <w:tcPr>
            <w:tcW w:w="9418" w:type="dxa"/>
            <w:gridSpan w:val="1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997"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5B22B4">
        <w:trPr>
          <w:gridAfter w:val="1"/>
          <w:wAfter w:w="105" w:type="dxa"/>
          <w:tblCellSpacing w:w="15" w:type="dxa"/>
        </w:trPr>
        <w:tc>
          <w:tcPr>
            <w:tcW w:w="10445" w:type="dxa"/>
            <w:gridSpan w:val="17"/>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5B22B4">
        <w:trPr>
          <w:gridAfter w:val="1"/>
          <w:wAfter w:w="105" w:type="dxa"/>
          <w:tblCellSpacing w:w="15" w:type="dxa"/>
        </w:trPr>
        <w:tc>
          <w:tcPr>
            <w:tcW w:w="10445" w:type="dxa"/>
            <w:gridSpan w:val="17"/>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13. Отношение стоимости инвестицио</w:t>
            </w:r>
            <w:r w:rsidR="00963454">
              <w:rPr>
                <w:rFonts w:ascii="Times New Roman" w:eastAsia="Times New Roman" w:hAnsi="Times New Roman" w:cs="Times New Roman"/>
                <w:sz w:val="24"/>
                <w:szCs w:val="24"/>
                <w:lang w:eastAsia="ru-RU"/>
              </w:rPr>
              <w:t>нного проекта, в текущих ценах</w:t>
            </w:r>
            <w:r w:rsidRPr="00043E59">
              <w:rPr>
                <w:rFonts w:ascii="Times New Roman" w:eastAsia="Times New Roman" w:hAnsi="Times New Roman" w:cs="Times New Roman"/>
                <w:sz w:val="24"/>
                <w:szCs w:val="24"/>
                <w:lang w:eastAsia="ru-RU"/>
              </w:rPr>
              <w:t xml:space="preserve"> к количественным показателям (показателю) результатов реализац</w:t>
            </w:r>
            <w:r w:rsidR="00963454">
              <w:rPr>
                <w:rFonts w:ascii="Times New Roman" w:eastAsia="Times New Roman" w:hAnsi="Times New Roman" w:cs="Times New Roman"/>
                <w:sz w:val="24"/>
                <w:szCs w:val="24"/>
                <w:lang w:eastAsia="ru-RU"/>
              </w:rPr>
              <w:t>ии инвестиционного проекта,</w:t>
            </w:r>
            <w:r w:rsidRPr="00043E59">
              <w:rPr>
                <w:rFonts w:ascii="Times New Roman" w:eastAsia="Times New Roman" w:hAnsi="Times New Roman" w:cs="Times New Roman"/>
                <w:sz w:val="24"/>
                <w:szCs w:val="24"/>
                <w:lang w:eastAsia="ru-RU"/>
              </w:rPr>
              <w:t xml:space="preserve"> рублей/на единицу результата </w:t>
            </w:r>
          </w:p>
        </w:tc>
      </w:tr>
      <w:tr w:rsidR="005B22B4" w:rsidRPr="00043E59" w:rsidTr="005B22B4">
        <w:trPr>
          <w:gridAfter w:val="1"/>
          <w:wAfter w:w="105" w:type="dxa"/>
          <w:tblCellSpacing w:w="15" w:type="dxa"/>
        </w:trPr>
        <w:tc>
          <w:tcPr>
            <w:tcW w:w="9418" w:type="dxa"/>
            <w:gridSpan w:val="16"/>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997"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043E59" w:rsidRPr="00043E59" w:rsidTr="005B22B4">
        <w:trPr>
          <w:gridAfter w:val="1"/>
          <w:wAfter w:w="105" w:type="dxa"/>
          <w:tblCellSpacing w:w="15" w:type="dxa"/>
        </w:trPr>
        <w:tc>
          <w:tcPr>
            <w:tcW w:w="10445" w:type="dxa"/>
            <w:gridSpan w:val="17"/>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p>
        </w:tc>
        <w:tc>
          <w:tcPr>
            <w:tcW w:w="5283" w:type="dxa"/>
            <w:gridSpan w:val="14"/>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p>
        </w:tc>
        <w:tc>
          <w:tcPr>
            <w:tcW w:w="5283" w:type="dxa"/>
            <w:gridSpan w:val="14"/>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Фамилия, имя, отчество (при наличии)</w:t>
            </w: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5283" w:type="dxa"/>
            <w:gridSpan w:val="14"/>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center"/>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(должность, подпись)</w:t>
            </w: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5283" w:type="dxa"/>
            <w:gridSpan w:val="14"/>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5B22B4" w:rsidRPr="00043E59" w:rsidTr="005B22B4">
        <w:trPr>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337" w:type="dxa"/>
            <w:gridSpan w:val="2"/>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w:t>
            </w:r>
          </w:p>
        </w:tc>
        <w:tc>
          <w:tcPr>
            <w:tcW w:w="807" w:type="dxa"/>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634" w:type="dxa"/>
            <w:gridSpan w:val="2"/>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w:t>
            </w:r>
          </w:p>
        </w:tc>
        <w:tc>
          <w:tcPr>
            <w:tcW w:w="318" w:type="dxa"/>
            <w:gridSpan w:val="2"/>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314"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 xml:space="preserve">20 </w:t>
            </w:r>
          </w:p>
        </w:tc>
        <w:tc>
          <w:tcPr>
            <w:tcW w:w="318" w:type="dxa"/>
            <w:gridSpan w:val="2"/>
            <w:tcBorders>
              <w:top w:val="nil"/>
              <w:left w:val="nil"/>
              <w:bottom w:val="single" w:sz="6" w:space="0" w:color="000000"/>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4"/>
                <w:szCs w:val="24"/>
                <w:lang w:eastAsia="ru-RU"/>
              </w:rPr>
            </w:pPr>
          </w:p>
        </w:tc>
        <w:tc>
          <w:tcPr>
            <w:tcW w:w="1510"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spacing w:before="100" w:beforeAutospacing="1" w:after="100" w:afterAutospacing="1"/>
              <w:ind w:firstLine="0"/>
              <w:jc w:val="left"/>
              <w:rPr>
                <w:rFonts w:ascii="Times New Roman" w:eastAsia="Times New Roman" w:hAnsi="Times New Roman" w:cs="Times New Roman"/>
                <w:sz w:val="24"/>
                <w:szCs w:val="24"/>
                <w:lang w:eastAsia="ru-RU"/>
              </w:rPr>
            </w:pPr>
            <w:r w:rsidRPr="00043E59">
              <w:rPr>
                <w:rFonts w:ascii="Times New Roman" w:eastAsia="Times New Roman" w:hAnsi="Times New Roman" w:cs="Times New Roman"/>
                <w:sz w:val="24"/>
                <w:szCs w:val="24"/>
                <w:lang w:eastAsia="ru-RU"/>
              </w:rPr>
              <w:t>г.</w:t>
            </w: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5283" w:type="dxa"/>
            <w:gridSpan w:val="14"/>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r w:rsidR="005B22B4" w:rsidRPr="00043E59" w:rsidTr="005B22B4">
        <w:trPr>
          <w:gridAfter w:val="1"/>
          <w:wAfter w:w="105" w:type="dxa"/>
          <w:tblCellSpacing w:w="15" w:type="dxa"/>
        </w:trPr>
        <w:tc>
          <w:tcPr>
            <w:tcW w:w="5132" w:type="dxa"/>
            <w:gridSpan w:val="3"/>
            <w:tcBorders>
              <w:top w:val="nil"/>
              <w:left w:val="nil"/>
              <w:bottom w:val="nil"/>
              <w:right w:val="nil"/>
            </w:tcBorders>
            <w:tcMar>
              <w:top w:w="15" w:type="dxa"/>
              <w:left w:w="149" w:type="dxa"/>
              <w:bottom w:w="15" w:type="dxa"/>
              <w:right w:w="149" w:type="dxa"/>
            </w:tcMa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337"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807"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634"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258"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1314" w:type="dxa"/>
            <w:gridSpan w:val="3"/>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228"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498" w:type="dxa"/>
            <w:gridSpan w:val="2"/>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c>
          <w:tcPr>
            <w:tcW w:w="997" w:type="dxa"/>
            <w:vAlign w:val="center"/>
            <w:hideMark/>
          </w:tcPr>
          <w:p w:rsidR="00043E59" w:rsidRPr="00043E59" w:rsidRDefault="00043E59" w:rsidP="00043E59">
            <w:pPr>
              <w:ind w:firstLine="0"/>
              <w:jc w:val="left"/>
              <w:rPr>
                <w:rFonts w:ascii="Times New Roman" w:eastAsia="Times New Roman" w:hAnsi="Times New Roman" w:cs="Times New Roman"/>
                <w:sz w:val="20"/>
                <w:szCs w:val="20"/>
                <w:lang w:eastAsia="ru-RU"/>
              </w:rPr>
            </w:pPr>
          </w:p>
        </w:tc>
      </w:tr>
    </w:tbl>
    <w:p w:rsidR="00043E59" w:rsidRDefault="00043E59"/>
    <w:p w:rsidR="00F57794" w:rsidRDefault="00F57794"/>
    <w:p w:rsidR="00F57794" w:rsidRDefault="00F57794"/>
    <w:p w:rsidR="00F57794" w:rsidRDefault="00F57794"/>
    <w:p w:rsidR="00F57794" w:rsidRDefault="00F57794"/>
    <w:p w:rsidR="00F57794" w:rsidRDefault="00F57794"/>
    <w:p w:rsidR="00F57794" w:rsidRDefault="00F57794"/>
    <w:p w:rsidR="00F57794" w:rsidRDefault="00F57794"/>
    <w:p w:rsidR="00F57794" w:rsidRDefault="00F57794"/>
    <w:p w:rsidR="00F57794" w:rsidRDefault="00F57794"/>
    <w:p w:rsidR="00F57794" w:rsidRDefault="00F57794"/>
    <w:p w:rsidR="00F57794" w:rsidRDefault="00F57794"/>
    <w:p w:rsidR="00F450D0" w:rsidRDefault="00F450D0" w:rsidP="00F57794">
      <w:pPr>
        <w:pStyle w:val="ConsPlusNormal"/>
        <w:jc w:val="right"/>
        <w:outlineLvl w:val="0"/>
        <w:rPr>
          <w:rFonts w:ascii="Times New Roman" w:hAnsi="Times New Roman" w:cs="Times New Roman"/>
          <w:sz w:val="28"/>
          <w:szCs w:val="28"/>
        </w:rPr>
      </w:pPr>
    </w:p>
    <w:p w:rsidR="00F450D0" w:rsidRDefault="00F450D0" w:rsidP="00F57794">
      <w:pPr>
        <w:pStyle w:val="ConsPlusNormal"/>
        <w:jc w:val="right"/>
        <w:outlineLvl w:val="0"/>
        <w:rPr>
          <w:rFonts w:ascii="Times New Roman" w:hAnsi="Times New Roman" w:cs="Times New Roman"/>
          <w:sz w:val="28"/>
          <w:szCs w:val="28"/>
        </w:rPr>
      </w:pPr>
    </w:p>
    <w:p w:rsidR="00F450D0" w:rsidRDefault="00F450D0" w:rsidP="00F57794">
      <w:pPr>
        <w:pStyle w:val="ConsPlusNormal"/>
        <w:jc w:val="right"/>
        <w:outlineLvl w:val="0"/>
        <w:rPr>
          <w:rFonts w:ascii="Times New Roman" w:hAnsi="Times New Roman" w:cs="Times New Roman"/>
          <w:sz w:val="28"/>
          <w:szCs w:val="28"/>
        </w:rPr>
      </w:pPr>
    </w:p>
    <w:p w:rsidR="00F450D0" w:rsidRDefault="00F450D0" w:rsidP="00F57794">
      <w:pPr>
        <w:pStyle w:val="ConsPlusNormal"/>
        <w:jc w:val="right"/>
        <w:outlineLvl w:val="0"/>
        <w:rPr>
          <w:rFonts w:ascii="Times New Roman" w:hAnsi="Times New Roman" w:cs="Times New Roman"/>
          <w:sz w:val="28"/>
          <w:szCs w:val="28"/>
        </w:rPr>
      </w:pPr>
    </w:p>
    <w:p w:rsidR="00F57794" w:rsidRDefault="00F57794" w:rsidP="00F5779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Утверждена постановлением </w:t>
      </w:r>
    </w:p>
    <w:p w:rsidR="00F57794" w:rsidRDefault="00F57794" w:rsidP="00F57794">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Администрации Невельского района</w:t>
      </w:r>
    </w:p>
    <w:p w:rsidR="00F57794" w:rsidRPr="00CA4D48" w:rsidRDefault="00CA4D48" w:rsidP="00F57794">
      <w:pPr>
        <w:pStyle w:val="ConsPlusNormal"/>
        <w:jc w:val="right"/>
        <w:rPr>
          <w:u w:val="single"/>
        </w:rPr>
      </w:pPr>
      <w:bookmarkStart w:id="16" w:name="_GoBack"/>
      <w:r w:rsidRPr="00CA4D48">
        <w:rPr>
          <w:rFonts w:ascii="Times New Roman" w:hAnsi="Times New Roman" w:cs="Times New Roman"/>
          <w:sz w:val="28"/>
          <w:szCs w:val="28"/>
          <w:u w:val="single"/>
        </w:rPr>
        <w:t>от 22.05.2019 №249</w:t>
      </w:r>
    </w:p>
    <w:bookmarkEnd w:id="16"/>
    <w:p w:rsidR="00F57794" w:rsidRPr="00D61A10" w:rsidRDefault="00F57794" w:rsidP="00F57794">
      <w:pPr>
        <w:pStyle w:val="a3"/>
        <w:rPr>
          <w:rFonts w:ascii="Times New Roman" w:hAnsi="Times New Roman" w:cs="Times New Roman"/>
          <w:sz w:val="28"/>
          <w:szCs w:val="28"/>
        </w:rPr>
      </w:pPr>
    </w:p>
    <w:p w:rsidR="00F57794" w:rsidRPr="00E97235" w:rsidRDefault="00F57794" w:rsidP="00F57794">
      <w:pPr>
        <w:pStyle w:val="a3"/>
        <w:jc w:val="center"/>
        <w:rPr>
          <w:rFonts w:ascii="Times New Roman" w:hAnsi="Times New Roman" w:cs="Times New Roman"/>
          <w:sz w:val="28"/>
          <w:szCs w:val="28"/>
        </w:rPr>
      </w:pPr>
      <w:bookmarkStart w:id="17" w:name="P30"/>
      <w:bookmarkEnd w:id="17"/>
      <w:r w:rsidRPr="00E97235">
        <w:rPr>
          <w:rFonts w:ascii="Times New Roman" w:hAnsi="Times New Roman" w:cs="Times New Roman"/>
          <w:sz w:val="28"/>
          <w:szCs w:val="28"/>
        </w:rPr>
        <w:t>Методика</w:t>
      </w:r>
    </w:p>
    <w:p w:rsidR="00F57794" w:rsidRPr="00E97235" w:rsidRDefault="00F57794" w:rsidP="00F57794">
      <w:pPr>
        <w:pStyle w:val="a3"/>
        <w:jc w:val="center"/>
        <w:rPr>
          <w:rFonts w:ascii="Times New Roman" w:hAnsi="Times New Roman" w:cs="Times New Roman"/>
          <w:sz w:val="28"/>
          <w:szCs w:val="28"/>
        </w:rPr>
      </w:pPr>
      <w:r w:rsidRPr="00E97235">
        <w:rPr>
          <w:rFonts w:ascii="Times New Roman" w:hAnsi="Times New Roman" w:cs="Times New Roman"/>
          <w:sz w:val="28"/>
          <w:szCs w:val="28"/>
        </w:rPr>
        <w:t>оценки эффективности использования средств</w:t>
      </w:r>
    </w:p>
    <w:p w:rsidR="00F57794" w:rsidRDefault="00F57794" w:rsidP="00F57794">
      <w:pPr>
        <w:pStyle w:val="a3"/>
        <w:jc w:val="center"/>
        <w:rPr>
          <w:rFonts w:ascii="Times New Roman" w:hAnsi="Times New Roman" w:cs="Times New Roman"/>
          <w:sz w:val="28"/>
          <w:szCs w:val="28"/>
        </w:rPr>
      </w:pPr>
      <w:r w:rsidRPr="00E97235">
        <w:rPr>
          <w:rFonts w:ascii="Times New Roman" w:hAnsi="Times New Roman" w:cs="Times New Roman"/>
          <w:sz w:val="28"/>
          <w:szCs w:val="28"/>
        </w:rPr>
        <w:t xml:space="preserve">бюджета МО «Невельский район», </w:t>
      </w:r>
    </w:p>
    <w:p w:rsidR="00F57794" w:rsidRPr="00E97235" w:rsidRDefault="00F57794" w:rsidP="00F57794">
      <w:pPr>
        <w:pStyle w:val="a3"/>
        <w:jc w:val="center"/>
        <w:rPr>
          <w:rFonts w:ascii="Times New Roman" w:hAnsi="Times New Roman" w:cs="Times New Roman"/>
          <w:sz w:val="28"/>
          <w:szCs w:val="28"/>
        </w:rPr>
      </w:pPr>
      <w:r w:rsidRPr="00E97235">
        <w:rPr>
          <w:rFonts w:ascii="Times New Roman" w:hAnsi="Times New Roman" w:cs="Times New Roman"/>
          <w:sz w:val="28"/>
          <w:szCs w:val="28"/>
        </w:rPr>
        <w:t>направляемых на капитальные вложения</w:t>
      </w:r>
    </w:p>
    <w:p w:rsidR="00F57794" w:rsidRPr="00E97235" w:rsidRDefault="00F57794" w:rsidP="00F57794">
      <w:pPr>
        <w:pStyle w:val="a3"/>
        <w:jc w:val="center"/>
        <w:rPr>
          <w:rFonts w:ascii="Times New Roman" w:hAnsi="Times New Roman" w:cs="Times New Roman"/>
          <w:sz w:val="28"/>
          <w:szCs w:val="28"/>
        </w:rPr>
      </w:pP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I. Общие положения</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 Настоящая Методика предназначена для оценки эффективности использования средств бюджета МО «Невельский район»,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техническое перевооружение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планируется осуществлять полностью или частично из бюджета МО «Невельский район».</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2.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II. Состав, порядок определения баллов оценки</w:t>
      </w: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качественных критериев и оценки эффективности на основе</w:t>
      </w: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качественных критериев</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bookmarkStart w:id="18" w:name="P48"/>
      <w:bookmarkEnd w:id="18"/>
      <w:r w:rsidRPr="00D61A10">
        <w:rPr>
          <w:rFonts w:ascii="Times New Roman" w:hAnsi="Times New Roman" w:cs="Times New Roman"/>
          <w:sz w:val="28"/>
          <w:szCs w:val="28"/>
        </w:rPr>
        <w:t>4. Оценка эффективности осуществляется на основе следующих качественных критериев:</w:t>
      </w:r>
    </w:p>
    <w:p w:rsidR="00F57794" w:rsidRPr="00D61A10" w:rsidRDefault="00F57794" w:rsidP="00F57794">
      <w:pPr>
        <w:pStyle w:val="a3"/>
        <w:rPr>
          <w:rFonts w:ascii="Times New Roman" w:hAnsi="Times New Roman" w:cs="Times New Roman"/>
          <w:sz w:val="28"/>
          <w:szCs w:val="28"/>
        </w:rPr>
      </w:pPr>
      <w:bookmarkStart w:id="19" w:name="P49"/>
      <w:bookmarkEnd w:id="19"/>
      <w:r w:rsidRPr="00D61A10">
        <w:rPr>
          <w:rFonts w:ascii="Times New Roman" w:hAnsi="Times New Roman" w:cs="Times New Roman"/>
          <w:sz w:val="28"/>
          <w:szCs w:val="28"/>
        </w:rPr>
        <w:t>а)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F57794" w:rsidRPr="00D61A10" w:rsidRDefault="00F57794" w:rsidP="00F57794">
      <w:pPr>
        <w:pStyle w:val="a3"/>
        <w:rPr>
          <w:rFonts w:ascii="Times New Roman" w:hAnsi="Times New Roman" w:cs="Times New Roman"/>
          <w:sz w:val="28"/>
          <w:szCs w:val="28"/>
        </w:rPr>
      </w:pPr>
      <w:bookmarkStart w:id="20" w:name="P50"/>
      <w:bookmarkEnd w:id="20"/>
      <w:r w:rsidRPr="00D61A10">
        <w:rPr>
          <w:rFonts w:ascii="Times New Roman" w:hAnsi="Times New Roman" w:cs="Times New Roman"/>
          <w:sz w:val="28"/>
          <w:szCs w:val="28"/>
        </w:rPr>
        <w:t>б) соответствие цели инвестиционного проекта приоритетам и целям, определенным в прогнозах и программах социально-экономического развития МО «Невельский район», муниципальных программах МО «Невельский район», стратегии развития на среднесрочный и долгосрочный периоды;</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г) необходимость строительства</w:t>
      </w:r>
      <w:r>
        <w:rPr>
          <w:rFonts w:ascii="Times New Roman" w:hAnsi="Times New Roman" w:cs="Times New Roman"/>
          <w:sz w:val="28"/>
          <w:szCs w:val="28"/>
        </w:rPr>
        <w:t>,</w:t>
      </w:r>
      <w:r w:rsidRPr="00D61A10">
        <w:rPr>
          <w:rFonts w:ascii="Times New Roman" w:hAnsi="Times New Roman" w:cs="Times New Roman"/>
          <w:sz w:val="28"/>
          <w:szCs w:val="28"/>
        </w:rPr>
        <w:t xml:space="preserve"> реконструкции, в том числе с элементами реставрации, 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МО «Невельский район» полномочий, отнесенных к предмету их ведения;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д) отсутствие в достаточном объеме замещающей продукции (работ и услуг), производимой иными организациями;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е) обоснование необходимости реализации инвестиционного проекта с привлечением средств бюджета МО «Невельский район»;</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ж) наличие муниципальных программ, реализуемых за счет средств бюджета МО «Невельский район»,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МО «Невельский район» либо приобретение объектов недвижимого имущества в муниципальную собственность МО «Невельский район», осуществляемых в рамках инвестиционных проектов,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з)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и) наличие положительного заключения государственной экспертизы проектной документации и результатов инженерных изысканий;</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F57794" w:rsidRPr="00D61A10" w:rsidRDefault="00F57794" w:rsidP="00F57794">
      <w:pPr>
        <w:pStyle w:val="a3"/>
        <w:rPr>
          <w:rFonts w:ascii="Times New Roman" w:hAnsi="Times New Roman" w:cs="Times New Roman"/>
          <w:sz w:val="28"/>
          <w:szCs w:val="28"/>
        </w:rPr>
      </w:pPr>
      <w:bookmarkStart w:id="21" w:name="P61"/>
      <w:bookmarkEnd w:id="21"/>
      <w:r w:rsidRPr="00D61A10">
        <w:rPr>
          <w:rFonts w:ascii="Times New Roman" w:hAnsi="Times New Roman" w:cs="Times New Roman"/>
          <w:sz w:val="28"/>
          <w:szCs w:val="28"/>
        </w:rPr>
        <w:t>5. Оценка эффективности на основе качественных критериев рассчитывается по следующей формуле:</w:t>
      </w:r>
    </w:p>
    <w:p w:rsidR="00F57794" w:rsidRPr="00D61A10" w:rsidRDefault="00F57794" w:rsidP="00F57794">
      <w:pPr>
        <w:pStyle w:val="a3"/>
        <w:rPr>
          <w:rFonts w:ascii="Times New Roman" w:hAnsi="Times New Roman" w:cs="Times New Roman"/>
          <w:sz w:val="28"/>
          <w:szCs w:val="28"/>
        </w:rPr>
      </w:pPr>
    </w:p>
    <w:p w:rsidR="00F57794" w:rsidRPr="006570B4" w:rsidRDefault="00F57794" w:rsidP="00F57794">
      <w:pPr>
        <w:pStyle w:val="a3"/>
        <w:rPr>
          <w:rFonts w:ascii="Times New Roman" w:hAnsi="Times New Roman" w:cs="Times New Roman"/>
          <w:sz w:val="20"/>
          <w:szCs w:val="20"/>
        </w:rPr>
      </w:pPr>
      <w:r>
        <w:rPr>
          <w:rFonts w:ascii="Times New Roman" w:hAnsi="Times New Roman" w:cs="Times New Roman"/>
          <w:sz w:val="28"/>
          <w:szCs w:val="28"/>
        </w:rPr>
        <w:t xml:space="preserve">                       </w:t>
      </w:r>
      <w:r w:rsidRPr="006570B4">
        <w:rPr>
          <w:rFonts w:ascii="Times New Roman" w:hAnsi="Times New Roman" w:cs="Times New Roman"/>
          <w:sz w:val="20"/>
          <w:szCs w:val="20"/>
        </w:rPr>
        <w:t>К</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w:t>
      </w:r>
      <w:r w:rsidRPr="00E97235">
        <w:rPr>
          <w:rFonts w:ascii="Times New Roman" w:hAnsi="Times New Roman" w:cs="Times New Roman"/>
          <w:sz w:val="20"/>
          <w:szCs w:val="20"/>
        </w:rPr>
        <w:t xml:space="preserve">       </w:t>
      </w:r>
      <w:r w:rsidRPr="006570B4">
        <w:rPr>
          <w:rFonts w:ascii="Times New Roman" w:hAnsi="Times New Roman" w:cs="Times New Roman"/>
          <w:sz w:val="20"/>
          <w:szCs w:val="20"/>
        </w:rPr>
        <w:t xml:space="preserve">  1</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w:t>
      </w:r>
      <w:proofErr w:type="gramStart"/>
      <w:r w:rsidRPr="006570B4">
        <w:rPr>
          <w:rFonts w:ascii="Times New Roman" w:hAnsi="Times New Roman" w:cs="Times New Roman"/>
          <w:sz w:val="20"/>
          <w:szCs w:val="20"/>
        </w:rPr>
        <w:t>Ч  =</w:t>
      </w:r>
      <w:proofErr w:type="gramEnd"/>
      <w:r w:rsidRPr="006570B4">
        <w:rPr>
          <w:rFonts w:ascii="Times New Roman" w:hAnsi="Times New Roman" w:cs="Times New Roman"/>
          <w:sz w:val="20"/>
          <w:szCs w:val="20"/>
        </w:rPr>
        <w:t xml:space="preserve"> </w:t>
      </w:r>
      <w:proofErr w:type="spellStart"/>
      <w:r w:rsidRPr="006570B4">
        <w:rPr>
          <w:rFonts w:ascii="Times New Roman" w:hAnsi="Times New Roman" w:cs="Times New Roman"/>
          <w:sz w:val="20"/>
          <w:szCs w:val="20"/>
        </w:rPr>
        <w:t>SUMб</w:t>
      </w:r>
      <w:proofErr w:type="spellEnd"/>
      <w:r w:rsidRPr="006570B4">
        <w:rPr>
          <w:rFonts w:ascii="Times New Roman" w:hAnsi="Times New Roman" w:cs="Times New Roman"/>
          <w:sz w:val="20"/>
          <w:szCs w:val="20"/>
        </w:rPr>
        <w:t xml:space="preserve">   x 100% / (К  - К   ),</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1   i=1 1i            1    1НП</w:t>
      </w:r>
    </w:p>
    <w:p w:rsidR="00F57794" w:rsidRPr="00D61A10" w:rsidRDefault="00F57794" w:rsidP="00F57794">
      <w:pPr>
        <w:pStyle w:val="a3"/>
        <w:rPr>
          <w:rFonts w:ascii="Times New Roman" w:hAnsi="Times New Roman" w:cs="Times New Roman"/>
          <w:sz w:val="28"/>
          <w:szCs w:val="28"/>
        </w:rPr>
      </w:pP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где:</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б   - балл оценки i-го качественного критерия;</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1i</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w:t>
      </w:r>
      <w:proofErr w:type="gramStart"/>
      <w:r w:rsidRPr="006570B4">
        <w:rPr>
          <w:rFonts w:ascii="Times New Roman" w:hAnsi="Times New Roman" w:cs="Times New Roman"/>
          <w:sz w:val="20"/>
          <w:szCs w:val="20"/>
        </w:rPr>
        <w:t>К  -</w:t>
      </w:r>
      <w:proofErr w:type="gramEnd"/>
      <w:r w:rsidRPr="006570B4">
        <w:rPr>
          <w:rFonts w:ascii="Times New Roman" w:hAnsi="Times New Roman" w:cs="Times New Roman"/>
          <w:sz w:val="20"/>
          <w:szCs w:val="20"/>
        </w:rPr>
        <w:t xml:space="preserve"> общее число качественных критериев;</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1</w:t>
      </w:r>
    </w:p>
    <w:p w:rsidR="00F57794" w:rsidRPr="006570B4" w:rsidRDefault="00F57794" w:rsidP="00F57794">
      <w:pPr>
        <w:pStyle w:val="a3"/>
        <w:rPr>
          <w:rFonts w:ascii="Times New Roman" w:hAnsi="Times New Roman" w:cs="Times New Roman"/>
          <w:sz w:val="20"/>
          <w:szCs w:val="20"/>
        </w:rPr>
      </w:pPr>
      <w:r>
        <w:rPr>
          <w:rFonts w:ascii="Times New Roman" w:hAnsi="Times New Roman" w:cs="Times New Roman"/>
          <w:sz w:val="20"/>
          <w:szCs w:val="20"/>
        </w:rPr>
        <w:t xml:space="preserve">    К     -  число </w:t>
      </w:r>
      <w:r w:rsidRPr="006570B4">
        <w:rPr>
          <w:rFonts w:ascii="Times New Roman" w:hAnsi="Times New Roman" w:cs="Times New Roman"/>
          <w:sz w:val="20"/>
          <w:szCs w:val="20"/>
        </w:rPr>
        <w:t>критериев, не применимых к проверяемому инвестиционному</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 xml:space="preserve">     1НП</w:t>
      </w:r>
    </w:p>
    <w:p w:rsidR="00F57794" w:rsidRPr="006570B4" w:rsidRDefault="00F57794" w:rsidP="00F57794">
      <w:pPr>
        <w:pStyle w:val="a3"/>
        <w:rPr>
          <w:rFonts w:ascii="Times New Roman" w:hAnsi="Times New Roman" w:cs="Times New Roman"/>
          <w:sz w:val="20"/>
          <w:szCs w:val="20"/>
        </w:rPr>
      </w:pPr>
      <w:r w:rsidRPr="006570B4">
        <w:rPr>
          <w:rFonts w:ascii="Times New Roman" w:hAnsi="Times New Roman" w:cs="Times New Roman"/>
          <w:sz w:val="20"/>
          <w:szCs w:val="20"/>
        </w:rPr>
        <w:t>проекту.</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6. Требования к определению баллов оценки по каждому из качественных критериев установлены </w:t>
      </w:r>
      <w:hyperlink w:anchor="P83" w:history="1">
        <w:r w:rsidRPr="00D61A10">
          <w:rPr>
            <w:rFonts w:ascii="Times New Roman" w:hAnsi="Times New Roman" w:cs="Times New Roman"/>
            <w:sz w:val="28"/>
            <w:szCs w:val="28"/>
          </w:rPr>
          <w:t>пунктами 7</w:t>
        </w:r>
      </w:hyperlink>
      <w:r w:rsidRPr="00D61A10">
        <w:rPr>
          <w:rFonts w:ascii="Times New Roman" w:hAnsi="Times New Roman" w:cs="Times New Roman"/>
          <w:sz w:val="28"/>
          <w:szCs w:val="28"/>
        </w:rPr>
        <w:t xml:space="preserve"> - </w:t>
      </w:r>
      <w:r>
        <w:rPr>
          <w:rFonts w:ascii="Times New Roman" w:hAnsi="Times New Roman" w:cs="Times New Roman"/>
          <w:sz w:val="28"/>
          <w:szCs w:val="28"/>
        </w:rPr>
        <w:t>16</w:t>
      </w:r>
      <w:r w:rsidRPr="00D61A10">
        <w:rPr>
          <w:rFonts w:ascii="Times New Roman" w:hAnsi="Times New Roman" w:cs="Times New Roman"/>
          <w:sz w:val="28"/>
          <w:szCs w:val="28"/>
        </w:rPr>
        <w:t xml:space="preserve"> Методики.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Возможные значения баллов оценки по каждому из качественных критериев приведены в графе "Допустимые баллы оценки" </w:t>
      </w:r>
      <w:hyperlink w:anchor="P304" w:history="1">
        <w:r w:rsidRPr="00D61A10">
          <w:rPr>
            <w:rFonts w:ascii="Times New Roman" w:hAnsi="Times New Roman" w:cs="Times New Roman"/>
            <w:sz w:val="28"/>
            <w:szCs w:val="28"/>
          </w:rPr>
          <w:t>Таблицы 1</w:t>
        </w:r>
      </w:hyperlink>
      <w:r w:rsidRPr="00D61A10">
        <w:rPr>
          <w:rFonts w:ascii="Times New Roman" w:hAnsi="Times New Roman" w:cs="Times New Roman"/>
          <w:sz w:val="28"/>
          <w:szCs w:val="28"/>
        </w:rPr>
        <w:t xml:space="preserve"> "Оценка соответствия инвестиционного проекта качественным критериям" </w:t>
      </w:r>
      <w:hyperlink w:anchor="P294" w:history="1">
        <w:r w:rsidRPr="00D61A10">
          <w:rPr>
            <w:rFonts w:ascii="Times New Roman" w:hAnsi="Times New Roman" w:cs="Times New Roman"/>
            <w:sz w:val="28"/>
            <w:szCs w:val="28"/>
          </w:rPr>
          <w:t>Приложения 1</w:t>
        </w:r>
      </w:hyperlink>
      <w:r w:rsidRPr="00D61A10">
        <w:rPr>
          <w:rFonts w:ascii="Times New Roman" w:hAnsi="Times New Roman" w:cs="Times New Roman"/>
          <w:sz w:val="28"/>
          <w:szCs w:val="28"/>
        </w:rPr>
        <w:t xml:space="preserve"> к Методике.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Инвестиционные проекты, соответствующие качественным критериям (оценка эффективности на основе качественных критериев Ч</w:t>
      </w:r>
      <w:r w:rsidRPr="00D61A10">
        <w:rPr>
          <w:rFonts w:ascii="Times New Roman" w:hAnsi="Times New Roman" w:cs="Times New Roman"/>
          <w:sz w:val="28"/>
          <w:szCs w:val="28"/>
          <w:vertAlign w:val="subscript"/>
        </w:rPr>
        <w:t>1</w:t>
      </w:r>
      <w:r w:rsidRPr="00D61A10">
        <w:rPr>
          <w:rFonts w:ascii="Times New Roman" w:hAnsi="Times New Roman" w:cs="Times New Roman"/>
          <w:sz w:val="28"/>
          <w:szCs w:val="28"/>
        </w:rPr>
        <w:t xml:space="preserve">, рассчитанная в соответствии с </w:t>
      </w:r>
      <w:hyperlink w:anchor="P61" w:history="1">
        <w:r w:rsidRPr="00D61A10">
          <w:rPr>
            <w:rFonts w:ascii="Times New Roman" w:hAnsi="Times New Roman" w:cs="Times New Roman"/>
            <w:sz w:val="28"/>
            <w:szCs w:val="28"/>
          </w:rPr>
          <w:t>пунктом 5</w:t>
        </w:r>
      </w:hyperlink>
      <w:r w:rsidRPr="00D61A10">
        <w:rPr>
          <w:rFonts w:ascii="Times New Roman" w:hAnsi="Times New Roman" w:cs="Times New Roman"/>
          <w:sz w:val="28"/>
          <w:szCs w:val="28"/>
        </w:rPr>
        <w:t xml:space="preserve"> настоящей Методики, равняется 100%), подлежат дальнейшей проверке на соответствие количественным критериям.</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Инвестиционные проекты, не соответствующие качественным критериям, не подлежат проверке на соответствие количественным критериям и проверке правильности расчета заявителем интегральной оценки этого проекта и возвращаются заявителю.</w:t>
      </w:r>
    </w:p>
    <w:p w:rsidR="00F57794" w:rsidRPr="00D61A10" w:rsidRDefault="00F57794" w:rsidP="00F57794">
      <w:pPr>
        <w:pStyle w:val="a3"/>
        <w:rPr>
          <w:rFonts w:ascii="Times New Roman" w:hAnsi="Times New Roman" w:cs="Times New Roman"/>
          <w:sz w:val="28"/>
          <w:szCs w:val="28"/>
        </w:rPr>
      </w:pPr>
      <w:bookmarkStart w:id="22" w:name="P83"/>
      <w:bookmarkEnd w:id="22"/>
      <w:r w:rsidRPr="00D61A10">
        <w:rPr>
          <w:rFonts w:ascii="Times New Roman" w:hAnsi="Times New Roman" w:cs="Times New Roman"/>
          <w:sz w:val="28"/>
          <w:szCs w:val="28"/>
        </w:rPr>
        <w:t>7. 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Конечные социально-экономические результаты реализации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услугами образования, культуры и другие.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приведены в </w:t>
      </w:r>
      <w:hyperlink w:anchor="P560" w:history="1">
        <w:r w:rsidRPr="00D61A10">
          <w:rPr>
            <w:rFonts w:ascii="Times New Roman" w:hAnsi="Times New Roman" w:cs="Times New Roman"/>
            <w:sz w:val="28"/>
            <w:szCs w:val="28"/>
          </w:rPr>
          <w:t>Приложении 3</w:t>
        </w:r>
      </w:hyperlink>
      <w:r w:rsidRPr="00D61A10">
        <w:rPr>
          <w:rFonts w:ascii="Times New Roman" w:hAnsi="Times New Roman" w:cs="Times New Roman"/>
          <w:sz w:val="28"/>
          <w:szCs w:val="28"/>
        </w:rPr>
        <w:t xml:space="preserve"> к Методике. Заявитель вправе определить иные показатели с учетом специфики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8. Критерий - соответствие цели инвестиционного проекта приоритетам и целям, определенным в прогнозах и программах социально-экономического развития МО «Невельский район», муниципальных программах М</w:t>
      </w:r>
      <w:r>
        <w:rPr>
          <w:rFonts w:ascii="Times New Roman" w:hAnsi="Times New Roman" w:cs="Times New Roman"/>
          <w:sz w:val="28"/>
          <w:szCs w:val="28"/>
        </w:rPr>
        <w:t>О «Невельский район» и стратегиям</w:t>
      </w:r>
      <w:r w:rsidRPr="00D61A10">
        <w:rPr>
          <w:rFonts w:ascii="Times New Roman" w:hAnsi="Times New Roman" w:cs="Times New Roman"/>
          <w:sz w:val="28"/>
          <w:szCs w:val="28"/>
        </w:rPr>
        <w:t xml:space="preserve"> развития на среднесрочный и долгосрочный периоды.</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проекту, если цель инвестиционного проекта соответствует одному из приоритетов и целей в указанных документах. Для обоснования оценки заявитель приводит формулировку приоритета и цели со ссылкой на соответствующий документ.</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9. Критерий - 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Обоснованием комплексного подхода к реализации конкретной проблемы в рамках инвестиционного проекта (балл, равный 1) являются: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а) для инвестиционных проектов, включенных в одну из указанных программ, - соответствие цели инвестиционного проекта задаче программного мероприятия, решение которой обеспечивает реализация предлагаемого инвестиционного проекта. Заявитель приводит наименование соответствующей муниципальной программы и реквизиты документа об ее утверждении, а также наименование программного мероприятия, выполнение которого обеспечит осуществление инвестиционного проекта. </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для инвестиционных проектов, не включенных в указанные муниципальные программы, указываются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территорий МО «Невельский район».</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10. Критерий - необходимость строительства</w:t>
      </w:r>
      <w:r>
        <w:rPr>
          <w:rFonts w:ascii="Times New Roman" w:hAnsi="Times New Roman" w:cs="Times New Roman"/>
          <w:sz w:val="28"/>
          <w:szCs w:val="28"/>
        </w:rPr>
        <w:t>,</w:t>
      </w:r>
      <w:r w:rsidRPr="00D61A10">
        <w:rPr>
          <w:rFonts w:ascii="Times New Roman" w:hAnsi="Times New Roman" w:cs="Times New Roman"/>
          <w:sz w:val="28"/>
          <w:szCs w:val="28"/>
        </w:rPr>
        <w:t xml:space="preserve">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органами местного самоуправления МО «Невельский район» полномочий, отнесенных к предмету их ведения.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Балл, равный 1, присваивается при наличии обоснования невозможности осуществления органами местного самоуправления МО «Невельский </w:t>
      </w:r>
      <w:proofErr w:type="gramStart"/>
      <w:r w:rsidRPr="00D61A10">
        <w:rPr>
          <w:rFonts w:ascii="Times New Roman" w:hAnsi="Times New Roman" w:cs="Times New Roman"/>
          <w:sz w:val="28"/>
          <w:szCs w:val="28"/>
        </w:rPr>
        <w:t>район»  полномочий</w:t>
      </w:r>
      <w:proofErr w:type="gramEnd"/>
      <w:r w:rsidRPr="00D61A10">
        <w:rPr>
          <w:rFonts w:ascii="Times New Roman" w:hAnsi="Times New Roman" w:cs="Times New Roman"/>
          <w:sz w:val="28"/>
          <w:szCs w:val="28"/>
        </w:rPr>
        <w:t>, отнесенных к предмету их ведения: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без строительства объекта капитального строительства, создаваемого в рамках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без реконструкции, в том числе с элементами реставрации, технического 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без приобретения объекта недвижимого имущества (путем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В случае приобретения объекта недвижимого имущества в муниципальную собственность МО «Невельский район» также представляется подтверждение комитета по управлению муниципальным имуществом отсутствия в казне МО «Невельский район»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11. Критерий - отсутствие в достаточном объеме замещающей продукции (работ и услуг), производимой иными организациями.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в случае, если в рамках проекта предполагается: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производство продукции (работ и услуг), не имеющей мировых и отечественных аналогов;</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производство импортозамещающей продукции (работ и услуг);</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производство продукции (работ и услуг), спрос на которую с учетом производства замещающей продукции удовлетворяется не в полном объеме.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Для обоснования соответствия критерию заявитель указывает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12. Критерий - обоснование необходимости реализации инвестиционного проекта с привлечением средств бюджета МО «Невельский район».</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Балл, равный 1, присваивается, в случае, если строительство, реконструкция, в том числе с элементами реставрации, техническое перевооружение объекта капитального строительства муниципальной собственности МО «Невельский </w:t>
      </w:r>
      <w:proofErr w:type="gramStart"/>
      <w:r w:rsidRPr="00D61A10">
        <w:rPr>
          <w:rFonts w:ascii="Times New Roman" w:hAnsi="Times New Roman" w:cs="Times New Roman"/>
          <w:sz w:val="28"/>
          <w:szCs w:val="28"/>
        </w:rPr>
        <w:t>район»  либо</w:t>
      </w:r>
      <w:proofErr w:type="gramEnd"/>
      <w:r w:rsidRPr="00D61A10">
        <w:rPr>
          <w:rFonts w:ascii="Times New Roman" w:hAnsi="Times New Roman" w:cs="Times New Roman"/>
          <w:sz w:val="28"/>
          <w:szCs w:val="28"/>
        </w:rPr>
        <w:t xml:space="preserve"> приобретение объекта недвижимого имущества муниципальной собственности МО «Невельский район», создаваемого в рамках инвестиционного проекта, предусмотрено муниципальными программами, ведомственными целевыми программами. Заявителем указываются наименование и реквизиты соответствующих документов.</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По инвестиционным проектам, финансирование которых планируется осуществлять частично за счет средств бюджета МО «Невельский район», балл, равный 1, присваивается при его соответствии также следующим требованиям:</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наличие документального подтверждения каждого участника реализации инвестиционного проекта об осуществлении финансирования (софинансирования) инвестиционного проекта с указанием объема и сроков финансирования (софинансирования);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соответствие предполагаемого объема и сроков софинансирования проекта в представленных документах объему и срокам софинансирования, предусмотренных паспортом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наличие указанного инвестиционного проекта в утвержденной инвестиционной программе (проекте инвестиционной программы) (в случае, если предусмотрено наличие таких инвестиционных программ) и (или) юридического лица.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в отношении инвестиционных проектов, планирующих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МО «Невельский район» либо приобретение объектов недвижимого имущества в муниципальную собственность МО «Невельский район».</w:t>
      </w:r>
    </w:p>
    <w:p w:rsidR="00F57794" w:rsidRPr="00D61A10" w:rsidRDefault="00F57794" w:rsidP="00F57794">
      <w:pPr>
        <w:pStyle w:val="a3"/>
        <w:rPr>
          <w:rFonts w:ascii="Times New Roman" w:hAnsi="Times New Roman" w:cs="Times New Roman"/>
          <w:sz w:val="28"/>
          <w:szCs w:val="28"/>
        </w:rPr>
      </w:pPr>
      <w:bookmarkStart w:id="23" w:name="P125"/>
      <w:bookmarkEnd w:id="23"/>
      <w:r w:rsidRPr="00D61A10">
        <w:rPr>
          <w:rFonts w:ascii="Times New Roman" w:hAnsi="Times New Roman" w:cs="Times New Roman"/>
          <w:sz w:val="28"/>
          <w:szCs w:val="28"/>
        </w:rPr>
        <w:t>13. Критерий - наличие муниципальных программ, реализуемых за счет средств бюджета МО «Невельский район»,  предусматривающих строительство, в том числе с элементами реставрации, реконструкцию и (или) техническое перевооружение объектов капитального строительства муниципальной собственности либо приобретение объектов недвижимого имущества в муниципальную собственность, осуществляемых в рамках инвестиционных проектов,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в случае, если заявителем указаны наимено</w:t>
      </w:r>
      <w:r>
        <w:rPr>
          <w:rFonts w:ascii="Times New Roman" w:hAnsi="Times New Roman" w:cs="Times New Roman"/>
          <w:sz w:val="28"/>
          <w:szCs w:val="28"/>
        </w:rPr>
        <w:t xml:space="preserve">вание </w:t>
      </w:r>
      <w:r w:rsidRPr="00D61A10">
        <w:rPr>
          <w:rFonts w:ascii="Times New Roman" w:hAnsi="Times New Roman" w:cs="Times New Roman"/>
          <w:sz w:val="28"/>
          <w:szCs w:val="28"/>
        </w:rPr>
        <w:t xml:space="preserve">муниципальной программы, в рамках которой планируется реализация инвестиционного проекта, или реквизиты решений, указанных в </w:t>
      </w:r>
      <w:hyperlink w:anchor="P125" w:history="1">
        <w:r w:rsidRPr="00D61A10">
          <w:rPr>
            <w:rFonts w:ascii="Times New Roman" w:hAnsi="Times New Roman" w:cs="Times New Roman"/>
            <w:sz w:val="28"/>
            <w:szCs w:val="28"/>
          </w:rPr>
          <w:t>абзаце первом</w:t>
        </w:r>
      </w:hyperlink>
      <w:r w:rsidRPr="00D61A10">
        <w:rPr>
          <w:rFonts w:ascii="Times New Roman" w:hAnsi="Times New Roman" w:cs="Times New Roman"/>
          <w:sz w:val="28"/>
          <w:szCs w:val="28"/>
        </w:rPr>
        <w:t xml:space="preserve"> настоящего пункта, а также документально подтвержденное обязательство муниципального образования по финансовому обеспечению инвестиционного проекта в объеме и в сроки, предусмотренные паспортом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в отношении инвестиционных проектов, планирующих строительство, реконструкцию, в том числе с элементами реставрации, техническое перевооружение объектов капитального строительства либо приобретение объектов недвижимого имущества, не относящихся к муниципальной собственности.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14.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Использование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Для проведения проверки на соответствие указанному критерию заявитель предоставляет документально подтвержденные сведения по проектам-аналогам, реализуемым (или реализованным) в Российской Федерации, по месту расположения земельного участка, на котором располагается (будет расположен) планируемый объект капитального строительства, или в иностранном государстве в случае отсутствия проектов-аналогов, реализуемых на территории Российской Федерации.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а также по конструктивным и объемно-планировочным решениям. Предлагаемая форма сведений по проекту-аналогу, представляемая заявителем, приведена в </w:t>
      </w:r>
      <w:hyperlink w:anchor="P719" w:history="1">
        <w:r w:rsidRPr="00D61A10">
          <w:rPr>
            <w:rFonts w:ascii="Times New Roman" w:hAnsi="Times New Roman" w:cs="Times New Roman"/>
            <w:sz w:val="28"/>
            <w:szCs w:val="28"/>
          </w:rPr>
          <w:t>Приложении 4</w:t>
        </w:r>
      </w:hyperlink>
      <w:r w:rsidRPr="00D61A10">
        <w:rPr>
          <w:rFonts w:ascii="Times New Roman" w:hAnsi="Times New Roman" w:cs="Times New Roman"/>
          <w:sz w:val="28"/>
          <w:szCs w:val="28"/>
        </w:rPr>
        <w:t xml:space="preserve"> к Методике.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Для проведения проверки на соответствие указанному критерию в отношении приобретаемых объектов недвижимого имущества заявитель предоставляет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15. Критерий - наличие положительного заключения государственной экспертизы проектной документации и результатов инженерных изысканий.</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Подтверждением соответствия инвестиционного проекта указанному критерию (балл, равный 1) являются: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а) для проектов, проектная документация которых разработана и утверждена застройщиком (заказчиком) -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w:t>
      </w:r>
      <w:hyperlink r:id="rId15" w:history="1">
        <w:r w:rsidRPr="00D61A10">
          <w:rPr>
            <w:rFonts w:ascii="Times New Roman" w:hAnsi="Times New Roman" w:cs="Times New Roman"/>
            <w:sz w:val="28"/>
            <w:szCs w:val="28"/>
          </w:rPr>
          <w:t>законодательством</w:t>
        </w:r>
      </w:hyperlink>
      <w:r w:rsidRPr="00D61A10">
        <w:rPr>
          <w:rFonts w:ascii="Times New Roman" w:hAnsi="Times New Roman" w:cs="Times New Roman"/>
          <w:sz w:val="28"/>
          <w:szCs w:val="28"/>
        </w:rPr>
        <w:t xml:space="preserve"> Российской Федерации);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б) указанный заявителем номер подпункта и пункта </w:t>
      </w:r>
      <w:hyperlink r:id="rId16" w:history="1">
        <w:r w:rsidRPr="00D61A10">
          <w:rPr>
            <w:rFonts w:ascii="Times New Roman" w:hAnsi="Times New Roman" w:cs="Times New Roman"/>
            <w:sz w:val="28"/>
            <w:szCs w:val="28"/>
          </w:rPr>
          <w:t>статьи 49</w:t>
        </w:r>
      </w:hyperlink>
      <w:r w:rsidRPr="00D61A10">
        <w:rPr>
          <w:rFonts w:ascii="Times New Roman" w:hAnsi="Times New Roman" w:cs="Times New Roman"/>
          <w:sz w:val="28"/>
          <w:szCs w:val="28"/>
        </w:rPr>
        <w:t xml:space="preserve">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к инвестиционным проектам, по которым подготавливается решение о предоставлении средств бюджета МО «Невельский район»  на подготовку проектной документации и проведение инженерных изысканий, выполняемых для подготовки такой проектной документации, либо о представлении средств бюджета МО «Невельский район» на условиях софинансирования на реализацию инвестиционных проектов, проектная документация по которым будет разработана без использования средств бюджета МО «Невельский район». Подтверждением указанного положения является согласованное с субъектом бюджетного планирования задание на проектирование объекта капитального строительства, создаваемого в рамках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для случаев приобретения объектов недвижимого имущества.</w:t>
      </w:r>
    </w:p>
    <w:p w:rsidR="00F57794" w:rsidRPr="00D61A10" w:rsidRDefault="00F57794" w:rsidP="00F57794">
      <w:pPr>
        <w:pStyle w:val="a3"/>
        <w:rPr>
          <w:rFonts w:ascii="Times New Roman" w:hAnsi="Times New Roman" w:cs="Times New Roman"/>
          <w:sz w:val="28"/>
          <w:szCs w:val="28"/>
        </w:rPr>
      </w:pPr>
      <w:bookmarkStart w:id="24" w:name="P150"/>
      <w:bookmarkEnd w:id="24"/>
      <w:r w:rsidRPr="00DA06CE">
        <w:rPr>
          <w:rFonts w:ascii="Times New Roman" w:hAnsi="Times New Roman" w:cs="Times New Roman"/>
          <w:color w:val="000000" w:themeColor="text1"/>
          <w:sz w:val="28"/>
          <w:szCs w:val="28"/>
        </w:rPr>
        <w:t xml:space="preserve">16. Критерий - обоснование невозможности или нецелесообразности применения экономически </w:t>
      </w:r>
      <w:r w:rsidRPr="00D61A10">
        <w:rPr>
          <w:rFonts w:ascii="Times New Roman" w:hAnsi="Times New Roman" w:cs="Times New Roman"/>
          <w:sz w:val="28"/>
          <w:szCs w:val="28"/>
        </w:rPr>
        <w:t>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Балл, равный 1, присваивается, если заявителем обосновано, что использование экономически эффективной проектной документации повторного использования невозможно или нецелесообразно в случаях, установленных </w:t>
      </w:r>
      <w:hyperlink r:id="rId17" w:history="1">
        <w:r w:rsidRPr="00D61A10">
          <w:rPr>
            <w:rFonts w:ascii="Times New Roman" w:hAnsi="Times New Roman" w:cs="Times New Roman"/>
            <w:sz w:val="28"/>
            <w:szCs w:val="28"/>
          </w:rPr>
          <w:t>статьей 48.2</w:t>
        </w:r>
      </w:hyperlink>
      <w:r w:rsidRPr="00D61A10">
        <w:rPr>
          <w:rFonts w:ascii="Times New Roman" w:hAnsi="Times New Roman" w:cs="Times New Roman"/>
          <w:sz w:val="28"/>
          <w:szCs w:val="28"/>
        </w:rPr>
        <w:t xml:space="preserve"> Градостроительного кодекса Российской Федерации.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Критерий не применим к инвестиционным проектам, по которым 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w:t>
      </w:r>
      <w:hyperlink r:id="rId18" w:history="1">
        <w:r w:rsidRPr="00D61A10">
          <w:rPr>
            <w:rFonts w:ascii="Times New Roman" w:hAnsi="Times New Roman" w:cs="Times New Roman"/>
            <w:sz w:val="28"/>
            <w:szCs w:val="28"/>
          </w:rPr>
          <w:t>постановлением</w:t>
        </w:r>
      </w:hyperlink>
      <w:r w:rsidRPr="00D61A10">
        <w:rPr>
          <w:rFonts w:ascii="Times New Roman" w:hAnsi="Times New Roman" w:cs="Times New Roman"/>
          <w:sz w:val="28"/>
          <w:szCs w:val="28"/>
        </w:rPr>
        <w:t xml:space="preserve"> Правительства Российской Федерации от 12.11.2016 №1159 «О критериях экономической эффективности проектной документации».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Критерий не применим для случаев приобретения объектов недвижимого имущества.</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III. Состав, порядок определения баллов оценки</w:t>
      </w: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и весовых коэффициентов количественных критериев и оценки</w:t>
      </w: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эффективности на основе количественных критериев</w:t>
      </w:r>
    </w:p>
    <w:p w:rsidR="00F57794" w:rsidRPr="00D61A10" w:rsidRDefault="00F57794" w:rsidP="00F57794">
      <w:pPr>
        <w:pStyle w:val="a3"/>
        <w:jc w:val="center"/>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17</w:t>
      </w:r>
      <w:r w:rsidRPr="00D61A10">
        <w:rPr>
          <w:rFonts w:ascii="Times New Roman" w:hAnsi="Times New Roman" w:cs="Times New Roman"/>
          <w:sz w:val="28"/>
          <w:szCs w:val="28"/>
        </w:rPr>
        <w:t>. Оценка эффективности осуществляется на основе следующих количественных критериев:</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значения количественных показателей (показателя) результатов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 наличие потребителей продукции (услуг), создаваемой в результате реализации инвестиционного проекта</w:t>
      </w:r>
      <w:r>
        <w:rPr>
          <w:rFonts w:ascii="Times New Roman" w:hAnsi="Times New Roman" w:cs="Times New Roman"/>
          <w:sz w:val="28"/>
          <w:szCs w:val="28"/>
        </w:rPr>
        <w:t xml:space="preserve">, в количестве, достаточном </w:t>
      </w:r>
      <w:proofErr w:type="gramStart"/>
      <w:r>
        <w:rPr>
          <w:rFonts w:ascii="Times New Roman" w:hAnsi="Times New Roman" w:cs="Times New Roman"/>
          <w:sz w:val="28"/>
          <w:szCs w:val="28"/>
        </w:rPr>
        <w:t>для обеспечения</w:t>
      </w:r>
      <w:proofErr w:type="gramEnd"/>
      <w:r>
        <w:rPr>
          <w:rFonts w:ascii="Times New Roman" w:hAnsi="Times New Roman" w:cs="Times New Roman"/>
          <w:sz w:val="28"/>
          <w:szCs w:val="28"/>
        </w:rPr>
        <w:t xml:space="preserve"> </w:t>
      </w:r>
      <w:r w:rsidRPr="00D61A10">
        <w:rPr>
          <w:rFonts w:ascii="Times New Roman" w:hAnsi="Times New Roman" w:cs="Times New Roman"/>
          <w:sz w:val="28"/>
          <w:szCs w:val="28"/>
        </w:rPr>
        <w:t>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г</w:t>
      </w:r>
      <w:r w:rsidRPr="00D61A10">
        <w:rPr>
          <w:rFonts w:ascii="Times New Roman" w:hAnsi="Times New Roman" w:cs="Times New Roman"/>
          <w:sz w:val="28"/>
          <w:szCs w:val="28"/>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18</w:t>
      </w:r>
      <w:r w:rsidRPr="00D61A10">
        <w:rPr>
          <w:rFonts w:ascii="Times New Roman" w:hAnsi="Times New Roman" w:cs="Times New Roman"/>
          <w:sz w:val="28"/>
          <w:szCs w:val="28"/>
        </w:rPr>
        <w:t>. Оценка эффективности на основе количественных критериев рассчитывается по следующей формуле:</w:t>
      </w:r>
    </w:p>
    <w:p w:rsidR="00F57794" w:rsidRPr="00D61A10" w:rsidRDefault="00F57794" w:rsidP="00F57794">
      <w:pPr>
        <w:pStyle w:val="a3"/>
        <w:rPr>
          <w:rFonts w:ascii="Times New Roman" w:hAnsi="Times New Roman" w:cs="Times New Roman"/>
          <w:sz w:val="28"/>
          <w:szCs w:val="28"/>
        </w:rPr>
      </w:pPr>
    </w:p>
    <w:p w:rsidR="00F57794" w:rsidRPr="00F1478C" w:rsidRDefault="00F57794" w:rsidP="00F57794">
      <w:pPr>
        <w:pStyle w:val="a3"/>
        <w:rPr>
          <w:rFonts w:ascii="Times New Roman" w:hAnsi="Times New Roman" w:cs="Times New Roman"/>
          <w:sz w:val="20"/>
          <w:szCs w:val="20"/>
          <w:lang w:val="en-US"/>
        </w:rPr>
      </w:pPr>
      <w:r w:rsidRPr="00F1478C">
        <w:rPr>
          <w:rFonts w:ascii="Times New Roman" w:hAnsi="Times New Roman" w:cs="Times New Roman"/>
          <w:sz w:val="20"/>
          <w:szCs w:val="20"/>
        </w:rPr>
        <w:t xml:space="preserve">                                     К</w:t>
      </w:r>
    </w:p>
    <w:p w:rsidR="00F57794" w:rsidRPr="00F1478C" w:rsidRDefault="00F57794" w:rsidP="00F57794">
      <w:pPr>
        <w:pStyle w:val="a3"/>
        <w:rPr>
          <w:rFonts w:ascii="Times New Roman" w:hAnsi="Times New Roman" w:cs="Times New Roman"/>
          <w:sz w:val="20"/>
          <w:szCs w:val="20"/>
          <w:lang w:val="en-US"/>
        </w:rPr>
      </w:pPr>
      <w:r w:rsidRPr="00F1478C">
        <w:rPr>
          <w:rFonts w:ascii="Times New Roman" w:hAnsi="Times New Roman" w:cs="Times New Roman"/>
          <w:sz w:val="20"/>
          <w:szCs w:val="20"/>
          <w:lang w:val="en-US"/>
        </w:rPr>
        <w:t xml:space="preserve">                                      2</w:t>
      </w:r>
    </w:p>
    <w:p w:rsidR="00F57794" w:rsidRPr="00F1478C" w:rsidRDefault="00F57794" w:rsidP="00F57794">
      <w:pPr>
        <w:pStyle w:val="a3"/>
        <w:rPr>
          <w:rFonts w:ascii="Times New Roman" w:hAnsi="Times New Roman" w:cs="Times New Roman"/>
          <w:sz w:val="20"/>
          <w:szCs w:val="20"/>
          <w:lang w:val="en-US"/>
        </w:rPr>
      </w:pPr>
      <w:r w:rsidRPr="00F1478C">
        <w:rPr>
          <w:rFonts w:ascii="Times New Roman" w:hAnsi="Times New Roman" w:cs="Times New Roman"/>
          <w:sz w:val="20"/>
          <w:szCs w:val="20"/>
          <w:lang w:val="en-US"/>
        </w:rPr>
        <w:t xml:space="preserve">                               </w:t>
      </w:r>
      <w:proofErr w:type="gramStart"/>
      <w:r w:rsidRPr="00F1478C">
        <w:rPr>
          <w:rFonts w:ascii="Times New Roman" w:hAnsi="Times New Roman" w:cs="Times New Roman"/>
          <w:sz w:val="20"/>
          <w:szCs w:val="20"/>
        </w:rPr>
        <w:t>Ч</w:t>
      </w:r>
      <w:r w:rsidRPr="00F1478C">
        <w:rPr>
          <w:rFonts w:ascii="Times New Roman" w:hAnsi="Times New Roman" w:cs="Times New Roman"/>
          <w:sz w:val="20"/>
          <w:szCs w:val="20"/>
          <w:lang w:val="en-US"/>
        </w:rPr>
        <w:t xml:space="preserve">  =</w:t>
      </w:r>
      <w:proofErr w:type="gramEnd"/>
      <w:r w:rsidRPr="00F1478C">
        <w:rPr>
          <w:rFonts w:ascii="Times New Roman" w:hAnsi="Times New Roman" w:cs="Times New Roman"/>
          <w:sz w:val="20"/>
          <w:szCs w:val="20"/>
          <w:lang w:val="en-US"/>
        </w:rPr>
        <w:t xml:space="preserve"> SUM</w:t>
      </w:r>
      <w:r w:rsidRPr="00F1478C">
        <w:rPr>
          <w:rFonts w:ascii="Times New Roman" w:hAnsi="Times New Roman" w:cs="Times New Roman"/>
          <w:sz w:val="20"/>
          <w:szCs w:val="20"/>
        </w:rPr>
        <w:t>б</w:t>
      </w:r>
      <w:r w:rsidRPr="00F1478C">
        <w:rPr>
          <w:rFonts w:ascii="Times New Roman" w:hAnsi="Times New Roman" w:cs="Times New Roman"/>
          <w:sz w:val="20"/>
          <w:szCs w:val="20"/>
          <w:lang w:val="en-US"/>
        </w:rPr>
        <w:t xml:space="preserve">   x P ,</w:t>
      </w:r>
    </w:p>
    <w:p w:rsidR="00F57794" w:rsidRPr="00F1478C" w:rsidRDefault="00F57794" w:rsidP="00F57794">
      <w:pPr>
        <w:pStyle w:val="a3"/>
        <w:rPr>
          <w:rFonts w:ascii="Times New Roman" w:hAnsi="Times New Roman" w:cs="Times New Roman"/>
          <w:sz w:val="20"/>
          <w:szCs w:val="20"/>
          <w:lang w:val="en-US"/>
        </w:rPr>
      </w:pPr>
      <w:r w:rsidRPr="00F1478C">
        <w:rPr>
          <w:rFonts w:ascii="Times New Roman" w:hAnsi="Times New Roman" w:cs="Times New Roman"/>
          <w:sz w:val="20"/>
          <w:szCs w:val="20"/>
          <w:lang w:val="en-US"/>
        </w:rPr>
        <w:t xml:space="preserve">                                2   </w:t>
      </w:r>
      <w:proofErr w:type="spellStart"/>
      <w:r w:rsidRPr="00F1478C">
        <w:rPr>
          <w:rFonts w:ascii="Times New Roman" w:hAnsi="Times New Roman" w:cs="Times New Roman"/>
          <w:sz w:val="20"/>
          <w:szCs w:val="20"/>
          <w:lang w:val="en-US"/>
        </w:rPr>
        <w:t>i</w:t>
      </w:r>
      <w:proofErr w:type="spellEnd"/>
      <w:r w:rsidRPr="00F1478C">
        <w:rPr>
          <w:rFonts w:ascii="Times New Roman" w:hAnsi="Times New Roman" w:cs="Times New Roman"/>
          <w:sz w:val="20"/>
          <w:szCs w:val="20"/>
          <w:lang w:val="en-US"/>
        </w:rPr>
        <w:t xml:space="preserve">=1 2i    </w:t>
      </w:r>
      <w:proofErr w:type="spellStart"/>
      <w:r w:rsidRPr="00F1478C">
        <w:rPr>
          <w:rFonts w:ascii="Times New Roman" w:hAnsi="Times New Roman" w:cs="Times New Roman"/>
          <w:sz w:val="20"/>
          <w:szCs w:val="20"/>
          <w:lang w:val="en-US"/>
        </w:rPr>
        <w:t>i</w:t>
      </w:r>
      <w:proofErr w:type="spellEnd"/>
    </w:p>
    <w:p w:rsidR="00F57794" w:rsidRPr="00F1478C" w:rsidRDefault="00F57794" w:rsidP="00F57794">
      <w:pPr>
        <w:pStyle w:val="a3"/>
        <w:rPr>
          <w:rFonts w:ascii="Times New Roman" w:hAnsi="Times New Roman" w:cs="Times New Roman"/>
          <w:sz w:val="20"/>
          <w:szCs w:val="20"/>
          <w:lang w:val="en-US"/>
        </w:rPr>
      </w:pP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lang w:val="en-US"/>
        </w:rPr>
        <w:t xml:space="preserve">    </w:t>
      </w:r>
      <w:r w:rsidRPr="00F1478C">
        <w:rPr>
          <w:rFonts w:ascii="Times New Roman" w:hAnsi="Times New Roman" w:cs="Times New Roman"/>
          <w:sz w:val="20"/>
          <w:szCs w:val="20"/>
        </w:rPr>
        <w:t>где:</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б   - балл оценки i-го количественного критерия;</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2i</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w:t>
      </w:r>
      <w:proofErr w:type="gramStart"/>
      <w:r w:rsidRPr="00F1478C">
        <w:rPr>
          <w:rFonts w:ascii="Times New Roman" w:hAnsi="Times New Roman" w:cs="Times New Roman"/>
          <w:sz w:val="20"/>
          <w:szCs w:val="20"/>
        </w:rPr>
        <w:t>P  -</w:t>
      </w:r>
      <w:proofErr w:type="gramEnd"/>
      <w:r w:rsidRPr="00F1478C">
        <w:rPr>
          <w:rFonts w:ascii="Times New Roman" w:hAnsi="Times New Roman" w:cs="Times New Roman"/>
          <w:sz w:val="20"/>
          <w:szCs w:val="20"/>
        </w:rPr>
        <w:t xml:space="preserve"> весовой коэффициент i-го количественного  критерия, в процентах;</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i</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w:t>
      </w:r>
      <w:proofErr w:type="gramStart"/>
      <w:r w:rsidRPr="00F1478C">
        <w:rPr>
          <w:rFonts w:ascii="Times New Roman" w:hAnsi="Times New Roman" w:cs="Times New Roman"/>
          <w:sz w:val="20"/>
          <w:szCs w:val="20"/>
        </w:rPr>
        <w:t>К  -</w:t>
      </w:r>
      <w:proofErr w:type="gramEnd"/>
      <w:r w:rsidRPr="00F1478C">
        <w:rPr>
          <w:rFonts w:ascii="Times New Roman" w:hAnsi="Times New Roman" w:cs="Times New Roman"/>
          <w:sz w:val="20"/>
          <w:szCs w:val="20"/>
        </w:rPr>
        <w:t xml:space="preserve"> общее число количественных критериев.</w:t>
      </w:r>
    </w:p>
    <w:p w:rsidR="00F57794" w:rsidRPr="00F1478C" w:rsidRDefault="00F57794" w:rsidP="00F57794">
      <w:pPr>
        <w:pStyle w:val="a3"/>
        <w:rPr>
          <w:rFonts w:ascii="Times New Roman" w:hAnsi="Times New Roman" w:cs="Times New Roman"/>
          <w:sz w:val="20"/>
          <w:szCs w:val="20"/>
        </w:rPr>
      </w:pPr>
      <w:r w:rsidRPr="00F1478C">
        <w:rPr>
          <w:rFonts w:ascii="Times New Roman" w:hAnsi="Times New Roman" w:cs="Times New Roman"/>
          <w:sz w:val="20"/>
          <w:szCs w:val="20"/>
        </w:rPr>
        <w:t xml:space="preserve">     2</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Сумма весовых коэффициентов по всем количественным критериям составляет 100%.</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19</w:t>
      </w:r>
      <w:r w:rsidRPr="00D61A10">
        <w:rPr>
          <w:rFonts w:ascii="Times New Roman" w:hAnsi="Times New Roman" w:cs="Times New Roman"/>
          <w:sz w:val="28"/>
          <w:szCs w:val="28"/>
        </w:rPr>
        <w:t xml:space="preserve">. Требования к определению баллов оценки по каждому из количественных критериев установлены </w:t>
      </w:r>
      <w:hyperlink w:anchor="P193" w:history="1">
        <w:r w:rsidRPr="00D61A10">
          <w:rPr>
            <w:rFonts w:ascii="Times New Roman" w:hAnsi="Times New Roman" w:cs="Times New Roman"/>
            <w:sz w:val="28"/>
            <w:szCs w:val="28"/>
          </w:rPr>
          <w:t>пунктами 19</w:t>
        </w:r>
      </w:hyperlink>
      <w:r w:rsidRPr="00D61A10">
        <w:rPr>
          <w:rFonts w:ascii="Times New Roman" w:hAnsi="Times New Roman" w:cs="Times New Roman"/>
          <w:sz w:val="28"/>
          <w:szCs w:val="28"/>
        </w:rPr>
        <w:t xml:space="preserve"> - </w:t>
      </w:r>
      <w:hyperlink w:anchor="P233" w:history="1">
        <w:r w:rsidRPr="00D61A10">
          <w:rPr>
            <w:rFonts w:ascii="Times New Roman" w:hAnsi="Times New Roman" w:cs="Times New Roman"/>
            <w:sz w:val="28"/>
            <w:szCs w:val="28"/>
          </w:rPr>
          <w:t>23</w:t>
        </w:r>
      </w:hyperlink>
      <w:r w:rsidRPr="00D61A10">
        <w:rPr>
          <w:rFonts w:ascii="Times New Roman" w:hAnsi="Times New Roman" w:cs="Times New Roman"/>
          <w:sz w:val="28"/>
          <w:szCs w:val="28"/>
        </w:rPr>
        <w:t xml:space="preserve"> Методики.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Значения весовых коэффициентов количественных критериев в зависимости от типа (назначения) инвестиционного проекта, устанавливаемые в целях Методики, приведены в </w:t>
      </w:r>
      <w:hyperlink w:anchor="P506" w:history="1">
        <w:r w:rsidRPr="00D61A10">
          <w:rPr>
            <w:rFonts w:ascii="Times New Roman" w:hAnsi="Times New Roman" w:cs="Times New Roman"/>
            <w:sz w:val="28"/>
            <w:szCs w:val="28"/>
          </w:rPr>
          <w:t>Приложении 2</w:t>
        </w:r>
      </w:hyperlink>
      <w:r w:rsidRPr="00D61A10">
        <w:rPr>
          <w:rFonts w:ascii="Times New Roman" w:hAnsi="Times New Roman" w:cs="Times New Roman"/>
          <w:sz w:val="28"/>
          <w:szCs w:val="28"/>
        </w:rPr>
        <w:t xml:space="preserve"> к Методике.</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Возможные значения баллов оценки по каждому из количественн</w:t>
      </w:r>
      <w:r>
        <w:rPr>
          <w:rFonts w:ascii="Times New Roman" w:hAnsi="Times New Roman" w:cs="Times New Roman"/>
          <w:sz w:val="28"/>
          <w:szCs w:val="28"/>
        </w:rPr>
        <w:t>ых критериев приведены в графе «Допустимые баллы оценки»</w:t>
      </w:r>
      <w:r w:rsidRPr="00D61A10">
        <w:rPr>
          <w:rFonts w:ascii="Times New Roman" w:hAnsi="Times New Roman" w:cs="Times New Roman"/>
          <w:sz w:val="28"/>
          <w:szCs w:val="28"/>
        </w:rPr>
        <w:t xml:space="preserve"> </w:t>
      </w:r>
      <w:hyperlink w:anchor="P404" w:history="1">
        <w:r w:rsidRPr="00D61A10">
          <w:rPr>
            <w:rFonts w:ascii="Times New Roman" w:hAnsi="Times New Roman" w:cs="Times New Roman"/>
            <w:sz w:val="28"/>
            <w:szCs w:val="28"/>
          </w:rPr>
          <w:t>Таблицы 2</w:t>
        </w:r>
      </w:hyperlink>
      <w:r w:rsidRPr="00D61A10">
        <w:rPr>
          <w:rFonts w:ascii="Times New Roman" w:hAnsi="Times New Roman" w:cs="Times New Roman"/>
          <w:sz w:val="28"/>
          <w:szCs w:val="28"/>
        </w:rPr>
        <w:t xml:space="preserve"> "Оценка соответствия инвестиционного проекта количественным критериям" </w:t>
      </w:r>
      <w:hyperlink w:anchor="P294" w:history="1">
        <w:r w:rsidRPr="00D61A10">
          <w:rPr>
            <w:rFonts w:ascii="Times New Roman" w:hAnsi="Times New Roman" w:cs="Times New Roman"/>
            <w:sz w:val="28"/>
            <w:szCs w:val="28"/>
          </w:rPr>
          <w:t>Приложения 1</w:t>
        </w:r>
      </w:hyperlink>
      <w:r w:rsidRPr="00D61A10">
        <w:rPr>
          <w:rFonts w:ascii="Times New Roman" w:hAnsi="Times New Roman" w:cs="Times New Roman"/>
          <w:sz w:val="28"/>
          <w:szCs w:val="28"/>
        </w:rPr>
        <w:t xml:space="preserve"> к Методике.</w:t>
      </w:r>
    </w:p>
    <w:p w:rsidR="00F57794" w:rsidRPr="00D61A10" w:rsidRDefault="00F57794" w:rsidP="00F57794">
      <w:pPr>
        <w:pStyle w:val="a3"/>
        <w:rPr>
          <w:rFonts w:ascii="Times New Roman" w:hAnsi="Times New Roman" w:cs="Times New Roman"/>
          <w:sz w:val="28"/>
          <w:szCs w:val="28"/>
        </w:rPr>
      </w:pPr>
      <w:bookmarkStart w:id="25" w:name="P193"/>
      <w:bookmarkEnd w:id="25"/>
      <w:r>
        <w:rPr>
          <w:rFonts w:ascii="Times New Roman" w:hAnsi="Times New Roman" w:cs="Times New Roman"/>
          <w:sz w:val="28"/>
          <w:szCs w:val="28"/>
        </w:rPr>
        <w:t>20</w:t>
      </w:r>
      <w:r w:rsidRPr="00D61A10">
        <w:rPr>
          <w:rFonts w:ascii="Times New Roman" w:hAnsi="Times New Roman" w:cs="Times New Roman"/>
          <w:sz w:val="28"/>
          <w:szCs w:val="28"/>
        </w:rPr>
        <w:t>. Критерий - значения количественных показателей (показателя) результатов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Для присвоения балла, равного 1,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а) наличие показателя (показателей), характеризующих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мощность приобретаемого объекта недвижимого имущества) с указанием единиц измерения в соответствии с Общероссийским </w:t>
      </w:r>
      <w:hyperlink r:id="rId19" w:history="1">
        <w:r w:rsidRPr="00D61A10">
          <w:rPr>
            <w:rFonts w:ascii="Times New Roman" w:hAnsi="Times New Roman" w:cs="Times New Roman"/>
            <w:sz w:val="28"/>
            <w:szCs w:val="28"/>
          </w:rPr>
          <w:t>классификатором</w:t>
        </w:r>
      </w:hyperlink>
      <w:r w:rsidRPr="00D61A10">
        <w:rPr>
          <w:rFonts w:ascii="Times New Roman" w:hAnsi="Times New Roman" w:cs="Times New Roman"/>
          <w:sz w:val="28"/>
          <w:szCs w:val="28"/>
        </w:rPr>
        <w:t xml:space="preserve"> единиц измерения;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наличие не менее одного показателя, характеризующего конечные социально-экономические результаты реализации проекта.</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21</w:t>
      </w:r>
      <w:r w:rsidRPr="00D61A10">
        <w:rPr>
          <w:rFonts w:ascii="Times New Roman" w:hAnsi="Times New Roman" w:cs="Times New Roman"/>
          <w:sz w:val="28"/>
          <w:szCs w:val="28"/>
        </w:rPr>
        <w:t>. Критерий -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Проверка по данному критерию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порядке, предусмотренном </w:t>
      </w:r>
      <w:hyperlink w:anchor="P131" w:history="1">
        <w:r w:rsidRPr="00D61A10">
          <w:rPr>
            <w:rFonts w:ascii="Times New Roman" w:hAnsi="Times New Roman" w:cs="Times New Roman"/>
            <w:sz w:val="28"/>
            <w:szCs w:val="28"/>
          </w:rPr>
          <w:t>пунктом 14</w:t>
        </w:r>
      </w:hyperlink>
      <w:r w:rsidRPr="00D61A10">
        <w:rPr>
          <w:rFonts w:ascii="Times New Roman" w:hAnsi="Times New Roman" w:cs="Times New Roman"/>
          <w:sz w:val="28"/>
          <w:szCs w:val="28"/>
        </w:rPr>
        <w:t xml:space="preserve"> настоящей Методики.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Проверка по данному критерию приобретаемых объектов недвижимого имущества осуществляется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предполагаемая (предельная)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(с указанием года ее определения).</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проекту, если значение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к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0,5, присваивается проекту, если значение отношения сметной стоимости или предполагаемой (предельной) стоимости предлагаемого объекта капитального строительства либо стоимости приобретения объекта недвижимого имущества к его количественным показателям (показателю) отличается от значения указанного отношения по проекту-аналогу более чем на 2 процента, но не более чем на 7 процентов.</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0, присваивается проекту, в случае если значение отношения сметной стоимости предлагаемого объекта капитального строительства к его количественным показателям (показателю) отличается от значения указанного отношения по проекту-аналогу более чем на 7% хотя бы по одному показателю.</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При определении значения баллов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создаваемого (созданного) или приобретаемого в ходе реализации проектов-аналогов, должна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социально-экономического развития Российской Федерации и утвержденных Правительством Российской Федерации.</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22</w:t>
      </w:r>
      <w:r w:rsidRPr="00D61A10">
        <w:rPr>
          <w:rFonts w:ascii="Times New Roman" w:hAnsi="Times New Roman" w:cs="Times New Roman"/>
          <w:sz w:val="28"/>
          <w:szCs w:val="28"/>
        </w:rPr>
        <w:t>. Критерий - наличие потребителей продукции (услуг), создаваемой в результате реализации инвестиционного проекта</w:t>
      </w:r>
      <w:r>
        <w:rPr>
          <w:rFonts w:ascii="Times New Roman" w:hAnsi="Times New Roman" w:cs="Times New Roman"/>
          <w:sz w:val="28"/>
          <w:szCs w:val="28"/>
        </w:rPr>
        <w:t xml:space="preserve">, в количестве, достаточном </w:t>
      </w:r>
      <w:proofErr w:type="gramStart"/>
      <w:r>
        <w:rPr>
          <w:rFonts w:ascii="Times New Roman" w:hAnsi="Times New Roman" w:cs="Times New Roman"/>
          <w:sz w:val="28"/>
          <w:szCs w:val="28"/>
        </w:rPr>
        <w:t xml:space="preserve">для </w:t>
      </w:r>
      <w:r w:rsidRPr="00D61A10">
        <w:rPr>
          <w:rFonts w:ascii="Times New Roman" w:hAnsi="Times New Roman" w:cs="Times New Roman"/>
          <w:sz w:val="28"/>
          <w:szCs w:val="28"/>
        </w:rPr>
        <w:t>обеспечения</w:t>
      </w:r>
      <w:proofErr w:type="gramEnd"/>
      <w:r w:rsidRPr="00D61A10">
        <w:rPr>
          <w:rFonts w:ascii="Times New Roman" w:hAnsi="Times New Roman" w:cs="Times New Roman"/>
          <w:sz w:val="28"/>
          <w:szCs w:val="28"/>
        </w:rPr>
        <w:t xml:space="preserve">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Заявитель приводит обоснование спроса (потребности) на продукцию (услуги), создаваемую в результате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(мощность приобретаемого объекта недвижимого имущества) соответствует (или менее) потребности в данной продукции (услугах).</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процентов проектной мощности.</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F57794" w:rsidRPr="00D61A10" w:rsidRDefault="00F57794" w:rsidP="00F57794">
      <w:pPr>
        <w:pStyle w:val="a3"/>
        <w:rPr>
          <w:rFonts w:ascii="Times New Roman" w:hAnsi="Times New Roman" w:cs="Times New Roman"/>
          <w:sz w:val="28"/>
          <w:szCs w:val="28"/>
        </w:rPr>
      </w:pPr>
      <w:bookmarkStart w:id="26" w:name="P233"/>
      <w:bookmarkEnd w:id="26"/>
      <w:r>
        <w:rPr>
          <w:rFonts w:ascii="Times New Roman" w:hAnsi="Times New Roman" w:cs="Times New Roman"/>
          <w:color w:val="000000" w:themeColor="text1"/>
          <w:sz w:val="28"/>
          <w:szCs w:val="28"/>
        </w:rPr>
        <w:t>23</w:t>
      </w:r>
      <w:r w:rsidRPr="00A40116">
        <w:rPr>
          <w:rFonts w:ascii="Times New Roman" w:hAnsi="Times New Roman" w:cs="Times New Roman"/>
          <w:color w:val="000000" w:themeColor="text1"/>
          <w:sz w:val="28"/>
          <w:szCs w:val="28"/>
        </w:rPr>
        <w:t xml:space="preserve">. Критерий </w:t>
      </w:r>
      <w:r w:rsidRPr="00D61A10">
        <w:rPr>
          <w:rFonts w:ascii="Times New Roman" w:hAnsi="Times New Roman" w:cs="Times New Roman"/>
          <w:sz w:val="28"/>
          <w:szCs w:val="28"/>
        </w:rPr>
        <w:t>- 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Заявитель пр</w:t>
      </w:r>
      <w:r w:rsidR="00F450D0">
        <w:rPr>
          <w:rFonts w:ascii="Times New Roman" w:hAnsi="Times New Roman" w:cs="Times New Roman"/>
          <w:sz w:val="28"/>
          <w:szCs w:val="28"/>
        </w:rPr>
        <w:t xml:space="preserve">иводит обоснование </w:t>
      </w:r>
      <w:proofErr w:type="gramStart"/>
      <w:r w:rsidR="00F450D0">
        <w:rPr>
          <w:rFonts w:ascii="Times New Roman" w:hAnsi="Times New Roman" w:cs="Times New Roman"/>
          <w:sz w:val="28"/>
          <w:szCs w:val="28"/>
        </w:rPr>
        <w:t xml:space="preserve">планируемого </w:t>
      </w:r>
      <w:r w:rsidRPr="00D61A10">
        <w:rPr>
          <w:rFonts w:ascii="Times New Roman" w:hAnsi="Times New Roman" w:cs="Times New Roman"/>
          <w:sz w:val="28"/>
          <w:szCs w:val="28"/>
        </w:rPr>
        <w:t>обеспечения</w:t>
      </w:r>
      <w:proofErr w:type="gramEnd"/>
      <w:r w:rsidRPr="00D61A10">
        <w:rPr>
          <w:rFonts w:ascii="Times New Roman" w:hAnsi="Times New Roman" w:cs="Times New Roman"/>
          <w:sz w:val="28"/>
          <w:szCs w:val="28"/>
        </w:rPr>
        <w:t xml:space="preserve">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равен 1 в случаях:</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а) если на площадке, отводимой под предлагаемое строительство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 если для предполагаемого объекта капитального строительства (приобретаемого объекта недвижимого имущества) в силу его функционального назначения инженерная и транспортная инфраструктура не требуется (например, берегоукрепительные работы).</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равен 0,5 -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Балл равен 0 -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Средневзвешенный уровень обеспеченности инженерной и транспортной инфраструктурой рассчитывается:</w:t>
      </w:r>
    </w:p>
    <w:p w:rsidR="00F57794" w:rsidRPr="00D61A10" w:rsidRDefault="00F57794" w:rsidP="00F57794">
      <w:pPr>
        <w:pStyle w:val="a3"/>
        <w:rPr>
          <w:rFonts w:ascii="Times New Roman" w:hAnsi="Times New Roman" w:cs="Times New Roman"/>
          <w:sz w:val="28"/>
          <w:szCs w:val="28"/>
        </w:rPr>
      </w:pP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n</w:t>
      </w: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И = SUM </w:t>
      </w:r>
      <w:proofErr w:type="gramStart"/>
      <w:r w:rsidRPr="00571777">
        <w:rPr>
          <w:rFonts w:ascii="Times New Roman" w:hAnsi="Times New Roman" w:cs="Times New Roman"/>
          <w:sz w:val="20"/>
          <w:szCs w:val="20"/>
        </w:rPr>
        <w:t>и  /</w:t>
      </w:r>
      <w:proofErr w:type="gramEnd"/>
      <w:r w:rsidRPr="00571777">
        <w:rPr>
          <w:rFonts w:ascii="Times New Roman" w:hAnsi="Times New Roman" w:cs="Times New Roman"/>
          <w:sz w:val="20"/>
          <w:szCs w:val="20"/>
        </w:rPr>
        <w:t xml:space="preserve"> n,</w:t>
      </w: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i=</w:t>
      </w:r>
      <w:proofErr w:type="gramStart"/>
      <w:r w:rsidRPr="00571777">
        <w:rPr>
          <w:rFonts w:ascii="Times New Roman" w:hAnsi="Times New Roman" w:cs="Times New Roman"/>
          <w:sz w:val="20"/>
          <w:szCs w:val="20"/>
        </w:rPr>
        <w:t>1  i</w:t>
      </w:r>
      <w:proofErr w:type="gramEnd"/>
    </w:p>
    <w:p w:rsidR="00F57794" w:rsidRPr="00571777" w:rsidRDefault="00F57794" w:rsidP="00F57794">
      <w:pPr>
        <w:pStyle w:val="a3"/>
        <w:rPr>
          <w:rFonts w:ascii="Times New Roman" w:hAnsi="Times New Roman" w:cs="Times New Roman"/>
          <w:sz w:val="20"/>
          <w:szCs w:val="20"/>
        </w:rPr>
      </w:pP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где:</w:t>
      </w: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и    - </w:t>
      </w:r>
      <w:proofErr w:type="gramStart"/>
      <w:r w:rsidRPr="00571777">
        <w:rPr>
          <w:rFonts w:ascii="Times New Roman" w:hAnsi="Times New Roman" w:cs="Times New Roman"/>
          <w:sz w:val="20"/>
          <w:szCs w:val="20"/>
        </w:rPr>
        <w:t>уровень  обеспеченности</w:t>
      </w:r>
      <w:proofErr w:type="gramEnd"/>
      <w:r w:rsidRPr="00571777">
        <w:rPr>
          <w:rFonts w:ascii="Times New Roman" w:hAnsi="Times New Roman" w:cs="Times New Roman"/>
          <w:sz w:val="20"/>
          <w:szCs w:val="20"/>
        </w:rPr>
        <w:t xml:space="preserve">  i-м  видом  инженерной  и  транспортной</w:t>
      </w:r>
      <w:r>
        <w:rPr>
          <w:rFonts w:ascii="Times New Roman" w:hAnsi="Times New Roman" w:cs="Times New Roman"/>
          <w:sz w:val="20"/>
          <w:szCs w:val="20"/>
        </w:rPr>
        <w:t xml:space="preserve"> </w:t>
      </w:r>
      <w:r w:rsidR="00F450D0">
        <w:rPr>
          <w:rFonts w:ascii="Times New Roman" w:hAnsi="Times New Roman" w:cs="Times New Roman"/>
          <w:sz w:val="20"/>
          <w:szCs w:val="20"/>
        </w:rPr>
        <w:t>и</w:t>
      </w:r>
      <w:r w:rsidRPr="00604420">
        <w:rPr>
          <w:rFonts w:ascii="Times New Roman" w:hAnsi="Times New Roman" w:cs="Times New Roman"/>
          <w:sz w:val="20"/>
          <w:szCs w:val="20"/>
        </w:rPr>
        <w:t>нфраструктуры</w:t>
      </w: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i</w:t>
      </w:r>
    </w:p>
    <w:p w:rsidR="00F57794" w:rsidRPr="00571777" w:rsidRDefault="00F57794" w:rsidP="00F57794">
      <w:pPr>
        <w:pStyle w:val="a3"/>
        <w:ind w:firstLine="0"/>
        <w:rPr>
          <w:rFonts w:ascii="Times New Roman" w:hAnsi="Times New Roman" w:cs="Times New Roman"/>
          <w:sz w:val="20"/>
          <w:szCs w:val="20"/>
        </w:rPr>
      </w:pPr>
      <w:r>
        <w:rPr>
          <w:rFonts w:ascii="Times New Roman" w:hAnsi="Times New Roman" w:cs="Times New Roman"/>
          <w:sz w:val="20"/>
          <w:szCs w:val="20"/>
        </w:rPr>
        <w:t xml:space="preserve"> </w:t>
      </w:r>
      <w:r w:rsidRPr="00571777">
        <w:rPr>
          <w:rFonts w:ascii="Times New Roman" w:hAnsi="Times New Roman" w:cs="Times New Roman"/>
          <w:sz w:val="20"/>
          <w:szCs w:val="20"/>
        </w:rPr>
        <w:t>(энергоснабжение; водоснабжение, теплоснабжение, телефонная</w:t>
      </w:r>
      <w:r>
        <w:rPr>
          <w:rFonts w:ascii="Times New Roman" w:hAnsi="Times New Roman" w:cs="Times New Roman"/>
          <w:sz w:val="20"/>
          <w:szCs w:val="20"/>
        </w:rPr>
        <w:t xml:space="preserve"> </w:t>
      </w:r>
      <w:r w:rsidRPr="00571777">
        <w:rPr>
          <w:rFonts w:ascii="Times New Roman" w:hAnsi="Times New Roman" w:cs="Times New Roman"/>
          <w:sz w:val="20"/>
          <w:szCs w:val="20"/>
        </w:rPr>
        <w:t>связь, объекты транспортной инфраструктуры), в процентах;</w:t>
      </w:r>
    </w:p>
    <w:p w:rsidR="00F57794" w:rsidRPr="00571777" w:rsidRDefault="00F57794" w:rsidP="00F57794">
      <w:pPr>
        <w:pStyle w:val="a3"/>
        <w:rPr>
          <w:rFonts w:ascii="Times New Roman" w:hAnsi="Times New Roman" w:cs="Times New Roman"/>
          <w:sz w:val="20"/>
          <w:szCs w:val="20"/>
        </w:rPr>
      </w:pPr>
      <w:r w:rsidRPr="00571777">
        <w:rPr>
          <w:rFonts w:ascii="Times New Roman" w:hAnsi="Times New Roman" w:cs="Times New Roman"/>
          <w:sz w:val="20"/>
          <w:szCs w:val="20"/>
        </w:rPr>
        <w:t xml:space="preserve">  </w:t>
      </w:r>
      <w:r>
        <w:rPr>
          <w:rFonts w:ascii="Times New Roman" w:hAnsi="Times New Roman" w:cs="Times New Roman"/>
          <w:sz w:val="20"/>
          <w:szCs w:val="20"/>
        </w:rPr>
        <w:t xml:space="preserve">  n   -   количество   видов </w:t>
      </w:r>
      <w:r w:rsidRPr="00571777">
        <w:rPr>
          <w:rFonts w:ascii="Times New Roman" w:hAnsi="Times New Roman" w:cs="Times New Roman"/>
          <w:sz w:val="20"/>
          <w:szCs w:val="20"/>
        </w:rPr>
        <w:t>нео</w:t>
      </w:r>
      <w:r>
        <w:rPr>
          <w:rFonts w:ascii="Times New Roman" w:hAnsi="Times New Roman" w:cs="Times New Roman"/>
          <w:sz w:val="20"/>
          <w:szCs w:val="20"/>
        </w:rPr>
        <w:t xml:space="preserve">бходимой   инженерной   и </w:t>
      </w:r>
      <w:r w:rsidRPr="00571777">
        <w:rPr>
          <w:rFonts w:ascii="Times New Roman" w:hAnsi="Times New Roman" w:cs="Times New Roman"/>
          <w:sz w:val="20"/>
          <w:szCs w:val="20"/>
        </w:rPr>
        <w:t>транспортной</w:t>
      </w:r>
      <w:r>
        <w:rPr>
          <w:rFonts w:ascii="Times New Roman" w:hAnsi="Times New Roman" w:cs="Times New Roman"/>
          <w:sz w:val="20"/>
          <w:szCs w:val="20"/>
        </w:rPr>
        <w:t xml:space="preserve"> </w:t>
      </w:r>
      <w:r w:rsidRPr="00571777">
        <w:rPr>
          <w:rFonts w:ascii="Times New Roman" w:hAnsi="Times New Roman" w:cs="Times New Roman"/>
          <w:sz w:val="20"/>
          <w:szCs w:val="20"/>
        </w:rPr>
        <w:t>инфраструктуры.</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jc w:val="center"/>
        <w:rPr>
          <w:rFonts w:ascii="Times New Roman" w:hAnsi="Times New Roman" w:cs="Times New Roman"/>
          <w:sz w:val="28"/>
          <w:szCs w:val="28"/>
        </w:rPr>
      </w:pPr>
      <w:r w:rsidRPr="00D61A10">
        <w:rPr>
          <w:rFonts w:ascii="Times New Roman" w:hAnsi="Times New Roman" w:cs="Times New Roman"/>
          <w:sz w:val="28"/>
          <w:szCs w:val="28"/>
        </w:rPr>
        <w:t>IV. Расчет интегральной оценки эффективности</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24</w:t>
      </w:r>
      <w:r w:rsidRPr="00D61A10">
        <w:rPr>
          <w:rFonts w:ascii="Times New Roman" w:hAnsi="Times New Roman" w:cs="Times New Roman"/>
          <w:sz w:val="28"/>
          <w:szCs w:val="28"/>
        </w:rPr>
        <w:t>. Интегральная оценка (</w:t>
      </w:r>
      <w:proofErr w:type="spellStart"/>
      <w:r w:rsidRPr="00D61A10">
        <w:rPr>
          <w:rFonts w:ascii="Times New Roman" w:hAnsi="Times New Roman" w:cs="Times New Roman"/>
          <w:sz w:val="28"/>
          <w:szCs w:val="28"/>
        </w:rPr>
        <w:t>Эинт</w:t>
      </w:r>
      <w:proofErr w:type="spellEnd"/>
      <w:r w:rsidRPr="00D61A10">
        <w:rPr>
          <w:rFonts w:ascii="Times New Roman" w:hAnsi="Times New Roman" w:cs="Times New Roman"/>
          <w:sz w:val="28"/>
          <w:szCs w:val="28"/>
        </w:rPr>
        <w:t>) определяется как средневзвешенная сумма оценок эффективности на основе качественных и количественных критериев по следующей формуле:</w:t>
      </w:r>
    </w:p>
    <w:p w:rsidR="00F57794" w:rsidRPr="00D61A10" w:rsidRDefault="00F57794" w:rsidP="00F57794">
      <w:pPr>
        <w:pStyle w:val="a3"/>
        <w:rPr>
          <w:rFonts w:ascii="Times New Roman" w:hAnsi="Times New Roman" w:cs="Times New Roman"/>
          <w:sz w:val="28"/>
          <w:szCs w:val="28"/>
        </w:rPr>
      </w:pPr>
    </w:p>
    <w:p w:rsidR="00F57794" w:rsidRPr="00753F65" w:rsidRDefault="00F57794" w:rsidP="00F57794">
      <w:pPr>
        <w:pStyle w:val="a3"/>
        <w:rPr>
          <w:rFonts w:ascii="Times New Roman" w:hAnsi="Times New Roman" w:cs="Times New Roman"/>
          <w:sz w:val="20"/>
          <w:szCs w:val="20"/>
        </w:rPr>
      </w:pPr>
      <w:r w:rsidRPr="00D61A10">
        <w:rPr>
          <w:rFonts w:ascii="Times New Roman" w:hAnsi="Times New Roman" w:cs="Times New Roman"/>
          <w:sz w:val="28"/>
          <w:szCs w:val="28"/>
        </w:rPr>
        <w:t xml:space="preserve">                       </w:t>
      </w:r>
      <w:r w:rsidRPr="00753F65">
        <w:rPr>
          <w:rFonts w:ascii="Times New Roman" w:hAnsi="Times New Roman" w:cs="Times New Roman"/>
          <w:sz w:val="20"/>
          <w:szCs w:val="20"/>
        </w:rPr>
        <w:t xml:space="preserve">Э    = </w:t>
      </w:r>
      <w:proofErr w:type="gramStart"/>
      <w:r w:rsidRPr="00753F65">
        <w:rPr>
          <w:rFonts w:ascii="Times New Roman" w:hAnsi="Times New Roman" w:cs="Times New Roman"/>
          <w:sz w:val="20"/>
          <w:szCs w:val="20"/>
        </w:rPr>
        <w:t>Ч  x</w:t>
      </w:r>
      <w:proofErr w:type="gramEnd"/>
      <w:r w:rsidRPr="00753F65">
        <w:rPr>
          <w:rFonts w:ascii="Times New Roman" w:hAnsi="Times New Roman" w:cs="Times New Roman"/>
          <w:sz w:val="20"/>
          <w:szCs w:val="20"/>
        </w:rPr>
        <w:t xml:space="preserve"> 0,2 + Ч  x 0,8,</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3F65">
        <w:rPr>
          <w:rFonts w:ascii="Times New Roman" w:hAnsi="Times New Roman" w:cs="Times New Roman"/>
          <w:sz w:val="20"/>
          <w:szCs w:val="20"/>
        </w:rPr>
        <w:t xml:space="preserve"> </w:t>
      </w:r>
      <w:proofErr w:type="spellStart"/>
      <w:r w:rsidRPr="00753F65">
        <w:rPr>
          <w:rFonts w:ascii="Times New Roman" w:hAnsi="Times New Roman" w:cs="Times New Roman"/>
          <w:sz w:val="20"/>
          <w:szCs w:val="20"/>
        </w:rPr>
        <w:t>инт</w:t>
      </w:r>
      <w:proofErr w:type="spellEnd"/>
      <w:r w:rsidRPr="00753F65">
        <w:rPr>
          <w:rFonts w:ascii="Times New Roman" w:hAnsi="Times New Roman" w:cs="Times New Roman"/>
          <w:sz w:val="20"/>
          <w:szCs w:val="20"/>
        </w:rPr>
        <w:t xml:space="preserve">    1        </w:t>
      </w:r>
      <w:r>
        <w:rPr>
          <w:rFonts w:ascii="Times New Roman" w:hAnsi="Times New Roman" w:cs="Times New Roman"/>
          <w:sz w:val="20"/>
          <w:szCs w:val="20"/>
        </w:rPr>
        <w:t xml:space="preserve">    </w:t>
      </w:r>
      <w:r w:rsidRPr="00753F65">
        <w:rPr>
          <w:rFonts w:ascii="Times New Roman" w:hAnsi="Times New Roman" w:cs="Times New Roman"/>
          <w:sz w:val="20"/>
          <w:szCs w:val="20"/>
        </w:rPr>
        <w:t xml:space="preserve">  2</w:t>
      </w:r>
    </w:p>
    <w:p w:rsidR="00F57794" w:rsidRPr="00753F65" w:rsidRDefault="00F57794" w:rsidP="00F57794">
      <w:pPr>
        <w:pStyle w:val="a3"/>
        <w:rPr>
          <w:rFonts w:ascii="Times New Roman" w:hAnsi="Times New Roman" w:cs="Times New Roman"/>
          <w:sz w:val="20"/>
          <w:szCs w:val="20"/>
        </w:rPr>
      </w:pP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где:</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w:t>
      </w:r>
      <w:proofErr w:type="gramStart"/>
      <w:r w:rsidRPr="00753F65">
        <w:rPr>
          <w:rFonts w:ascii="Times New Roman" w:hAnsi="Times New Roman" w:cs="Times New Roman"/>
          <w:sz w:val="20"/>
          <w:szCs w:val="20"/>
        </w:rPr>
        <w:t>Ч  -</w:t>
      </w:r>
      <w:proofErr w:type="gramEnd"/>
      <w:r w:rsidRPr="00753F65">
        <w:rPr>
          <w:rFonts w:ascii="Times New Roman" w:hAnsi="Times New Roman" w:cs="Times New Roman"/>
          <w:sz w:val="20"/>
          <w:szCs w:val="20"/>
        </w:rPr>
        <w:t xml:space="preserve"> оценка эффективности на основе качественных критериев;</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1</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w:t>
      </w:r>
      <w:proofErr w:type="gramStart"/>
      <w:r w:rsidRPr="00753F65">
        <w:rPr>
          <w:rFonts w:ascii="Times New Roman" w:hAnsi="Times New Roman" w:cs="Times New Roman"/>
          <w:sz w:val="20"/>
          <w:szCs w:val="20"/>
        </w:rPr>
        <w:t>Ч  -</w:t>
      </w:r>
      <w:proofErr w:type="gramEnd"/>
      <w:r w:rsidRPr="00753F65">
        <w:rPr>
          <w:rFonts w:ascii="Times New Roman" w:hAnsi="Times New Roman" w:cs="Times New Roman"/>
          <w:sz w:val="20"/>
          <w:szCs w:val="20"/>
        </w:rPr>
        <w:t xml:space="preserve"> оценка эффективности на основе количественных критериев;</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2</w:t>
      </w:r>
    </w:p>
    <w:p w:rsidR="00F57794" w:rsidRPr="00753F65" w:rsidRDefault="00F57794" w:rsidP="00F57794">
      <w:pPr>
        <w:pStyle w:val="a3"/>
        <w:rPr>
          <w:rFonts w:ascii="Times New Roman" w:hAnsi="Times New Roman" w:cs="Times New Roman"/>
          <w:sz w:val="20"/>
          <w:szCs w:val="20"/>
        </w:rPr>
      </w:pPr>
      <w:r w:rsidRPr="00753F65">
        <w:rPr>
          <w:rFonts w:ascii="Times New Roman" w:hAnsi="Times New Roman" w:cs="Times New Roman"/>
          <w:sz w:val="20"/>
          <w:szCs w:val="20"/>
        </w:rPr>
        <w:t xml:space="preserve">    0,</w:t>
      </w:r>
      <w:proofErr w:type="gramStart"/>
      <w:r w:rsidRPr="00753F65">
        <w:rPr>
          <w:rFonts w:ascii="Times New Roman" w:hAnsi="Times New Roman" w:cs="Times New Roman"/>
          <w:sz w:val="20"/>
          <w:szCs w:val="20"/>
        </w:rPr>
        <w:t>2  и</w:t>
      </w:r>
      <w:proofErr w:type="gramEnd"/>
      <w:r w:rsidRPr="00753F65">
        <w:rPr>
          <w:rFonts w:ascii="Times New Roman" w:hAnsi="Times New Roman" w:cs="Times New Roman"/>
          <w:sz w:val="20"/>
          <w:szCs w:val="20"/>
        </w:rPr>
        <w:t xml:space="preserve">  0,8  -  весовые  коэффициенты  оценок  эффективности  на основе</w:t>
      </w:r>
    </w:p>
    <w:p w:rsidR="00F57794" w:rsidRPr="00753F65" w:rsidRDefault="00F57794" w:rsidP="00F57794">
      <w:pPr>
        <w:pStyle w:val="a3"/>
        <w:ind w:firstLine="0"/>
        <w:rPr>
          <w:rFonts w:ascii="Times New Roman" w:hAnsi="Times New Roman" w:cs="Times New Roman"/>
          <w:sz w:val="20"/>
          <w:szCs w:val="20"/>
        </w:rPr>
      </w:pPr>
      <w:r>
        <w:rPr>
          <w:rFonts w:ascii="Times New Roman" w:hAnsi="Times New Roman" w:cs="Times New Roman"/>
          <w:sz w:val="20"/>
          <w:szCs w:val="20"/>
        </w:rPr>
        <w:t xml:space="preserve"> </w:t>
      </w:r>
      <w:r w:rsidRPr="00753F65">
        <w:rPr>
          <w:rFonts w:ascii="Times New Roman" w:hAnsi="Times New Roman" w:cs="Times New Roman"/>
          <w:sz w:val="20"/>
          <w:szCs w:val="20"/>
        </w:rPr>
        <w:t>качественных и количественных критериев соответственно.</w:t>
      </w:r>
    </w:p>
    <w:p w:rsidR="00F57794" w:rsidRPr="00D61A10" w:rsidRDefault="00F57794" w:rsidP="00F57794">
      <w:pPr>
        <w:pStyle w:val="a3"/>
        <w:rPr>
          <w:rFonts w:ascii="Times New Roman" w:hAnsi="Times New Roman" w:cs="Times New Roman"/>
          <w:sz w:val="28"/>
          <w:szCs w:val="28"/>
        </w:rPr>
      </w:pPr>
      <w:r w:rsidRPr="00D61A10">
        <w:rPr>
          <w:rFonts w:ascii="Times New Roman" w:hAnsi="Times New Roman" w:cs="Times New Roman"/>
          <w:sz w:val="28"/>
          <w:szCs w:val="28"/>
        </w:rPr>
        <w:t xml:space="preserve">Расчет интегральной оценки приведен в </w:t>
      </w:r>
      <w:hyperlink w:anchor="P470" w:history="1">
        <w:r w:rsidRPr="00D61A10">
          <w:rPr>
            <w:rFonts w:ascii="Times New Roman" w:hAnsi="Times New Roman" w:cs="Times New Roman"/>
            <w:sz w:val="28"/>
            <w:szCs w:val="28"/>
          </w:rPr>
          <w:t>Таблице 3</w:t>
        </w:r>
      </w:hyperlink>
      <w:r>
        <w:rPr>
          <w:rFonts w:ascii="Times New Roman" w:hAnsi="Times New Roman" w:cs="Times New Roman"/>
          <w:sz w:val="28"/>
          <w:szCs w:val="28"/>
        </w:rPr>
        <w:t xml:space="preserve"> «</w:t>
      </w:r>
      <w:r w:rsidRPr="00D61A10">
        <w:rPr>
          <w:rFonts w:ascii="Times New Roman" w:hAnsi="Times New Roman" w:cs="Times New Roman"/>
          <w:sz w:val="28"/>
          <w:szCs w:val="28"/>
        </w:rPr>
        <w:t>Расчет интег</w:t>
      </w:r>
      <w:r>
        <w:rPr>
          <w:rFonts w:ascii="Times New Roman" w:hAnsi="Times New Roman" w:cs="Times New Roman"/>
          <w:sz w:val="28"/>
          <w:szCs w:val="28"/>
        </w:rPr>
        <w:t>ральной оценки эффективности»</w:t>
      </w:r>
      <w:r w:rsidRPr="00D61A10">
        <w:rPr>
          <w:rFonts w:ascii="Times New Roman" w:hAnsi="Times New Roman" w:cs="Times New Roman"/>
          <w:sz w:val="28"/>
          <w:szCs w:val="28"/>
        </w:rPr>
        <w:t xml:space="preserve"> </w:t>
      </w:r>
      <w:hyperlink w:anchor="P294" w:history="1">
        <w:r w:rsidRPr="00D61A10">
          <w:rPr>
            <w:rFonts w:ascii="Times New Roman" w:hAnsi="Times New Roman" w:cs="Times New Roman"/>
            <w:sz w:val="28"/>
            <w:szCs w:val="28"/>
          </w:rPr>
          <w:t>Приложения 1</w:t>
        </w:r>
      </w:hyperlink>
      <w:r w:rsidRPr="00D61A10">
        <w:rPr>
          <w:rFonts w:ascii="Times New Roman" w:hAnsi="Times New Roman" w:cs="Times New Roman"/>
          <w:sz w:val="28"/>
          <w:szCs w:val="28"/>
        </w:rPr>
        <w:t>.</w:t>
      </w:r>
    </w:p>
    <w:p w:rsidR="00F57794" w:rsidRPr="00D61A10" w:rsidRDefault="00F57794" w:rsidP="00F57794">
      <w:pPr>
        <w:pStyle w:val="a3"/>
        <w:rPr>
          <w:rFonts w:ascii="Times New Roman" w:hAnsi="Times New Roman" w:cs="Times New Roman"/>
          <w:sz w:val="28"/>
          <w:szCs w:val="28"/>
        </w:rPr>
      </w:pPr>
      <w:r>
        <w:rPr>
          <w:rFonts w:ascii="Times New Roman" w:hAnsi="Times New Roman" w:cs="Times New Roman"/>
          <w:sz w:val="28"/>
          <w:szCs w:val="28"/>
        </w:rPr>
        <w:t>25</w:t>
      </w:r>
      <w:r w:rsidRPr="00D61A10">
        <w:rPr>
          <w:rFonts w:ascii="Times New Roman" w:hAnsi="Times New Roman" w:cs="Times New Roman"/>
          <w:sz w:val="28"/>
          <w:szCs w:val="28"/>
        </w:rPr>
        <w:t>.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бюджета МО «Невельский район».</w:t>
      </w: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p>
    <w:p w:rsidR="00F57794" w:rsidRPr="00D61A10" w:rsidRDefault="00F57794" w:rsidP="00F57794">
      <w:pPr>
        <w:pStyle w:val="a3"/>
        <w:rPr>
          <w:rFonts w:ascii="Times New Roman" w:hAnsi="Times New Roman" w:cs="Times New Roman"/>
          <w:sz w:val="28"/>
          <w:szCs w:val="28"/>
        </w:rPr>
      </w:pPr>
    </w:p>
    <w:p w:rsidR="00F57794" w:rsidRDefault="00F57794" w:rsidP="00F57794">
      <w:pPr>
        <w:pStyle w:val="ConsPlusNormal"/>
        <w:ind w:firstLine="540"/>
        <w:jc w:val="both"/>
      </w:pPr>
    </w:p>
    <w:p w:rsidR="00F57794" w:rsidRDefault="00F57794" w:rsidP="00F57794">
      <w:pPr>
        <w:pStyle w:val="ConsPlusNormal"/>
        <w:ind w:firstLine="540"/>
        <w:jc w:val="both"/>
      </w:pPr>
    </w:p>
    <w:p w:rsidR="00F57794" w:rsidRDefault="00F57794" w:rsidP="00F57794">
      <w:pPr>
        <w:pStyle w:val="ConsPlusNormal"/>
        <w:ind w:firstLine="540"/>
        <w:jc w:val="both"/>
      </w:pPr>
    </w:p>
    <w:p w:rsidR="00F57794" w:rsidRDefault="00F57794" w:rsidP="00F57794">
      <w:pPr>
        <w:pStyle w:val="ConsPlusNormal"/>
        <w:ind w:firstLine="540"/>
        <w:jc w:val="both"/>
      </w:pPr>
    </w:p>
    <w:p w:rsidR="00F57794" w:rsidRDefault="00F57794" w:rsidP="00F57794">
      <w:pPr>
        <w:pStyle w:val="ConsPlusNormal"/>
        <w:ind w:firstLine="540"/>
        <w:jc w:val="both"/>
      </w:pPr>
    </w:p>
    <w:p w:rsidR="00F57794" w:rsidRDefault="00F57794" w:rsidP="00F57794">
      <w:pPr>
        <w:pStyle w:val="ConsPlusNormal"/>
        <w:ind w:firstLine="540"/>
        <w:jc w:val="both"/>
      </w:pPr>
    </w:p>
    <w:p w:rsidR="00F57794" w:rsidRDefault="00F57794" w:rsidP="00F57794">
      <w:pPr>
        <w:pStyle w:val="ConsPlusNormal"/>
        <w:jc w:val="right"/>
        <w:outlineLvl w:val="1"/>
        <w:rPr>
          <w:rFonts w:ascii="Times New Roman" w:hAnsi="Times New Roman" w:cs="Times New Roman"/>
          <w:sz w:val="28"/>
          <w:szCs w:val="28"/>
        </w:rPr>
        <w:sectPr w:rsidR="00F57794" w:rsidSect="00AA1164">
          <w:pgSz w:w="11906" w:h="16838"/>
          <w:pgMar w:top="568" w:right="850" w:bottom="426" w:left="1701" w:header="708" w:footer="708" w:gutter="0"/>
          <w:cols w:space="708"/>
          <w:docGrid w:linePitch="360"/>
        </w:sectPr>
      </w:pPr>
    </w:p>
    <w:p w:rsidR="00F57794" w:rsidRPr="00753F65" w:rsidRDefault="00F57794" w:rsidP="00F57794">
      <w:pPr>
        <w:pStyle w:val="ConsPlusNormal"/>
        <w:jc w:val="right"/>
        <w:outlineLvl w:val="1"/>
        <w:rPr>
          <w:rFonts w:ascii="Times New Roman" w:hAnsi="Times New Roman" w:cs="Times New Roman"/>
          <w:sz w:val="28"/>
          <w:szCs w:val="28"/>
        </w:rPr>
      </w:pPr>
      <w:r w:rsidRPr="00753F65">
        <w:rPr>
          <w:rFonts w:ascii="Times New Roman" w:hAnsi="Times New Roman" w:cs="Times New Roman"/>
          <w:sz w:val="28"/>
          <w:szCs w:val="28"/>
        </w:rPr>
        <w:t>Приложение 1</w:t>
      </w:r>
    </w:p>
    <w:p w:rsidR="00F57794" w:rsidRPr="00753F65" w:rsidRDefault="00F57794" w:rsidP="00F57794">
      <w:pPr>
        <w:pStyle w:val="ConsPlusNormal"/>
        <w:jc w:val="right"/>
        <w:rPr>
          <w:rFonts w:ascii="Times New Roman" w:hAnsi="Times New Roman" w:cs="Times New Roman"/>
          <w:sz w:val="28"/>
          <w:szCs w:val="28"/>
        </w:rPr>
      </w:pPr>
      <w:r w:rsidRPr="00753F65">
        <w:rPr>
          <w:rFonts w:ascii="Times New Roman" w:hAnsi="Times New Roman" w:cs="Times New Roman"/>
          <w:sz w:val="28"/>
          <w:szCs w:val="28"/>
        </w:rPr>
        <w:t>к Методике оценки эффективности</w:t>
      </w:r>
    </w:p>
    <w:p w:rsidR="00F57794" w:rsidRPr="00753F65" w:rsidRDefault="00F57794" w:rsidP="00F57794">
      <w:pPr>
        <w:pStyle w:val="ConsPlusNormal"/>
        <w:jc w:val="right"/>
        <w:rPr>
          <w:rFonts w:ascii="Times New Roman" w:hAnsi="Times New Roman" w:cs="Times New Roman"/>
          <w:sz w:val="28"/>
          <w:szCs w:val="28"/>
        </w:rPr>
      </w:pPr>
      <w:r w:rsidRPr="00753F65">
        <w:rPr>
          <w:rFonts w:ascii="Times New Roman" w:hAnsi="Times New Roman" w:cs="Times New Roman"/>
          <w:sz w:val="28"/>
          <w:szCs w:val="28"/>
        </w:rPr>
        <w:t xml:space="preserve">использования средств бюджета </w:t>
      </w:r>
    </w:p>
    <w:p w:rsidR="00F57794" w:rsidRPr="00753F65" w:rsidRDefault="00F57794" w:rsidP="00F57794">
      <w:pPr>
        <w:pStyle w:val="ConsPlusNormal"/>
        <w:jc w:val="right"/>
        <w:rPr>
          <w:rFonts w:ascii="Times New Roman" w:hAnsi="Times New Roman" w:cs="Times New Roman"/>
          <w:sz w:val="28"/>
          <w:szCs w:val="28"/>
        </w:rPr>
      </w:pPr>
      <w:r w:rsidRPr="00753F65">
        <w:rPr>
          <w:rFonts w:ascii="Times New Roman" w:hAnsi="Times New Roman" w:cs="Times New Roman"/>
          <w:sz w:val="28"/>
          <w:szCs w:val="28"/>
        </w:rPr>
        <w:t xml:space="preserve">МО «Невельский район», направляемых </w:t>
      </w:r>
    </w:p>
    <w:p w:rsidR="00F57794" w:rsidRPr="00753F65" w:rsidRDefault="00F57794" w:rsidP="00F57794">
      <w:pPr>
        <w:pStyle w:val="ConsPlusNormal"/>
        <w:jc w:val="right"/>
        <w:rPr>
          <w:rFonts w:ascii="Times New Roman" w:hAnsi="Times New Roman" w:cs="Times New Roman"/>
          <w:sz w:val="28"/>
          <w:szCs w:val="28"/>
        </w:rPr>
      </w:pPr>
      <w:r w:rsidRPr="00753F65">
        <w:rPr>
          <w:rFonts w:ascii="Times New Roman" w:hAnsi="Times New Roman" w:cs="Times New Roman"/>
          <w:sz w:val="28"/>
          <w:szCs w:val="28"/>
        </w:rPr>
        <w:t xml:space="preserve">на капитальные вложения </w:t>
      </w:r>
    </w:p>
    <w:p w:rsidR="00F57794" w:rsidRDefault="00F57794" w:rsidP="00F57794">
      <w:pPr>
        <w:spacing w:after="1"/>
      </w:pPr>
    </w:p>
    <w:p w:rsidR="00F57794" w:rsidRDefault="00F57794" w:rsidP="00F57794">
      <w:pPr>
        <w:pStyle w:val="ConsPlusNormal"/>
        <w:jc w:val="both"/>
      </w:pPr>
    </w:p>
    <w:p w:rsidR="00F57794" w:rsidRPr="00753F65" w:rsidRDefault="00F57794" w:rsidP="00F57794">
      <w:pPr>
        <w:pStyle w:val="ConsPlusNonformat"/>
        <w:ind w:firstLine="709"/>
        <w:jc w:val="center"/>
        <w:rPr>
          <w:rFonts w:ascii="Times New Roman" w:hAnsi="Times New Roman" w:cs="Times New Roman"/>
          <w:sz w:val="24"/>
          <w:szCs w:val="24"/>
        </w:rPr>
      </w:pPr>
      <w:bookmarkStart w:id="27" w:name="P294"/>
      <w:bookmarkEnd w:id="27"/>
      <w:r w:rsidRPr="00753F65">
        <w:rPr>
          <w:rFonts w:ascii="Times New Roman" w:hAnsi="Times New Roman" w:cs="Times New Roman"/>
          <w:sz w:val="24"/>
          <w:szCs w:val="24"/>
        </w:rPr>
        <w:t>Расчет интегральной оценки эффективности инвестиционного проекта</w:t>
      </w:r>
    </w:p>
    <w:p w:rsidR="00F57794" w:rsidRPr="00753F65" w:rsidRDefault="00F57794" w:rsidP="00F57794">
      <w:pPr>
        <w:pStyle w:val="ConsPlusNonformat"/>
        <w:ind w:firstLine="709"/>
        <w:jc w:val="both"/>
        <w:rPr>
          <w:rFonts w:ascii="Times New Roman" w:hAnsi="Times New Roman" w:cs="Times New Roman"/>
          <w:sz w:val="24"/>
          <w:szCs w:val="24"/>
        </w:rPr>
      </w:pP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Наименование проекта (по паспорту инвестици</w:t>
      </w:r>
      <w:r>
        <w:rPr>
          <w:rFonts w:ascii="Times New Roman" w:hAnsi="Times New Roman" w:cs="Times New Roman"/>
          <w:sz w:val="24"/>
          <w:szCs w:val="24"/>
        </w:rPr>
        <w:t>онного проекта) ____________________________________________________________</w:t>
      </w: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 xml:space="preserve">Форма   реализации </w:t>
      </w:r>
      <w:r>
        <w:rPr>
          <w:rFonts w:ascii="Times New Roman" w:hAnsi="Times New Roman" w:cs="Times New Roman"/>
          <w:sz w:val="24"/>
          <w:szCs w:val="24"/>
        </w:rPr>
        <w:t xml:space="preserve">   инвестиционного    проекта </w:t>
      </w:r>
      <w:r w:rsidRPr="00753F65">
        <w:rPr>
          <w:rFonts w:ascii="Times New Roman" w:hAnsi="Times New Roman" w:cs="Times New Roman"/>
          <w:sz w:val="24"/>
          <w:szCs w:val="24"/>
        </w:rPr>
        <w:t>(новое   строительство,</w:t>
      </w:r>
    </w:p>
    <w:p w:rsidR="00F57794" w:rsidRPr="00753F65" w:rsidRDefault="00F57794" w:rsidP="00F5779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реконструкция, в   том   числе   с элементами реставрации, </w:t>
      </w:r>
      <w:r w:rsidRPr="00753F65">
        <w:rPr>
          <w:rFonts w:ascii="Times New Roman" w:hAnsi="Times New Roman" w:cs="Times New Roman"/>
          <w:sz w:val="24"/>
          <w:szCs w:val="24"/>
        </w:rPr>
        <w:t>техническое</w:t>
      </w: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перевооружение или приобретение объекта недвижимого имущества)</w:t>
      </w: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_______________________________________________________</w:t>
      </w: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Заявитель _________________________________________________________________</w:t>
      </w:r>
      <w:r>
        <w:rPr>
          <w:rFonts w:ascii="Times New Roman" w:hAnsi="Times New Roman" w:cs="Times New Roman"/>
          <w:sz w:val="24"/>
          <w:szCs w:val="24"/>
        </w:rPr>
        <w:t>_________________________________________</w:t>
      </w:r>
    </w:p>
    <w:p w:rsidR="00F57794" w:rsidRPr="00753F65" w:rsidRDefault="00F57794" w:rsidP="00F57794">
      <w:pPr>
        <w:pStyle w:val="ConsPlusNonformat"/>
        <w:ind w:firstLine="709"/>
        <w:jc w:val="both"/>
        <w:rPr>
          <w:rFonts w:ascii="Times New Roman" w:hAnsi="Times New Roman" w:cs="Times New Roman"/>
          <w:sz w:val="24"/>
          <w:szCs w:val="24"/>
        </w:rPr>
      </w:pPr>
      <w:r w:rsidRPr="00753F65">
        <w:rPr>
          <w:rFonts w:ascii="Times New Roman" w:hAnsi="Times New Roman" w:cs="Times New Roman"/>
          <w:sz w:val="24"/>
          <w:szCs w:val="24"/>
        </w:rPr>
        <w:t>Тип (назначение) проекта (</w:t>
      </w:r>
      <w:r w:rsidRPr="00E85A82">
        <w:rPr>
          <w:rFonts w:ascii="Times New Roman" w:hAnsi="Times New Roman" w:cs="Times New Roman"/>
          <w:color w:val="000000" w:themeColor="text1"/>
          <w:sz w:val="24"/>
          <w:szCs w:val="24"/>
        </w:rPr>
        <w:t xml:space="preserve">по </w:t>
      </w:r>
      <w:hyperlink w:anchor="P506" w:history="1">
        <w:r w:rsidRPr="00E85A82">
          <w:rPr>
            <w:rFonts w:ascii="Times New Roman" w:hAnsi="Times New Roman" w:cs="Times New Roman"/>
            <w:color w:val="000000" w:themeColor="text1"/>
            <w:sz w:val="24"/>
            <w:szCs w:val="24"/>
          </w:rPr>
          <w:t>приложению 2</w:t>
        </w:r>
      </w:hyperlink>
      <w:r w:rsidRPr="00753F65">
        <w:rPr>
          <w:rFonts w:ascii="Times New Roman" w:hAnsi="Times New Roman" w:cs="Times New Roman"/>
          <w:sz w:val="24"/>
          <w:szCs w:val="24"/>
        </w:rPr>
        <w:t xml:space="preserve"> к настоящей Методике) ___________</w:t>
      </w:r>
      <w:r>
        <w:rPr>
          <w:rFonts w:ascii="Times New Roman" w:hAnsi="Times New Roman" w:cs="Times New Roman"/>
          <w:sz w:val="24"/>
          <w:szCs w:val="24"/>
        </w:rPr>
        <w:t>____________________________________________</w:t>
      </w:r>
    </w:p>
    <w:p w:rsidR="00F57794" w:rsidRPr="00753F65" w:rsidRDefault="00F57794" w:rsidP="00F57794">
      <w:pPr>
        <w:pStyle w:val="ConsPlusNonformat"/>
        <w:ind w:firstLine="709"/>
        <w:jc w:val="both"/>
        <w:rPr>
          <w:rFonts w:ascii="Times New Roman" w:hAnsi="Times New Roman" w:cs="Times New Roman"/>
          <w:sz w:val="24"/>
          <w:szCs w:val="24"/>
        </w:rPr>
      </w:pPr>
    </w:p>
    <w:p w:rsidR="00F57794" w:rsidRPr="00753F65" w:rsidRDefault="00F57794" w:rsidP="00F57794">
      <w:pPr>
        <w:pStyle w:val="ConsPlusNonformat"/>
        <w:ind w:firstLine="709"/>
        <w:jc w:val="right"/>
        <w:rPr>
          <w:rFonts w:ascii="Times New Roman" w:hAnsi="Times New Roman" w:cs="Times New Roman"/>
          <w:sz w:val="24"/>
          <w:szCs w:val="24"/>
        </w:rPr>
      </w:pPr>
      <w:bookmarkStart w:id="28" w:name="P304"/>
      <w:bookmarkEnd w:id="28"/>
      <w:r w:rsidRPr="00753F65">
        <w:rPr>
          <w:rFonts w:ascii="Times New Roman" w:hAnsi="Times New Roman" w:cs="Times New Roman"/>
          <w:sz w:val="24"/>
          <w:szCs w:val="24"/>
        </w:rPr>
        <w:t xml:space="preserve">                                                                 Таблица 1</w:t>
      </w:r>
    </w:p>
    <w:p w:rsidR="00F57794" w:rsidRPr="00753F65" w:rsidRDefault="00F57794" w:rsidP="00F57794">
      <w:pPr>
        <w:pStyle w:val="ConsPlusNonformat"/>
        <w:ind w:firstLine="709"/>
        <w:jc w:val="both"/>
        <w:rPr>
          <w:rFonts w:ascii="Times New Roman" w:hAnsi="Times New Roman" w:cs="Times New Roman"/>
          <w:sz w:val="24"/>
          <w:szCs w:val="24"/>
        </w:rPr>
      </w:pPr>
    </w:p>
    <w:p w:rsidR="00F57794" w:rsidRPr="00753F65" w:rsidRDefault="00F57794" w:rsidP="00F57794">
      <w:pPr>
        <w:pStyle w:val="ConsPlusNonformat"/>
        <w:ind w:firstLine="709"/>
        <w:jc w:val="center"/>
        <w:rPr>
          <w:rFonts w:ascii="Times New Roman" w:hAnsi="Times New Roman" w:cs="Times New Roman"/>
          <w:sz w:val="24"/>
          <w:szCs w:val="24"/>
        </w:rPr>
      </w:pPr>
      <w:r w:rsidRPr="00753F65">
        <w:rPr>
          <w:rFonts w:ascii="Times New Roman" w:hAnsi="Times New Roman" w:cs="Times New Roman"/>
          <w:sz w:val="24"/>
          <w:szCs w:val="24"/>
        </w:rPr>
        <w:t>Оценка соответствия инвестиционного проекта качественным критериям</w:t>
      </w:r>
    </w:p>
    <w:p w:rsidR="00F57794" w:rsidRPr="00753F65" w:rsidRDefault="00F57794" w:rsidP="00F57794">
      <w:pPr>
        <w:pStyle w:val="ConsPlusNormal"/>
        <w:ind w:firstLine="709"/>
        <w:jc w:val="both"/>
        <w:rPr>
          <w:rFonts w:ascii="Times New Roman" w:hAnsi="Times New Roman" w:cs="Times New Roman"/>
          <w:sz w:val="24"/>
          <w:szCs w:val="24"/>
        </w:rPr>
      </w:pPr>
    </w:p>
    <w:tbl>
      <w:tblPr>
        <w:tblW w:w="1566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40"/>
        <w:gridCol w:w="1843"/>
        <w:gridCol w:w="1560"/>
        <w:gridCol w:w="7437"/>
      </w:tblGrid>
      <w:tr w:rsidR="00F57794" w:rsidTr="00AA1164">
        <w:tc>
          <w:tcPr>
            <w:tcW w:w="680" w:type="dxa"/>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N п/п</w:t>
            </w:r>
          </w:p>
        </w:tc>
        <w:tc>
          <w:tcPr>
            <w:tcW w:w="4140" w:type="dxa"/>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Критерий</w:t>
            </w:r>
          </w:p>
        </w:tc>
        <w:tc>
          <w:tcPr>
            <w:tcW w:w="1843" w:type="dxa"/>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Допустимые баллы оценки</w:t>
            </w:r>
          </w:p>
        </w:tc>
        <w:tc>
          <w:tcPr>
            <w:tcW w:w="1560" w:type="dxa"/>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Балл оценки (б</w:t>
            </w:r>
            <w:r w:rsidRPr="00404E36">
              <w:rPr>
                <w:rFonts w:ascii="Times New Roman" w:hAnsi="Times New Roman" w:cs="Times New Roman"/>
                <w:sz w:val="24"/>
                <w:szCs w:val="24"/>
                <w:vertAlign w:val="subscript"/>
              </w:rPr>
              <w:t>1i</w:t>
            </w:r>
            <w:r w:rsidRPr="00404E36">
              <w:rPr>
                <w:rFonts w:ascii="Times New Roman" w:hAnsi="Times New Roman" w:cs="Times New Roman"/>
                <w:sz w:val="24"/>
                <w:szCs w:val="24"/>
              </w:rPr>
              <w:t>) (или "Критерий не применим")</w:t>
            </w:r>
          </w:p>
        </w:tc>
        <w:tc>
          <w:tcPr>
            <w:tcW w:w="7437" w:type="dxa"/>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Ссылки на документальные подтверждения</w:t>
            </w:r>
          </w:p>
        </w:tc>
      </w:tr>
      <w:tr w:rsidR="00F57794" w:rsidTr="00AA1164">
        <w:trPr>
          <w:trHeight w:val="1199"/>
        </w:trPr>
        <w:tc>
          <w:tcPr>
            <w:tcW w:w="680" w:type="dxa"/>
            <w:vAlign w:val="center"/>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1</w:t>
            </w:r>
          </w:p>
        </w:tc>
        <w:tc>
          <w:tcPr>
            <w:tcW w:w="4140"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843" w:type="dxa"/>
            <w:vAlign w:val="center"/>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F57794" w:rsidTr="00AA1164">
        <w:tc>
          <w:tcPr>
            <w:tcW w:w="680" w:type="dxa"/>
            <w:vAlign w:val="center"/>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2</w:t>
            </w:r>
          </w:p>
        </w:tc>
        <w:tc>
          <w:tcPr>
            <w:tcW w:w="4140" w:type="dxa"/>
            <w:vAlign w:val="center"/>
          </w:tcPr>
          <w:p w:rsidR="00F57794" w:rsidRPr="00404E36" w:rsidRDefault="00F57794" w:rsidP="00AA1164">
            <w:pPr>
              <w:pStyle w:val="ConsPlusNormal"/>
              <w:ind w:firstLine="34"/>
              <w:jc w:val="both"/>
              <w:rPr>
                <w:rFonts w:ascii="Times New Roman" w:hAnsi="Times New Roman" w:cs="Times New Roman"/>
                <w:sz w:val="24"/>
                <w:szCs w:val="24"/>
              </w:rPr>
            </w:pPr>
            <w:r w:rsidRPr="00404E36">
              <w:rPr>
                <w:rFonts w:ascii="Times New Roman" w:hAnsi="Times New Roman" w:cs="Times New Roman"/>
                <w:sz w:val="24"/>
                <w:szCs w:val="24"/>
              </w:rPr>
              <w:t>Соответствие цели инвестиционного проекта приоритетам и целям, определенным в прогнозах и программах социально-экономического развития МО «Невельский район», муниципальных программах, стр</w:t>
            </w:r>
            <w:r>
              <w:rPr>
                <w:rFonts w:ascii="Times New Roman" w:hAnsi="Times New Roman" w:cs="Times New Roman"/>
                <w:sz w:val="24"/>
                <w:szCs w:val="24"/>
              </w:rPr>
              <w:t>атегий</w:t>
            </w:r>
            <w:r w:rsidRPr="00404E36">
              <w:rPr>
                <w:rFonts w:ascii="Times New Roman" w:hAnsi="Times New Roman" w:cs="Times New Roman"/>
                <w:sz w:val="24"/>
                <w:szCs w:val="24"/>
              </w:rPr>
              <w:t xml:space="preserve"> развития на среднесрочный и долгосрочный периоды</w:t>
            </w:r>
          </w:p>
        </w:tc>
        <w:tc>
          <w:tcPr>
            <w:tcW w:w="1843" w:type="dxa"/>
            <w:vAlign w:val="center"/>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Приводится наименование документа, приоритет и цель, которым соответствует цель реализации инвестиционного проекта</w:t>
            </w:r>
          </w:p>
        </w:tc>
      </w:tr>
      <w:tr w:rsidR="00F57794" w:rsidTr="00AA1164">
        <w:tc>
          <w:tcPr>
            <w:tcW w:w="680" w:type="dxa"/>
            <w:vAlign w:val="center"/>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3</w:t>
            </w:r>
          </w:p>
        </w:tc>
        <w:tc>
          <w:tcPr>
            <w:tcW w:w="4140"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Комплексный подход к реализации конкретной проблемы в рамках инвестиционного проекта во взаимосвязи с программными мероприятиями, реализуемыми в рамках муниципальных программ</w:t>
            </w:r>
          </w:p>
        </w:tc>
        <w:tc>
          <w:tcPr>
            <w:tcW w:w="1843" w:type="dxa"/>
            <w:vAlign w:val="center"/>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Для инвестиционных проектов, включенных в муниципальные программы, указываются цели, задачи, конкретные программные мероприятия, достижение и реализацию которых обеспечивает осуществление инвестиционного проекта.</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Для инвестиционных проектов, не включенных в муниципальные программы, указываются реквизиты документа о предоставлении бюджетных ассигнований на реализацию инвестиционного проекта, а также реквизиты документа, содержащего оценку влияния реализации инвестиционного проекта на комплексное развитие территорий МО «Невельский район»</w:t>
            </w:r>
          </w:p>
        </w:tc>
      </w:tr>
      <w:tr w:rsidR="00F57794" w:rsidTr="00AA1164">
        <w:tc>
          <w:tcPr>
            <w:tcW w:w="680" w:type="dxa"/>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4</w:t>
            </w:r>
          </w:p>
        </w:tc>
        <w:tc>
          <w:tcPr>
            <w:tcW w:w="4140"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 xml:space="preserve">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соответствующими органами местного самоуправления МО «Невельский </w:t>
            </w:r>
            <w:proofErr w:type="gramStart"/>
            <w:r w:rsidRPr="00404E36">
              <w:rPr>
                <w:rFonts w:ascii="Times New Roman" w:hAnsi="Times New Roman" w:cs="Times New Roman"/>
                <w:sz w:val="24"/>
                <w:szCs w:val="24"/>
              </w:rPr>
              <w:t xml:space="preserve">район»   </w:t>
            </w:r>
            <w:proofErr w:type="gramEnd"/>
            <w:r w:rsidRPr="00404E36">
              <w:rPr>
                <w:rFonts w:ascii="Times New Roman" w:hAnsi="Times New Roman" w:cs="Times New Roman"/>
                <w:sz w:val="24"/>
                <w:szCs w:val="24"/>
              </w:rPr>
              <w:t>полномочий, отнесенных к предмету их ведения</w:t>
            </w:r>
          </w:p>
        </w:tc>
        <w:tc>
          <w:tcPr>
            <w:tcW w:w="1843" w:type="dxa"/>
            <w:vAlign w:val="center"/>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1. Обоснование необходимости строительства (реконструкции, в том числе с элементами реставрации, технического</w:t>
            </w:r>
            <w:r>
              <w:rPr>
                <w:rFonts w:ascii="Times New Roman" w:hAnsi="Times New Roman" w:cs="Times New Roman"/>
                <w:sz w:val="24"/>
                <w:szCs w:val="24"/>
              </w:rPr>
              <w:t xml:space="preserve"> </w:t>
            </w:r>
            <w:r w:rsidRPr="00404E36">
              <w:rPr>
                <w:rFonts w:ascii="Times New Roman" w:hAnsi="Times New Roman" w:cs="Times New Roman"/>
                <w:sz w:val="24"/>
                <w:szCs w:val="24"/>
              </w:rPr>
              <w:t>перевооружения) объекта капитального строительства либо необходимость приобретения объекта недвижимого имущества в связи с осуществлением органами местного самоуправления МО «Невельский район» полномочий, отнесенных к предмету их ведения.</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2. Обоснование нецелесообразности или невозможности строительства объекта капитального строительства (в случае приобретения объекта недвижимого имущества).</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3. Обоснование выбора данного объекта недвижимого имущества (в случае приобретения конкретного объекта недвижимого имущества).</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 xml:space="preserve">4. Подтверждение комитета по управлению муниципальным имуществом отсутствия в казне МО «Невельский </w:t>
            </w:r>
            <w:proofErr w:type="gramStart"/>
            <w:r w:rsidRPr="00404E36">
              <w:rPr>
                <w:rFonts w:ascii="Times New Roman" w:hAnsi="Times New Roman" w:cs="Times New Roman"/>
                <w:sz w:val="24"/>
                <w:szCs w:val="24"/>
              </w:rPr>
              <w:t xml:space="preserve">район»   </w:t>
            </w:r>
            <w:proofErr w:type="gramEnd"/>
            <w:r w:rsidRPr="00404E36">
              <w:rPr>
                <w:rFonts w:ascii="Times New Roman" w:hAnsi="Times New Roman" w:cs="Times New Roman"/>
                <w:sz w:val="24"/>
                <w:szCs w:val="24"/>
              </w:rPr>
              <w:t>объекта недвижимого имущества, пригодного для использования его в целях, для которых он приобретается (в случае приобретения объекта недвижи</w:t>
            </w:r>
            <w:r>
              <w:rPr>
                <w:rFonts w:ascii="Times New Roman" w:hAnsi="Times New Roman" w:cs="Times New Roman"/>
                <w:sz w:val="24"/>
                <w:szCs w:val="24"/>
              </w:rPr>
              <w:t>мого имущества в муниципальную</w:t>
            </w:r>
            <w:r w:rsidRPr="00404E36">
              <w:rPr>
                <w:rFonts w:ascii="Times New Roman" w:hAnsi="Times New Roman" w:cs="Times New Roman"/>
                <w:sz w:val="24"/>
                <w:szCs w:val="24"/>
              </w:rPr>
              <w:t xml:space="preserve"> со</w:t>
            </w:r>
            <w:r>
              <w:rPr>
                <w:rFonts w:ascii="Times New Roman" w:hAnsi="Times New Roman" w:cs="Times New Roman"/>
                <w:sz w:val="24"/>
                <w:szCs w:val="24"/>
              </w:rPr>
              <w:t>бственность муниципального образования «Невельский район»</w:t>
            </w:r>
            <w:r w:rsidRPr="00404E36">
              <w:rPr>
                <w:rFonts w:ascii="Times New Roman" w:hAnsi="Times New Roman" w:cs="Times New Roman"/>
                <w:sz w:val="24"/>
                <w:szCs w:val="24"/>
              </w:rPr>
              <w:t>).</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5. Обоснование нецелесообразности или невозможности получения такого объекта во владение и пользование по договору аренды (в случае приобретения объекта недвижимого имущества в муниципальную собственность МО «Невельский район»)</w:t>
            </w:r>
          </w:p>
        </w:tc>
      </w:tr>
      <w:tr w:rsidR="00F57794" w:rsidTr="00AA1164">
        <w:tc>
          <w:tcPr>
            <w:tcW w:w="680" w:type="dxa"/>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5</w:t>
            </w:r>
          </w:p>
        </w:tc>
        <w:tc>
          <w:tcPr>
            <w:tcW w:w="4140" w:type="dxa"/>
            <w:vAlign w:val="center"/>
          </w:tcPr>
          <w:p w:rsidR="00F57794" w:rsidRPr="00404E36" w:rsidRDefault="00F57794" w:rsidP="00AA1164">
            <w:pPr>
              <w:pStyle w:val="ConsPlusNormal"/>
              <w:ind w:firstLine="34"/>
              <w:jc w:val="both"/>
              <w:rPr>
                <w:rFonts w:ascii="Times New Roman" w:hAnsi="Times New Roman" w:cs="Times New Roman"/>
                <w:sz w:val="24"/>
                <w:szCs w:val="24"/>
              </w:rPr>
            </w:pPr>
            <w:r w:rsidRPr="00404E36">
              <w:rPr>
                <w:rFonts w:ascii="Times New Roman" w:hAnsi="Times New Roman" w:cs="Times New Roman"/>
                <w:sz w:val="24"/>
                <w:szCs w:val="24"/>
              </w:rPr>
              <w:t>Отсутствие в достаточном объеме замещающей продукции (работ и услуг), производимой иными организациями</w:t>
            </w:r>
          </w:p>
        </w:tc>
        <w:tc>
          <w:tcPr>
            <w:tcW w:w="1843" w:type="dxa"/>
            <w:vAlign w:val="center"/>
          </w:tcPr>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Указываются:</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объемы, основные характеристики продукции (работ, услуг), не имеющей мировых и отечественных аналогов, либо замещаемой импортируемой продукции;</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F57794" w:rsidTr="00AA1164">
        <w:tc>
          <w:tcPr>
            <w:tcW w:w="680" w:type="dxa"/>
            <w:vAlign w:val="center"/>
          </w:tcPr>
          <w:p w:rsidR="00F57794" w:rsidRPr="00404E36" w:rsidRDefault="00F57794" w:rsidP="00AA1164">
            <w:pPr>
              <w:pStyle w:val="ConsPlusNormal"/>
              <w:rPr>
                <w:rFonts w:ascii="Times New Roman" w:hAnsi="Times New Roman" w:cs="Times New Roman"/>
                <w:sz w:val="24"/>
                <w:szCs w:val="24"/>
              </w:rPr>
            </w:pPr>
            <w:r w:rsidRPr="00404E36">
              <w:rPr>
                <w:rFonts w:ascii="Times New Roman" w:hAnsi="Times New Roman" w:cs="Times New Roman"/>
                <w:sz w:val="24"/>
                <w:szCs w:val="24"/>
              </w:rPr>
              <w:t>6</w:t>
            </w:r>
          </w:p>
        </w:tc>
        <w:tc>
          <w:tcPr>
            <w:tcW w:w="4140" w:type="dxa"/>
            <w:vAlign w:val="center"/>
          </w:tcPr>
          <w:p w:rsidR="00F57794" w:rsidRPr="00404E36" w:rsidRDefault="00F57794" w:rsidP="00AA1164">
            <w:pPr>
              <w:pStyle w:val="ConsPlusNormal"/>
              <w:ind w:firstLine="34"/>
              <w:jc w:val="both"/>
              <w:rPr>
                <w:rFonts w:ascii="Times New Roman" w:hAnsi="Times New Roman" w:cs="Times New Roman"/>
                <w:sz w:val="24"/>
                <w:szCs w:val="24"/>
              </w:rPr>
            </w:pPr>
            <w:r w:rsidRPr="00404E36">
              <w:rPr>
                <w:rFonts w:ascii="Times New Roman" w:hAnsi="Times New Roman" w:cs="Times New Roman"/>
                <w:sz w:val="24"/>
                <w:szCs w:val="24"/>
              </w:rPr>
              <w:t>Обоснование необходимости реализации инвестиционного проекта с привлечением средств бюджета МО «Невельский район»</w:t>
            </w:r>
          </w:p>
        </w:tc>
        <w:tc>
          <w:tcPr>
            <w:tcW w:w="1843" w:type="dxa"/>
            <w:vAlign w:val="center"/>
          </w:tcPr>
          <w:p w:rsidR="00F57794" w:rsidRPr="00404E36" w:rsidRDefault="00F57794" w:rsidP="00AA1164">
            <w:pPr>
              <w:pStyle w:val="ConsPlusNormal"/>
              <w:ind w:right="-62"/>
              <w:jc w:val="center"/>
              <w:rPr>
                <w:rFonts w:ascii="Times New Roman" w:hAnsi="Times New Roman" w:cs="Times New Roman"/>
                <w:sz w:val="24"/>
                <w:szCs w:val="24"/>
              </w:rPr>
            </w:pPr>
            <w:r w:rsidRPr="00404E36">
              <w:rPr>
                <w:rFonts w:ascii="Times New Roman" w:hAnsi="Times New Roman" w:cs="Times New Roman"/>
                <w:sz w:val="24"/>
                <w:szCs w:val="24"/>
              </w:rPr>
              <w:t>1;</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0</w:t>
            </w:r>
          </w:p>
          <w:p w:rsidR="00F57794" w:rsidRPr="00404E36" w:rsidRDefault="00F57794" w:rsidP="00AA1164">
            <w:pPr>
              <w:pStyle w:val="ConsPlusNormal"/>
              <w:jc w:val="center"/>
              <w:rPr>
                <w:rFonts w:ascii="Times New Roman" w:hAnsi="Times New Roman" w:cs="Times New Roman"/>
                <w:sz w:val="24"/>
                <w:szCs w:val="24"/>
              </w:rPr>
            </w:pPr>
            <w:r w:rsidRPr="00404E36">
              <w:rPr>
                <w:rFonts w:ascii="Times New Roman" w:hAnsi="Times New Roman" w:cs="Times New Roman"/>
                <w:sz w:val="24"/>
                <w:szCs w:val="24"/>
              </w:rPr>
              <w:t>Критерий не применим для объектов капитального строительства, относящихся к муниципальной собственности МО «Невельский район»</w:t>
            </w:r>
          </w:p>
        </w:tc>
        <w:tc>
          <w:tcPr>
            <w:tcW w:w="1560" w:type="dxa"/>
          </w:tcPr>
          <w:p w:rsidR="00F57794" w:rsidRPr="00404E36" w:rsidRDefault="00F57794" w:rsidP="00AA1164">
            <w:pPr>
              <w:pStyle w:val="ConsPlusNormal"/>
              <w:rPr>
                <w:rFonts w:ascii="Times New Roman" w:hAnsi="Times New Roman" w:cs="Times New Roman"/>
                <w:sz w:val="24"/>
                <w:szCs w:val="24"/>
              </w:rPr>
            </w:pPr>
          </w:p>
        </w:tc>
        <w:tc>
          <w:tcPr>
            <w:tcW w:w="7437" w:type="dxa"/>
            <w:vAlign w:val="center"/>
          </w:tcPr>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1. Указывается наименование муниципальной программы, в которую планируется включить инвестиционный проект или реквизиты нормативных правовы</w:t>
            </w:r>
            <w:r w:rsidR="00F450D0">
              <w:rPr>
                <w:rFonts w:ascii="Times New Roman" w:hAnsi="Times New Roman" w:cs="Times New Roman"/>
                <w:sz w:val="24"/>
                <w:szCs w:val="24"/>
              </w:rPr>
              <w:t xml:space="preserve">х актов МО «Невельский район», </w:t>
            </w:r>
            <w:r w:rsidRPr="00404E36">
              <w:rPr>
                <w:rFonts w:ascii="Times New Roman" w:hAnsi="Times New Roman" w:cs="Times New Roman"/>
                <w:sz w:val="24"/>
                <w:szCs w:val="24"/>
              </w:rPr>
              <w:t>по объектам, не включенным в муниципальные программы.</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2. Реквизиты документов (договоров, протоколов, соглашений), подтверждающих намерения участников инвестиционного проекта о его софинансировании с указанием планируемого объема капитальных вложений со стороны каждого участника</w:t>
            </w:r>
          </w:p>
          <w:p w:rsidR="00F57794" w:rsidRPr="00404E36" w:rsidRDefault="00F57794" w:rsidP="00AA1164">
            <w:pPr>
              <w:pStyle w:val="ConsPlusNormal"/>
              <w:jc w:val="both"/>
              <w:rPr>
                <w:rFonts w:ascii="Times New Roman" w:hAnsi="Times New Roman" w:cs="Times New Roman"/>
                <w:sz w:val="24"/>
                <w:szCs w:val="24"/>
              </w:rPr>
            </w:pPr>
            <w:r w:rsidRPr="00404E36">
              <w:rPr>
                <w:rFonts w:ascii="Times New Roman" w:hAnsi="Times New Roman" w:cs="Times New Roman"/>
                <w:sz w:val="24"/>
                <w:szCs w:val="24"/>
              </w:rPr>
              <w:t>3. Реквизиты утвержденной инвестиционной программы   лица, включающей данный инвестиционный проект</w:t>
            </w:r>
          </w:p>
        </w:tc>
      </w:tr>
      <w:tr w:rsidR="00F57794" w:rsidRPr="00587907" w:rsidTr="00AA1164">
        <w:tc>
          <w:tcPr>
            <w:tcW w:w="680" w:type="dxa"/>
          </w:tcPr>
          <w:p w:rsidR="00F57794" w:rsidRPr="00587907" w:rsidRDefault="00F57794" w:rsidP="00AA1164">
            <w:pPr>
              <w:pStyle w:val="ConsPlusNormal"/>
              <w:rPr>
                <w:rFonts w:ascii="Times New Roman" w:hAnsi="Times New Roman" w:cs="Times New Roman"/>
                <w:sz w:val="24"/>
                <w:szCs w:val="24"/>
              </w:rPr>
            </w:pPr>
            <w:r w:rsidRPr="00587907">
              <w:rPr>
                <w:rFonts w:ascii="Times New Roman" w:hAnsi="Times New Roman" w:cs="Times New Roman"/>
                <w:sz w:val="24"/>
                <w:szCs w:val="24"/>
              </w:rPr>
              <w:t>7</w:t>
            </w:r>
          </w:p>
        </w:tc>
        <w:tc>
          <w:tcPr>
            <w:tcW w:w="4140" w:type="dxa"/>
            <w:vAlign w:val="center"/>
          </w:tcPr>
          <w:p w:rsidR="00F57794" w:rsidRPr="00587907" w:rsidRDefault="00F57794" w:rsidP="00AA1164">
            <w:pPr>
              <w:pStyle w:val="ConsPlusNormal"/>
              <w:jc w:val="both"/>
              <w:rPr>
                <w:rFonts w:ascii="Times New Roman" w:hAnsi="Times New Roman" w:cs="Times New Roman"/>
                <w:sz w:val="24"/>
                <w:szCs w:val="24"/>
              </w:rPr>
            </w:pPr>
            <w:r w:rsidRPr="00587907">
              <w:rPr>
                <w:rFonts w:ascii="Times New Roman" w:hAnsi="Times New Roman" w:cs="Times New Roman"/>
                <w:sz w:val="24"/>
                <w:szCs w:val="24"/>
              </w:rPr>
              <w:t>Наличие муниципальных  программ, реализуемых за счет средств бюджета МО «Невельский район»,  предусматривающих строительство, реконструкцию, в том числе с элементами реставрации, и (или) техническое перевооружение объектов капитального строительства муниципальной собственности МО «Невельский район»  либо приобретение объектов недвижимого имущества в муниципальную собственность МО «Невельский район», осуществляемых в рамках инвестиционных проектов, или решений органов местного самоуправления о строительстве, приобретении в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tc>
        <w:tc>
          <w:tcPr>
            <w:tcW w:w="1843" w:type="dxa"/>
            <w:vAlign w:val="center"/>
          </w:tcPr>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1;</w:t>
            </w:r>
          </w:p>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0</w:t>
            </w:r>
          </w:p>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Критерий не применим для объектов капитального строительства (объектов недвижимого имущества), не относящихся к муниципальной собственности МО «Невельский район»</w:t>
            </w:r>
          </w:p>
        </w:tc>
        <w:tc>
          <w:tcPr>
            <w:tcW w:w="1560" w:type="dxa"/>
          </w:tcPr>
          <w:p w:rsidR="00F57794" w:rsidRPr="00587907" w:rsidRDefault="00F57794" w:rsidP="00AA1164">
            <w:pPr>
              <w:pStyle w:val="ConsPlusNormal"/>
              <w:rPr>
                <w:rFonts w:ascii="Times New Roman" w:hAnsi="Times New Roman" w:cs="Times New Roman"/>
                <w:sz w:val="24"/>
                <w:szCs w:val="24"/>
              </w:rPr>
            </w:pPr>
          </w:p>
        </w:tc>
        <w:tc>
          <w:tcPr>
            <w:tcW w:w="7437" w:type="dxa"/>
          </w:tcPr>
          <w:p w:rsidR="00F57794" w:rsidRPr="00587907" w:rsidRDefault="00F450D0" w:rsidP="00AA116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Указываются наименование муниципальной </w:t>
            </w:r>
            <w:r w:rsidR="00F57794" w:rsidRPr="00587907">
              <w:rPr>
                <w:rFonts w:ascii="Times New Roman" w:hAnsi="Times New Roman" w:cs="Times New Roman"/>
                <w:sz w:val="24"/>
                <w:szCs w:val="24"/>
              </w:rPr>
              <w:t>программы, реализуемой за счет средств бюджета МО «Невельский район», дата ее утверждения или реквизиты соответствующих решений органов местного самоуправления.</w:t>
            </w:r>
          </w:p>
          <w:p w:rsidR="00F57794" w:rsidRPr="00587907" w:rsidRDefault="00F57794" w:rsidP="00AA1164">
            <w:pPr>
              <w:pStyle w:val="ConsPlusNormal"/>
              <w:jc w:val="both"/>
              <w:rPr>
                <w:rFonts w:ascii="Times New Roman" w:hAnsi="Times New Roman" w:cs="Times New Roman"/>
                <w:sz w:val="24"/>
                <w:szCs w:val="24"/>
              </w:rPr>
            </w:pPr>
            <w:r w:rsidRPr="00587907">
              <w:rPr>
                <w:rFonts w:ascii="Times New Roman" w:hAnsi="Times New Roman" w:cs="Times New Roman"/>
                <w:sz w:val="24"/>
                <w:szCs w:val="24"/>
              </w:rPr>
              <w:t>2. Реквизиты документов (договоров, протоколов, соглашений), подтверждающих решение участников проекта о его софинансировании с указанием намечаемого объема капитальных вложений со стороны каждого участника</w:t>
            </w:r>
          </w:p>
        </w:tc>
      </w:tr>
      <w:tr w:rsidR="00F57794" w:rsidTr="00AA1164">
        <w:tc>
          <w:tcPr>
            <w:tcW w:w="680" w:type="dxa"/>
            <w:vAlign w:val="center"/>
          </w:tcPr>
          <w:p w:rsidR="00F57794" w:rsidRPr="00587907" w:rsidRDefault="00F57794" w:rsidP="00AA1164">
            <w:pPr>
              <w:pStyle w:val="ConsPlusNormal"/>
              <w:rPr>
                <w:rFonts w:ascii="Times New Roman" w:hAnsi="Times New Roman" w:cs="Times New Roman"/>
                <w:sz w:val="24"/>
                <w:szCs w:val="24"/>
              </w:rPr>
            </w:pPr>
            <w:r w:rsidRPr="00587907">
              <w:rPr>
                <w:rFonts w:ascii="Times New Roman" w:hAnsi="Times New Roman" w:cs="Times New Roman"/>
                <w:sz w:val="24"/>
                <w:szCs w:val="24"/>
              </w:rPr>
              <w:t>8</w:t>
            </w:r>
          </w:p>
        </w:tc>
        <w:tc>
          <w:tcPr>
            <w:tcW w:w="4140" w:type="dxa"/>
            <w:vAlign w:val="center"/>
          </w:tcPr>
          <w:p w:rsidR="00F57794" w:rsidRPr="00587907" w:rsidRDefault="00F57794" w:rsidP="00AA1164">
            <w:pPr>
              <w:pStyle w:val="ConsPlusNormal"/>
              <w:ind w:firstLine="283"/>
              <w:jc w:val="both"/>
              <w:rPr>
                <w:rFonts w:ascii="Times New Roman" w:hAnsi="Times New Roman" w:cs="Times New Roman"/>
                <w:sz w:val="24"/>
                <w:szCs w:val="24"/>
              </w:rPr>
            </w:pPr>
            <w:r w:rsidRPr="00587907">
              <w:rPr>
                <w:rFonts w:ascii="Times New Roman" w:hAnsi="Times New Roman" w:cs="Times New Roman"/>
                <w:sz w:val="24"/>
                <w:szCs w:val="24"/>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1843" w:type="dxa"/>
            <w:vAlign w:val="center"/>
          </w:tcPr>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1;</w:t>
            </w:r>
          </w:p>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0</w:t>
            </w:r>
          </w:p>
          <w:p w:rsidR="00F57794" w:rsidRPr="00587907" w:rsidRDefault="00F57794" w:rsidP="00AA1164">
            <w:pPr>
              <w:pStyle w:val="ConsPlusNormal"/>
              <w:jc w:val="center"/>
              <w:rPr>
                <w:rFonts w:ascii="Times New Roman" w:hAnsi="Times New Roman" w:cs="Times New Roman"/>
                <w:sz w:val="24"/>
                <w:szCs w:val="24"/>
              </w:rPr>
            </w:pPr>
            <w:r w:rsidRPr="00587907">
              <w:rPr>
                <w:rFonts w:ascii="Times New Roman" w:hAnsi="Times New Roman" w:cs="Times New Roman"/>
                <w:sz w:val="24"/>
                <w:szCs w:val="24"/>
              </w:rPr>
              <w:t>Критерий не применим к инвестиционным проектам, не использующим дорогостоящие строительные материалы, художественные изделия для отделки интерьеров и фасада, машины и оборудование</w:t>
            </w:r>
          </w:p>
        </w:tc>
        <w:tc>
          <w:tcPr>
            <w:tcW w:w="1560" w:type="dxa"/>
          </w:tcPr>
          <w:p w:rsidR="00F57794" w:rsidRPr="00587907" w:rsidRDefault="00F57794" w:rsidP="00AA1164">
            <w:pPr>
              <w:pStyle w:val="ConsPlusNormal"/>
              <w:rPr>
                <w:rFonts w:ascii="Times New Roman" w:hAnsi="Times New Roman" w:cs="Times New Roman"/>
                <w:sz w:val="24"/>
                <w:szCs w:val="24"/>
              </w:rPr>
            </w:pPr>
          </w:p>
        </w:tc>
        <w:tc>
          <w:tcPr>
            <w:tcW w:w="7437" w:type="dxa"/>
            <w:vAlign w:val="center"/>
          </w:tcPr>
          <w:p w:rsidR="00F57794" w:rsidRPr="00587907" w:rsidRDefault="00F57794" w:rsidP="00AA1164">
            <w:pPr>
              <w:pStyle w:val="ConsPlusNormal"/>
              <w:jc w:val="both"/>
              <w:rPr>
                <w:rFonts w:ascii="Times New Roman" w:hAnsi="Times New Roman" w:cs="Times New Roman"/>
                <w:sz w:val="24"/>
                <w:szCs w:val="24"/>
              </w:rPr>
            </w:pPr>
            <w:r w:rsidRPr="00587907">
              <w:rPr>
                <w:rFonts w:ascii="Times New Roman" w:hAnsi="Times New Roman" w:cs="Times New Roman"/>
                <w:sz w:val="24"/>
                <w:szCs w:val="24"/>
              </w:rPr>
              <w:t>1. 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F57794" w:rsidRPr="00587907" w:rsidRDefault="00F57794" w:rsidP="00AA1164">
            <w:pPr>
              <w:pStyle w:val="ConsPlusNormal"/>
              <w:jc w:val="both"/>
              <w:rPr>
                <w:rFonts w:ascii="Times New Roman" w:hAnsi="Times New Roman" w:cs="Times New Roman"/>
                <w:sz w:val="24"/>
                <w:szCs w:val="24"/>
              </w:rPr>
            </w:pPr>
            <w:r w:rsidRPr="00587907">
              <w:rPr>
                <w:rFonts w:ascii="Times New Roman" w:hAnsi="Times New Roman" w:cs="Times New Roman"/>
                <w:sz w:val="24"/>
                <w:szCs w:val="24"/>
              </w:rPr>
              <w:t>2. Документально подтвержденные данные по проекту-аналогу.</w:t>
            </w:r>
          </w:p>
          <w:p w:rsidR="00F57794" w:rsidRPr="00587907" w:rsidRDefault="00F57794" w:rsidP="00AA1164">
            <w:pPr>
              <w:pStyle w:val="ConsPlusNormal"/>
              <w:jc w:val="both"/>
              <w:rPr>
                <w:rFonts w:ascii="Times New Roman" w:hAnsi="Times New Roman" w:cs="Times New Roman"/>
                <w:sz w:val="24"/>
                <w:szCs w:val="24"/>
              </w:rPr>
            </w:pPr>
            <w:r w:rsidRPr="00587907">
              <w:rPr>
                <w:rFonts w:ascii="Times New Roman" w:hAnsi="Times New Roman" w:cs="Times New Roman"/>
                <w:sz w:val="24"/>
                <w:szCs w:val="24"/>
              </w:rPr>
              <w:t>3.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tc>
      </w:tr>
      <w:tr w:rsidR="00F57794" w:rsidTr="00AA1164">
        <w:tc>
          <w:tcPr>
            <w:tcW w:w="680" w:type="dxa"/>
            <w:vAlign w:val="center"/>
          </w:tcPr>
          <w:p w:rsidR="00F57794" w:rsidRPr="00587907" w:rsidRDefault="00F57794" w:rsidP="00AA1164">
            <w:pPr>
              <w:pStyle w:val="ConsPlusNormal"/>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9</w:t>
            </w:r>
          </w:p>
        </w:tc>
        <w:tc>
          <w:tcPr>
            <w:tcW w:w="4140" w:type="dxa"/>
            <w:vAlign w:val="center"/>
          </w:tcPr>
          <w:p w:rsidR="00F57794" w:rsidRPr="00587907" w:rsidRDefault="00F57794" w:rsidP="00AA1164">
            <w:pPr>
              <w:pStyle w:val="ConsPlusNormal"/>
              <w:ind w:firstLine="283"/>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Наличие положительного заключения государственной экспертизы проектной документации и результатов инженерных изысканий</w:t>
            </w:r>
          </w:p>
        </w:tc>
        <w:tc>
          <w:tcPr>
            <w:tcW w:w="1843" w:type="dxa"/>
            <w:vAlign w:val="center"/>
          </w:tcPr>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1;</w:t>
            </w:r>
          </w:p>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0</w:t>
            </w:r>
          </w:p>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 xml:space="preserve">Критерий не применим к инвестиционным проектам, по которым планируется предоставление </w:t>
            </w:r>
            <w:proofErr w:type="gramStart"/>
            <w:r w:rsidRPr="00587907">
              <w:rPr>
                <w:rFonts w:ascii="Times New Roman" w:hAnsi="Times New Roman" w:cs="Times New Roman"/>
                <w:color w:val="000000" w:themeColor="text1"/>
                <w:sz w:val="24"/>
                <w:szCs w:val="24"/>
              </w:rPr>
              <w:t>средств  бюджета</w:t>
            </w:r>
            <w:proofErr w:type="gramEnd"/>
            <w:r w:rsidRPr="00587907">
              <w:rPr>
                <w:rFonts w:ascii="Times New Roman" w:hAnsi="Times New Roman" w:cs="Times New Roman"/>
                <w:color w:val="000000" w:themeColor="text1"/>
                <w:sz w:val="24"/>
                <w:szCs w:val="24"/>
              </w:rPr>
              <w:t xml:space="preserve"> МО «Невельский район»  на подготовку проектной документации либо проектная документация будет разработана без использования средств  бюджета МО «Невельский район». Критерий не применим для случаев приобретения объектов недвижимого имущества</w:t>
            </w:r>
          </w:p>
        </w:tc>
        <w:tc>
          <w:tcPr>
            <w:tcW w:w="1560" w:type="dxa"/>
          </w:tcPr>
          <w:p w:rsidR="00F57794" w:rsidRPr="00587907" w:rsidRDefault="00F57794" w:rsidP="00AA1164">
            <w:pPr>
              <w:pStyle w:val="ConsPlusNormal"/>
              <w:rPr>
                <w:rFonts w:ascii="Times New Roman" w:hAnsi="Times New Roman" w:cs="Times New Roman"/>
                <w:color w:val="000000" w:themeColor="text1"/>
                <w:sz w:val="24"/>
                <w:szCs w:val="24"/>
              </w:rPr>
            </w:pPr>
          </w:p>
        </w:tc>
        <w:tc>
          <w:tcPr>
            <w:tcW w:w="7437" w:type="dxa"/>
            <w:vAlign w:val="center"/>
          </w:tcPr>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2. В случае если проведение государственной экспертизы проектной документации не требуется:</w:t>
            </w:r>
          </w:p>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 xml:space="preserve">а) ссылка на соответствующие пункты и подпункты </w:t>
            </w:r>
            <w:hyperlink r:id="rId20" w:history="1">
              <w:r w:rsidRPr="00587907">
                <w:rPr>
                  <w:rFonts w:ascii="Times New Roman" w:hAnsi="Times New Roman" w:cs="Times New Roman"/>
                  <w:color w:val="000000" w:themeColor="text1"/>
                  <w:sz w:val="24"/>
                  <w:szCs w:val="24"/>
                </w:rPr>
                <w:t>статьи 49</w:t>
              </w:r>
            </w:hyperlink>
            <w:r w:rsidRPr="00587907">
              <w:rPr>
                <w:rFonts w:ascii="Times New Roman" w:hAnsi="Times New Roman" w:cs="Times New Roman"/>
                <w:color w:val="000000" w:themeColor="text1"/>
                <w:sz w:val="24"/>
                <w:szCs w:val="24"/>
              </w:rPr>
              <w:t xml:space="preserve"> Градостроительного кодекса Российской Федерации;</w:t>
            </w:r>
          </w:p>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б) документальное подтверждение наличия согласования задания на разработку проектной документации с субъектом бюджетного планирования</w:t>
            </w:r>
          </w:p>
        </w:tc>
      </w:tr>
      <w:tr w:rsidR="00F57794" w:rsidRPr="00587907" w:rsidTr="00AA1164">
        <w:tc>
          <w:tcPr>
            <w:tcW w:w="680" w:type="dxa"/>
          </w:tcPr>
          <w:p w:rsidR="00F57794" w:rsidRPr="00587907" w:rsidRDefault="00F57794" w:rsidP="00AA1164">
            <w:pPr>
              <w:pStyle w:val="ConsPlusNormal"/>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10</w:t>
            </w:r>
          </w:p>
        </w:tc>
        <w:tc>
          <w:tcPr>
            <w:tcW w:w="4140" w:type="dxa"/>
            <w:vAlign w:val="center"/>
          </w:tcPr>
          <w:p w:rsidR="00F57794" w:rsidRPr="00587907" w:rsidRDefault="00F57794" w:rsidP="00AA1164">
            <w:pPr>
              <w:pStyle w:val="ConsPlusNormal"/>
              <w:ind w:firstLine="283"/>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w:t>
            </w:r>
          </w:p>
        </w:tc>
        <w:tc>
          <w:tcPr>
            <w:tcW w:w="1843" w:type="dxa"/>
            <w:vAlign w:val="center"/>
          </w:tcPr>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1;</w:t>
            </w:r>
          </w:p>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0</w:t>
            </w:r>
          </w:p>
          <w:p w:rsidR="00F57794" w:rsidRPr="00587907" w:rsidRDefault="00F57794" w:rsidP="00AA1164">
            <w:pPr>
              <w:pStyle w:val="ConsPlusNormal"/>
              <w:jc w:val="center"/>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 xml:space="preserve">Критерий не применим к инвестиционным проектам, по которым 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w:t>
            </w:r>
            <w:hyperlink r:id="rId21" w:history="1">
              <w:r w:rsidRPr="00587907">
                <w:rPr>
                  <w:rFonts w:ascii="Times New Roman" w:hAnsi="Times New Roman" w:cs="Times New Roman"/>
                  <w:color w:val="000000" w:themeColor="text1"/>
                  <w:sz w:val="24"/>
                  <w:szCs w:val="24"/>
                </w:rPr>
                <w:t>постановлением</w:t>
              </w:r>
            </w:hyperlink>
            <w:r w:rsidRPr="00587907">
              <w:rPr>
                <w:rFonts w:ascii="Times New Roman" w:hAnsi="Times New Roman" w:cs="Times New Roman"/>
                <w:color w:val="000000" w:themeColor="text1"/>
                <w:sz w:val="24"/>
                <w:szCs w:val="24"/>
              </w:rPr>
              <w:t xml:space="preserve"> Правительства Российской Федерации от 12.11.2016  №1159 «О критериях экономической эффективности проектной документации». Критерий не применим для случаев приобретения объектов недвижимого имущества</w:t>
            </w:r>
          </w:p>
        </w:tc>
        <w:tc>
          <w:tcPr>
            <w:tcW w:w="1560" w:type="dxa"/>
          </w:tcPr>
          <w:p w:rsidR="00F57794" w:rsidRPr="00587907" w:rsidRDefault="00F57794" w:rsidP="00AA1164">
            <w:pPr>
              <w:pStyle w:val="ConsPlusNormal"/>
              <w:rPr>
                <w:rFonts w:ascii="Times New Roman" w:hAnsi="Times New Roman" w:cs="Times New Roman"/>
                <w:color w:val="000000" w:themeColor="text1"/>
                <w:sz w:val="24"/>
                <w:szCs w:val="24"/>
              </w:rPr>
            </w:pPr>
          </w:p>
        </w:tc>
        <w:tc>
          <w:tcPr>
            <w:tcW w:w="7437" w:type="dxa"/>
          </w:tcPr>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 xml:space="preserve">1. Обоснование нецелесообразности и невозможности применения экономически эффективной проектной документации повторного использования в случаях, установленных </w:t>
            </w:r>
            <w:hyperlink r:id="rId22" w:history="1">
              <w:r w:rsidRPr="00587907">
                <w:rPr>
                  <w:rFonts w:ascii="Times New Roman" w:hAnsi="Times New Roman" w:cs="Times New Roman"/>
                  <w:color w:val="000000" w:themeColor="text1"/>
                  <w:sz w:val="24"/>
                  <w:szCs w:val="24"/>
                </w:rPr>
                <w:t>статьей 48.2</w:t>
              </w:r>
            </w:hyperlink>
            <w:r w:rsidRPr="00587907">
              <w:rPr>
                <w:rFonts w:ascii="Times New Roman" w:hAnsi="Times New Roman" w:cs="Times New Roman"/>
                <w:color w:val="000000" w:themeColor="text1"/>
                <w:sz w:val="24"/>
                <w:szCs w:val="24"/>
              </w:rPr>
              <w:t xml:space="preserve"> Градостроительного кодекса Российской Федерации.</w:t>
            </w:r>
          </w:p>
          <w:p w:rsidR="00F57794" w:rsidRPr="00587907" w:rsidRDefault="00F57794" w:rsidP="00AA1164">
            <w:pPr>
              <w:pStyle w:val="ConsPlusNormal"/>
              <w:jc w:val="both"/>
              <w:rPr>
                <w:rFonts w:ascii="Times New Roman" w:hAnsi="Times New Roman" w:cs="Times New Roman"/>
                <w:color w:val="000000" w:themeColor="text1"/>
                <w:sz w:val="24"/>
                <w:szCs w:val="24"/>
              </w:rPr>
            </w:pPr>
            <w:r w:rsidRPr="00587907">
              <w:rPr>
                <w:rFonts w:ascii="Times New Roman" w:hAnsi="Times New Roman" w:cs="Times New Roman"/>
                <w:color w:val="000000" w:themeColor="text1"/>
                <w:sz w:val="24"/>
                <w:szCs w:val="24"/>
              </w:rPr>
              <w:t>2. В случае если критерий не применим в связи с использованием экономически эффективной проектной документации повторного использования - реквизиты этой документации.</w:t>
            </w:r>
          </w:p>
        </w:tc>
      </w:tr>
      <w:tr w:rsidR="00F57794" w:rsidRPr="00760667" w:rsidTr="00AA1164">
        <w:tc>
          <w:tcPr>
            <w:tcW w:w="680" w:type="dxa"/>
          </w:tcPr>
          <w:p w:rsidR="00F57794" w:rsidRPr="00760667" w:rsidRDefault="00F57794" w:rsidP="00AA1164">
            <w:pPr>
              <w:pStyle w:val="ConsPlusNormal"/>
              <w:rPr>
                <w:rFonts w:ascii="Times New Roman" w:hAnsi="Times New Roman" w:cs="Times New Roman"/>
                <w:color w:val="FF0000"/>
                <w:sz w:val="24"/>
                <w:szCs w:val="24"/>
              </w:rPr>
            </w:pPr>
          </w:p>
        </w:tc>
        <w:tc>
          <w:tcPr>
            <w:tcW w:w="4140" w:type="dxa"/>
            <w:vAlign w:val="center"/>
          </w:tcPr>
          <w:p w:rsidR="00F57794" w:rsidRPr="000B6BC7" w:rsidRDefault="00F57794" w:rsidP="00AA1164">
            <w:pPr>
              <w:pStyle w:val="ConsPlusNormal"/>
              <w:rPr>
                <w:rFonts w:ascii="Times New Roman" w:hAnsi="Times New Roman" w:cs="Times New Roman"/>
                <w:color w:val="000000" w:themeColor="text1"/>
                <w:sz w:val="24"/>
                <w:szCs w:val="24"/>
              </w:rPr>
            </w:pPr>
            <w:r w:rsidRPr="000B6BC7">
              <w:rPr>
                <w:rFonts w:ascii="Times New Roman" w:hAnsi="Times New Roman" w:cs="Times New Roman"/>
                <w:color w:val="000000" w:themeColor="text1"/>
                <w:sz w:val="24"/>
                <w:szCs w:val="24"/>
              </w:rPr>
              <w:t>K</w:t>
            </w:r>
            <w:r w:rsidRPr="000B6BC7">
              <w:rPr>
                <w:rFonts w:ascii="Times New Roman" w:hAnsi="Times New Roman" w:cs="Times New Roman"/>
                <w:color w:val="000000" w:themeColor="text1"/>
                <w:sz w:val="24"/>
                <w:szCs w:val="24"/>
                <w:vertAlign w:val="subscript"/>
              </w:rPr>
              <w:t>1</w:t>
            </w:r>
            <w:r w:rsidRPr="000B6BC7">
              <w:rPr>
                <w:rFonts w:ascii="Times New Roman" w:hAnsi="Times New Roman" w:cs="Times New Roman"/>
                <w:color w:val="000000" w:themeColor="text1"/>
                <w:sz w:val="24"/>
                <w:szCs w:val="24"/>
              </w:rPr>
              <w:t xml:space="preserve"> = 10</w:t>
            </w:r>
          </w:p>
        </w:tc>
        <w:tc>
          <w:tcPr>
            <w:tcW w:w="1843" w:type="dxa"/>
            <w:vAlign w:val="center"/>
          </w:tcPr>
          <w:p w:rsidR="00F57794" w:rsidRPr="000B6BC7" w:rsidRDefault="00F57794" w:rsidP="00AA1164">
            <w:pPr>
              <w:pStyle w:val="ConsPlusNormal"/>
              <w:rPr>
                <w:rFonts w:ascii="Times New Roman" w:hAnsi="Times New Roman" w:cs="Times New Roman"/>
                <w:color w:val="000000" w:themeColor="text1"/>
                <w:sz w:val="24"/>
                <w:szCs w:val="24"/>
              </w:rPr>
            </w:pPr>
            <w:r w:rsidRPr="000B6BC7">
              <w:rPr>
                <w:rFonts w:ascii="Times New Roman" w:hAnsi="Times New Roman" w:cs="Times New Roman"/>
                <w:color w:val="000000" w:themeColor="text1"/>
                <w:sz w:val="24"/>
                <w:szCs w:val="24"/>
              </w:rPr>
              <w:t>K</w:t>
            </w:r>
            <w:r w:rsidRPr="000B6BC7">
              <w:rPr>
                <w:rFonts w:ascii="Times New Roman" w:hAnsi="Times New Roman" w:cs="Times New Roman"/>
                <w:color w:val="000000" w:themeColor="text1"/>
                <w:sz w:val="24"/>
                <w:szCs w:val="24"/>
                <w:vertAlign w:val="subscript"/>
              </w:rPr>
              <w:t>1НП</w:t>
            </w:r>
            <w:r w:rsidRPr="000B6BC7">
              <w:rPr>
                <w:rFonts w:ascii="Times New Roman" w:hAnsi="Times New Roman" w:cs="Times New Roman"/>
                <w:color w:val="000000" w:themeColor="text1"/>
                <w:sz w:val="24"/>
                <w:szCs w:val="24"/>
              </w:rPr>
              <w:t xml:space="preserve"> =</w:t>
            </w:r>
          </w:p>
        </w:tc>
        <w:tc>
          <w:tcPr>
            <w:tcW w:w="8997" w:type="dxa"/>
            <w:gridSpan w:val="2"/>
            <w:vAlign w:val="center"/>
          </w:tcPr>
          <w:p w:rsidR="00F57794" w:rsidRPr="00760667" w:rsidRDefault="00F57794" w:rsidP="00AA1164">
            <w:pPr>
              <w:pStyle w:val="ConsPlusNormal"/>
              <w:rPr>
                <w:rFonts w:ascii="Times New Roman" w:hAnsi="Times New Roman" w:cs="Times New Roman"/>
                <w:color w:val="FF0000"/>
                <w:sz w:val="24"/>
                <w:szCs w:val="24"/>
              </w:rPr>
            </w:pPr>
            <w:r>
              <w:rPr>
                <w:rFonts w:ascii="Times New Roman" w:hAnsi="Times New Roman" w:cs="Times New Roman"/>
                <w:noProof/>
                <w:color w:val="FF0000"/>
                <w:position w:val="-28"/>
                <w:sz w:val="24"/>
                <w:szCs w:val="24"/>
              </w:rPr>
              <w:drawing>
                <wp:inline distT="0" distB="0" distL="0" distR="0">
                  <wp:extent cx="585470" cy="497205"/>
                  <wp:effectExtent l="0" t="0" r="5080" b="0"/>
                  <wp:docPr id="5" name="Рисунок 5" descr="base_32851_29440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294400_32768"/>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5470" cy="497205"/>
                          </a:xfrm>
                          <a:prstGeom prst="rect">
                            <a:avLst/>
                          </a:prstGeom>
                          <a:noFill/>
                          <a:ln>
                            <a:noFill/>
                          </a:ln>
                        </pic:spPr>
                      </pic:pic>
                    </a:graphicData>
                  </a:graphic>
                </wp:inline>
              </w:drawing>
            </w:r>
          </w:p>
        </w:tc>
      </w:tr>
      <w:tr w:rsidR="00F57794" w:rsidRPr="00760667" w:rsidTr="00AA1164">
        <w:tc>
          <w:tcPr>
            <w:tcW w:w="680" w:type="dxa"/>
          </w:tcPr>
          <w:p w:rsidR="00F57794" w:rsidRPr="00760667" w:rsidRDefault="00F57794" w:rsidP="00AA1164">
            <w:pPr>
              <w:pStyle w:val="ConsPlusNormal"/>
              <w:rPr>
                <w:rFonts w:ascii="Times New Roman" w:hAnsi="Times New Roman" w:cs="Times New Roman"/>
                <w:sz w:val="24"/>
                <w:szCs w:val="24"/>
              </w:rPr>
            </w:pPr>
          </w:p>
        </w:tc>
        <w:tc>
          <w:tcPr>
            <w:tcW w:w="4140" w:type="dxa"/>
          </w:tcPr>
          <w:p w:rsidR="00F57794" w:rsidRPr="00760667" w:rsidRDefault="00F57794" w:rsidP="00AA1164">
            <w:pPr>
              <w:pStyle w:val="ConsPlusNormal"/>
              <w:jc w:val="both"/>
              <w:rPr>
                <w:rFonts w:ascii="Times New Roman" w:hAnsi="Times New Roman" w:cs="Times New Roman"/>
                <w:sz w:val="24"/>
                <w:szCs w:val="24"/>
              </w:rPr>
            </w:pPr>
            <w:r w:rsidRPr="00760667">
              <w:rPr>
                <w:rFonts w:ascii="Times New Roman" w:hAnsi="Times New Roman" w:cs="Times New Roman"/>
                <w:sz w:val="24"/>
                <w:szCs w:val="24"/>
              </w:rPr>
              <w:t>Оценка эффективности использования средст</w:t>
            </w:r>
            <w:r>
              <w:rPr>
                <w:rFonts w:ascii="Times New Roman" w:hAnsi="Times New Roman" w:cs="Times New Roman"/>
                <w:sz w:val="24"/>
                <w:szCs w:val="24"/>
              </w:rPr>
              <w:t>в</w:t>
            </w:r>
            <w:r w:rsidRPr="00760667">
              <w:rPr>
                <w:rFonts w:ascii="Times New Roman" w:hAnsi="Times New Roman" w:cs="Times New Roman"/>
                <w:sz w:val="24"/>
                <w:szCs w:val="24"/>
              </w:rPr>
              <w:t xml:space="preserve"> бюджета</w:t>
            </w:r>
            <w:r>
              <w:rPr>
                <w:rFonts w:ascii="Times New Roman" w:hAnsi="Times New Roman" w:cs="Times New Roman"/>
                <w:sz w:val="24"/>
                <w:szCs w:val="24"/>
              </w:rPr>
              <w:t xml:space="preserve"> МО «Невельский район»</w:t>
            </w:r>
            <w:r w:rsidRPr="00760667">
              <w:rPr>
                <w:rFonts w:ascii="Times New Roman" w:hAnsi="Times New Roman" w:cs="Times New Roman"/>
                <w:sz w:val="24"/>
                <w:szCs w:val="24"/>
              </w:rPr>
              <w:t>, направляемых на капитальные вложения, на основе качественных критериев, Ч</w:t>
            </w:r>
            <w:r w:rsidRPr="00760667">
              <w:rPr>
                <w:rFonts w:ascii="Times New Roman" w:hAnsi="Times New Roman" w:cs="Times New Roman"/>
                <w:sz w:val="24"/>
                <w:szCs w:val="24"/>
                <w:vertAlign w:val="subscript"/>
              </w:rPr>
              <w:t>1</w:t>
            </w:r>
          </w:p>
        </w:tc>
        <w:tc>
          <w:tcPr>
            <w:tcW w:w="10840" w:type="dxa"/>
            <w:gridSpan w:val="3"/>
            <w:vAlign w:val="center"/>
          </w:tcPr>
          <w:p w:rsidR="00F57794" w:rsidRPr="00760667" w:rsidRDefault="00F57794" w:rsidP="00AA1164">
            <w:pPr>
              <w:pStyle w:val="ConsPlusNormal"/>
              <w:rPr>
                <w:rFonts w:ascii="Times New Roman" w:hAnsi="Times New Roman" w:cs="Times New Roman"/>
                <w:sz w:val="24"/>
                <w:szCs w:val="24"/>
              </w:rPr>
            </w:pPr>
            <w:r>
              <w:rPr>
                <w:rFonts w:ascii="Times New Roman" w:hAnsi="Times New Roman" w:cs="Times New Roman"/>
                <w:noProof/>
                <w:position w:val="-28"/>
                <w:sz w:val="24"/>
                <w:szCs w:val="24"/>
              </w:rPr>
              <w:drawing>
                <wp:inline distT="0" distB="0" distL="0" distR="0">
                  <wp:extent cx="2157730" cy="497205"/>
                  <wp:effectExtent l="0" t="0" r="0" b="0"/>
                  <wp:docPr id="4" name="Рисунок 4" descr="base_32851_29440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294400_32769"/>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7730" cy="497205"/>
                          </a:xfrm>
                          <a:prstGeom prst="rect">
                            <a:avLst/>
                          </a:prstGeom>
                          <a:noFill/>
                          <a:ln>
                            <a:noFill/>
                          </a:ln>
                        </pic:spPr>
                      </pic:pic>
                    </a:graphicData>
                  </a:graphic>
                </wp:inline>
              </w:drawing>
            </w:r>
          </w:p>
        </w:tc>
      </w:tr>
    </w:tbl>
    <w:p w:rsidR="00F57794" w:rsidRDefault="00F57794" w:rsidP="00F57794">
      <w:pPr>
        <w:pStyle w:val="ConsPlusNormal"/>
        <w:jc w:val="both"/>
      </w:pPr>
    </w:p>
    <w:p w:rsidR="00F57794" w:rsidRDefault="00F57794" w:rsidP="00F57794">
      <w:pPr>
        <w:pStyle w:val="ConsPlusNonformat"/>
        <w:jc w:val="right"/>
      </w:pPr>
      <w:r>
        <w:t xml:space="preserve">                                                            </w:t>
      </w:r>
    </w:p>
    <w:p w:rsidR="00F57794" w:rsidRDefault="00F57794" w:rsidP="00F57794">
      <w:pPr>
        <w:pStyle w:val="ConsPlusNonformat"/>
        <w:jc w:val="right"/>
      </w:pPr>
    </w:p>
    <w:p w:rsidR="00F57794" w:rsidRPr="00760667" w:rsidRDefault="00F57794" w:rsidP="00F57794">
      <w:pPr>
        <w:pStyle w:val="ConsPlusNonformat"/>
        <w:jc w:val="right"/>
        <w:rPr>
          <w:rFonts w:ascii="Times New Roman" w:hAnsi="Times New Roman" w:cs="Times New Roman"/>
          <w:sz w:val="28"/>
          <w:szCs w:val="28"/>
        </w:rPr>
      </w:pPr>
      <w:r w:rsidRPr="00760667">
        <w:rPr>
          <w:rFonts w:ascii="Times New Roman" w:hAnsi="Times New Roman" w:cs="Times New Roman"/>
          <w:sz w:val="28"/>
          <w:szCs w:val="28"/>
        </w:rPr>
        <w:t>Таблица 2</w:t>
      </w:r>
    </w:p>
    <w:p w:rsidR="00F57794" w:rsidRPr="00760667" w:rsidRDefault="00F57794" w:rsidP="00F57794">
      <w:pPr>
        <w:pStyle w:val="ConsPlusNonformat"/>
        <w:jc w:val="both"/>
        <w:rPr>
          <w:rFonts w:ascii="Times New Roman" w:hAnsi="Times New Roman" w:cs="Times New Roman"/>
          <w:sz w:val="28"/>
          <w:szCs w:val="28"/>
        </w:rPr>
      </w:pPr>
    </w:p>
    <w:p w:rsidR="00F57794" w:rsidRPr="00760667" w:rsidRDefault="00F57794" w:rsidP="00F57794">
      <w:pPr>
        <w:pStyle w:val="ConsPlusNonformat"/>
        <w:jc w:val="center"/>
        <w:rPr>
          <w:rFonts w:ascii="Times New Roman" w:hAnsi="Times New Roman" w:cs="Times New Roman"/>
          <w:sz w:val="28"/>
          <w:szCs w:val="28"/>
        </w:rPr>
      </w:pPr>
      <w:bookmarkStart w:id="29" w:name="P404"/>
      <w:bookmarkEnd w:id="29"/>
      <w:r w:rsidRPr="00760667">
        <w:rPr>
          <w:rFonts w:ascii="Times New Roman" w:hAnsi="Times New Roman" w:cs="Times New Roman"/>
          <w:sz w:val="28"/>
          <w:szCs w:val="28"/>
        </w:rPr>
        <w:t>Оценка соответствия инвестиционного проекта</w:t>
      </w:r>
    </w:p>
    <w:p w:rsidR="00F57794" w:rsidRPr="00760667" w:rsidRDefault="00F57794" w:rsidP="00F57794">
      <w:pPr>
        <w:pStyle w:val="ConsPlusNonformat"/>
        <w:jc w:val="center"/>
        <w:rPr>
          <w:rFonts w:ascii="Times New Roman" w:hAnsi="Times New Roman" w:cs="Times New Roman"/>
          <w:sz w:val="28"/>
          <w:szCs w:val="28"/>
        </w:rPr>
      </w:pPr>
      <w:r w:rsidRPr="00760667">
        <w:rPr>
          <w:rFonts w:ascii="Times New Roman" w:hAnsi="Times New Roman" w:cs="Times New Roman"/>
          <w:sz w:val="28"/>
          <w:szCs w:val="28"/>
        </w:rPr>
        <w:t>количественным критериям</w:t>
      </w:r>
    </w:p>
    <w:p w:rsidR="00F57794" w:rsidRDefault="00F57794" w:rsidP="00F57794">
      <w:pPr>
        <w:pStyle w:val="ConsPlusNormal"/>
        <w:jc w:val="both"/>
      </w:pPr>
    </w:p>
    <w:tbl>
      <w:tblPr>
        <w:tblW w:w="14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371"/>
        <w:gridCol w:w="1191"/>
        <w:gridCol w:w="1247"/>
        <w:gridCol w:w="1304"/>
        <w:gridCol w:w="1219"/>
        <w:gridCol w:w="4640"/>
      </w:tblGrid>
      <w:tr w:rsidR="00F57794" w:rsidTr="00AA1164">
        <w:tc>
          <w:tcPr>
            <w:tcW w:w="658" w:type="dxa"/>
          </w:tcPr>
          <w:p w:rsidR="00F57794" w:rsidRPr="008756F4" w:rsidRDefault="00F57794" w:rsidP="00AA116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8756F4">
              <w:rPr>
                <w:rFonts w:ascii="Times New Roman" w:hAnsi="Times New Roman" w:cs="Times New Roman"/>
                <w:sz w:val="24"/>
                <w:szCs w:val="24"/>
              </w:rPr>
              <w:t xml:space="preserve"> п\п</w:t>
            </w:r>
          </w:p>
        </w:tc>
        <w:tc>
          <w:tcPr>
            <w:tcW w:w="4371"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Критерий</w:t>
            </w:r>
          </w:p>
        </w:tc>
        <w:tc>
          <w:tcPr>
            <w:tcW w:w="1191"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Допустимые баллы оценки</w:t>
            </w:r>
          </w:p>
        </w:tc>
        <w:tc>
          <w:tcPr>
            <w:tcW w:w="1247"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Балл оценки (б</w:t>
            </w:r>
            <w:r w:rsidRPr="008756F4">
              <w:rPr>
                <w:rFonts w:ascii="Times New Roman" w:hAnsi="Times New Roman" w:cs="Times New Roman"/>
                <w:sz w:val="24"/>
                <w:szCs w:val="24"/>
                <w:vertAlign w:val="subscript"/>
              </w:rPr>
              <w:t>2i</w:t>
            </w:r>
            <w:r w:rsidRPr="008756F4">
              <w:rPr>
                <w:rFonts w:ascii="Times New Roman" w:hAnsi="Times New Roman" w:cs="Times New Roman"/>
                <w:sz w:val="24"/>
                <w:szCs w:val="24"/>
              </w:rPr>
              <w:t>))</w:t>
            </w:r>
          </w:p>
        </w:tc>
        <w:tc>
          <w:tcPr>
            <w:tcW w:w="1304"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 xml:space="preserve">Весовой коэффициент критерия </w:t>
            </w:r>
            <w:proofErr w:type="spellStart"/>
            <w:r w:rsidRPr="008756F4">
              <w:rPr>
                <w:rFonts w:ascii="Times New Roman" w:hAnsi="Times New Roman" w:cs="Times New Roman"/>
                <w:sz w:val="24"/>
                <w:szCs w:val="24"/>
              </w:rPr>
              <w:t>р</w:t>
            </w:r>
            <w:r w:rsidRPr="008756F4">
              <w:rPr>
                <w:rFonts w:ascii="Times New Roman" w:hAnsi="Times New Roman" w:cs="Times New Roman"/>
                <w:sz w:val="24"/>
                <w:szCs w:val="24"/>
                <w:vertAlign w:val="subscript"/>
              </w:rPr>
              <w:t>i</w:t>
            </w:r>
            <w:proofErr w:type="spellEnd"/>
            <w:r w:rsidRPr="008756F4">
              <w:rPr>
                <w:rFonts w:ascii="Times New Roman" w:hAnsi="Times New Roman" w:cs="Times New Roman"/>
                <w:sz w:val="24"/>
                <w:szCs w:val="24"/>
              </w:rPr>
              <w:t>, %</w:t>
            </w:r>
          </w:p>
        </w:tc>
        <w:tc>
          <w:tcPr>
            <w:tcW w:w="1219"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Средневзвешенный балл (б</w:t>
            </w:r>
            <w:r w:rsidRPr="008756F4">
              <w:rPr>
                <w:rFonts w:ascii="Times New Roman" w:hAnsi="Times New Roman" w:cs="Times New Roman"/>
                <w:sz w:val="24"/>
                <w:szCs w:val="24"/>
                <w:vertAlign w:val="subscript"/>
              </w:rPr>
              <w:t>2i</w:t>
            </w:r>
            <w:r w:rsidRPr="008756F4">
              <w:rPr>
                <w:rFonts w:ascii="Times New Roman" w:hAnsi="Times New Roman" w:cs="Times New Roman"/>
                <w:sz w:val="24"/>
                <w:szCs w:val="24"/>
              </w:rPr>
              <w:t xml:space="preserve"> * </w:t>
            </w:r>
            <w:proofErr w:type="spellStart"/>
            <w:r w:rsidRPr="008756F4">
              <w:rPr>
                <w:rFonts w:ascii="Times New Roman" w:hAnsi="Times New Roman" w:cs="Times New Roman"/>
                <w:sz w:val="24"/>
                <w:szCs w:val="24"/>
              </w:rPr>
              <w:t>р</w:t>
            </w:r>
            <w:r w:rsidRPr="008756F4">
              <w:rPr>
                <w:rFonts w:ascii="Times New Roman" w:hAnsi="Times New Roman" w:cs="Times New Roman"/>
                <w:sz w:val="24"/>
                <w:szCs w:val="24"/>
                <w:vertAlign w:val="subscript"/>
              </w:rPr>
              <w:t>i</w:t>
            </w:r>
            <w:proofErr w:type="spellEnd"/>
            <w:r w:rsidRPr="008756F4">
              <w:rPr>
                <w:rFonts w:ascii="Times New Roman" w:hAnsi="Times New Roman" w:cs="Times New Roman"/>
                <w:sz w:val="24"/>
                <w:szCs w:val="24"/>
              </w:rPr>
              <w:t>), %</w:t>
            </w:r>
          </w:p>
        </w:tc>
        <w:tc>
          <w:tcPr>
            <w:tcW w:w="4640" w:type="dxa"/>
          </w:tcPr>
          <w:p w:rsidR="00F57794" w:rsidRPr="008756F4" w:rsidRDefault="00F57794" w:rsidP="00AA1164">
            <w:pPr>
              <w:pStyle w:val="ConsPlusNormal"/>
              <w:jc w:val="center"/>
              <w:rPr>
                <w:rFonts w:ascii="Times New Roman" w:hAnsi="Times New Roman" w:cs="Times New Roman"/>
                <w:sz w:val="24"/>
                <w:szCs w:val="24"/>
              </w:rPr>
            </w:pPr>
            <w:r w:rsidRPr="008756F4">
              <w:rPr>
                <w:rFonts w:ascii="Times New Roman" w:hAnsi="Times New Roman" w:cs="Times New Roman"/>
                <w:sz w:val="24"/>
                <w:szCs w:val="24"/>
              </w:rPr>
              <w:t>Ссылки на документальные подтверждения</w:t>
            </w:r>
          </w:p>
        </w:tc>
      </w:tr>
      <w:tr w:rsidR="00F57794" w:rsidRPr="00062C39" w:rsidTr="00AA1164">
        <w:tc>
          <w:tcPr>
            <w:tcW w:w="658"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w:t>
            </w:r>
          </w:p>
        </w:tc>
        <w:tc>
          <w:tcPr>
            <w:tcW w:w="4371"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tc>
        <w:tc>
          <w:tcPr>
            <w:tcW w:w="1191"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w:t>
            </w:r>
          </w:p>
        </w:tc>
        <w:tc>
          <w:tcPr>
            <w:tcW w:w="1247" w:type="dxa"/>
          </w:tcPr>
          <w:p w:rsidR="00F57794" w:rsidRPr="00062C39" w:rsidRDefault="00F57794" w:rsidP="00AA1164">
            <w:pPr>
              <w:pStyle w:val="ConsPlusNormal"/>
              <w:jc w:val="center"/>
              <w:rPr>
                <w:rFonts w:ascii="Times New Roman" w:hAnsi="Times New Roman" w:cs="Times New Roman"/>
                <w:sz w:val="24"/>
                <w:szCs w:val="24"/>
              </w:rPr>
            </w:pPr>
          </w:p>
        </w:tc>
        <w:tc>
          <w:tcPr>
            <w:tcW w:w="1304" w:type="dxa"/>
          </w:tcPr>
          <w:p w:rsidR="00F57794" w:rsidRPr="00062C39" w:rsidRDefault="00F57794" w:rsidP="00AA1164">
            <w:pPr>
              <w:pStyle w:val="ConsPlusNormal"/>
              <w:jc w:val="center"/>
              <w:rPr>
                <w:rFonts w:ascii="Times New Roman" w:hAnsi="Times New Roman" w:cs="Times New Roman"/>
                <w:sz w:val="24"/>
                <w:szCs w:val="24"/>
              </w:rPr>
            </w:pPr>
          </w:p>
        </w:tc>
        <w:tc>
          <w:tcPr>
            <w:tcW w:w="1219" w:type="dxa"/>
          </w:tcPr>
          <w:p w:rsidR="00F57794" w:rsidRPr="00062C39" w:rsidRDefault="00F57794" w:rsidP="00AA1164">
            <w:pPr>
              <w:pStyle w:val="ConsPlusNormal"/>
              <w:jc w:val="center"/>
              <w:rPr>
                <w:rFonts w:ascii="Times New Roman" w:hAnsi="Times New Roman" w:cs="Times New Roman"/>
                <w:sz w:val="24"/>
                <w:szCs w:val="24"/>
              </w:rPr>
            </w:pPr>
          </w:p>
        </w:tc>
        <w:tc>
          <w:tcPr>
            <w:tcW w:w="4640"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Значения количественных показателей, результатов реализации проекта в соответствии с паспортом проекта</w:t>
            </w:r>
          </w:p>
        </w:tc>
      </w:tr>
      <w:tr w:rsidR="00F57794" w:rsidRPr="00062C39" w:rsidTr="00AA1164">
        <w:tc>
          <w:tcPr>
            <w:tcW w:w="658"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2</w:t>
            </w:r>
          </w:p>
        </w:tc>
        <w:tc>
          <w:tcPr>
            <w:tcW w:w="4371"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191"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0,5;</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w:t>
            </w:r>
          </w:p>
        </w:tc>
        <w:tc>
          <w:tcPr>
            <w:tcW w:w="1247" w:type="dxa"/>
          </w:tcPr>
          <w:p w:rsidR="00F57794" w:rsidRPr="00062C39" w:rsidRDefault="00F57794" w:rsidP="00AA1164">
            <w:pPr>
              <w:pStyle w:val="ConsPlusNormal"/>
              <w:jc w:val="center"/>
              <w:rPr>
                <w:rFonts w:ascii="Times New Roman" w:hAnsi="Times New Roman" w:cs="Times New Roman"/>
                <w:sz w:val="24"/>
                <w:szCs w:val="24"/>
              </w:rPr>
            </w:pPr>
          </w:p>
        </w:tc>
        <w:tc>
          <w:tcPr>
            <w:tcW w:w="1304" w:type="dxa"/>
          </w:tcPr>
          <w:p w:rsidR="00F57794" w:rsidRPr="00062C39" w:rsidRDefault="00F57794" w:rsidP="00AA1164">
            <w:pPr>
              <w:pStyle w:val="ConsPlusNormal"/>
              <w:jc w:val="center"/>
              <w:rPr>
                <w:rFonts w:ascii="Times New Roman" w:hAnsi="Times New Roman" w:cs="Times New Roman"/>
                <w:sz w:val="24"/>
                <w:szCs w:val="24"/>
              </w:rPr>
            </w:pPr>
          </w:p>
        </w:tc>
        <w:tc>
          <w:tcPr>
            <w:tcW w:w="1219" w:type="dxa"/>
          </w:tcPr>
          <w:p w:rsidR="00F57794" w:rsidRPr="00062C39" w:rsidRDefault="00F57794" w:rsidP="00AA1164">
            <w:pPr>
              <w:pStyle w:val="ConsPlusNormal"/>
              <w:jc w:val="center"/>
              <w:rPr>
                <w:rFonts w:ascii="Times New Roman" w:hAnsi="Times New Roman" w:cs="Times New Roman"/>
                <w:sz w:val="24"/>
                <w:szCs w:val="24"/>
              </w:rPr>
            </w:pPr>
          </w:p>
        </w:tc>
        <w:tc>
          <w:tcPr>
            <w:tcW w:w="4640"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1. Основные сведения и технико-экономические показатели проекта-аналога, реализуемого (или реализованного) в Российской Федерации или за рубежом (при отсутствии аналогов на территории России).</w:t>
            </w:r>
          </w:p>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2. 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Российской Федерации об оценочной деятельности (в случае приобретения объекта недвижимого имущества).</w:t>
            </w:r>
          </w:p>
        </w:tc>
      </w:tr>
      <w:tr w:rsidR="00F57794" w:rsidRPr="00062C39" w:rsidTr="00AA1164">
        <w:tc>
          <w:tcPr>
            <w:tcW w:w="658"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3</w:t>
            </w:r>
          </w:p>
        </w:tc>
        <w:tc>
          <w:tcPr>
            <w:tcW w:w="4371"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 xml:space="preserve">Наличие потребителей продукции (услуг), создаваемой в результате реализации инвестиционного проекта, в количестве, достаточном </w:t>
            </w:r>
            <w:proofErr w:type="gramStart"/>
            <w:r w:rsidRPr="00062C39">
              <w:rPr>
                <w:rFonts w:ascii="Times New Roman" w:hAnsi="Times New Roman" w:cs="Times New Roman"/>
                <w:sz w:val="24"/>
                <w:szCs w:val="24"/>
              </w:rPr>
              <w:t>для обеспечения</w:t>
            </w:r>
            <w:proofErr w:type="gramEnd"/>
            <w:r w:rsidRPr="00062C39">
              <w:rPr>
                <w:rFonts w:ascii="Times New Roman" w:hAnsi="Times New Roman" w:cs="Times New Roman"/>
                <w:sz w:val="24"/>
                <w:szCs w:val="24"/>
              </w:rPr>
              <w:t xml:space="preserve">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191"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0,5;</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w:t>
            </w:r>
          </w:p>
        </w:tc>
        <w:tc>
          <w:tcPr>
            <w:tcW w:w="1247" w:type="dxa"/>
          </w:tcPr>
          <w:p w:rsidR="00F57794" w:rsidRPr="00062C39" w:rsidRDefault="00F57794" w:rsidP="00AA1164">
            <w:pPr>
              <w:pStyle w:val="ConsPlusNormal"/>
              <w:jc w:val="center"/>
              <w:rPr>
                <w:rFonts w:ascii="Times New Roman" w:hAnsi="Times New Roman" w:cs="Times New Roman"/>
                <w:sz w:val="24"/>
                <w:szCs w:val="24"/>
              </w:rPr>
            </w:pPr>
          </w:p>
        </w:tc>
        <w:tc>
          <w:tcPr>
            <w:tcW w:w="1304" w:type="dxa"/>
          </w:tcPr>
          <w:p w:rsidR="00F57794" w:rsidRPr="00062C39" w:rsidRDefault="00F57794" w:rsidP="00AA1164">
            <w:pPr>
              <w:pStyle w:val="ConsPlusNormal"/>
              <w:jc w:val="center"/>
              <w:rPr>
                <w:rFonts w:ascii="Times New Roman" w:hAnsi="Times New Roman" w:cs="Times New Roman"/>
                <w:sz w:val="24"/>
                <w:szCs w:val="24"/>
              </w:rPr>
            </w:pPr>
          </w:p>
        </w:tc>
        <w:tc>
          <w:tcPr>
            <w:tcW w:w="1219" w:type="dxa"/>
          </w:tcPr>
          <w:p w:rsidR="00F57794" w:rsidRPr="00062C39" w:rsidRDefault="00F57794" w:rsidP="00AA1164">
            <w:pPr>
              <w:pStyle w:val="ConsPlusNormal"/>
              <w:jc w:val="center"/>
              <w:rPr>
                <w:rFonts w:ascii="Times New Roman" w:hAnsi="Times New Roman" w:cs="Times New Roman"/>
                <w:sz w:val="24"/>
                <w:szCs w:val="24"/>
              </w:rPr>
            </w:pPr>
          </w:p>
        </w:tc>
        <w:tc>
          <w:tcPr>
            <w:tcW w:w="4640"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 xml:space="preserve">Обоснование спроса (потребности) на услуги (продукцию), создаваемые в результате реализации инвестиционного проекта, </w:t>
            </w:r>
            <w:proofErr w:type="gramStart"/>
            <w:r w:rsidRPr="00062C39">
              <w:rPr>
                <w:rFonts w:ascii="Times New Roman" w:hAnsi="Times New Roman" w:cs="Times New Roman"/>
                <w:sz w:val="24"/>
                <w:szCs w:val="24"/>
              </w:rPr>
              <w:t>для обеспечения</w:t>
            </w:r>
            <w:proofErr w:type="gramEnd"/>
            <w:r w:rsidRPr="00062C39">
              <w:rPr>
                <w:rFonts w:ascii="Times New Roman" w:hAnsi="Times New Roman" w:cs="Times New Roman"/>
                <w:sz w:val="24"/>
                <w:szCs w:val="24"/>
              </w:rPr>
              <w:t xml:space="preserve"> проектируемого (нормативного) уровня использования проектной мощности объекта (мощности приобретаемого объекта недвижимого имущества)</w:t>
            </w:r>
          </w:p>
        </w:tc>
      </w:tr>
      <w:tr w:rsidR="00F57794" w:rsidRPr="00062C39" w:rsidTr="00AA1164">
        <w:tc>
          <w:tcPr>
            <w:tcW w:w="658" w:type="dxa"/>
          </w:tcPr>
          <w:p w:rsidR="00F57794" w:rsidRPr="00062C39" w:rsidRDefault="00F57794" w:rsidP="00AA11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371"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Обеспечение планируемого объекта капитального строительства (объекта недвижимого имущества) инженерной и транспортной инфраструктурой в объемах, достаточных для реализации инвестиционного проекта</w:t>
            </w:r>
          </w:p>
        </w:tc>
        <w:tc>
          <w:tcPr>
            <w:tcW w:w="1191"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0,5;</w:t>
            </w:r>
          </w:p>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w:t>
            </w:r>
          </w:p>
        </w:tc>
        <w:tc>
          <w:tcPr>
            <w:tcW w:w="1247" w:type="dxa"/>
          </w:tcPr>
          <w:p w:rsidR="00F57794" w:rsidRPr="00062C39" w:rsidRDefault="00F57794" w:rsidP="00AA1164">
            <w:pPr>
              <w:pStyle w:val="ConsPlusNormal"/>
              <w:jc w:val="center"/>
              <w:rPr>
                <w:rFonts w:ascii="Times New Roman" w:hAnsi="Times New Roman" w:cs="Times New Roman"/>
                <w:sz w:val="24"/>
                <w:szCs w:val="24"/>
              </w:rPr>
            </w:pPr>
          </w:p>
        </w:tc>
        <w:tc>
          <w:tcPr>
            <w:tcW w:w="1304" w:type="dxa"/>
          </w:tcPr>
          <w:p w:rsidR="00F57794" w:rsidRPr="00062C39" w:rsidRDefault="00F57794" w:rsidP="00AA1164">
            <w:pPr>
              <w:pStyle w:val="ConsPlusNormal"/>
              <w:jc w:val="center"/>
              <w:rPr>
                <w:rFonts w:ascii="Times New Roman" w:hAnsi="Times New Roman" w:cs="Times New Roman"/>
                <w:sz w:val="24"/>
                <w:szCs w:val="24"/>
              </w:rPr>
            </w:pPr>
          </w:p>
        </w:tc>
        <w:tc>
          <w:tcPr>
            <w:tcW w:w="1219" w:type="dxa"/>
          </w:tcPr>
          <w:p w:rsidR="00F57794" w:rsidRPr="00062C39" w:rsidRDefault="00F57794" w:rsidP="00AA1164">
            <w:pPr>
              <w:pStyle w:val="ConsPlusNormal"/>
              <w:jc w:val="center"/>
              <w:rPr>
                <w:rFonts w:ascii="Times New Roman" w:hAnsi="Times New Roman" w:cs="Times New Roman"/>
                <w:sz w:val="24"/>
                <w:szCs w:val="24"/>
              </w:rPr>
            </w:pPr>
          </w:p>
        </w:tc>
        <w:tc>
          <w:tcPr>
            <w:tcW w:w="4640"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 xml:space="preserve">Обоснование </w:t>
            </w:r>
            <w:proofErr w:type="gramStart"/>
            <w:r w:rsidRPr="00062C39">
              <w:rPr>
                <w:rFonts w:ascii="Times New Roman" w:hAnsi="Times New Roman" w:cs="Times New Roman"/>
                <w:sz w:val="24"/>
                <w:szCs w:val="24"/>
              </w:rPr>
              <w:t>планируемого обеспечения</w:t>
            </w:r>
            <w:proofErr w:type="gramEnd"/>
            <w:r w:rsidRPr="00062C39">
              <w:rPr>
                <w:rFonts w:ascii="Times New Roman" w:hAnsi="Times New Roman" w:cs="Times New Roman"/>
                <w:sz w:val="24"/>
                <w:szCs w:val="24"/>
              </w:rPr>
              <w:t xml:space="preserve">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 в объемах, достаточных для реализации инвестиционного проекта</w:t>
            </w:r>
          </w:p>
        </w:tc>
      </w:tr>
      <w:tr w:rsidR="00F57794" w:rsidRPr="00062C39" w:rsidTr="00AA1164">
        <w:tc>
          <w:tcPr>
            <w:tcW w:w="658" w:type="dxa"/>
          </w:tcPr>
          <w:p w:rsidR="00F57794" w:rsidRPr="00062C39" w:rsidRDefault="00F57794" w:rsidP="00AA1164">
            <w:pPr>
              <w:pStyle w:val="ConsPlusNormal"/>
              <w:jc w:val="center"/>
              <w:rPr>
                <w:rFonts w:ascii="Times New Roman" w:hAnsi="Times New Roman" w:cs="Times New Roman"/>
                <w:sz w:val="24"/>
                <w:szCs w:val="24"/>
              </w:rPr>
            </w:pPr>
          </w:p>
        </w:tc>
        <w:tc>
          <w:tcPr>
            <w:tcW w:w="4371" w:type="dxa"/>
          </w:tcPr>
          <w:p w:rsidR="00F57794" w:rsidRPr="00062C39" w:rsidRDefault="00F57794" w:rsidP="00AA1164">
            <w:pPr>
              <w:pStyle w:val="ConsPlusNormal"/>
              <w:jc w:val="both"/>
              <w:rPr>
                <w:rFonts w:ascii="Times New Roman" w:hAnsi="Times New Roman" w:cs="Times New Roman"/>
                <w:sz w:val="24"/>
                <w:szCs w:val="24"/>
              </w:rPr>
            </w:pPr>
            <w:r w:rsidRPr="00062C39">
              <w:rPr>
                <w:rFonts w:ascii="Times New Roman" w:hAnsi="Times New Roman" w:cs="Times New Roman"/>
                <w:sz w:val="24"/>
                <w:szCs w:val="24"/>
              </w:rPr>
              <w:t>Оценка эффективности использования средств бюджета</w:t>
            </w:r>
            <w:r>
              <w:rPr>
                <w:rFonts w:ascii="Times New Roman" w:hAnsi="Times New Roman" w:cs="Times New Roman"/>
                <w:sz w:val="24"/>
                <w:szCs w:val="24"/>
              </w:rPr>
              <w:t xml:space="preserve"> МО «Невельский район»</w:t>
            </w:r>
            <w:r w:rsidRPr="00062C39">
              <w:rPr>
                <w:rFonts w:ascii="Times New Roman" w:hAnsi="Times New Roman" w:cs="Times New Roman"/>
                <w:sz w:val="24"/>
                <w:szCs w:val="24"/>
              </w:rPr>
              <w:t>, направляемых на капитальные вложения, на основе количественных критериев, Ч</w:t>
            </w:r>
            <w:r w:rsidRPr="00062C39">
              <w:rPr>
                <w:rFonts w:ascii="Times New Roman" w:hAnsi="Times New Roman" w:cs="Times New Roman"/>
                <w:sz w:val="24"/>
                <w:szCs w:val="24"/>
                <w:vertAlign w:val="subscript"/>
              </w:rPr>
              <w:t>2</w:t>
            </w:r>
          </w:p>
        </w:tc>
        <w:tc>
          <w:tcPr>
            <w:tcW w:w="1191" w:type="dxa"/>
            <w:vAlign w:val="center"/>
          </w:tcPr>
          <w:p w:rsidR="00F57794" w:rsidRPr="00062C39" w:rsidRDefault="00F57794" w:rsidP="00AA1164">
            <w:pPr>
              <w:pStyle w:val="ConsPlusNormal"/>
              <w:jc w:val="center"/>
              <w:rPr>
                <w:rFonts w:ascii="Times New Roman" w:hAnsi="Times New Roman" w:cs="Times New Roman"/>
                <w:sz w:val="24"/>
                <w:szCs w:val="24"/>
              </w:rPr>
            </w:pPr>
          </w:p>
        </w:tc>
        <w:tc>
          <w:tcPr>
            <w:tcW w:w="1247" w:type="dxa"/>
          </w:tcPr>
          <w:p w:rsidR="00F57794" w:rsidRPr="00062C39" w:rsidRDefault="00F57794" w:rsidP="00AA1164">
            <w:pPr>
              <w:pStyle w:val="ConsPlusNormal"/>
              <w:jc w:val="center"/>
              <w:rPr>
                <w:rFonts w:ascii="Times New Roman" w:hAnsi="Times New Roman" w:cs="Times New Roman"/>
                <w:sz w:val="24"/>
                <w:szCs w:val="24"/>
              </w:rPr>
            </w:pPr>
          </w:p>
        </w:tc>
        <w:tc>
          <w:tcPr>
            <w:tcW w:w="1304" w:type="dxa"/>
          </w:tcPr>
          <w:p w:rsidR="00F57794" w:rsidRPr="00062C39" w:rsidRDefault="00F57794" w:rsidP="00AA1164">
            <w:pPr>
              <w:pStyle w:val="ConsPlusNormal"/>
              <w:jc w:val="center"/>
              <w:rPr>
                <w:rFonts w:ascii="Times New Roman" w:hAnsi="Times New Roman" w:cs="Times New Roman"/>
                <w:sz w:val="24"/>
                <w:szCs w:val="24"/>
              </w:rPr>
            </w:pPr>
          </w:p>
        </w:tc>
        <w:tc>
          <w:tcPr>
            <w:tcW w:w="5859" w:type="dxa"/>
            <w:gridSpan w:val="2"/>
            <w:vAlign w:val="center"/>
          </w:tcPr>
          <w:p w:rsidR="00F57794" w:rsidRPr="00062C39" w:rsidRDefault="00F57794" w:rsidP="00AA1164">
            <w:pPr>
              <w:pStyle w:val="ConsPlusNormal"/>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extent cx="1199515" cy="482600"/>
                  <wp:effectExtent l="0" t="0" r="635" b="0"/>
                  <wp:docPr id="2" name="Рисунок 2" descr="base_32851_29440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294400_3277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9515" cy="482600"/>
                          </a:xfrm>
                          <a:prstGeom prst="rect">
                            <a:avLst/>
                          </a:prstGeom>
                          <a:noFill/>
                          <a:ln>
                            <a:noFill/>
                          </a:ln>
                        </pic:spPr>
                      </pic:pic>
                    </a:graphicData>
                  </a:graphic>
                </wp:inline>
              </w:drawing>
            </w:r>
          </w:p>
        </w:tc>
      </w:tr>
    </w:tbl>
    <w:p w:rsidR="00F57794" w:rsidRDefault="00F57794" w:rsidP="00F57794">
      <w:pPr>
        <w:pStyle w:val="ConsPlusNormal"/>
        <w:ind w:firstLine="540"/>
        <w:jc w:val="both"/>
      </w:pPr>
    </w:p>
    <w:p w:rsidR="00F57794" w:rsidRPr="00062C39" w:rsidRDefault="00F57794" w:rsidP="00F57794">
      <w:pPr>
        <w:pStyle w:val="ConsPlusNormal"/>
        <w:jc w:val="both"/>
        <w:rPr>
          <w:rFonts w:ascii="Times New Roman" w:hAnsi="Times New Roman" w:cs="Times New Roman"/>
          <w:color w:val="FF0000"/>
          <w:sz w:val="24"/>
          <w:szCs w:val="24"/>
        </w:rPr>
      </w:pPr>
    </w:p>
    <w:p w:rsidR="00F57794" w:rsidRDefault="00F57794" w:rsidP="00F57794">
      <w:pPr>
        <w:pStyle w:val="ConsPlusNonformat"/>
        <w:jc w:val="right"/>
        <w:rPr>
          <w:rFonts w:ascii="Times New Roman" w:hAnsi="Times New Roman" w:cs="Times New Roman"/>
          <w:sz w:val="24"/>
          <w:szCs w:val="24"/>
        </w:rPr>
      </w:pPr>
      <w:r w:rsidRPr="00062C39">
        <w:rPr>
          <w:rFonts w:ascii="Times New Roman" w:hAnsi="Times New Roman" w:cs="Times New Roman"/>
          <w:sz w:val="24"/>
          <w:szCs w:val="24"/>
        </w:rPr>
        <w:t xml:space="preserve">                                                                 </w:t>
      </w:r>
    </w:p>
    <w:p w:rsidR="00F57794" w:rsidRDefault="00F57794" w:rsidP="00F57794">
      <w:pPr>
        <w:pStyle w:val="ConsPlusNonformat"/>
        <w:jc w:val="right"/>
        <w:rPr>
          <w:rFonts w:ascii="Times New Roman" w:hAnsi="Times New Roman" w:cs="Times New Roman"/>
          <w:sz w:val="24"/>
          <w:szCs w:val="24"/>
        </w:rPr>
      </w:pPr>
    </w:p>
    <w:p w:rsidR="00F57794" w:rsidRDefault="00F57794" w:rsidP="00F57794">
      <w:pPr>
        <w:pStyle w:val="ConsPlusNonformat"/>
        <w:jc w:val="right"/>
        <w:rPr>
          <w:rFonts w:ascii="Times New Roman" w:hAnsi="Times New Roman" w:cs="Times New Roman"/>
          <w:sz w:val="24"/>
          <w:szCs w:val="24"/>
        </w:rPr>
      </w:pPr>
    </w:p>
    <w:p w:rsidR="00F57794" w:rsidRPr="00062C39" w:rsidRDefault="00F57794" w:rsidP="00F57794">
      <w:pPr>
        <w:pStyle w:val="ConsPlusNonformat"/>
        <w:jc w:val="right"/>
        <w:rPr>
          <w:rFonts w:ascii="Times New Roman" w:hAnsi="Times New Roman" w:cs="Times New Roman"/>
          <w:sz w:val="24"/>
          <w:szCs w:val="24"/>
        </w:rPr>
      </w:pPr>
      <w:r w:rsidRPr="00062C39">
        <w:rPr>
          <w:rFonts w:ascii="Times New Roman" w:hAnsi="Times New Roman" w:cs="Times New Roman"/>
          <w:sz w:val="24"/>
          <w:szCs w:val="24"/>
        </w:rPr>
        <w:t xml:space="preserve"> Таблица 3</w:t>
      </w:r>
    </w:p>
    <w:p w:rsidR="00F57794" w:rsidRPr="00062C39" w:rsidRDefault="00F57794" w:rsidP="00F57794">
      <w:pPr>
        <w:pStyle w:val="ConsPlusNonformat"/>
        <w:jc w:val="both"/>
        <w:rPr>
          <w:rFonts w:ascii="Times New Roman" w:hAnsi="Times New Roman" w:cs="Times New Roman"/>
          <w:sz w:val="24"/>
          <w:szCs w:val="24"/>
        </w:rPr>
      </w:pPr>
    </w:p>
    <w:p w:rsidR="00F57794" w:rsidRPr="00062C39" w:rsidRDefault="00F57794" w:rsidP="00F57794">
      <w:pPr>
        <w:pStyle w:val="ConsPlusNonformat"/>
        <w:jc w:val="center"/>
        <w:rPr>
          <w:rFonts w:ascii="Times New Roman" w:hAnsi="Times New Roman" w:cs="Times New Roman"/>
          <w:sz w:val="24"/>
          <w:szCs w:val="24"/>
        </w:rPr>
      </w:pPr>
      <w:bookmarkStart w:id="30" w:name="P470"/>
      <w:bookmarkEnd w:id="30"/>
      <w:r w:rsidRPr="00062C39">
        <w:rPr>
          <w:rFonts w:ascii="Times New Roman" w:hAnsi="Times New Roman" w:cs="Times New Roman"/>
          <w:sz w:val="24"/>
          <w:szCs w:val="24"/>
        </w:rPr>
        <w:t>Расчет интегральной оценки эффективности инвестиционного проекта</w:t>
      </w:r>
    </w:p>
    <w:p w:rsidR="00F57794" w:rsidRPr="00062C39" w:rsidRDefault="00F57794" w:rsidP="00F57794">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3685"/>
        <w:gridCol w:w="3086"/>
      </w:tblGrid>
      <w:tr w:rsidR="00F57794" w:rsidRPr="00062C39" w:rsidTr="00AA1164">
        <w:tc>
          <w:tcPr>
            <w:tcW w:w="6803"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Показатель</w:t>
            </w:r>
          </w:p>
        </w:tc>
        <w:tc>
          <w:tcPr>
            <w:tcW w:w="3685"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Оценка эффективности</w:t>
            </w:r>
          </w:p>
        </w:tc>
        <w:tc>
          <w:tcPr>
            <w:tcW w:w="3086" w:type="dxa"/>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Весовой коэффициент</w:t>
            </w:r>
          </w:p>
        </w:tc>
      </w:tr>
      <w:tr w:rsidR="00F57794" w:rsidRPr="00062C39" w:rsidTr="00AA1164">
        <w:tc>
          <w:tcPr>
            <w:tcW w:w="6803" w:type="dxa"/>
          </w:tcPr>
          <w:p w:rsidR="00F57794" w:rsidRPr="00062C39" w:rsidRDefault="00F57794" w:rsidP="00AA1164">
            <w:pPr>
              <w:pStyle w:val="ConsPlusNormal"/>
              <w:rPr>
                <w:rFonts w:ascii="Times New Roman" w:hAnsi="Times New Roman" w:cs="Times New Roman"/>
                <w:sz w:val="24"/>
                <w:szCs w:val="24"/>
              </w:rPr>
            </w:pPr>
            <w:r w:rsidRPr="00062C39">
              <w:rPr>
                <w:rFonts w:ascii="Times New Roman" w:hAnsi="Times New Roman" w:cs="Times New Roman"/>
                <w:sz w:val="24"/>
                <w:szCs w:val="24"/>
              </w:rPr>
              <w:t>Оценка эффективности на основе качественных критериев, Ч</w:t>
            </w:r>
            <w:r w:rsidRPr="00062C39">
              <w:rPr>
                <w:rFonts w:ascii="Times New Roman" w:hAnsi="Times New Roman" w:cs="Times New Roman"/>
                <w:sz w:val="24"/>
                <w:szCs w:val="24"/>
                <w:vertAlign w:val="subscript"/>
              </w:rPr>
              <w:t>1</w:t>
            </w:r>
          </w:p>
        </w:tc>
        <w:tc>
          <w:tcPr>
            <w:tcW w:w="3685" w:type="dxa"/>
          </w:tcPr>
          <w:p w:rsidR="00F57794" w:rsidRPr="00062C39" w:rsidRDefault="00F57794" w:rsidP="00AA1164">
            <w:pPr>
              <w:pStyle w:val="ConsPlusNormal"/>
              <w:rPr>
                <w:rFonts w:ascii="Times New Roman" w:hAnsi="Times New Roman" w:cs="Times New Roman"/>
                <w:sz w:val="24"/>
                <w:szCs w:val="24"/>
              </w:rPr>
            </w:pPr>
          </w:p>
        </w:tc>
        <w:tc>
          <w:tcPr>
            <w:tcW w:w="3086"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0,2</w:t>
            </w:r>
          </w:p>
        </w:tc>
      </w:tr>
      <w:tr w:rsidR="00F57794" w:rsidRPr="00062C39" w:rsidTr="00AA1164">
        <w:tc>
          <w:tcPr>
            <w:tcW w:w="6803" w:type="dxa"/>
          </w:tcPr>
          <w:p w:rsidR="00F57794" w:rsidRPr="00062C39" w:rsidRDefault="00F57794" w:rsidP="00AA1164">
            <w:pPr>
              <w:pStyle w:val="ConsPlusNormal"/>
              <w:rPr>
                <w:rFonts w:ascii="Times New Roman" w:hAnsi="Times New Roman" w:cs="Times New Roman"/>
                <w:sz w:val="24"/>
                <w:szCs w:val="24"/>
              </w:rPr>
            </w:pPr>
            <w:r w:rsidRPr="00062C39">
              <w:rPr>
                <w:rFonts w:ascii="Times New Roman" w:hAnsi="Times New Roman" w:cs="Times New Roman"/>
                <w:sz w:val="24"/>
                <w:szCs w:val="24"/>
              </w:rPr>
              <w:t>Оценка эффективности на основе количественных критериев, Ч</w:t>
            </w:r>
            <w:r w:rsidRPr="00062C39">
              <w:rPr>
                <w:rFonts w:ascii="Times New Roman" w:hAnsi="Times New Roman" w:cs="Times New Roman"/>
                <w:sz w:val="24"/>
                <w:szCs w:val="24"/>
                <w:vertAlign w:val="subscript"/>
              </w:rPr>
              <w:t>2</w:t>
            </w:r>
          </w:p>
        </w:tc>
        <w:tc>
          <w:tcPr>
            <w:tcW w:w="3685" w:type="dxa"/>
          </w:tcPr>
          <w:p w:rsidR="00F57794" w:rsidRPr="00062C39" w:rsidRDefault="00F57794" w:rsidP="00AA1164">
            <w:pPr>
              <w:pStyle w:val="ConsPlusNormal"/>
              <w:rPr>
                <w:rFonts w:ascii="Times New Roman" w:hAnsi="Times New Roman" w:cs="Times New Roman"/>
                <w:sz w:val="24"/>
                <w:szCs w:val="24"/>
              </w:rPr>
            </w:pPr>
          </w:p>
        </w:tc>
        <w:tc>
          <w:tcPr>
            <w:tcW w:w="3086"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0,8</w:t>
            </w:r>
          </w:p>
        </w:tc>
      </w:tr>
      <w:tr w:rsidR="00F57794" w:rsidRPr="00062C39" w:rsidTr="00AA1164">
        <w:tc>
          <w:tcPr>
            <w:tcW w:w="6803" w:type="dxa"/>
          </w:tcPr>
          <w:p w:rsidR="00F57794" w:rsidRPr="00062C39" w:rsidRDefault="00F57794" w:rsidP="00AA1164">
            <w:pPr>
              <w:pStyle w:val="ConsPlusNormal"/>
              <w:rPr>
                <w:rFonts w:ascii="Times New Roman" w:hAnsi="Times New Roman" w:cs="Times New Roman"/>
                <w:sz w:val="24"/>
                <w:szCs w:val="24"/>
              </w:rPr>
            </w:pPr>
            <w:r w:rsidRPr="00062C39">
              <w:rPr>
                <w:rFonts w:ascii="Times New Roman" w:hAnsi="Times New Roman" w:cs="Times New Roman"/>
                <w:sz w:val="24"/>
                <w:szCs w:val="24"/>
              </w:rPr>
              <w:t>Интегральная оценка эффективности ис</w:t>
            </w:r>
            <w:r>
              <w:rPr>
                <w:rFonts w:ascii="Times New Roman" w:hAnsi="Times New Roman" w:cs="Times New Roman"/>
                <w:sz w:val="24"/>
                <w:szCs w:val="24"/>
              </w:rPr>
              <w:t>пользования средств</w:t>
            </w:r>
            <w:r w:rsidRPr="00062C39">
              <w:rPr>
                <w:rFonts w:ascii="Times New Roman" w:hAnsi="Times New Roman" w:cs="Times New Roman"/>
                <w:sz w:val="24"/>
                <w:szCs w:val="24"/>
              </w:rPr>
              <w:t xml:space="preserve"> бюджета</w:t>
            </w:r>
            <w:r>
              <w:rPr>
                <w:rFonts w:ascii="Times New Roman" w:hAnsi="Times New Roman" w:cs="Times New Roman"/>
                <w:sz w:val="24"/>
                <w:szCs w:val="24"/>
              </w:rPr>
              <w:t xml:space="preserve"> МО «Невельский район»</w:t>
            </w:r>
            <w:r w:rsidRPr="00062C39">
              <w:rPr>
                <w:rFonts w:ascii="Times New Roman" w:hAnsi="Times New Roman" w:cs="Times New Roman"/>
                <w:sz w:val="24"/>
                <w:szCs w:val="24"/>
              </w:rPr>
              <w:t xml:space="preserve">, направляемых на капитальные вложения, </w:t>
            </w:r>
            <w:proofErr w:type="spellStart"/>
            <w:r w:rsidRPr="00062C39">
              <w:rPr>
                <w:rFonts w:ascii="Times New Roman" w:hAnsi="Times New Roman" w:cs="Times New Roman"/>
                <w:sz w:val="24"/>
                <w:szCs w:val="24"/>
              </w:rPr>
              <w:t>Э</w:t>
            </w:r>
            <w:r w:rsidRPr="00062C39">
              <w:rPr>
                <w:rFonts w:ascii="Times New Roman" w:hAnsi="Times New Roman" w:cs="Times New Roman"/>
                <w:sz w:val="24"/>
                <w:szCs w:val="24"/>
                <w:vertAlign w:val="subscript"/>
              </w:rPr>
              <w:t>инт</w:t>
            </w:r>
            <w:proofErr w:type="spellEnd"/>
          </w:p>
        </w:tc>
        <w:tc>
          <w:tcPr>
            <w:tcW w:w="3685" w:type="dxa"/>
            <w:vAlign w:val="center"/>
          </w:tcPr>
          <w:p w:rsidR="00F57794" w:rsidRPr="00062C39" w:rsidRDefault="00F57794" w:rsidP="00AA1164">
            <w:pPr>
              <w:pStyle w:val="ConsPlusNormal"/>
              <w:rPr>
                <w:rFonts w:ascii="Times New Roman" w:hAnsi="Times New Roman" w:cs="Times New Roman"/>
                <w:sz w:val="24"/>
                <w:szCs w:val="24"/>
              </w:rPr>
            </w:pPr>
            <w:proofErr w:type="spellStart"/>
            <w:r w:rsidRPr="00062C39">
              <w:rPr>
                <w:rFonts w:ascii="Times New Roman" w:hAnsi="Times New Roman" w:cs="Times New Roman"/>
                <w:sz w:val="24"/>
                <w:szCs w:val="24"/>
              </w:rPr>
              <w:t>Э</w:t>
            </w:r>
            <w:r w:rsidRPr="00062C39">
              <w:rPr>
                <w:rFonts w:ascii="Times New Roman" w:hAnsi="Times New Roman" w:cs="Times New Roman"/>
                <w:sz w:val="24"/>
                <w:szCs w:val="24"/>
                <w:vertAlign w:val="subscript"/>
              </w:rPr>
              <w:t>инт</w:t>
            </w:r>
            <w:proofErr w:type="spellEnd"/>
            <w:r w:rsidRPr="00062C39">
              <w:rPr>
                <w:rFonts w:ascii="Times New Roman" w:hAnsi="Times New Roman" w:cs="Times New Roman"/>
                <w:sz w:val="24"/>
                <w:szCs w:val="24"/>
              </w:rPr>
              <w:t xml:space="preserve"> = Ч</w:t>
            </w:r>
            <w:r w:rsidRPr="00062C39">
              <w:rPr>
                <w:rFonts w:ascii="Times New Roman" w:hAnsi="Times New Roman" w:cs="Times New Roman"/>
                <w:sz w:val="24"/>
                <w:szCs w:val="24"/>
                <w:vertAlign w:val="subscript"/>
              </w:rPr>
              <w:t>1</w:t>
            </w:r>
            <w:r w:rsidRPr="00062C39">
              <w:rPr>
                <w:rFonts w:ascii="Times New Roman" w:hAnsi="Times New Roman" w:cs="Times New Roman"/>
                <w:sz w:val="24"/>
                <w:szCs w:val="24"/>
              </w:rPr>
              <w:t xml:space="preserve"> * 0,2 + Ч</w:t>
            </w:r>
            <w:r w:rsidRPr="00062C39">
              <w:rPr>
                <w:rFonts w:ascii="Times New Roman" w:hAnsi="Times New Roman" w:cs="Times New Roman"/>
                <w:sz w:val="24"/>
                <w:szCs w:val="24"/>
                <w:vertAlign w:val="subscript"/>
              </w:rPr>
              <w:t>2</w:t>
            </w:r>
            <w:r w:rsidRPr="00062C39">
              <w:rPr>
                <w:rFonts w:ascii="Times New Roman" w:hAnsi="Times New Roman" w:cs="Times New Roman"/>
                <w:sz w:val="24"/>
                <w:szCs w:val="24"/>
              </w:rPr>
              <w:t xml:space="preserve"> * 0,8 =</w:t>
            </w:r>
          </w:p>
        </w:tc>
        <w:tc>
          <w:tcPr>
            <w:tcW w:w="3086" w:type="dxa"/>
            <w:vAlign w:val="center"/>
          </w:tcPr>
          <w:p w:rsidR="00F57794" w:rsidRPr="00062C39" w:rsidRDefault="00F57794" w:rsidP="00AA1164">
            <w:pPr>
              <w:pStyle w:val="ConsPlusNormal"/>
              <w:jc w:val="center"/>
              <w:rPr>
                <w:rFonts w:ascii="Times New Roman" w:hAnsi="Times New Roman" w:cs="Times New Roman"/>
                <w:sz w:val="24"/>
                <w:szCs w:val="24"/>
              </w:rPr>
            </w:pPr>
            <w:r w:rsidRPr="00062C39">
              <w:rPr>
                <w:rFonts w:ascii="Times New Roman" w:hAnsi="Times New Roman" w:cs="Times New Roman"/>
                <w:sz w:val="24"/>
                <w:szCs w:val="24"/>
              </w:rPr>
              <w:t>1,0</w:t>
            </w:r>
          </w:p>
        </w:tc>
      </w:tr>
    </w:tbl>
    <w:p w:rsidR="00F57794" w:rsidRPr="00062C39" w:rsidRDefault="00F57794" w:rsidP="00F57794">
      <w:pPr>
        <w:pStyle w:val="ConsPlusNormal"/>
        <w:jc w:val="both"/>
        <w:rPr>
          <w:rFonts w:ascii="Times New Roman" w:hAnsi="Times New Roman" w:cs="Times New Roman"/>
          <w:sz w:val="24"/>
          <w:szCs w:val="24"/>
        </w:rPr>
      </w:pP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(ф</w:t>
      </w:r>
      <w:r w:rsidRPr="00062C39">
        <w:rPr>
          <w:rFonts w:ascii="Times New Roman" w:hAnsi="Times New Roman" w:cs="Times New Roman"/>
          <w:sz w:val="24"/>
          <w:szCs w:val="24"/>
        </w:rPr>
        <w:t>амилия, имя, отчество (при наличии)</w:t>
      </w:r>
    </w:p>
    <w:p w:rsidR="00F57794" w:rsidRPr="00062C39"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F57794" w:rsidRPr="00062C39" w:rsidRDefault="00F57794" w:rsidP="00F5779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62C39">
        <w:rPr>
          <w:rFonts w:ascii="Times New Roman" w:hAnsi="Times New Roman" w:cs="Times New Roman"/>
          <w:sz w:val="24"/>
          <w:szCs w:val="24"/>
        </w:rPr>
        <w:t>(должность, подпись)</w:t>
      </w:r>
    </w:p>
    <w:p w:rsidR="00F57794" w:rsidRPr="00062C39" w:rsidRDefault="00F57794" w:rsidP="00F57794">
      <w:pPr>
        <w:pStyle w:val="ConsPlusNonformat"/>
        <w:jc w:val="both"/>
        <w:rPr>
          <w:rFonts w:ascii="Times New Roman" w:hAnsi="Times New Roman" w:cs="Times New Roman"/>
          <w:sz w:val="24"/>
          <w:szCs w:val="24"/>
        </w:rPr>
      </w:pPr>
    </w:p>
    <w:p w:rsidR="00F57794" w:rsidRPr="00062C39" w:rsidRDefault="00F57794" w:rsidP="00F57794">
      <w:pPr>
        <w:pStyle w:val="ConsPlusNonformat"/>
        <w:jc w:val="both"/>
        <w:rPr>
          <w:rFonts w:ascii="Times New Roman" w:hAnsi="Times New Roman" w:cs="Times New Roman"/>
          <w:sz w:val="24"/>
          <w:szCs w:val="24"/>
        </w:rPr>
      </w:pPr>
      <w:r w:rsidRPr="00062C39">
        <w:rPr>
          <w:rFonts w:ascii="Times New Roman" w:hAnsi="Times New Roman" w:cs="Times New Roman"/>
          <w:sz w:val="24"/>
          <w:szCs w:val="24"/>
        </w:rPr>
        <w:t xml:space="preserve"> "__" _________ 20__ г.</w:t>
      </w:r>
    </w:p>
    <w:p w:rsidR="00F57794" w:rsidRDefault="00F57794" w:rsidP="00F57794">
      <w:pPr>
        <w:sectPr w:rsidR="00F57794" w:rsidSect="00AA1164">
          <w:pgSz w:w="16838" w:h="11905" w:orient="landscape"/>
          <w:pgMar w:top="851" w:right="1134" w:bottom="850" w:left="1134" w:header="0" w:footer="0" w:gutter="0"/>
          <w:cols w:space="720"/>
        </w:sectPr>
      </w:pPr>
    </w:p>
    <w:p w:rsidR="00F57794" w:rsidRPr="00D7236B" w:rsidRDefault="00F57794" w:rsidP="00F57794">
      <w:pPr>
        <w:pStyle w:val="ConsPlusNormal"/>
        <w:jc w:val="right"/>
        <w:rPr>
          <w:rFonts w:ascii="Times New Roman" w:hAnsi="Times New Roman" w:cs="Times New Roman"/>
          <w:sz w:val="28"/>
          <w:szCs w:val="28"/>
        </w:rPr>
      </w:pPr>
      <w:r>
        <w:tab/>
      </w:r>
      <w:r w:rsidRPr="00D7236B">
        <w:rPr>
          <w:rFonts w:ascii="Times New Roman" w:hAnsi="Times New Roman" w:cs="Times New Roman"/>
          <w:sz w:val="28"/>
          <w:szCs w:val="28"/>
        </w:rPr>
        <w:t>Приложение 2</w:t>
      </w:r>
    </w:p>
    <w:p w:rsidR="00F57794" w:rsidRPr="00D7236B" w:rsidRDefault="00F57794" w:rsidP="00F57794">
      <w:pPr>
        <w:pStyle w:val="ConsPlusNormal"/>
        <w:jc w:val="right"/>
        <w:rPr>
          <w:rFonts w:ascii="Times New Roman" w:hAnsi="Times New Roman" w:cs="Times New Roman"/>
          <w:sz w:val="28"/>
          <w:szCs w:val="28"/>
        </w:rPr>
      </w:pPr>
      <w:r w:rsidRPr="00D7236B">
        <w:rPr>
          <w:rFonts w:ascii="Times New Roman" w:hAnsi="Times New Roman" w:cs="Times New Roman"/>
          <w:sz w:val="28"/>
          <w:szCs w:val="28"/>
        </w:rPr>
        <w:t>к Методике оценки эффективности</w:t>
      </w:r>
    </w:p>
    <w:p w:rsidR="00F57794" w:rsidRPr="00D7236B" w:rsidRDefault="00F57794" w:rsidP="00F57794">
      <w:pPr>
        <w:pStyle w:val="ConsPlusNormal"/>
        <w:jc w:val="right"/>
        <w:rPr>
          <w:rFonts w:ascii="Times New Roman" w:hAnsi="Times New Roman" w:cs="Times New Roman"/>
          <w:sz w:val="28"/>
          <w:szCs w:val="28"/>
        </w:rPr>
      </w:pPr>
      <w:r w:rsidRPr="00D7236B">
        <w:rPr>
          <w:rFonts w:ascii="Times New Roman" w:hAnsi="Times New Roman" w:cs="Times New Roman"/>
          <w:sz w:val="28"/>
          <w:szCs w:val="28"/>
        </w:rPr>
        <w:t xml:space="preserve">использования средств </w:t>
      </w:r>
    </w:p>
    <w:p w:rsidR="00F57794" w:rsidRPr="00D7236B" w:rsidRDefault="00F57794" w:rsidP="00F57794">
      <w:pPr>
        <w:pStyle w:val="ConsPlusNormal"/>
        <w:jc w:val="right"/>
        <w:rPr>
          <w:rFonts w:ascii="Times New Roman" w:hAnsi="Times New Roman" w:cs="Times New Roman"/>
          <w:sz w:val="28"/>
          <w:szCs w:val="28"/>
        </w:rPr>
      </w:pPr>
      <w:r w:rsidRPr="00D7236B">
        <w:rPr>
          <w:rFonts w:ascii="Times New Roman" w:hAnsi="Times New Roman" w:cs="Times New Roman"/>
          <w:sz w:val="28"/>
          <w:szCs w:val="28"/>
        </w:rPr>
        <w:t xml:space="preserve">бюджета МО «Невельский район», </w:t>
      </w:r>
    </w:p>
    <w:p w:rsidR="00F57794" w:rsidRPr="00D7236B" w:rsidRDefault="00F57794" w:rsidP="00F57794">
      <w:pPr>
        <w:pStyle w:val="ConsPlusNormal"/>
        <w:jc w:val="right"/>
        <w:rPr>
          <w:rFonts w:ascii="Times New Roman" w:hAnsi="Times New Roman" w:cs="Times New Roman"/>
          <w:sz w:val="28"/>
          <w:szCs w:val="28"/>
        </w:rPr>
      </w:pPr>
      <w:r w:rsidRPr="00D7236B">
        <w:rPr>
          <w:rFonts w:ascii="Times New Roman" w:hAnsi="Times New Roman" w:cs="Times New Roman"/>
          <w:sz w:val="28"/>
          <w:szCs w:val="28"/>
        </w:rPr>
        <w:t>направляемых на капитальные вложения</w:t>
      </w:r>
    </w:p>
    <w:p w:rsidR="00F57794" w:rsidRPr="00D7236B" w:rsidRDefault="00F57794" w:rsidP="00F57794">
      <w:pPr>
        <w:pStyle w:val="ConsPlusNormal"/>
        <w:jc w:val="center"/>
        <w:rPr>
          <w:rFonts w:ascii="Times New Roman" w:hAnsi="Times New Roman" w:cs="Times New Roman"/>
          <w:sz w:val="28"/>
          <w:szCs w:val="28"/>
        </w:rPr>
      </w:pPr>
    </w:p>
    <w:p w:rsidR="00F57794" w:rsidRPr="00D7236B" w:rsidRDefault="00F57794" w:rsidP="00F57794">
      <w:pPr>
        <w:pStyle w:val="ConsPlusTitle"/>
        <w:jc w:val="center"/>
        <w:rPr>
          <w:rFonts w:ascii="Times New Roman" w:hAnsi="Times New Roman" w:cs="Times New Roman"/>
          <w:b w:val="0"/>
          <w:sz w:val="28"/>
          <w:szCs w:val="28"/>
        </w:rPr>
      </w:pPr>
      <w:bookmarkStart w:id="31" w:name="P506"/>
      <w:bookmarkEnd w:id="31"/>
      <w:r w:rsidRPr="00D7236B">
        <w:rPr>
          <w:rFonts w:ascii="Times New Roman" w:hAnsi="Times New Roman" w:cs="Times New Roman"/>
          <w:b w:val="0"/>
          <w:sz w:val="28"/>
          <w:szCs w:val="28"/>
        </w:rPr>
        <w:t>Значения весовых коэффициентов количественных критериев</w:t>
      </w:r>
    </w:p>
    <w:p w:rsidR="00F57794" w:rsidRPr="00D7236B" w:rsidRDefault="00F57794" w:rsidP="00F57794">
      <w:pPr>
        <w:spacing w:after="1"/>
        <w:rPr>
          <w:rFonts w:ascii="Times New Roman" w:hAnsi="Times New Roman" w:cs="Times New Roman"/>
          <w:sz w:val="28"/>
          <w:szCs w:val="28"/>
        </w:rPr>
      </w:pPr>
    </w:p>
    <w:p w:rsidR="00F57794" w:rsidRPr="00D7236B" w:rsidRDefault="00F57794" w:rsidP="00F57794">
      <w:pPr>
        <w:pStyle w:val="ConsPlusNormal"/>
        <w:jc w:val="right"/>
        <w:rPr>
          <w:rFonts w:ascii="Times New Roman" w:hAnsi="Times New Roman" w:cs="Times New Roman"/>
          <w:sz w:val="24"/>
          <w:szCs w:val="24"/>
        </w:rPr>
      </w:pPr>
      <w:r w:rsidRPr="00D7236B">
        <w:rPr>
          <w:rFonts w:ascii="Times New Roman" w:hAnsi="Times New Roman" w:cs="Times New Roman"/>
          <w:sz w:val="24"/>
          <w:szCs w:val="24"/>
        </w:rPr>
        <w:t>в процентах</w:t>
      </w:r>
    </w:p>
    <w:tbl>
      <w:tblPr>
        <w:tblW w:w="1091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558"/>
        <w:gridCol w:w="2409"/>
        <w:gridCol w:w="2268"/>
      </w:tblGrid>
      <w:tr w:rsidR="00F57794" w:rsidRPr="00D7236B" w:rsidTr="00AA1164">
        <w:tc>
          <w:tcPr>
            <w:tcW w:w="680" w:type="dxa"/>
            <w:vMerge w:val="restart"/>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N п\п</w:t>
            </w:r>
          </w:p>
        </w:tc>
        <w:tc>
          <w:tcPr>
            <w:tcW w:w="5558" w:type="dxa"/>
            <w:vMerge w:val="restart"/>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Критерий</w:t>
            </w: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rPr>
                <w:rFonts w:ascii="Times New Roman" w:hAnsi="Times New Roman" w:cs="Times New Roman"/>
                <w:sz w:val="24"/>
                <w:szCs w:val="24"/>
                <w:lang w:eastAsia="ru-RU"/>
              </w:rPr>
            </w:pPr>
          </w:p>
          <w:p w:rsidR="00F57794" w:rsidRPr="00D7236B" w:rsidRDefault="00F57794" w:rsidP="00AA1164">
            <w:pPr>
              <w:jc w:val="center"/>
              <w:rPr>
                <w:rFonts w:ascii="Times New Roman" w:hAnsi="Times New Roman" w:cs="Times New Roman"/>
                <w:sz w:val="24"/>
                <w:szCs w:val="24"/>
                <w:lang w:eastAsia="ru-RU"/>
              </w:rPr>
            </w:pPr>
          </w:p>
        </w:tc>
        <w:tc>
          <w:tcPr>
            <w:tcW w:w="4677" w:type="dxa"/>
            <w:gridSpan w:val="2"/>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Строительство, реконструкция, в том числе с элементами реставрации, объекта капитального строительства или приобретение объекта недвижимого имущества:</w:t>
            </w:r>
          </w:p>
        </w:tc>
      </w:tr>
      <w:tr w:rsidR="00F57794" w:rsidRPr="00D7236B" w:rsidTr="00AA1164">
        <w:tc>
          <w:tcPr>
            <w:tcW w:w="680" w:type="dxa"/>
            <w:vMerge/>
          </w:tcPr>
          <w:p w:rsidR="00F57794" w:rsidRPr="00D7236B" w:rsidRDefault="00F57794" w:rsidP="00AA1164">
            <w:pPr>
              <w:rPr>
                <w:rFonts w:ascii="Times New Roman" w:hAnsi="Times New Roman" w:cs="Times New Roman"/>
                <w:sz w:val="24"/>
                <w:szCs w:val="24"/>
              </w:rPr>
            </w:pPr>
          </w:p>
        </w:tc>
        <w:tc>
          <w:tcPr>
            <w:tcW w:w="5558" w:type="dxa"/>
            <w:vMerge/>
          </w:tcPr>
          <w:p w:rsidR="00F57794" w:rsidRPr="00D7236B" w:rsidRDefault="00F57794" w:rsidP="00AA1164">
            <w:pPr>
              <w:rPr>
                <w:rFonts w:ascii="Times New Roman" w:hAnsi="Times New Roman" w:cs="Times New Roman"/>
                <w:sz w:val="24"/>
                <w:szCs w:val="24"/>
              </w:rPr>
            </w:pPr>
          </w:p>
        </w:tc>
        <w:tc>
          <w:tcPr>
            <w:tcW w:w="2409" w:type="dxa"/>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здравоохранения, образования, культуры, физической культуры и спорта; коммунальной инфраструктуры, административных и иных зданий, охраны окружающей среды</w:t>
            </w:r>
          </w:p>
        </w:tc>
        <w:tc>
          <w:tcPr>
            <w:tcW w:w="2268" w:type="dxa"/>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производственного назначения, транспортной инфраструктуры и другие</w:t>
            </w:r>
          </w:p>
        </w:tc>
      </w:tr>
      <w:tr w:rsidR="00F57794" w:rsidRPr="00D7236B" w:rsidTr="00AA1164">
        <w:tc>
          <w:tcPr>
            <w:tcW w:w="680" w:type="dxa"/>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1</w:t>
            </w:r>
          </w:p>
        </w:tc>
        <w:tc>
          <w:tcPr>
            <w:tcW w:w="5558" w:type="dxa"/>
          </w:tcPr>
          <w:p w:rsidR="00F57794" w:rsidRPr="00D7236B" w:rsidRDefault="00F57794" w:rsidP="00AA1164">
            <w:pPr>
              <w:pStyle w:val="ConsPlusNormal"/>
              <w:jc w:val="both"/>
              <w:rPr>
                <w:rFonts w:ascii="Times New Roman" w:hAnsi="Times New Roman" w:cs="Times New Roman"/>
                <w:sz w:val="24"/>
                <w:szCs w:val="24"/>
              </w:rPr>
            </w:pPr>
            <w:r w:rsidRPr="00D7236B">
              <w:rPr>
                <w:rFonts w:ascii="Times New Roman" w:hAnsi="Times New Roman" w:cs="Times New Roman"/>
                <w:sz w:val="24"/>
                <w:szCs w:val="24"/>
              </w:rPr>
              <w:t>Значения количественных показателей (показателя) результатов реализации инвестиционного проекта</w:t>
            </w:r>
          </w:p>
        </w:tc>
        <w:tc>
          <w:tcPr>
            <w:tcW w:w="2409"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5</w:t>
            </w:r>
          </w:p>
        </w:tc>
        <w:tc>
          <w:tcPr>
            <w:tcW w:w="2268"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5</w:t>
            </w:r>
          </w:p>
        </w:tc>
      </w:tr>
      <w:tr w:rsidR="00F57794" w:rsidRPr="00D7236B" w:rsidTr="00AA1164">
        <w:tc>
          <w:tcPr>
            <w:tcW w:w="680" w:type="dxa"/>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2</w:t>
            </w:r>
          </w:p>
        </w:tc>
        <w:tc>
          <w:tcPr>
            <w:tcW w:w="5558" w:type="dxa"/>
          </w:tcPr>
          <w:p w:rsidR="00F57794" w:rsidRPr="00D7236B" w:rsidRDefault="00F57794" w:rsidP="00AA1164">
            <w:pPr>
              <w:pStyle w:val="ConsPlusNormal"/>
              <w:jc w:val="both"/>
              <w:rPr>
                <w:rFonts w:ascii="Times New Roman" w:hAnsi="Times New Roman" w:cs="Times New Roman"/>
                <w:sz w:val="24"/>
                <w:szCs w:val="24"/>
              </w:rPr>
            </w:pPr>
            <w:r w:rsidRPr="00D7236B">
              <w:rPr>
                <w:rFonts w:ascii="Times New Roman" w:hAnsi="Times New Roman" w:cs="Times New Roman"/>
                <w:sz w:val="24"/>
                <w:szCs w:val="24"/>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2409"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50</w:t>
            </w:r>
          </w:p>
        </w:tc>
        <w:tc>
          <w:tcPr>
            <w:tcW w:w="2268"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50</w:t>
            </w:r>
          </w:p>
        </w:tc>
      </w:tr>
      <w:tr w:rsidR="00F57794" w:rsidRPr="00D7236B" w:rsidTr="00AA1164">
        <w:tc>
          <w:tcPr>
            <w:tcW w:w="680" w:type="dxa"/>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3</w:t>
            </w:r>
          </w:p>
        </w:tc>
        <w:tc>
          <w:tcPr>
            <w:tcW w:w="5558" w:type="dxa"/>
          </w:tcPr>
          <w:p w:rsidR="00F57794" w:rsidRPr="00D7236B" w:rsidRDefault="00F57794" w:rsidP="00AA1164">
            <w:pPr>
              <w:pStyle w:val="ConsPlusNormal"/>
              <w:jc w:val="both"/>
              <w:rPr>
                <w:rFonts w:ascii="Times New Roman" w:hAnsi="Times New Roman" w:cs="Times New Roman"/>
                <w:sz w:val="24"/>
                <w:szCs w:val="24"/>
              </w:rPr>
            </w:pPr>
            <w:r w:rsidRPr="00D7236B">
              <w:rPr>
                <w:rFonts w:ascii="Times New Roman" w:hAnsi="Times New Roman" w:cs="Times New Roman"/>
                <w:sz w:val="24"/>
                <w:szCs w:val="24"/>
              </w:rPr>
              <w:t xml:space="preserve">Наличие потребителей услуг (продукции), создаваемых в результате реализации инвестиционного проекта, в количестве, достаточном </w:t>
            </w:r>
            <w:proofErr w:type="gramStart"/>
            <w:r w:rsidRPr="00D7236B">
              <w:rPr>
                <w:rFonts w:ascii="Times New Roman" w:hAnsi="Times New Roman" w:cs="Times New Roman"/>
                <w:sz w:val="24"/>
                <w:szCs w:val="24"/>
              </w:rPr>
              <w:t>для обеспечения</w:t>
            </w:r>
            <w:proofErr w:type="gramEnd"/>
            <w:r w:rsidRPr="00D7236B">
              <w:rPr>
                <w:rFonts w:ascii="Times New Roman" w:hAnsi="Times New Roman" w:cs="Times New Roman"/>
                <w:sz w:val="24"/>
                <w:szCs w:val="24"/>
              </w:rPr>
              <w:t xml:space="preserve"> проектируемого (нормативного) уровня использования проектной мощности объекта (мощности приобретаемого объекта недвижимого имущества)</w:t>
            </w:r>
          </w:p>
        </w:tc>
        <w:tc>
          <w:tcPr>
            <w:tcW w:w="2409"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25</w:t>
            </w:r>
          </w:p>
        </w:tc>
        <w:tc>
          <w:tcPr>
            <w:tcW w:w="2268"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30</w:t>
            </w:r>
          </w:p>
        </w:tc>
      </w:tr>
      <w:tr w:rsidR="00F57794" w:rsidRPr="00D7236B" w:rsidTr="00AA1164">
        <w:tc>
          <w:tcPr>
            <w:tcW w:w="680" w:type="dxa"/>
          </w:tcPr>
          <w:p w:rsidR="00F57794" w:rsidRPr="00D7236B" w:rsidRDefault="00F57794" w:rsidP="00AA1164">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558" w:type="dxa"/>
          </w:tcPr>
          <w:p w:rsidR="00F57794" w:rsidRPr="00D7236B" w:rsidRDefault="00F57794" w:rsidP="00AA1164">
            <w:pPr>
              <w:pStyle w:val="ConsPlusNormal"/>
              <w:jc w:val="both"/>
              <w:rPr>
                <w:rFonts w:ascii="Times New Roman" w:hAnsi="Times New Roman" w:cs="Times New Roman"/>
                <w:sz w:val="24"/>
                <w:szCs w:val="24"/>
              </w:rPr>
            </w:pPr>
            <w:r w:rsidRPr="00D7236B">
              <w:rPr>
                <w:rFonts w:ascii="Times New Roman" w:hAnsi="Times New Roman" w:cs="Times New Roman"/>
                <w:sz w:val="24"/>
                <w:szCs w:val="24"/>
              </w:rPr>
              <w:t>Возможность обеспечения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
        </w:tc>
        <w:tc>
          <w:tcPr>
            <w:tcW w:w="2409"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20</w:t>
            </w:r>
          </w:p>
        </w:tc>
        <w:tc>
          <w:tcPr>
            <w:tcW w:w="2268"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15</w:t>
            </w:r>
          </w:p>
        </w:tc>
      </w:tr>
      <w:tr w:rsidR="00F57794" w:rsidRPr="00D7236B" w:rsidTr="00AA1164">
        <w:tc>
          <w:tcPr>
            <w:tcW w:w="680" w:type="dxa"/>
          </w:tcPr>
          <w:p w:rsidR="00F57794" w:rsidRPr="00D7236B" w:rsidRDefault="00F57794" w:rsidP="00AA1164">
            <w:pPr>
              <w:pStyle w:val="ConsPlusNormal"/>
              <w:jc w:val="center"/>
              <w:rPr>
                <w:rFonts w:ascii="Times New Roman" w:hAnsi="Times New Roman" w:cs="Times New Roman"/>
                <w:sz w:val="24"/>
                <w:szCs w:val="24"/>
              </w:rPr>
            </w:pPr>
          </w:p>
        </w:tc>
        <w:tc>
          <w:tcPr>
            <w:tcW w:w="5558" w:type="dxa"/>
          </w:tcPr>
          <w:p w:rsidR="00F57794" w:rsidRPr="00D7236B" w:rsidRDefault="00F57794" w:rsidP="00AA1164">
            <w:pPr>
              <w:pStyle w:val="ConsPlusNormal"/>
              <w:jc w:val="both"/>
              <w:rPr>
                <w:rFonts w:ascii="Times New Roman" w:hAnsi="Times New Roman" w:cs="Times New Roman"/>
                <w:sz w:val="24"/>
                <w:szCs w:val="24"/>
              </w:rPr>
            </w:pPr>
            <w:r w:rsidRPr="00D7236B">
              <w:rPr>
                <w:rFonts w:ascii="Times New Roman" w:hAnsi="Times New Roman" w:cs="Times New Roman"/>
                <w:sz w:val="24"/>
                <w:szCs w:val="24"/>
              </w:rPr>
              <w:t>Итого</w:t>
            </w:r>
          </w:p>
        </w:tc>
        <w:tc>
          <w:tcPr>
            <w:tcW w:w="2409"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100</w:t>
            </w:r>
          </w:p>
        </w:tc>
        <w:tc>
          <w:tcPr>
            <w:tcW w:w="2268" w:type="dxa"/>
            <w:vAlign w:val="center"/>
          </w:tcPr>
          <w:p w:rsidR="00F57794" w:rsidRPr="00D7236B" w:rsidRDefault="00F57794" w:rsidP="00AA1164">
            <w:pPr>
              <w:pStyle w:val="ConsPlusNormal"/>
              <w:jc w:val="center"/>
              <w:rPr>
                <w:rFonts w:ascii="Times New Roman" w:hAnsi="Times New Roman" w:cs="Times New Roman"/>
                <w:sz w:val="24"/>
                <w:szCs w:val="24"/>
              </w:rPr>
            </w:pPr>
            <w:r w:rsidRPr="00D7236B">
              <w:rPr>
                <w:rFonts w:ascii="Times New Roman" w:hAnsi="Times New Roman" w:cs="Times New Roman"/>
                <w:sz w:val="24"/>
                <w:szCs w:val="24"/>
              </w:rPr>
              <w:t>100</w:t>
            </w:r>
          </w:p>
        </w:tc>
      </w:tr>
    </w:tbl>
    <w:p w:rsidR="00F57794" w:rsidRPr="00D7236B" w:rsidRDefault="00F57794" w:rsidP="00F57794">
      <w:pPr>
        <w:pStyle w:val="ConsPlusNormal"/>
        <w:jc w:val="both"/>
        <w:rPr>
          <w:rFonts w:ascii="Times New Roman" w:hAnsi="Times New Roman" w:cs="Times New Roman"/>
          <w:sz w:val="24"/>
          <w:szCs w:val="24"/>
        </w:rPr>
      </w:pPr>
    </w:p>
    <w:p w:rsidR="00F57794" w:rsidRPr="008633E8" w:rsidRDefault="00F57794" w:rsidP="00F57794">
      <w:pPr>
        <w:pStyle w:val="ConsPlusNormal"/>
        <w:jc w:val="both"/>
        <w:rPr>
          <w:rFonts w:ascii="Times New Roman" w:hAnsi="Times New Roman" w:cs="Times New Roman"/>
          <w:sz w:val="28"/>
          <w:szCs w:val="28"/>
        </w:rPr>
      </w:pPr>
    </w:p>
    <w:p w:rsidR="00F57794" w:rsidRPr="008633E8" w:rsidRDefault="00F57794" w:rsidP="00F57794">
      <w:pPr>
        <w:pStyle w:val="ConsPlusNormal"/>
        <w:jc w:val="right"/>
        <w:outlineLvl w:val="1"/>
        <w:rPr>
          <w:rFonts w:ascii="Times New Roman" w:hAnsi="Times New Roman" w:cs="Times New Roman"/>
          <w:sz w:val="28"/>
          <w:szCs w:val="28"/>
        </w:rPr>
      </w:pPr>
      <w:r w:rsidRPr="008633E8">
        <w:rPr>
          <w:rFonts w:ascii="Times New Roman" w:hAnsi="Times New Roman" w:cs="Times New Roman"/>
          <w:sz w:val="28"/>
          <w:szCs w:val="28"/>
        </w:rPr>
        <w:t>Приложение 3</w:t>
      </w:r>
    </w:p>
    <w:p w:rsidR="00F57794" w:rsidRPr="008633E8" w:rsidRDefault="00F57794" w:rsidP="00F57794">
      <w:pPr>
        <w:pStyle w:val="ConsPlusNormal"/>
        <w:jc w:val="right"/>
        <w:rPr>
          <w:rFonts w:ascii="Times New Roman" w:hAnsi="Times New Roman" w:cs="Times New Roman"/>
          <w:sz w:val="28"/>
          <w:szCs w:val="28"/>
        </w:rPr>
      </w:pPr>
      <w:r w:rsidRPr="008633E8">
        <w:rPr>
          <w:rFonts w:ascii="Times New Roman" w:hAnsi="Times New Roman" w:cs="Times New Roman"/>
          <w:sz w:val="28"/>
          <w:szCs w:val="28"/>
        </w:rPr>
        <w:t>к Методике оценки эффективности</w:t>
      </w:r>
    </w:p>
    <w:p w:rsidR="00F57794" w:rsidRPr="008633E8" w:rsidRDefault="00F57794" w:rsidP="00F57794">
      <w:pPr>
        <w:pStyle w:val="ConsPlusNormal"/>
        <w:jc w:val="right"/>
        <w:rPr>
          <w:rFonts w:ascii="Times New Roman" w:hAnsi="Times New Roman" w:cs="Times New Roman"/>
          <w:sz w:val="28"/>
          <w:szCs w:val="28"/>
        </w:rPr>
      </w:pPr>
      <w:r w:rsidRPr="008633E8">
        <w:rPr>
          <w:rFonts w:ascii="Times New Roman" w:hAnsi="Times New Roman" w:cs="Times New Roman"/>
          <w:sz w:val="28"/>
          <w:szCs w:val="28"/>
        </w:rPr>
        <w:t xml:space="preserve">использования средств бюджета МО </w:t>
      </w:r>
    </w:p>
    <w:p w:rsidR="00F57794" w:rsidRPr="008633E8" w:rsidRDefault="00F57794" w:rsidP="00F57794">
      <w:pPr>
        <w:pStyle w:val="ConsPlusNormal"/>
        <w:jc w:val="right"/>
        <w:rPr>
          <w:rFonts w:ascii="Times New Roman" w:hAnsi="Times New Roman" w:cs="Times New Roman"/>
          <w:sz w:val="28"/>
          <w:szCs w:val="28"/>
        </w:rPr>
      </w:pPr>
      <w:r w:rsidRPr="008633E8">
        <w:rPr>
          <w:rFonts w:ascii="Times New Roman" w:hAnsi="Times New Roman" w:cs="Times New Roman"/>
          <w:sz w:val="28"/>
          <w:szCs w:val="28"/>
        </w:rPr>
        <w:t>«Невельский район», направляемых на</w:t>
      </w:r>
    </w:p>
    <w:p w:rsidR="00F57794" w:rsidRPr="008633E8" w:rsidRDefault="00F57794" w:rsidP="00F57794">
      <w:pPr>
        <w:pStyle w:val="ConsPlusNormal"/>
        <w:jc w:val="right"/>
        <w:rPr>
          <w:rFonts w:ascii="Times New Roman" w:hAnsi="Times New Roman" w:cs="Times New Roman"/>
          <w:sz w:val="28"/>
          <w:szCs w:val="28"/>
        </w:rPr>
      </w:pPr>
      <w:r w:rsidRPr="008633E8">
        <w:rPr>
          <w:rFonts w:ascii="Times New Roman" w:hAnsi="Times New Roman" w:cs="Times New Roman"/>
          <w:sz w:val="28"/>
          <w:szCs w:val="28"/>
        </w:rPr>
        <w:t>капитальные вложения</w:t>
      </w:r>
    </w:p>
    <w:p w:rsidR="00F57794" w:rsidRPr="008633E8" w:rsidRDefault="00F57794" w:rsidP="00F57794">
      <w:pPr>
        <w:pStyle w:val="ConsPlusNormal"/>
        <w:ind w:firstLine="540"/>
        <w:jc w:val="both"/>
        <w:rPr>
          <w:rFonts w:ascii="Times New Roman" w:hAnsi="Times New Roman" w:cs="Times New Roman"/>
          <w:sz w:val="28"/>
          <w:szCs w:val="28"/>
        </w:rPr>
      </w:pPr>
    </w:p>
    <w:p w:rsidR="00F57794" w:rsidRPr="008633E8" w:rsidRDefault="00F57794" w:rsidP="00F57794">
      <w:pPr>
        <w:pStyle w:val="ConsPlusTitle"/>
        <w:jc w:val="center"/>
        <w:rPr>
          <w:rFonts w:ascii="Times New Roman" w:hAnsi="Times New Roman" w:cs="Times New Roman"/>
          <w:b w:val="0"/>
          <w:sz w:val="28"/>
          <w:szCs w:val="28"/>
        </w:rPr>
      </w:pPr>
      <w:bookmarkStart w:id="32" w:name="P560"/>
      <w:bookmarkEnd w:id="32"/>
      <w:r w:rsidRPr="008633E8">
        <w:rPr>
          <w:rFonts w:ascii="Times New Roman" w:hAnsi="Times New Roman" w:cs="Times New Roman"/>
          <w:b w:val="0"/>
          <w:sz w:val="28"/>
          <w:szCs w:val="28"/>
        </w:rPr>
        <w:t>Рекомендуемые количественные показатели,</w:t>
      </w:r>
    </w:p>
    <w:p w:rsidR="00F57794" w:rsidRPr="008633E8" w:rsidRDefault="00F57794" w:rsidP="00F57794">
      <w:pPr>
        <w:pStyle w:val="ConsPlusTitle"/>
        <w:jc w:val="center"/>
        <w:rPr>
          <w:rFonts w:ascii="Times New Roman" w:hAnsi="Times New Roman" w:cs="Times New Roman"/>
          <w:b w:val="0"/>
          <w:sz w:val="28"/>
          <w:szCs w:val="28"/>
        </w:rPr>
      </w:pPr>
      <w:r w:rsidRPr="008633E8">
        <w:rPr>
          <w:rFonts w:ascii="Times New Roman" w:hAnsi="Times New Roman" w:cs="Times New Roman"/>
          <w:b w:val="0"/>
          <w:sz w:val="28"/>
          <w:szCs w:val="28"/>
        </w:rPr>
        <w:t>характеризующие цель и результаты реализации проекта</w:t>
      </w:r>
    </w:p>
    <w:p w:rsidR="00F57794" w:rsidRDefault="00F57794" w:rsidP="00F57794">
      <w:pPr>
        <w:pStyle w:val="ConsPlusNormal"/>
        <w:jc w:val="both"/>
      </w:pPr>
    </w:p>
    <w:tbl>
      <w:tblPr>
        <w:tblW w:w="1069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686"/>
        <w:gridCol w:w="4745"/>
      </w:tblGrid>
      <w:tr w:rsidR="00F57794" w:rsidRPr="00CA5A23" w:rsidTr="00AA1164">
        <w:tc>
          <w:tcPr>
            <w:tcW w:w="2268" w:type="dxa"/>
            <w:vMerge w:val="restart"/>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Объекты капитального строительства</w:t>
            </w:r>
          </w:p>
        </w:tc>
        <w:tc>
          <w:tcPr>
            <w:tcW w:w="8431" w:type="dxa"/>
            <w:gridSpan w:val="2"/>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Количественные показатели:</w:t>
            </w:r>
          </w:p>
        </w:tc>
      </w:tr>
      <w:tr w:rsidR="00F57794" w:rsidRPr="00CA5A23" w:rsidTr="00AA1164">
        <w:tc>
          <w:tcPr>
            <w:tcW w:w="2268" w:type="dxa"/>
            <w:vMerge/>
          </w:tcPr>
          <w:p w:rsidR="00F57794" w:rsidRPr="00CA5A23" w:rsidRDefault="00F57794" w:rsidP="00AA1164">
            <w:pPr>
              <w:rPr>
                <w:rFonts w:ascii="Times New Roman" w:hAnsi="Times New Roman" w:cs="Times New Roman"/>
                <w:sz w:val="24"/>
                <w:szCs w:val="24"/>
              </w:rPr>
            </w:pPr>
          </w:p>
        </w:tc>
        <w:tc>
          <w:tcPr>
            <w:tcW w:w="3686"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характеризующие прямые (непосредственные) результаты проекта</w:t>
            </w:r>
          </w:p>
        </w:tc>
        <w:tc>
          <w:tcPr>
            <w:tcW w:w="4745"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характеризующие конечные результаты проекта</w:t>
            </w:r>
          </w:p>
        </w:tc>
      </w:tr>
      <w:tr w:rsidR="00F57794" w:rsidRPr="00CA5A23" w:rsidTr="00AA1164">
        <w:tc>
          <w:tcPr>
            <w:tcW w:w="10699" w:type="dxa"/>
            <w:gridSpan w:val="3"/>
          </w:tcPr>
          <w:p w:rsidR="00F57794" w:rsidRPr="00CA5A23" w:rsidRDefault="00F57794" w:rsidP="00AA1164">
            <w:pPr>
              <w:pStyle w:val="ConsPlusNormal"/>
              <w:jc w:val="center"/>
              <w:outlineLvl w:val="2"/>
              <w:rPr>
                <w:rFonts w:ascii="Times New Roman" w:hAnsi="Times New Roman" w:cs="Times New Roman"/>
                <w:sz w:val="24"/>
                <w:szCs w:val="24"/>
              </w:rPr>
            </w:pPr>
            <w:r w:rsidRPr="00CA5A23">
              <w:rPr>
                <w:rFonts w:ascii="Times New Roman" w:hAnsi="Times New Roman" w:cs="Times New Roman"/>
                <w:sz w:val="24"/>
                <w:szCs w:val="24"/>
              </w:rPr>
              <w:t>Строительство (реконструкция) объектов здравоохранения, образования, культуры, физической культуры и спорта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Учреждения здравоохранения (медицинские центры, больницы, поликлиники, родильные дома, диспансеры и др.)</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количество койко-мест; количество посещений в смену.</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Общая площадь здания,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Рост обеспеченности населения муниципального образования и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Дошкольные и общеобразовательные учреждения, центры детского творчества</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количество мест.</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Общая площадь здания,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Рост обеспеченности муниципального образования и (или) входящих в него поселений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Учреждения культуры (театры, музеи, библиотеки и т.п.)</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количество мест; количество посетителей в день.</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Для библиотек - число единиц библиотечного фонда.</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Общая площадь здания,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Рост обеспеченности муниципального образования и (или) входящих в него поселений (в расчете на 1000 жителей) местами в учреждениях культуры, в процентах к уровню обеспеченности до реализации проекта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Учреждения социальной защиты населения (дома инвалидов и престарелых, детей-инвалидов, детские дома)</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количество мест.</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Общая площадь здания,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Рост обеспеченности региона, муниципального образования или входящих в него поселений местами в учреждениях социальной защиты, в процентах к уровню обеспеченности до реализации проекта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Объекты физической культуры и спорта (стадионы, спортивные центры, спортивные площадки и другие спортивные сооружения)</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пропускная способность спортивных сооружений; количество мест, тыс. человек.</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Общая площадь здания,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Рост обеспеченности муниципального образования и (или) входящих в него поселений объектами физической культуры и спорта, рост количества мест в процентах к уровню обеспеченности до реализации проекта</w:t>
            </w:r>
          </w:p>
        </w:tc>
      </w:tr>
      <w:tr w:rsidR="00F57794" w:rsidRPr="00CA5A23" w:rsidTr="00AA1164">
        <w:tc>
          <w:tcPr>
            <w:tcW w:w="10699" w:type="dxa"/>
            <w:gridSpan w:val="3"/>
          </w:tcPr>
          <w:p w:rsidR="00F57794" w:rsidRPr="00CA5A23" w:rsidRDefault="00F57794" w:rsidP="00AA1164">
            <w:pPr>
              <w:pStyle w:val="ConsPlusNormal"/>
              <w:jc w:val="center"/>
              <w:outlineLvl w:val="2"/>
              <w:rPr>
                <w:rFonts w:ascii="Times New Roman" w:hAnsi="Times New Roman" w:cs="Times New Roman"/>
                <w:sz w:val="24"/>
                <w:szCs w:val="24"/>
              </w:rPr>
            </w:pPr>
            <w:r w:rsidRPr="00CA5A23">
              <w:rPr>
                <w:rFonts w:ascii="Times New Roman" w:hAnsi="Times New Roman" w:cs="Times New Roman"/>
                <w:sz w:val="24"/>
                <w:szCs w:val="24"/>
              </w:rPr>
              <w:t>Строительство (реконструкция) общественных зданий и жилых помещений</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Жилые дома</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Общая площадь объекта,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Полезная жилая площадь объекта,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Количество квартир</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Сокращение количества очередников на улучшение жилищных условий в муниципальном образовании и (или) входящих в него поселениях, в процентах к количеству очередников до реализации проекта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Административные здания</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Общая площадь объекта,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Полезная и служебная площадь объекта,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Строительный объем, куб. м</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Обеспечение комфортных условий труда работников, кв. м общей (полезной, служебной) площади здания на одного работника</w:t>
            </w:r>
          </w:p>
        </w:tc>
      </w:tr>
      <w:tr w:rsidR="00F57794" w:rsidRPr="00CA5A23" w:rsidTr="00AA1164">
        <w:tc>
          <w:tcPr>
            <w:tcW w:w="10699" w:type="dxa"/>
            <w:gridSpan w:val="3"/>
          </w:tcPr>
          <w:p w:rsidR="00F57794" w:rsidRPr="00CA5A23" w:rsidRDefault="00F57794" w:rsidP="00AA1164">
            <w:pPr>
              <w:pStyle w:val="ConsPlusNormal"/>
              <w:jc w:val="center"/>
              <w:outlineLvl w:val="2"/>
              <w:rPr>
                <w:rFonts w:ascii="Times New Roman" w:hAnsi="Times New Roman" w:cs="Times New Roman"/>
                <w:sz w:val="24"/>
                <w:szCs w:val="24"/>
              </w:rPr>
            </w:pPr>
            <w:r w:rsidRPr="00CA5A23">
              <w:rPr>
                <w:rFonts w:ascii="Times New Roman" w:hAnsi="Times New Roman" w:cs="Times New Roman"/>
                <w:sz w:val="24"/>
                <w:szCs w:val="24"/>
              </w:rPr>
              <w:t>Строительство (реконструкция) объектов коммунальной инфраструктуры и охраны окружающей среды</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Очистные сооружения (для защиты водных ресурсов и воздушного бассейна от бытовых и техногенных загрязнений)</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Мощность объекта: объем переработки очищаемого ресурса, куб. м (тонн) в сутки (год)</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Сокращение концентрации вредных веществ в сбросах (выбросах), в процентах к их концентрации до реализации проекта.</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3. Соответствие концентрации вредных веществ предельно допустимой концентрации</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Береговые сооружения для защиты от наводнений, противооползневые сооружения</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Общая площадь (объем) объекта, кв. м (куб.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Иные размерные характеристики объекта в соответствующих единицах измерения</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Общая площадь защищаемой от наводнения (оползня) береговой зоны, тыс. кв. м.</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Предотвращенный экономический ущерб (по данным экономического ущерба от последнего наводнения, оползня), млн. руб.</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Мелиорация и реконструкция земель сельскохозяйственного назначения</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Общая площадь мелиорируемых и реконструируемых земель, гектары</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Предотвращение выбытия из сельскохозяйственного оборота сельхозугодий, гектары.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3. Прирост сельскохозяйственной продукции в результате проведенных мероприятий, тонн</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Объекты коммунальной инфраструктуры (объекты водоснабжения, водоотведения, тепло-, газо- и электроснабжения)</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Мощность объекта в соответствующих натуральных единицах измерения.</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Размерные и иные характеристики объекта (газопровода-отвода - км, давление; электрических сетей - км, напряжение и т.п.)</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Увеличение количества населенных пунктов, имеющих водопровод и канализацию,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3. Увеличение уровня газификации региона, муниципального образования или входящих в него поселений, в процентах к уровню газификации до начала реализации проекта</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Сортировка, переработка и утилизация твердых коммунальных отходов</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Мощность объекта: объем переработки твердых бытовых отходов, тонн в сутки (год)</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Закрытие существующих свалок твердых бытовых отходов, общая площадь рекультивированных земель, гектары</w:t>
            </w:r>
          </w:p>
        </w:tc>
      </w:tr>
      <w:tr w:rsidR="00F57794" w:rsidRPr="00CA5A23" w:rsidTr="00AA1164">
        <w:tc>
          <w:tcPr>
            <w:tcW w:w="10699" w:type="dxa"/>
            <w:gridSpan w:val="3"/>
          </w:tcPr>
          <w:p w:rsidR="00F57794" w:rsidRPr="00CA5A23" w:rsidRDefault="00F57794" w:rsidP="00AA1164">
            <w:pPr>
              <w:pStyle w:val="ConsPlusNormal"/>
              <w:jc w:val="center"/>
              <w:outlineLvl w:val="2"/>
              <w:rPr>
                <w:rFonts w:ascii="Times New Roman" w:hAnsi="Times New Roman" w:cs="Times New Roman"/>
                <w:sz w:val="24"/>
                <w:szCs w:val="24"/>
              </w:rPr>
            </w:pPr>
            <w:r w:rsidRPr="00CA5A23">
              <w:rPr>
                <w:rFonts w:ascii="Times New Roman" w:hAnsi="Times New Roman" w:cs="Times New Roman"/>
                <w:sz w:val="24"/>
                <w:szCs w:val="24"/>
              </w:rPr>
              <w:t>Строительство (реконструкция) производственных объектов</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Производственные объекты</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Мощность объекта, в соответствующих натуральных единицах измерения</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2. Конечные результаты с учетом типа проекта (например, повышение доли конкурентоспособной продукции (услуг) в общем объеме производства, в процентах)</w:t>
            </w:r>
          </w:p>
        </w:tc>
      </w:tr>
      <w:tr w:rsidR="00F57794" w:rsidRPr="00CA5A23" w:rsidTr="00AA1164">
        <w:tc>
          <w:tcPr>
            <w:tcW w:w="10699" w:type="dxa"/>
            <w:gridSpan w:val="3"/>
          </w:tcPr>
          <w:p w:rsidR="00F57794" w:rsidRPr="00CA5A23" w:rsidRDefault="00F57794" w:rsidP="00AA1164">
            <w:pPr>
              <w:pStyle w:val="ConsPlusNormal"/>
              <w:jc w:val="center"/>
              <w:outlineLvl w:val="2"/>
              <w:rPr>
                <w:rFonts w:ascii="Times New Roman" w:hAnsi="Times New Roman" w:cs="Times New Roman"/>
                <w:sz w:val="24"/>
                <w:szCs w:val="24"/>
              </w:rPr>
            </w:pPr>
            <w:r w:rsidRPr="00CA5A23">
              <w:rPr>
                <w:rFonts w:ascii="Times New Roman" w:hAnsi="Times New Roman" w:cs="Times New Roman"/>
                <w:sz w:val="24"/>
                <w:szCs w:val="24"/>
              </w:rPr>
              <w:t>Строительство (реконструкция) объектов транспортной инфраструктуры</w:t>
            </w:r>
          </w:p>
        </w:tc>
      </w:tr>
      <w:tr w:rsidR="00F57794" w:rsidRPr="00CA5A23" w:rsidTr="00AA1164">
        <w:tblPrEx>
          <w:tblBorders>
            <w:insideH w:val="nil"/>
          </w:tblBorders>
        </w:tblPrEx>
        <w:tc>
          <w:tcPr>
            <w:tcW w:w="2268" w:type="dxa"/>
            <w:tcBorders>
              <w:top w:val="nil"/>
            </w:tcBorders>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Пути сообщения общего пользования (автомобильные дороги с твердым покрытием; магистральные трубопроводы)</w:t>
            </w:r>
          </w:p>
        </w:tc>
        <w:tc>
          <w:tcPr>
            <w:tcW w:w="3686" w:type="dxa"/>
            <w:tcBorders>
              <w:top w:val="nil"/>
            </w:tcBorders>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Эксплуатационная длина путей сообщения общего пользования, км.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Иные размерные характеристики объекта в соответствующих единицах измерения</w:t>
            </w:r>
          </w:p>
        </w:tc>
        <w:tc>
          <w:tcPr>
            <w:tcW w:w="4745" w:type="dxa"/>
            <w:tcBorders>
              <w:top w:val="nil"/>
            </w:tcBorders>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1. Количество создаваемых (сохраняемых) рабочих мест, единицы.</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 xml:space="preserve">2. Объем (увеличение объема): грузооборота транспорта общего пользования, </w:t>
            </w:r>
            <w:proofErr w:type="spellStart"/>
            <w:r w:rsidRPr="00CA5A23">
              <w:rPr>
                <w:rFonts w:ascii="Times New Roman" w:hAnsi="Times New Roman" w:cs="Times New Roman"/>
                <w:sz w:val="24"/>
                <w:szCs w:val="24"/>
              </w:rPr>
              <w:t>тонно</w:t>
            </w:r>
            <w:proofErr w:type="spellEnd"/>
            <w:r w:rsidRPr="00CA5A23">
              <w:rPr>
                <w:rFonts w:ascii="Times New Roman" w:hAnsi="Times New Roman" w:cs="Times New Roman"/>
                <w:sz w:val="24"/>
                <w:szCs w:val="24"/>
              </w:rPr>
              <w:t xml:space="preserve">-км в год; пассажирооборота автобусного и другого транспорта, </w:t>
            </w:r>
            <w:proofErr w:type="spellStart"/>
            <w:r w:rsidRPr="00CA5A23">
              <w:rPr>
                <w:rFonts w:ascii="Times New Roman" w:hAnsi="Times New Roman" w:cs="Times New Roman"/>
                <w:sz w:val="24"/>
                <w:szCs w:val="24"/>
              </w:rPr>
              <w:t>пассажиро</w:t>
            </w:r>
            <w:proofErr w:type="spellEnd"/>
            <w:r w:rsidRPr="00CA5A23">
              <w:rPr>
                <w:rFonts w:ascii="Times New Roman" w:hAnsi="Times New Roman" w:cs="Times New Roman"/>
                <w:sz w:val="24"/>
                <w:szCs w:val="24"/>
              </w:rPr>
              <w:t>-км в год.</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3. Сокращение времени пребывания грузов, пассажиров в пути, процентов.</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4. Увеличение доли населенных пунктов, связанных дорогами с твердым покрытием с сетью путей сообщения общего пользования</w:t>
            </w:r>
          </w:p>
        </w:tc>
      </w:tr>
      <w:tr w:rsidR="00F57794" w:rsidRPr="00CA5A23" w:rsidTr="00AA1164">
        <w:tc>
          <w:tcPr>
            <w:tcW w:w="2268"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Мосты, тоннели</w:t>
            </w:r>
          </w:p>
        </w:tc>
        <w:tc>
          <w:tcPr>
            <w:tcW w:w="3686"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1. Общая площадь объекта, кв. 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2. Эксплуатационная длина объекта, км.</w:t>
            </w:r>
          </w:p>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3. Иные размерные характеристики объекта в соответствующих единицах измерения</w:t>
            </w:r>
          </w:p>
        </w:tc>
        <w:tc>
          <w:tcPr>
            <w:tcW w:w="4745"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 xml:space="preserve">1. Объем (увеличение объема) грузооборота транспорта общего пользования, </w:t>
            </w:r>
            <w:proofErr w:type="spellStart"/>
            <w:r w:rsidRPr="00CA5A23">
              <w:rPr>
                <w:rFonts w:ascii="Times New Roman" w:hAnsi="Times New Roman" w:cs="Times New Roman"/>
                <w:sz w:val="24"/>
                <w:szCs w:val="24"/>
              </w:rPr>
              <w:t>тонно</w:t>
            </w:r>
            <w:proofErr w:type="spellEnd"/>
            <w:r w:rsidRPr="00CA5A23">
              <w:rPr>
                <w:rFonts w:ascii="Times New Roman" w:hAnsi="Times New Roman" w:cs="Times New Roman"/>
                <w:sz w:val="24"/>
                <w:szCs w:val="24"/>
              </w:rPr>
              <w:t>-км в год.</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 xml:space="preserve">2. Объем (увеличение объема) пассажирооборота железнодорожного, автобусного и другого транспорта, </w:t>
            </w:r>
            <w:proofErr w:type="spellStart"/>
            <w:r w:rsidRPr="00CA5A23">
              <w:rPr>
                <w:rFonts w:ascii="Times New Roman" w:hAnsi="Times New Roman" w:cs="Times New Roman"/>
                <w:sz w:val="24"/>
                <w:szCs w:val="24"/>
              </w:rPr>
              <w:t>пассажиро</w:t>
            </w:r>
            <w:proofErr w:type="spellEnd"/>
            <w:r w:rsidRPr="00CA5A23">
              <w:rPr>
                <w:rFonts w:ascii="Times New Roman" w:hAnsi="Times New Roman" w:cs="Times New Roman"/>
                <w:sz w:val="24"/>
                <w:szCs w:val="24"/>
              </w:rPr>
              <w:t>-км в год.</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3. Сокращение времени пребывания грузов, пассажиров в пути, процентов</w:t>
            </w:r>
          </w:p>
        </w:tc>
      </w:tr>
    </w:tbl>
    <w:p w:rsidR="00F57794" w:rsidRPr="00CA5A23" w:rsidRDefault="00F57794" w:rsidP="00F57794">
      <w:pPr>
        <w:pStyle w:val="ConsPlusNormal"/>
        <w:ind w:firstLine="540"/>
        <w:jc w:val="both"/>
        <w:rPr>
          <w:rFonts w:ascii="Times New Roman" w:hAnsi="Times New Roman" w:cs="Times New Roman"/>
          <w:sz w:val="24"/>
          <w:szCs w:val="24"/>
        </w:rPr>
      </w:pPr>
    </w:p>
    <w:p w:rsidR="00F57794" w:rsidRDefault="00F57794" w:rsidP="00F57794">
      <w:pPr>
        <w:pStyle w:val="ConsPlusNormal"/>
        <w:jc w:val="right"/>
        <w:outlineLvl w:val="1"/>
        <w:rPr>
          <w:rFonts w:ascii="Times New Roman" w:hAnsi="Times New Roman" w:cs="Times New Roman"/>
          <w:sz w:val="28"/>
          <w:szCs w:val="28"/>
        </w:rPr>
      </w:pPr>
    </w:p>
    <w:p w:rsidR="00F57794" w:rsidRDefault="00F57794" w:rsidP="00F57794">
      <w:pPr>
        <w:pStyle w:val="ConsPlusNormal"/>
        <w:jc w:val="right"/>
        <w:outlineLvl w:val="1"/>
        <w:rPr>
          <w:rFonts w:ascii="Times New Roman" w:hAnsi="Times New Roman" w:cs="Times New Roman"/>
          <w:sz w:val="28"/>
          <w:szCs w:val="28"/>
        </w:rPr>
      </w:pPr>
    </w:p>
    <w:p w:rsidR="00F57794" w:rsidRPr="00CA5A23" w:rsidRDefault="00F57794" w:rsidP="00F57794">
      <w:pPr>
        <w:pStyle w:val="ConsPlusNormal"/>
        <w:jc w:val="right"/>
        <w:outlineLvl w:val="1"/>
        <w:rPr>
          <w:rFonts w:ascii="Times New Roman" w:hAnsi="Times New Roman" w:cs="Times New Roman"/>
          <w:sz w:val="28"/>
          <w:szCs w:val="28"/>
        </w:rPr>
      </w:pPr>
      <w:r w:rsidRPr="00CA5A23">
        <w:rPr>
          <w:rFonts w:ascii="Times New Roman" w:hAnsi="Times New Roman" w:cs="Times New Roman"/>
          <w:sz w:val="28"/>
          <w:szCs w:val="28"/>
        </w:rPr>
        <w:t>Приложение 4</w:t>
      </w:r>
    </w:p>
    <w:p w:rsidR="00F57794" w:rsidRPr="00CA5A23" w:rsidRDefault="00F57794" w:rsidP="00F57794">
      <w:pPr>
        <w:pStyle w:val="ConsPlusNormal"/>
        <w:jc w:val="right"/>
        <w:rPr>
          <w:rFonts w:ascii="Times New Roman" w:hAnsi="Times New Roman" w:cs="Times New Roman"/>
          <w:sz w:val="28"/>
          <w:szCs w:val="28"/>
        </w:rPr>
      </w:pPr>
      <w:r w:rsidRPr="00CA5A23">
        <w:rPr>
          <w:rFonts w:ascii="Times New Roman" w:hAnsi="Times New Roman" w:cs="Times New Roman"/>
          <w:sz w:val="28"/>
          <w:szCs w:val="28"/>
        </w:rPr>
        <w:t>к Методике оценки эффективности</w:t>
      </w:r>
    </w:p>
    <w:p w:rsidR="00F57794" w:rsidRPr="00CA5A23" w:rsidRDefault="00F57794" w:rsidP="00F57794">
      <w:pPr>
        <w:pStyle w:val="ConsPlusNormal"/>
        <w:jc w:val="right"/>
        <w:rPr>
          <w:rFonts w:ascii="Times New Roman" w:hAnsi="Times New Roman" w:cs="Times New Roman"/>
          <w:sz w:val="28"/>
          <w:szCs w:val="28"/>
        </w:rPr>
      </w:pPr>
      <w:r w:rsidRPr="00CA5A23">
        <w:rPr>
          <w:rFonts w:ascii="Times New Roman" w:hAnsi="Times New Roman" w:cs="Times New Roman"/>
          <w:sz w:val="28"/>
          <w:szCs w:val="28"/>
        </w:rPr>
        <w:t xml:space="preserve">использования средств </w:t>
      </w:r>
    </w:p>
    <w:p w:rsidR="00F57794" w:rsidRPr="00CA5A23" w:rsidRDefault="00F57794" w:rsidP="00F57794">
      <w:pPr>
        <w:pStyle w:val="ConsPlusNormal"/>
        <w:jc w:val="right"/>
        <w:rPr>
          <w:rFonts w:ascii="Times New Roman" w:hAnsi="Times New Roman" w:cs="Times New Roman"/>
          <w:sz w:val="28"/>
          <w:szCs w:val="28"/>
        </w:rPr>
      </w:pPr>
      <w:r w:rsidRPr="00CA5A23">
        <w:rPr>
          <w:rFonts w:ascii="Times New Roman" w:hAnsi="Times New Roman" w:cs="Times New Roman"/>
          <w:sz w:val="28"/>
          <w:szCs w:val="28"/>
        </w:rPr>
        <w:t xml:space="preserve">бюджета МО «Невельский район», </w:t>
      </w:r>
    </w:p>
    <w:p w:rsidR="00F57794" w:rsidRPr="00CA5A23" w:rsidRDefault="00F57794" w:rsidP="00F57794">
      <w:pPr>
        <w:pStyle w:val="ConsPlusNormal"/>
        <w:jc w:val="right"/>
        <w:rPr>
          <w:rFonts w:ascii="Times New Roman" w:hAnsi="Times New Roman" w:cs="Times New Roman"/>
          <w:sz w:val="28"/>
          <w:szCs w:val="28"/>
        </w:rPr>
      </w:pPr>
      <w:r w:rsidRPr="00CA5A23">
        <w:rPr>
          <w:rFonts w:ascii="Times New Roman" w:hAnsi="Times New Roman" w:cs="Times New Roman"/>
          <w:sz w:val="28"/>
          <w:szCs w:val="28"/>
        </w:rPr>
        <w:t>направляемых на капитальные</w:t>
      </w:r>
    </w:p>
    <w:p w:rsidR="00F57794" w:rsidRPr="00CA5A23" w:rsidRDefault="00F57794" w:rsidP="00F57794">
      <w:pPr>
        <w:pStyle w:val="ConsPlusNormal"/>
        <w:jc w:val="right"/>
        <w:rPr>
          <w:rFonts w:ascii="Times New Roman" w:hAnsi="Times New Roman" w:cs="Times New Roman"/>
          <w:sz w:val="28"/>
          <w:szCs w:val="28"/>
        </w:rPr>
      </w:pPr>
      <w:r>
        <w:rPr>
          <w:rFonts w:ascii="Times New Roman" w:hAnsi="Times New Roman" w:cs="Times New Roman"/>
          <w:sz w:val="28"/>
          <w:szCs w:val="28"/>
        </w:rPr>
        <w:t>вложения</w:t>
      </w:r>
      <w:r w:rsidRPr="00CA5A23">
        <w:rPr>
          <w:rFonts w:ascii="Times New Roman" w:hAnsi="Times New Roman" w:cs="Times New Roman"/>
          <w:sz w:val="28"/>
          <w:szCs w:val="28"/>
        </w:rPr>
        <w:t xml:space="preserve"> </w:t>
      </w:r>
    </w:p>
    <w:p w:rsidR="00F57794" w:rsidRPr="00CA5A23" w:rsidRDefault="00F57794" w:rsidP="00F57794">
      <w:pPr>
        <w:pStyle w:val="ConsPlusNonformat"/>
        <w:jc w:val="center"/>
        <w:rPr>
          <w:rFonts w:ascii="Times New Roman" w:hAnsi="Times New Roman" w:cs="Times New Roman"/>
          <w:sz w:val="28"/>
          <w:szCs w:val="28"/>
        </w:rPr>
      </w:pPr>
      <w:bookmarkStart w:id="33" w:name="P719"/>
      <w:bookmarkEnd w:id="33"/>
      <w:r w:rsidRPr="00CA5A23">
        <w:rPr>
          <w:rFonts w:ascii="Times New Roman" w:hAnsi="Times New Roman" w:cs="Times New Roman"/>
          <w:sz w:val="28"/>
          <w:szCs w:val="28"/>
        </w:rPr>
        <w:t>Сведения и количественные показатели результатов</w:t>
      </w:r>
    </w:p>
    <w:p w:rsidR="00F57794" w:rsidRPr="00CA5A23" w:rsidRDefault="00F57794" w:rsidP="00F57794">
      <w:pPr>
        <w:pStyle w:val="ConsPlusNonformat"/>
        <w:jc w:val="center"/>
        <w:rPr>
          <w:rFonts w:ascii="Times New Roman" w:hAnsi="Times New Roman" w:cs="Times New Roman"/>
          <w:sz w:val="28"/>
          <w:szCs w:val="28"/>
        </w:rPr>
      </w:pPr>
      <w:r w:rsidRPr="00CA5A23">
        <w:rPr>
          <w:rFonts w:ascii="Times New Roman" w:hAnsi="Times New Roman" w:cs="Times New Roman"/>
          <w:sz w:val="28"/>
          <w:szCs w:val="28"/>
        </w:rPr>
        <w:t>реализации инвестиционного проекта-аналога</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Наименование инвестиционного проекта ______________________________________</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Срок реализации ___________________________________________________________</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Месторасположение объекта - _______________________________________________</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Форма реализации инвестиционного проекта (строительство, реконструкция,</w:t>
      </w:r>
    </w:p>
    <w:p w:rsidR="00F57794" w:rsidRPr="00CA5A23" w:rsidRDefault="00F57794" w:rsidP="00F57794">
      <w:pPr>
        <w:pStyle w:val="ConsPlusNonformat"/>
        <w:jc w:val="both"/>
        <w:rPr>
          <w:rFonts w:ascii="Times New Roman" w:hAnsi="Times New Roman" w:cs="Times New Roman"/>
          <w:sz w:val="24"/>
          <w:szCs w:val="24"/>
        </w:rPr>
      </w:pPr>
      <w:proofErr w:type="gramStart"/>
      <w:r w:rsidRPr="00CA5A23">
        <w:rPr>
          <w:rFonts w:ascii="Times New Roman" w:hAnsi="Times New Roman" w:cs="Times New Roman"/>
          <w:sz w:val="24"/>
          <w:szCs w:val="24"/>
        </w:rPr>
        <w:t>в  том</w:t>
      </w:r>
      <w:proofErr w:type="gramEnd"/>
      <w:r w:rsidRPr="00CA5A23">
        <w:rPr>
          <w:rFonts w:ascii="Times New Roman" w:hAnsi="Times New Roman" w:cs="Times New Roman"/>
          <w:sz w:val="24"/>
          <w:szCs w:val="24"/>
        </w:rPr>
        <w:t xml:space="preserve">  числе с элементами реставрации, объекта капитального строительства,</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приобретение объекта недвижимого имущества, иные инвестиции в основной</w:t>
      </w:r>
    </w:p>
    <w:p w:rsidR="00F57794" w:rsidRPr="00CA5A23"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капитал ___________________________________________________________________</w:t>
      </w:r>
    </w:p>
    <w:p w:rsidR="00F57794" w:rsidRPr="00CA5A23" w:rsidRDefault="00F57794" w:rsidP="00F57794">
      <w:pPr>
        <w:pStyle w:val="ConsPlusNonformat"/>
        <w:jc w:val="center"/>
        <w:rPr>
          <w:rFonts w:ascii="Times New Roman" w:hAnsi="Times New Roman" w:cs="Times New Roman"/>
          <w:sz w:val="24"/>
          <w:szCs w:val="24"/>
        </w:rPr>
      </w:pPr>
      <w:r w:rsidRPr="00CA5A23">
        <w:rPr>
          <w:rFonts w:ascii="Times New Roman" w:hAnsi="Times New Roman" w:cs="Times New Roman"/>
          <w:sz w:val="24"/>
          <w:szCs w:val="24"/>
        </w:rPr>
        <w:t>Стоимость и количественные показатели результатов</w:t>
      </w:r>
    </w:p>
    <w:p w:rsidR="00F57794" w:rsidRPr="00CA5A23" w:rsidRDefault="00F57794" w:rsidP="00F57794">
      <w:pPr>
        <w:pStyle w:val="ConsPlusNonformat"/>
        <w:jc w:val="center"/>
        <w:rPr>
          <w:rFonts w:ascii="Times New Roman" w:hAnsi="Times New Roman" w:cs="Times New Roman"/>
          <w:sz w:val="24"/>
          <w:szCs w:val="24"/>
        </w:rPr>
      </w:pPr>
      <w:r w:rsidRPr="00CA5A23">
        <w:rPr>
          <w:rFonts w:ascii="Times New Roman" w:hAnsi="Times New Roman" w:cs="Times New Roman"/>
          <w:sz w:val="24"/>
          <w:szCs w:val="24"/>
        </w:rPr>
        <w:t>реализации инвестиционного проекта</w:t>
      </w:r>
    </w:p>
    <w:p w:rsidR="00F57794" w:rsidRPr="00CA5A23" w:rsidRDefault="00F57794" w:rsidP="00F57794">
      <w:pPr>
        <w:pStyle w:val="ConsPlusNormal"/>
        <w:jc w:val="center"/>
        <w:rPr>
          <w:rFonts w:ascii="Times New Roman" w:hAnsi="Times New Roman" w:cs="Times New Roman"/>
          <w:sz w:val="24"/>
          <w:szCs w:val="24"/>
        </w:rPr>
      </w:pPr>
    </w:p>
    <w:tbl>
      <w:tblPr>
        <w:tblW w:w="10916"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7"/>
        <w:gridCol w:w="7364"/>
        <w:gridCol w:w="1248"/>
        <w:gridCol w:w="1587"/>
      </w:tblGrid>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A5A23">
              <w:rPr>
                <w:rFonts w:ascii="Times New Roman" w:hAnsi="Times New Roman" w:cs="Times New Roman"/>
                <w:sz w:val="24"/>
                <w:szCs w:val="24"/>
              </w:rPr>
              <w:t xml:space="preserve"> п/п</w:t>
            </w:r>
          </w:p>
        </w:tc>
        <w:tc>
          <w:tcPr>
            <w:tcW w:w="7364"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Наименование показателя</w:t>
            </w:r>
          </w:p>
        </w:tc>
        <w:tc>
          <w:tcPr>
            <w:tcW w:w="1248"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Ед. изм.</w:t>
            </w:r>
          </w:p>
        </w:tc>
        <w:tc>
          <w:tcPr>
            <w:tcW w:w="1587"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Значение показателя по проекту</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p>
        </w:tc>
        <w:tc>
          <w:tcPr>
            <w:tcW w:w="7364" w:type="dxa"/>
          </w:tcPr>
          <w:p w:rsidR="00F57794" w:rsidRPr="00CA5A23" w:rsidRDefault="00F57794" w:rsidP="00AA1164">
            <w:pPr>
              <w:pStyle w:val="ConsPlusNormal"/>
              <w:rPr>
                <w:rFonts w:ascii="Times New Roman" w:hAnsi="Times New Roman" w:cs="Times New Roman"/>
                <w:sz w:val="24"/>
                <w:szCs w:val="24"/>
              </w:rPr>
            </w:pPr>
            <w:r w:rsidRPr="00CA5A23">
              <w:rPr>
                <w:rFonts w:ascii="Times New Roman" w:hAnsi="Times New Roman" w:cs="Times New Roman"/>
                <w:sz w:val="24"/>
                <w:szCs w:val="24"/>
              </w:rPr>
              <w:t>Сметная стоимость объекта-аналога, по заключению государственной экспертизы (с указанием года ее получения) / в ценах года расчета сметной стоимости планируемого объекта капитального строительства (стоимости приобретения объекта недвижимого имущества), реализуемого в рамках инвестиционного проекта, представляемого для проведения оценки эффективности (с указанием года ее определения)</w:t>
            </w:r>
          </w:p>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в том числе:</w:t>
            </w:r>
          </w:p>
        </w:tc>
        <w:tc>
          <w:tcPr>
            <w:tcW w:w="1248"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руб.</w:t>
            </w:r>
          </w:p>
        </w:tc>
        <w:tc>
          <w:tcPr>
            <w:tcW w:w="1587"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p>
        </w:tc>
        <w:tc>
          <w:tcPr>
            <w:tcW w:w="7364"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строительно-монтажные работы</w:t>
            </w:r>
          </w:p>
          <w:p w:rsidR="00F57794" w:rsidRPr="00CA5A23" w:rsidRDefault="00F57794" w:rsidP="00AA1164">
            <w:pPr>
              <w:pStyle w:val="ConsPlusNormal"/>
              <w:ind w:left="283"/>
              <w:jc w:val="both"/>
              <w:rPr>
                <w:rFonts w:ascii="Times New Roman" w:hAnsi="Times New Roman" w:cs="Times New Roman"/>
                <w:sz w:val="24"/>
                <w:szCs w:val="24"/>
              </w:rPr>
            </w:pPr>
            <w:r w:rsidRPr="00CA5A23">
              <w:rPr>
                <w:rFonts w:ascii="Times New Roman" w:hAnsi="Times New Roman" w:cs="Times New Roman"/>
                <w:sz w:val="24"/>
                <w:szCs w:val="24"/>
              </w:rPr>
              <w:t>из них дорогостоящие работы и материалы</w:t>
            </w:r>
          </w:p>
        </w:tc>
        <w:tc>
          <w:tcPr>
            <w:tcW w:w="1248" w:type="dxa"/>
            <w:vAlign w:val="center"/>
          </w:tcPr>
          <w:p w:rsidR="00F57794" w:rsidRPr="00CA5A23" w:rsidRDefault="00F57794" w:rsidP="00AA1164">
            <w:pPr>
              <w:pStyle w:val="ConsPlusNormal"/>
              <w:jc w:val="center"/>
              <w:rPr>
                <w:rFonts w:ascii="Times New Roman" w:hAnsi="Times New Roman" w:cs="Times New Roman"/>
                <w:sz w:val="24"/>
                <w:szCs w:val="24"/>
              </w:rPr>
            </w:pPr>
          </w:p>
        </w:tc>
        <w:tc>
          <w:tcPr>
            <w:tcW w:w="1587"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p>
        </w:tc>
        <w:tc>
          <w:tcPr>
            <w:tcW w:w="7364"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приобретение машин и оборудования</w:t>
            </w:r>
          </w:p>
          <w:p w:rsidR="00F57794" w:rsidRPr="00CA5A23" w:rsidRDefault="00F57794" w:rsidP="00AA1164">
            <w:pPr>
              <w:pStyle w:val="ConsPlusNormal"/>
              <w:ind w:left="283"/>
              <w:jc w:val="both"/>
              <w:rPr>
                <w:rFonts w:ascii="Times New Roman" w:hAnsi="Times New Roman" w:cs="Times New Roman"/>
                <w:sz w:val="24"/>
                <w:szCs w:val="24"/>
              </w:rPr>
            </w:pPr>
            <w:r w:rsidRPr="00CA5A23">
              <w:rPr>
                <w:rFonts w:ascii="Times New Roman" w:hAnsi="Times New Roman" w:cs="Times New Roman"/>
                <w:sz w:val="24"/>
                <w:szCs w:val="24"/>
              </w:rPr>
              <w:t>из них дорогостоящие машины и оборудование</w:t>
            </w:r>
          </w:p>
        </w:tc>
        <w:tc>
          <w:tcPr>
            <w:tcW w:w="1248" w:type="dxa"/>
            <w:vAlign w:val="center"/>
          </w:tcPr>
          <w:p w:rsidR="00F57794" w:rsidRPr="00CA5A23" w:rsidRDefault="00F57794" w:rsidP="00AA1164">
            <w:pPr>
              <w:pStyle w:val="ConsPlusNormal"/>
              <w:jc w:val="center"/>
              <w:rPr>
                <w:rFonts w:ascii="Times New Roman" w:hAnsi="Times New Roman" w:cs="Times New Roman"/>
                <w:sz w:val="24"/>
                <w:szCs w:val="24"/>
              </w:rPr>
            </w:pPr>
          </w:p>
        </w:tc>
        <w:tc>
          <w:tcPr>
            <w:tcW w:w="1587"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p>
        </w:tc>
        <w:tc>
          <w:tcPr>
            <w:tcW w:w="7364"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приобретение объекта недвижимого имущества</w:t>
            </w:r>
          </w:p>
        </w:tc>
        <w:tc>
          <w:tcPr>
            <w:tcW w:w="1248" w:type="dxa"/>
            <w:vAlign w:val="center"/>
          </w:tcPr>
          <w:p w:rsidR="00F57794" w:rsidRPr="00CA5A23" w:rsidRDefault="00F57794" w:rsidP="00AA1164">
            <w:pPr>
              <w:pStyle w:val="ConsPlusNormal"/>
              <w:jc w:val="center"/>
              <w:rPr>
                <w:rFonts w:ascii="Times New Roman" w:hAnsi="Times New Roman" w:cs="Times New Roman"/>
                <w:sz w:val="24"/>
                <w:szCs w:val="24"/>
              </w:rPr>
            </w:pPr>
          </w:p>
        </w:tc>
        <w:tc>
          <w:tcPr>
            <w:tcW w:w="1587"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p>
        </w:tc>
        <w:tc>
          <w:tcPr>
            <w:tcW w:w="7364" w:type="dxa"/>
          </w:tcPr>
          <w:p w:rsidR="00F57794" w:rsidRPr="00CA5A23" w:rsidRDefault="00F57794" w:rsidP="00AA1164">
            <w:pPr>
              <w:pStyle w:val="ConsPlusNormal"/>
              <w:jc w:val="both"/>
              <w:rPr>
                <w:rFonts w:ascii="Times New Roman" w:hAnsi="Times New Roman" w:cs="Times New Roman"/>
                <w:sz w:val="24"/>
                <w:szCs w:val="24"/>
              </w:rPr>
            </w:pPr>
            <w:r w:rsidRPr="00CA5A23">
              <w:rPr>
                <w:rFonts w:ascii="Times New Roman" w:hAnsi="Times New Roman" w:cs="Times New Roman"/>
                <w:sz w:val="24"/>
                <w:szCs w:val="24"/>
              </w:rPr>
              <w:t>прочие затраты</w:t>
            </w:r>
          </w:p>
        </w:tc>
        <w:tc>
          <w:tcPr>
            <w:tcW w:w="1248" w:type="dxa"/>
            <w:vAlign w:val="center"/>
          </w:tcPr>
          <w:p w:rsidR="00F57794" w:rsidRPr="00CA5A23" w:rsidRDefault="00F57794" w:rsidP="00AA1164">
            <w:pPr>
              <w:pStyle w:val="ConsPlusNormal"/>
              <w:jc w:val="center"/>
              <w:rPr>
                <w:rFonts w:ascii="Times New Roman" w:hAnsi="Times New Roman" w:cs="Times New Roman"/>
                <w:sz w:val="24"/>
                <w:szCs w:val="24"/>
              </w:rPr>
            </w:pPr>
          </w:p>
        </w:tc>
        <w:tc>
          <w:tcPr>
            <w:tcW w:w="1587" w:type="dxa"/>
            <w:vAlign w:val="center"/>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w:t>
            </w:r>
          </w:p>
        </w:tc>
      </w:tr>
      <w:tr w:rsidR="00F57794" w:rsidRPr="00CA5A23" w:rsidTr="00AA1164">
        <w:tc>
          <w:tcPr>
            <w:tcW w:w="10916" w:type="dxa"/>
            <w:gridSpan w:val="4"/>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Показатели, характеризующие прямые результаты реализации проекта-аналога</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1.</w:t>
            </w:r>
          </w:p>
        </w:tc>
        <w:tc>
          <w:tcPr>
            <w:tcW w:w="7364" w:type="dxa"/>
          </w:tcPr>
          <w:p w:rsidR="00F57794" w:rsidRPr="00CA5A23" w:rsidRDefault="00F57794" w:rsidP="00AA1164">
            <w:pPr>
              <w:pStyle w:val="ConsPlusNormal"/>
              <w:rPr>
                <w:rFonts w:ascii="Times New Roman" w:hAnsi="Times New Roman" w:cs="Times New Roman"/>
                <w:sz w:val="24"/>
                <w:szCs w:val="24"/>
              </w:rPr>
            </w:pPr>
          </w:p>
        </w:tc>
        <w:tc>
          <w:tcPr>
            <w:tcW w:w="1248" w:type="dxa"/>
          </w:tcPr>
          <w:p w:rsidR="00F57794" w:rsidRPr="00CA5A23" w:rsidRDefault="00F57794" w:rsidP="00AA1164">
            <w:pPr>
              <w:pStyle w:val="ConsPlusNormal"/>
              <w:jc w:val="center"/>
              <w:rPr>
                <w:rFonts w:ascii="Times New Roman" w:hAnsi="Times New Roman" w:cs="Times New Roman"/>
                <w:sz w:val="24"/>
                <w:szCs w:val="24"/>
              </w:rPr>
            </w:pPr>
          </w:p>
        </w:tc>
        <w:tc>
          <w:tcPr>
            <w:tcW w:w="1587" w:type="dxa"/>
          </w:tcPr>
          <w:p w:rsidR="00F57794" w:rsidRPr="00CA5A23" w:rsidRDefault="00F57794" w:rsidP="00AA1164">
            <w:pPr>
              <w:pStyle w:val="ConsPlusNormal"/>
              <w:jc w:val="center"/>
              <w:rPr>
                <w:rFonts w:ascii="Times New Roman" w:hAnsi="Times New Roman" w:cs="Times New Roman"/>
                <w:sz w:val="24"/>
                <w:szCs w:val="24"/>
              </w:rPr>
            </w:pPr>
          </w:p>
        </w:tc>
      </w:tr>
      <w:tr w:rsidR="00F57794" w:rsidRPr="00CA5A23" w:rsidTr="00AA1164">
        <w:tc>
          <w:tcPr>
            <w:tcW w:w="10916" w:type="dxa"/>
            <w:gridSpan w:val="4"/>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Показатели, характеризующие конечные результаты реализации проекта-аналога</w:t>
            </w:r>
          </w:p>
        </w:tc>
      </w:tr>
      <w:tr w:rsidR="00F57794" w:rsidRPr="00CA5A23" w:rsidTr="00AA1164">
        <w:tc>
          <w:tcPr>
            <w:tcW w:w="717" w:type="dxa"/>
          </w:tcPr>
          <w:p w:rsidR="00F57794" w:rsidRPr="00CA5A23" w:rsidRDefault="00F57794" w:rsidP="00AA1164">
            <w:pPr>
              <w:pStyle w:val="ConsPlusNormal"/>
              <w:jc w:val="center"/>
              <w:rPr>
                <w:rFonts w:ascii="Times New Roman" w:hAnsi="Times New Roman" w:cs="Times New Roman"/>
                <w:sz w:val="24"/>
                <w:szCs w:val="24"/>
              </w:rPr>
            </w:pPr>
            <w:r w:rsidRPr="00CA5A23">
              <w:rPr>
                <w:rFonts w:ascii="Times New Roman" w:hAnsi="Times New Roman" w:cs="Times New Roman"/>
                <w:sz w:val="24"/>
                <w:szCs w:val="24"/>
              </w:rPr>
              <w:t>1.</w:t>
            </w:r>
          </w:p>
        </w:tc>
        <w:tc>
          <w:tcPr>
            <w:tcW w:w="7364" w:type="dxa"/>
          </w:tcPr>
          <w:p w:rsidR="00F57794" w:rsidRPr="00CA5A23" w:rsidRDefault="00F57794" w:rsidP="00AA1164">
            <w:pPr>
              <w:pStyle w:val="ConsPlusNormal"/>
              <w:rPr>
                <w:rFonts w:ascii="Times New Roman" w:hAnsi="Times New Roman" w:cs="Times New Roman"/>
                <w:sz w:val="24"/>
                <w:szCs w:val="24"/>
              </w:rPr>
            </w:pPr>
          </w:p>
        </w:tc>
        <w:tc>
          <w:tcPr>
            <w:tcW w:w="1248" w:type="dxa"/>
          </w:tcPr>
          <w:p w:rsidR="00F57794" w:rsidRPr="00CA5A23" w:rsidRDefault="00F57794" w:rsidP="00AA1164">
            <w:pPr>
              <w:pStyle w:val="ConsPlusNormal"/>
              <w:jc w:val="center"/>
              <w:rPr>
                <w:rFonts w:ascii="Times New Roman" w:hAnsi="Times New Roman" w:cs="Times New Roman"/>
                <w:sz w:val="24"/>
                <w:szCs w:val="24"/>
              </w:rPr>
            </w:pPr>
          </w:p>
        </w:tc>
        <w:tc>
          <w:tcPr>
            <w:tcW w:w="1587" w:type="dxa"/>
          </w:tcPr>
          <w:p w:rsidR="00F57794" w:rsidRPr="00CA5A23" w:rsidRDefault="00F57794" w:rsidP="00AA1164">
            <w:pPr>
              <w:pStyle w:val="ConsPlusNormal"/>
              <w:jc w:val="center"/>
              <w:rPr>
                <w:rFonts w:ascii="Times New Roman" w:hAnsi="Times New Roman" w:cs="Times New Roman"/>
                <w:sz w:val="24"/>
                <w:szCs w:val="24"/>
              </w:rPr>
            </w:pPr>
          </w:p>
        </w:tc>
      </w:tr>
    </w:tbl>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Заявитель:</w:t>
      </w: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(ф</w:t>
      </w:r>
      <w:r w:rsidRPr="00CA5A23">
        <w:rPr>
          <w:rFonts w:ascii="Times New Roman" w:hAnsi="Times New Roman" w:cs="Times New Roman"/>
          <w:sz w:val="24"/>
          <w:szCs w:val="24"/>
        </w:rPr>
        <w:t>ами</w:t>
      </w:r>
      <w:r>
        <w:rPr>
          <w:rFonts w:ascii="Times New Roman" w:hAnsi="Times New Roman" w:cs="Times New Roman"/>
          <w:sz w:val="24"/>
          <w:szCs w:val="24"/>
        </w:rPr>
        <w:t>лия, имя, отчество (при наличии)</w:t>
      </w:r>
    </w:p>
    <w:p w:rsidR="00F57794" w:rsidRDefault="00F57794" w:rsidP="00F5779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 xml:space="preserve"> (должность, подпись)</w:t>
      </w:r>
    </w:p>
    <w:p w:rsidR="00F57794" w:rsidRPr="00CA5A23" w:rsidRDefault="00F57794" w:rsidP="00F57794">
      <w:pPr>
        <w:pStyle w:val="ConsPlusNonformat"/>
        <w:jc w:val="both"/>
        <w:rPr>
          <w:rFonts w:ascii="Times New Roman" w:hAnsi="Times New Roman" w:cs="Times New Roman"/>
          <w:sz w:val="24"/>
          <w:szCs w:val="24"/>
        </w:rPr>
      </w:pPr>
      <w:r w:rsidRPr="00CA5A23">
        <w:rPr>
          <w:rFonts w:ascii="Times New Roman" w:hAnsi="Times New Roman" w:cs="Times New Roman"/>
          <w:sz w:val="24"/>
          <w:szCs w:val="24"/>
        </w:rPr>
        <w:t xml:space="preserve"> "__" _________ 20__ г.</w:t>
      </w:r>
    </w:p>
    <w:p w:rsidR="00F57794" w:rsidRPr="00CA5A23" w:rsidRDefault="00F57794" w:rsidP="00F57794">
      <w:pPr>
        <w:pStyle w:val="ConsPlusNormal"/>
        <w:jc w:val="both"/>
        <w:rPr>
          <w:rFonts w:ascii="Times New Roman" w:hAnsi="Times New Roman" w:cs="Times New Roman"/>
          <w:sz w:val="24"/>
          <w:szCs w:val="24"/>
        </w:rPr>
      </w:pPr>
    </w:p>
    <w:p w:rsidR="00F57794" w:rsidRPr="00CA5A23" w:rsidRDefault="00F57794" w:rsidP="00F57794">
      <w:pPr>
        <w:rPr>
          <w:rFonts w:ascii="Times New Roman" w:hAnsi="Times New Roman" w:cs="Times New Roman"/>
          <w:sz w:val="24"/>
          <w:szCs w:val="24"/>
        </w:rPr>
      </w:pPr>
    </w:p>
    <w:p w:rsidR="00F57794" w:rsidRDefault="00F57794"/>
    <w:p w:rsidR="00F57794" w:rsidRDefault="00F57794"/>
    <w:p w:rsidR="00F57794" w:rsidRDefault="00F57794"/>
    <w:p w:rsidR="00F57794" w:rsidRDefault="00F57794"/>
    <w:p w:rsidR="00F57794" w:rsidRDefault="00F57794"/>
    <w:p w:rsidR="00F57794" w:rsidRDefault="00F57794"/>
    <w:sectPr w:rsidR="00F57794" w:rsidSect="009E208E">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Droid Sans Fallback">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688"/>
    <w:rsid w:val="00043E59"/>
    <w:rsid w:val="001D0BE1"/>
    <w:rsid w:val="001E40DF"/>
    <w:rsid w:val="00210C91"/>
    <w:rsid w:val="00267F99"/>
    <w:rsid w:val="00474688"/>
    <w:rsid w:val="004C4BB6"/>
    <w:rsid w:val="00551A08"/>
    <w:rsid w:val="00553A86"/>
    <w:rsid w:val="00573000"/>
    <w:rsid w:val="005B22B4"/>
    <w:rsid w:val="00607033"/>
    <w:rsid w:val="006F644E"/>
    <w:rsid w:val="0072083A"/>
    <w:rsid w:val="00725F7C"/>
    <w:rsid w:val="00766902"/>
    <w:rsid w:val="007B4D21"/>
    <w:rsid w:val="007D6DE7"/>
    <w:rsid w:val="00856C76"/>
    <w:rsid w:val="00887FBF"/>
    <w:rsid w:val="008E476D"/>
    <w:rsid w:val="008F4E15"/>
    <w:rsid w:val="00913412"/>
    <w:rsid w:val="00963454"/>
    <w:rsid w:val="009B2DEB"/>
    <w:rsid w:val="009E208E"/>
    <w:rsid w:val="00AA1164"/>
    <w:rsid w:val="00AC17BC"/>
    <w:rsid w:val="00B27F54"/>
    <w:rsid w:val="00B66A15"/>
    <w:rsid w:val="00B75BD0"/>
    <w:rsid w:val="00BD680D"/>
    <w:rsid w:val="00C00186"/>
    <w:rsid w:val="00C04B62"/>
    <w:rsid w:val="00C22555"/>
    <w:rsid w:val="00CA4D48"/>
    <w:rsid w:val="00CC45E0"/>
    <w:rsid w:val="00D02ECC"/>
    <w:rsid w:val="00D167B6"/>
    <w:rsid w:val="00D95813"/>
    <w:rsid w:val="00E27C73"/>
    <w:rsid w:val="00EF621F"/>
    <w:rsid w:val="00F20185"/>
    <w:rsid w:val="00F450D0"/>
    <w:rsid w:val="00F57794"/>
    <w:rsid w:val="00F65087"/>
    <w:rsid w:val="00F8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7A3A7-B896-49B5-A9E8-62432184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688"/>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474688"/>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474688"/>
    <w:pPr>
      <w:widowControl w:val="0"/>
      <w:autoSpaceDE w:val="0"/>
      <w:autoSpaceDN w:val="0"/>
      <w:ind w:firstLine="0"/>
      <w:jc w:val="left"/>
    </w:pPr>
    <w:rPr>
      <w:rFonts w:ascii="Tahoma" w:eastAsia="Times New Roman" w:hAnsi="Tahoma" w:cs="Tahoma"/>
      <w:sz w:val="20"/>
      <w:szCs w:val="20"/>
      <w:lang w:eastAsia="ru-RU"/>
    </w:rPr>
  </w:style>
  <w:style w:type="paragraph" w:styleId="a3">
    <w:name w:val="No Spacing"/>
    <w:uiPriority w:val="1"/>
    <w:qFormat/>
    <w:rsid w:val="00D167B6"/>
  </w:style>
  <w:style w:type="paragraph" w:styleId="a4">
    <w:name w:val="Balloon Text"/>
    <w:basedOn w:val="a"/>
    <w:link w:val="a5"/>
    <w:uiPriority w:val="99"/>
    <w:semiHidden/>
    <w:unhideWhenUsed/>
    <w:rsid w:val="001D0BE1"/>
    <w:rPr>
      <w:rFonts w:ascii="Tahoma" w:hAnsi="Tahoma" w:cs="Tahoma"/>
      <w:sz w:val="16"/>
      <w:szCs w:val="16"/>
    </w:rPr>
  </w:style>
  <w:style w:type="character" w:customStyle="1" w:styleId="a5">
    <w:name w:val="Текст выноски Знак"/>
    <w:basedOn w:val="a0"/>
    <w:link w:val="a4"/>
    <w:uiPriority w:val="99"/>
    <w:semiHidden/>
    <w:rsid w:val="001D0BE1"/>
    <w:rPr>
      <w:rFonts w:ascii="Tahoma" w:hAnsi="Tahoma" w:cs="Tahoma"/>
      <w:sz w:val="16"/>
      <w:szCs w:val="16"/>
    </w:rPr>
  </w:style>
  <w:style w:type="paragraph" w:customStyle="1" w:styleId="ConsPlusNonformat">
    <w:name w:val="ConsPlusNonformat"/>
    <w:rsid w:val="00F57794"/>
    <w:pPr>
      <w:widowControl w:val="0"/>
      <w:autoSpaceDE w:val="0"/>
      <w:autoSpaceDN w:val="0"/>
      <w:ind w:firstLine="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87509">
      <w:bodyDiv w:val="1"/>
      <w:marLeft w:val="0"/>
      <w:marRight w:val="0"/>
      <w:marTop w:val="0"/>
      <w:marBottom w:val="0"/>
      <w:divBdr>
        <w:top w:val="none" w:sz="0" w:space="0" w:color="auto"/>
        <w:left w:val="none" w:sz="0" w:space="0" w:color="auto"/>
        <w:bottom w:val="none" w:sz="0" w:space="0" w:color="auto"/>
        <w:right w:val="none" w:sz="0" w:space="0" w:color="auto"/>
      </w:divBdr>
      <w:divsChild>
        <w:div w:id="285164107">
          <w:marLeft w:val="0"/>
          <w:marRight w:val="0"/>
          <w:marTop w:val="0"/>
          <w:marBottom w:val="0"/>
          <w:divBdr>
            <w:top w:val="none" w:sz="0" w:space="0" w:color="auto"/>
            <w:left w:val="none" w:sz="0" w:space="0" w:color="auto"/>
            <w:bottom w:val="none" w:sz="0" w:space="0" w:color="auto"/>
            <w:right w:val="none" w:sz="0" w:space="0" w:color="auto"/>
          </w:divBdr>
          <w:divsChild>
            <w:div w:id="2122383734">
              <w:marLeft w:val="0"/>
              <w:marRight w:val="0"/>
              <w:marTop w:val="0"/>
              <w:marBottom w:val="0"/>
              <w:divBdr>
                <w:top w:val="none" w:sz="0" w:space="0" w:color="auto"/>
                <w:left w:val="none" w:sz="0" w:space="0" w:color="auto"/>
                <w:bottom w:val="none" w:sz="0" w:space="0" w:color="auto"/>
                <w:right w:val="none" w:sz="0" w:space="0" w:color="auto"/>
              </w:divBdr>
              <w:divsChild>
                <w:div w:id="273826787">
                  <w:marLeft w:val="0"/>
                  <w:marRight w:val="0"/>
                  <w:marTop w:val="0"/>
                  <w:marBottom w:val="0"/>
                  <w:divBdr>
                    <w:top w:val="none" w:sz="0" w:space="0" w:color="auto"/>
                    <w:left w:val="none" w:sz="0" w:space="0" w:color="auto"/>
                    <w:bottom w:val="none" w:sz="0" w:space="0" w:color="auto"/>
                    <w:right w:val="none" w:sz="0" w:space="0" w:color="auto"/>
                  </w:divBdr>
                  <w:divsChild>
                    <w:div w:id="647171116">
                      <w:marLeft w:val="0"/>
                      <w:marRight w:val="0"/>
                      <w:marTop w:val="0"/>
                      <w:marBottom w:val="0"/>
                      <w:divBdr>
                        <w:top w:val="none" w:sz="0" w:space="0" w:color="auto"/>
                        <w:left w:val="none" w:sz="0" w:space="0" w:color="auto"/>
                        <w:bottom w:val="none" w:sz="0" w:space="0" w:color="auto"/>
                        <w:right w:val="none" w:sz="0" w:space="0" w:color="auto"/>
                      </w:divBdr>
                      <w:divsChild>
                        <w:div w:id="2098821386">
                          <w:marLeft w:val="0"/>
                          <w:marRight w:val="0"/>
                          <w:marTop w:val="0"/>
                          <w:marBottom w:val="0"/>
                          <w:divBdr>
                            <w:top w:val="none" w:sz="0" w:space="0" w:color="auto"/>
                            <w:left w:val="none" w:sz="0" w:space="0" w:color="auto"/>
                            <w:bottom w:val="none" w:sz="0" w:space="0" w:color="auto"/>
                            <w:right w:val="none" w:sz="0" w:space="0" w:color="auto"/>
                          </w:divBdr>
                          <w:divsChild>
                            <w:div w:id="1578902083">
                              <w:marLeft w:val="0"/>
                              <w:marRight w:val="0"/>
                              <w:marTop w:val="0"/>
                              <w:marBottom w:val="0"/>
                              <w:divBdr>
                                <w:top w:val="none" w:sz="0" w:space="0" w:color="auto"/>
                                <w:left w:val="none" w:sz="0" w:space="0" w:color="auto"/>
                                <w:bottom w:val="none" w:sz="0" w:space="0" w:color="auto"/>
                                <w:right w:val="none" w:sz="0" w:space="0" w:color="auto"/>
                              </w:divBdr>
                              <w:divsChild>
                                <w:div w:id="1650090570">
                                  <w:marLeft w:val="0"/>
                                  <w:marRight w:val="0"/>
                                  <w:marTop w:val="0"/>
                                  <w:marBottom w:val="0"/>
                                  <w:divBdr>
                                    <w:top w:val="none" w:sz="0" w:space="0" w:color="auto"/>
                                    <w:left w:val="none" w:sz="0" w:space="0" w:color="auto"/>
                                    <w:bottom w:val="none" w:sz="0" w:space="0" w:color="auto"/>
                                    <w:right w:val="none" w:sz="0" w:space="0" w:color="auto"/>
                                  </w:divBdr>
                                  <w:divsChild>
                                    <w:div w:id="1178815546">
                                      <w:marLeft w:val="0"/>
                                      <w:marRight w:val="0"/>
                                      <w:marTop w:val="0"/>
                                      <w:marBottom w:val="0"/>
                                      <w:divBdr>
                                        <w:top w:val="none" w:sz="0" w:space="0" w:color="auto"/>
                                        <w:left w:val="none" w:sz="0" w:space="0" w:color="auto"/>
                                        <w:bottom w:val="none" w:sz="0" w:space="0" w:color="auto"/>
                                        <w:right w:val="none" w:sz="0" w:space="0" w:color="auto"/>
                                      </w:divBdr>
                                      <w:divsChild>
                                        <w:div w:id="958872118">
                                          <w:marLeft w:val="0"/>
                                          <w:marRight w:val="0"/>
                                          <w:marTop w:val="0"/>
                                          <w:marBottom w:val="0"/>
                                          <w:divBdr>
                                            <w:top w:val="none" w:sz="0" w:space="0" w:color="auto"/>
                                            <w:left w:val="none" w:sz="0" w:space="0" w:color="auto"/>
                                            <w:bottom w:val="none" w:sz="0" w:space="0" w:color="auto"/>
                                            <w:right w:val="none" w:sz="0" w:space="0" w:color="auto"/>
                                          </w:divBdr>
                                          <w:divsChild>
                                            <w:div w:id="141776059">
                                              <w:marLeft w:val="0"/>
                                              <w:marRight w:val="0"/>
                                              <w:marTop w:val="0"/>
                                              <w:marBottom w:val="0"/>
                                              <w:divBdr>
                                                <w:top w:val="none" w:sz="0" w:space="0" w:color="auto"/>
                                                <w:left w:val="none" w:sz="0" w:space="0" w:color="auto"/>
                                                <w:bottom w:val="none" w:sz="0" w:space="0" w:color="auto"/>
                                                <w:right w:val="none" w:sz="0" w:space="0" w:color="auto"/>
                                              </w:divBdr>
                                            </w:div>
                                            <w:div w:id="20181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8CBFFF0D959E31E878454B2B544E28532085659A18477052D7B61D8AB789A98031F1C2D3281F6ABF5612FF6A38E1E555B662070BB57E3Fb6v0M" TargetMode="External"/><Relationship Id="rId13" Type="http://schemas.openxmlformats.org/officeDocument/2006/relationships/hyperlink" Target="consultantplus://offline/ref=EB8CBFFF0D959E31E878454B2B544E28532085659A18477052D7B61D8AB789A98031F1C2D3281E68B25612FF6A38E1E555B662070BB57E3Fb6v0M" TargetMode="External"/><Relationship Id="rId18" Type="http://schemas.openxmlformats.org/officeDocument/2006/relationships/hyperlink" Target="consultantplus://offline/ref=333DFE8A2AE536D728A9C1E98A9B5776E24E433968108DA3229329D6F339E816D032C9F4BBFD8B9631F2772BC8O2b1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33DFE8A2AE536D728A9C1E98A9B5776E24E433968108DA3229329D6F339E816D032C9F4BBFD8B9631F2772BC8O2b1N" TargetMode="External"/><Relationship Id="rId7" Type="http://schemas.openxmlformats.org/officeDocument/2006/relationships/hyperlink" Target="consultantplus://offline/ref=EB8CBFFF0D959E31E878454B2B544E28502F8563931F477052D7B61D8AB789A98031F1C2D3281E69BA5612FF6A38E1E555B662070BB57E3Fb6v0M" TargetMode="External"/><Relationship Id="rId12" Type="http://schemas.openxmlformats.org/officeDocument/2006/relationships/hyperlink" Target="consultantplus://offline/ref=EB8CBFFF0D959E31E878454B2B544E28532085659A18477052D7B61D8AB789A98031F1C2D3281E68B25612FF6A38E1E555B662070BB57E3Fb6v0M" TargetMode="External"/><Relationship Id="rId17" Type="http://schemas.openxmlformats.org/officeDocument/2006/relationships/hyperlink" Target="consultantplus://offline/ref=333DFE8A2AE536D728A9C1E98A9B5776E347423B69168DA3229329D6F339E816C23291F8B9FC909D67BD317EC42929B645D12681C27AO3b1N"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333DFE8A2AE536D728A9C1E98A9B5776E347423B69168DA3229329D6F339E816C23291F8BAFD959F32E7217A8D7D25A944CD3881DC79382FO1b5N" TargetMode="External"/><Relationship Id="rId20" Type="http://schemas.openxmlformats.org/officeDocument/2006/relationships/hyperlink" Target="consultantplus://offline/ref=333DFE8A2AE536D728A9C1E98A9B5776E347423B69168DA3229329D6F339E816C23291FEB2F59EC262A82026C82936A847CD3A83C3O7b2N" TargetMode="External"/><Relationship Id="rId1" Type="http://schemas.openxmlformats.org/officeDocument/2006/relationships/styles" Target="styles.xml"/><Relationship Id="rId6" Type="http://schemas.openxmlformats.org/officeDocument/2006/relationships/hyperlink" Target="consultantplus://offline/ref=EB8CBFFF0D959E31E878454B2B544E28532085659A18477052D7B61D8AB789A98031F1C2D3281E68B25612FF6A38E1E555B662070BB57E3Fb6v0M" TargetMode="External"/><Relationship Id="rId11" Type="http://schemas.openxmlformats.org/officeDocument/2006/relationships/hyperlink" Target="consultantplus://offline/ref=EB8CBFFF0D959E31E878454B2B544E28522989629E1B477052D7B61D8AB789A98031F1C2D3281E6CB85612FF6A38E1E555B662070BB57E3Fb6v0M" TargetMode="External"/><Relationship Id="rId24" Type="http://schemas.openxmlformats.org/officeDocument/2006/relationships/image" Target="media/image3.wmf"/><Relationship Id="rId5" Type="http://schemas.openxmlformats.org/officeDocument/2006/relationships/hyperlink" Target="consultantplus://offline/ref=EB8CBFFF0D959E31E878454B2B544E28522885629C11477052D7B61D8AB789A98031F1C2D3281F60BB5612FF6A38E1E555B662070BB57E3Fb6v0M" TargetMode="External"/><Relationship Id="rId15" Type="http://schemas.openxmlformats.org/officeDocument/2006/relationships/hyperlink" Target="consultantplus://offline/ref=333DFE8A2AE536D728A9C1E98A9B5776E347423B69168DA3229329D6F339E816C23291F8BAFD959F32E7217A8D7D25A944CD3881DC79382FO1b5N" TargetMode="External"/><Relationship Id="rId23" Type="http://schemas.openxmlformats.org/officeDocument/2006/relationships/image" Target="media/image2.wmf"/><Relationship Id="rId10" Type="http://schemas.openxmlformats.org/officeDocument/2006/relationships/hyperlink" Target="consultantplus://offline/ref=EB8CBFFF0D959E31E878454B2B544E28522980619B19477052D7B61D8AB789A98031F1C2D3291E6CB85612FF6A38E1E555B662070BB57E3Fb6v0M" TargetMode="External"/><Relationship Id="rId19" Type="http://schemas.openxmlformats.org/officeDocument/2006/relationships/hyperlink" Target="consultantplus://offline/ref=333DFE8A2AE536D728A9C1E98A9B5776E347473D6D1E8DA3229329D6F339E816D032C9F4BBFD8B9631F2772BC8O2b1N" TargetMode="External"/><Relationship Id="rId4" Type="http://schemas.openxmlformats.org/officeDocument/2006/relationships/image" Target="media/image1.png"/><Relationship Id="rId9" Type="http://schemas.openxmlformats.org/officeDocument/2006/relationships/hyperlink" Target="consultantplus://offline/ref=EB8CBFFF0D959E31E878454B2B544E28532085659918477052D7B61D8AB789A98031F1C2D3281E69B95612FF6A38E1E555B662070BB57E3Fb6v0M" TargetMode="External"/><Relationship Id="rId14" Type="http://schemas.openxmlformats.org/officeDocument/2006/relationships/hyperlink" Target="http://docs.cntd.ru/document/901919338" TargetMode="External"/><Relationship Id="rId22" Type="http://schemas.openxmlformats.org/officeDocument/2006/relationships/hyperlink" Target="consultantplus://offline/ref=333DFE8A2AE536D728A9C1E98A9B5776E347423B69168DA3229329D6F339E816C23291F8B9FC909D67BD317EC42929B645D12681C27AO3b1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42</Pages>
  <Words>13597</Words>
  <Characters>77507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2019-05-23T11:37:00Z</cp:lastPrinted>
  <dcterms:created xsi:type="dcterms:W3CDTF">2019-02-11T12:47:00Z</dcterms:created>
  <dcterms:modified xsi:type="dcterms:W3CDTF">2024-06-11T08:57:00Z</dcterms:modified>
</cp:coreProperties>
</file>