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F9" w:rsidRPr="00F23EF9" w:rsidRDefault="00F23EF9" w:rsidP="00A83730">
      <w:pPr>
        <w:suppressAutoHyphens/>
        <w:spacing w:after="0"/>
        <w:jc w:val="center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  <w:r w:rsidRPr="00F23EF9">
        <w:rPr>
          <w:rFonts w:ascii="Times New Roman" w:eastAsia="Droid Sans Fallback" w:hAnsi="Times New Roman" w:cs="Times New Roman"/>
          <w:noProof/>
          <w:kern w:val="2"/>
          <w:sz w:val="28"/>
          <w:szCs w:val="28"/>
        </w:rPr>
        <w:drawing>
          <wp:inline distT="0" distB="0" distL="0" distR="0" wp14:anchorId="335E9F69" wp14:editId="501646B3">
            <wp:extent cx="688975" cy="8489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F9" w:rsidRPr="00F23EF9" w:rsidRDefault="00F23EF9" w:rsidP="00A83730">
      <w:pPr>
        <w:suppressAutoHyphens/>
        <w:spacing w:after="0"/>
        <w:jc w:val="center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F23EF9" w:rsidRPr="00F23EF9" w:rsidRDefault="00F23EF9" w:rsidP="00A83730">
      <w:pPr>
        <w:suppressAutoHyphens/>
        <w:spacing w:after="0"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</w:pPr>
      <w:r w:rsidRPr="00F23EF9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  <w:t xml:space="preserve">АДМИНИСТРАЦИЯ  НЕВЕЛЬСКОГО  РАЙОНА </w:t>
      </w:r>
    </w:p>
    <w:p w:rsidR="00F23EF9" w:rsidRPr="00F23EF9" w:rsidRDefault="00F23EF9" w:rsidP="00A83730">
      <w:pPr>
        <w:suppressAutoHyphens/>
        <w:spacing w:after="0"/>
        <w:jc w:val="center"/>
        <w:rPr>
          <w:rFonts w:ascii="Times New Roman" w:eastAsia="Droid Sans Fallback" w:hAnsi="Times New Roman" w:cs="Times New Roman"/>
          <w:kern w:val="2"/>
          <w:sz w:val="32"/>
          <w:szCs w:val="32"/>
          <w:lang w:eastAsia="hi-IN" w:bidi="hi-IN"/>
        </w:rPr>
      </w:pPr>
    </w:p>
    <w:p w:rsidR="00F23EF9" w:rsidRPr="00F23EF9" w:rsidRDefault="00F23EF9" w:rsidP="00A83730">
      <w:pPr>
        <w:keepNext/>
        <w:widowControl w:val="0"/>
        <w:tabs>
          <w:tab w:val="left" w:pos="708"/>
        </w:tabs>
        <w:suppressAutoHyphens/>
        <w:spacing w:after="0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eastAsia="en-US" w:bidi="en-US"/>
        </w:rPr>
      </w:pPr>
      <w:r w:rsidRPr="00F23EF9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eastAsia="en-US" w:bidi="en-US"/>
        </w:rPr>
        <w:t>П о с т а н о в л е н и е</w:t>
      </w:r>
    </w:p>
    <w:p w:rsidR="00F23EF9" w:rsidRPr="00F23EF9" w:rsidRDefault="00F23EF9" w:rsidP="00A83730">
      <w:pPr>
        <w:suppressAutoHyphens/>
        <w:spacing w:after="0"/>
        <w:jc w:val="center"/>
        <w:rPr>
          <w:rFonts w:ascii="Times New Roman" w:eastAsia="Droid Sans Fallback" w:hAnsi="Times New Roman" w:cs="Times New Roman"/>
          <w:b/>
          <w:bCs/>
          <w:kern w:val="2"/>
          <w:sz w:val="36"/>
          <w:szCs w:val="24"/>
          <w:lang w:eastAsia="hi-IN" w:bidi="hi-IN"/>
        </w:rPr>
      </w:pPr>
    </w:p>
    <w:p w:rsidR="00F23EF9" w:rsidRPr="00F23EF9" w:rsidRDefault="00F23EF9" w:rsidP="00A83730">
      <w:pPr>
        <w:suppressAutoHyphens/>
        <w:spacing w:after="0"/>
        <w:jc w:val="both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F23EF9" w:rsidRPr="00466CD9" w:rsidRDefault="00466CD9" w:rsidP="00A83730">
      <w:pPr>
        <w:suppressAutoHyphens/>
        <w:spacing w:after="0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466CD9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от 22.05.2019     №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</w:t>
      </w:r>
      <w:r w:rsidRPr="00466CD9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252</w:t>
      </w:r>
    </w:p>
    <w:p w:rsidR="00F23EF9" w:rsidRDefault="00F23EF9" w:rsidP="00A8373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3EF9" w:rsidRDefault="00F23EF9" w:rsidP="00A8373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516C7" w:rsidRDefault="000308BD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Порядка </w:t>
      </w:r>
    </w:p>
    <w:p w:rsidR="004516C7" w:rsidRDefault="000308BD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заключения специального </w:t>
      </w:r>
    </w:p>
    <w:p w:rsidR="004516C7" w:rsidRDefault="000308BD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инвестиционного контракта  </w:t>
      </w:r>
    </w:p>
    <w:p w:rsidR="00F25889" w:rsidRDefault="000308BD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Администрацией Невельского района</w:t>
      </w:r>
    </w:p>
    <w:p w:rsidR="00F25889" w:rsidRDefault="00F25889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516C7" w:rsidRDefault="000308BD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</w:t>
      </w:r>
      <w:r w:rsidR="00691ED7">
        <w:rPr>
          <w:rFonts w:ascii="Times New Roman" w:eastAsia="Times New Roman" w:hAnsi="Times New Roman" w:cs="Times New Roman"/>
          <w:sz w:val="28"/>
        </w:rPr>
        <w:t>и закона</w:t>
      </w:r>
      <w:r>
        <w:rPr>
          <w:rFonts w:ascii="Times New Roman" w:eastAsia="Times New Roman" w:hAnsi="Times New Roman" w:cs="Times New Roman"/>
          <w:sz w:val="28"/>
        </w:rPr>
        <w:t>м</w:t>
      </w:r>
      <w:r w:rsidR="00691ED7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от 25.02.1999 </w:t>
      </w:r>
      <w:r w:rsidR="00691ED7" w:rsidRPr="00691ED7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39-ФЗ «Об инвестиционной деятельности в Российской Федерации, осуществляемой в форме капитальных вложений», от 31.12.2014 </w:t>
      </w:r>
      <w:r w:rsidR="00691ED7" w:rsidRPr="00691ED7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488-ФЗ «О промышленной политике в Российской Федерации», постановлением Правительства Российской Федерации от 16.07.2015 </w:t>
      </w:r>
      <w:r w:rsidR="00691ED7" w:rsidRPr="00691ED7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708 «О специальных инвестиционных контрактах для отдельных отраслей промышленности»:</w:t>
      </w:r>
    </w:p>
    <w:p w:rsidR="004516C7" w:rsidRPr="004516C7" w:rsidRDefault="004516C7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516C7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308BD" w:rsidRPr="004516C7">
        <w:rPr>
          <w:rFonts w:ascii="Times New Roman" w:eastAsia="Times New Roman" w:hAnsi="Times New Roman" w:cs="Times New Roman"/>
          <w:sz w:val="28"/>
        </w:rPr>
        <w:t>Утвердить прилагаемый Порядок заключения специального и</w:t>
      </w:r>
      <w:r w:rsidR="00691ED7">
        <w:rPr>
          <w:rFonts w:ascii="Times New Roman" w:eastAsia="Times New Roman" w:hAnsi="Times New Roman" w:cs="Times New Roman"/>
          <w:sz w:val="28"/>
        </w:rPr>
        <w:t>нвестиционного контракта</w:t>
      </w:r>
      <w:r w:rsidR="000308BD" w:rsidRPr="004516C7">
        <w:rPr>
          <w:rFonts w:ascii="Times New Roman" w:eastAsia="Times New Roman" w:hAnsi="Times New Roman" w:cs="Times New Roman"/>
          <w:sz w:val="28"/>
        </w:rPr>
        <w:t xml:space="preserve"> Администрацией Невельского района.</w:t>
      </w:r>
    </w:p>
    <w:p w:rsidR="004516C7" w:rsidRPr="004516C7" w:rsidRDefault="000308BD" w:rsidP="00A83730">
      <w:pPr>
        <w:pStyle w:val="aa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6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16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16C7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подлежит официальному опубликованию (обнародованию) и размещению на официальном сайте в информационно-коммуникационной сети Интернет</w:t>
      </w:r>
      <w:r w:rsidR="004516C7" w:rsidRPr="00451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889" w:rsidRPr="004516C7" w:rsidRDefault="000308BD" w:rsidP="00A83730">
      <w:pPr>
        <w:pStyle w:val="aa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6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16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6C7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 по экономике Е.Г. Сафронову.</w:t>
      </w:r>
    </w:p>
    <w:p w:rsidR="00F25889" w:rsidRPr="004516C7" w:rsidRDefault="00F25889" w:rsidP="00A837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889" w:rsidRDefault="000308BD" w:rsidP="00466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Невельского района               </w:t>
      </w:r>
      <w:r w:rsidR="004516C7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О.Е. Майоров</w:t>
      </w:r>
    </w:p>
    <w:p w:rsidR="00466CD9" w:rsidRDefault="00466CD9" w:rsidP="00466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97B63" w:rsidRDefault="00897B63" w:rsidP="00466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66CD9" w:rsidRDefault="00466CD9" w:rsidP="00466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66CD9" w:rsidRDefault="00466CD9" w:rsidP="00466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60FC" w:rsidRDefault="008F60FC" w:rsidP="00A83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5889" w:rsidRDefault="000308BD" w:rsidP="00A8373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Утвержден постановлением</w:t>
      </w:r>
    </w:p>
    <w:p w:rsidR="00F25889" w:rsidRDefault="000308BD" w:rsidP="00A8373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Невельского района</w:t>
      </w:r>
    </w:p>
    <w:p w:rsidR="00F25889" w:rsidRPr="00466CD9" w:rsidRDefault="00466CD9" w:rsidP="00A83730">
      <w:pPr>
        <w:spacing w:after="0"/>
        <w:jc w:val="right"/>
        <w:rPr>
          <w:rFonts w:ascii="Times New Roman" w:eastAsia="Times New Roman" w:hAnsi="Times New Roman" w:cs="Times New Roman"/>
          <w:sz w:val="28"/>
          <w:u w:val="single"/>
        </w:rPr>
      </w:pPr>
      <w:r w:rsidRPr="00466CD9">
        <w:rPr>
          <w:rFonts w:ascii="Times New Roman" w:eastAsia="Times New Roman" w:hAnsi="Times New Roman" w:cs="Times New Roman"/>
          <w:sz w:val="28"/>
          <w:u w:val="single"/>
        </w:rPr>
        <w:t>от 22.05.2019</w:t>
      </w:r>
      <w:r w:rsidR="000308BD" w:rsidRPr="00466CD9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691ED7" w:rsidRPr="00466CD9">
        <w:rPr>
          <w:rFonts w:ascii="Times New Roman" w:eastAsia="Times New Roman" w:hAnsi="Times New Roman" w:cs="Times New Roman"/>
          <w:sz w:val="28"/>
          <w:u w:val="single"/>
        </w:rPr>
        <w:t>№</w:t>
      </w:r>
      <w:r w:rsidRPr="00466CD9">
        <w:rPr>
          <w:rFonts w:ascii="Times New Roman" w:eastAsia="Times New Roman" w:hAnsi="Times New Roman" w:cs="Times New Roman"/>
          <w:sz w:val="28"/>
          <w:u w:val="single"/>
        </w:rPr>
        <w:t xml:space="preserve"> 252</w:t>
      </w:r>
    </w:p>
    <w:p w:rsidR="00F25889" w:rsidRDefault="00F25889" w:rsidP="00A8373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889" w:rsidRDefault="00F25889" w:rsidP="00A8373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889" w:rsidRDefault="00F61933" w:rsidP="00A8373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F25889" w:rsidRDefault="000308BD" w:rsidP="00A8373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заключения специального инвестиционного контракта   </w:t>
      </w:r>
    </w:p>
    <w:p w:rsidR="00F25889" w:rsidRDefault="008F60FC" w:rsidP="00A8373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0308BD">
        <w:rPr>
          <w:rFonts w:ascii="Times New Roman" w:eastAsia="Times New Roman" w:hAnsi="Times New Roman" w:cs="Times New Roman"/>
          <w:sz w:val="28"/>
        </w:rPr>
        <w:t xml:space="preserve">Невельского района  </w:t>
      </w:r>
    </w:p>
    <w:p w:rsidR="00F25889" w:rsidRDefault="00F25889" w:rsidP="00A8373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889" w:rsidRPr="004516C7" w:rsidRDefault="0012555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25.02.1999 </w:t>
      </w:r>
      <w:r w:rsidR="000308BD" w:rsidRPr="004516C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39-ФЗ «Об инвестиционной деятельности в Российской Федерации, осуществляемой в форме капитальных вложений», Ф</w:t>
      </w:r>
      <w:r w:rsidR="00F61933">
        <w:rPr>
          <w:rFonts w:ascii="Times New Roman" w:eastAsia="Calibri" w:hAnsi="Times New Roman" w:cs="Times New Roman"/>
          <w:sz w:val="28"/>
          <w:szCs w:val="28"/>
        </w:rPr>
        <w:t>едеральным законом от 31.12.2014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8BD" w:rsidRPr="004516C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F61933">
        <w:rPr>
          <w:rFonts w:ascii="Times New Roman" w:eastAsia="Calibri" w:hAnsi="Times New Roman" w:cs="Times New Roman"/>
          <w:sz w:val="28"/>
          <w:szCs w:val="28"/>
        </w:rPr>
        <w:t>488-ФЗ «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О промышленной политике в Российской Федерации» и определяет порядок заключения специального инвестиционного контракта  Администрацией Невельского района в целях предоставления инвестору отдельных мер стимулирования деятельности в сфере промышленности, осуществляе</w:t>
      </w:r>
      <w:r w:rsidR="008F60FC">
        <w:rPr>
          <w:rFonts w:ascii="Times New Roman" w:eastAsia="Calibri" w:hAnsi="Times New Roman" w:cs="Times New Roman"/>
          <w:sz w:val="28"/>
          <w:szCs w:val="28"/>
        </w:rPr>
        <w:t>мые за счет средств бюджета МО «Невельский район»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2.</w:t>
      </w:r>
      <w:r w:rsidR="00125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16C7">
        <w:rPr>
          <w:rFonts w:ascii="Times New Roman" w:eastAsia="Calibri" w:hAnsi="Times New Roman" w:cs="Times New Roman"/>
          <w:sz w:val="28"/>
          <w:szCs w:val="28"/>
        </w:rPr>
        <w:t>Специальный инвестиционный контракт заключается от имени</w:t>
      </w:r>
      <w:r w:rsidR="00A8373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«Невельский район» </w:t>
      </w:r>
      <w:r w:rsidRPr="00AD3F6C">
        <w:rPr>
          <w:rFonts w:ascii="Times New Roman" w:eastAsia="Calibri" w:hAnsi="Times New Roman" w:cs="Times New Roman"/>
          <w:sz w:val="28"/>
          <w:szCs w:val="28"/>
        </w:rPr>
        <w:t>А</w:t>
      </w:r>
      <w:r w:rsidR="00A83730" w:rsidRPr="00AD3F6C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F61933" w:rsidRPr="00AD3F6C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</w:t>
      </w:r>
      <w:r w:rsidRPr="00AD3F6C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орган), с юридическим</w:t>
      </w: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</w:t>
      </w:r>
      <w:r w:rsidR="008F60FC">
        <w:rPr>
          <w:rFonts w:ascii="Times New Roman" w:eastAsia="Calibri" w:hAnsi="Times New Roman" w:cs="Times New Roman"/>
          <w:sz w:val="28"/>
          <w:szCs w:val="28"/>
        </w:rPr>
        <w:t>дукции на территории МО  «Невельский район»</w:t>
      </w: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(далее также – инвестор, привлеченное лицо, инвестиционный проект соответственно).</w:t>
      </w:r>
    </w:p>
    <w:p w:rsidR="003D39BF" w:rsidRPr="001158A4" w:rsidRDefault="003D39BF" w:rsidP="00A83730">
      <w:pPr>
        <w:spacing w:after="0"/>
        <w:ind w:firstLine="709"/>
        <w:jc w:val="both"/>
        <w:rPr>
          <w:color w:val="000000" w:themeColor="text1"/>
        </w:rPr>
      </w:pPr>
      <w:r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125558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Рассмотрение и отбор инвестиционных проектов, в отношении которых может быть заключен специальный инвестиционный контракт, осуществляется </w:t>
      </w:r>
      <w:r w:rsidR="00B45892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межведомственной инвестиционной комиссией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Администрации Невельского района.</w:t>
      </w:r>
      <w:r w:rsidRPr="001158A4">
        <w:rPr>
          <w:color w:val="000000" w:themeColor="text1"/>
        </w:rPr>
        <w:t xml:space="preserve"> </w:t>
      </w:r>
    </w:p>
    <w:p w:rsidR="00F25889" w:rsidRPr="001158A4" w:rsidRDefault="003D39BF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A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158A4">
        <w:rPr>
          <w:color w:val="000000" w:themeColor="text1"/>
        </w:rPr>
        <w:t xml:space="preserve"> </w:t>
      </w:r>
      <w:r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 о заключении специального инвестиционного контракта принимается Администрацией Невельского района из числа инвестиционных проектов, в отношении которых межведомственной инвестиционной комиссией принято решение о предоставлении муниципальной поддержки</w:t>
      </w:r>
      <w:r w:rsidR="003562E7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заключении специального инвестиционного контракта</w:t>
      </w:r>
      <w:r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25889" w:rsidRPr="001158A4" w:rsidRDefault="0012555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Специальный инвестиционный контракт заключается в отношении инвестиционных проектов,</w:t>
      </w:r>
      <w:r w:rsidR="003D39BF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осуществляемых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целях решения задач и (или) достижения целевых показателей и индикаторов </w:t>
      </w:r>
      <w:r w:rsidR="003D39BF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стратегии развития муниципального образования «Невельский район», прогноза социально-</w:t>
      </w:r>
      <w:r w:rsidR="003D39BF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экономического развития, 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</w:t>
      </w:r>
      <w:r w:rsidR="003D39BF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ципальных программ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Невельского </w:t>
      </w:r>
      <w:r w:rsidR="003D39BF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района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рамках которых реализуются инвестиционные проекты.</w:t>
      </w:r>
    </w:p>
    <w:p w:rsidR="00F25889" w:rsidRPr="001158A4" w:rsidRDefault="0012555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</w:t>
      </w:r>
      <w:r w:rsidR="00011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 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более 10 лет.</w:t>
      </w:r>
    </w:p>
    <w:p w:rsidR="00F25889" w:rsidRPr="001158A4" w:rsidRDefault="0012555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 </w:t>
      </w:r>
      <w:r w:rsidR="003D39BF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Специальный инвестиционный контракт заключается в соответствии с Типовой формой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специального инвестиционного контракта</w:t>
      </w:r>
      <w:r w:rsidR="003D39BF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утвержденной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постановлением Правительства </w:t>
      </w:r>
      <w:r w:rsidR="00F61933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Российской Федерации от 16.07.2015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308BD" w:rsidRPr="001158A4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708 «О специальных инвестиционных контрактах для отдельных отраслей промышленности».</w:t>
      </w:r>
    </w:p>
    <w:p w:rsidR="00F25889" w:rsidRPr="004516C7" w:rsidRDefault="0012555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Для заключения специального инвестиционного контракта потенциальный инвестор и (или) привлеченное лицо (далее также – претендент) представляет в </w:t>
      </w:r>
      <w:r w:rsidR="00A73AA4">
        <w:rPr>
          <w:rFonts w:ascii="Times New Roman" w:eastAsia="Calibri" w:hAnsi="Times New Roman" w:cs="Times New Roman"/>
          <w:sz w:val="28"/>
          <w:szCs w:val="28"/>
        </w:rPr>
        <w:t>межведомственную инвестиционную комиссию при Администрации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заявление по форме согласно приложению 1 к настоящему Порядку с приложением: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1) 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F25889" w:rsidRPr="00C35FFD" w:rsidRDefault="000308BD" w:rsidP="00C35FFD">
      <w:pPr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</w:t>
      </w:r>
      <w:r w:rsidR="00C35F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14DB3">
        <w:rPr>
          <w:rFonts w:ascii="Times New Roman" w:eastAsia="Calibri" w:hAnsi="Times New Roman" w:cs="Times New Roman"/>
          <w:sz w:val="28"/>
          <w:szCs w:val="28"/>
        </w:rPr>
        <w:t xml:space="preserve">При наличии в предлагаемом перечне мер стимулирования </w:t>
      </w:r>
      <w:r w:rsidR="00C35FFD" w:rsidRPr="00E14D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 финансовой поддержки на реализацию инвестиционного проекта из средств бюджета МО «Невельский район» представляются документы для проведения проверки инвестиционных проектов на предмет эффективности использования средств бюджета МО «Невельский район», в установленном порядке</w:t>
      </w:r>
      <w:r w:rsidRPr="00E14D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3) предлагаемого перечня обязательств потенциального инвестора и (или) привлеченного лица (при наличии);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4) бизнес-плана, содержащего сведения: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о характеристиках промышленной продукции, производство которой создается   или модернизируется и (или) осваивается в ходе исполнения специального инвестиционного контракта;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о перечне мероприятий инвестиционного проекта;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об объеме инвестиций в инвестиционный проект и сроках окупаемости;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lastRenderedPageBreak/>
        <w:t>– финансовый план;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перечень планируемых к внедрению наилучших доступных технологий, предусмотренных Ф</w:t>
      </w:r>
      <w:r w:rsidR="00F61933">
        <w:rPr>
          <w:rFonts w:ascii="Times New Roman" w:eastAsia="Calibri" w:hAnsi="Times New Roman" w:cs="Times New Roman"/>
          <w:sz w:val="28"/>
          <w:szCs w:val="28"/>
        </w:rPr>
        <w:t xml:space="preserve">едеральным законом от 10.01.2002 </w:t>
      </w:r>
      <w:r w:rsidRPr="004516C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7-ФЗ «Об охране окружающей среды» (в случае их внедрения);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объем налогов, планируемых к уплате по окончании срока специального инвестиционного контракта;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количество создаваемых рабочих мест в ходе реализации инвестиционного проекта;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иные показатели, характеризующие выполнение инвестором принятых обязательств.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F25889" w:rsidRPr="008F60FC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BD">
        <w:rPr>
          <w:rFonts w:ascii="Times New Roman" w:eastAsia="Calibri" w:hAnsi="Times New Roman" w:cs="Times New Roman"/>
          <w:sz w:val="28"/>
          <w:szCs w:val="28"/>
        </w:rPr>
        <w:t xml:space="preserve">5) выписки из Единого государственного реестра юридических лиц, выданной не более чем </w:t>
      </w:r>
      <w:r w:rsidRPr="008C24C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91ED7" w:rsidRPr="008C24CD">
        <w:rPr>
          <w:rFonts w:ascii="Times New Roman" w:eastAsia="Calibri" w:hAnsi="Times New Roman" w:cs="Times New Roman"/>
          <w:sz w:val="28"/>
          <w:szCs w:val="28"/>
        </w:rPr>
        <w:t>30 дней</w:t>
      </w:r>
      <w:r w:rsidRPr="008F60FC">
        <w:rPr>
          <w:rFonts w:ascii="Times New Roman" w:eastAsia="Calibri" w:hAnsi="Times New Roman" w:cs="Times New Roman"/>
          <w:sz w:val="28"/>
          <w:szCs w:val="28"/>
        </w:rPr>
        <w:t xml:space="preserve"> до подачи заявки (для юридических лиц).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0FC">
        <w:rPr>
          <w:rFonts w:ascii="Times New Roman" w:eastAsia="Calibri" w:hAnsi="Times New Roman" w:cs="Times New Roman"/>
          <w:sz w:val="28"/>
          <w:szCs w:val="28"/>
        </w:rPr>
        <w:t xml:space="preserve">6) выписки из Единого государственного реестра индивидуальных предпринимателей, выданной не более чем за </w:t>
      </w:r>
      <w:r w:rsidR="00691ED7" w:rsidRPr="008C24CD">
        <w:rPr>
          <w:rFonts w:ascii="Times New Roman" w:eastAsia="Calibri" w:hAnsi="Times New Roman" w:cs="Times New Roman"/>
          <w:sz w:val="28"/>
          <w:szCs w:val="28"/>
        </w:rPr>
        <w:t>30 дней</w:t>
      </w: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до подачи заявки (для индивидуальных предпринимателей).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</w:t>
      </w:r>
      <w:r w:rsidR="00125558">
        <w:rPr>
          <w:rFonts w:ascii="Times New Roman" w:eastAsia="Calibri" w:hAnsi="Times New Roman" w:cs="Times New Roman"/>
          <w:sz w:val="28"/>
          <w:szCs w:val="28"/>
        </w:rPr>
        <w:t xml:space="preserve">кументами, указанными в пункте </w:t>
      </w:r>
      <w:r w:rsidRPr="004516C7">
        <w:rPr>
          <w:rFonts w:ascii="Times New Roman" w:eastAsia="Calibri" w:hAnsi="Times New Roman" w:cs="Times New Roman"/>
          <w:sz w:val="28"/>
          <w:szCs w:val="28"/>
        </w:rPr>
        <w:t>8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2) на разработку проектной документации;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3) на строительство или реконструкцию производственных зданий и сооружений;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F25889" w:rsidRDefault="0012555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Подтверждающими документами, предусмотренными пунктом 9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AD3F6C" w:rsidRPr="00AD3F6C" w:rsidRDefault="00AD3F6C" w:rsidP="00AD3F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F6C">
        <w:rPr>
          <w:rFonts w:ascii="Times New Roman" w:eastAsia="Calibri" w:hAnsi="Times New Roman" w:cs="Times New Roman"/>
          <w:sz w:val="28"/>
          <w:szCs w:val="28"/>
        </w:rPr>
        <w:t>10.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технологий в соответствии с Федеральным законом от 10.01.2002 №7-ФЗ «Об охране окружающей среды»:</w:t>
      </w:r>
    </w:p>
    <w:p w:rsidR="00AD3F6C" w:rsidRDefault="00AD3F6C" w:rsidP="00AD3F6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F6C">
        <w:rPr>
          <w:rFonts w:ascii="Times New Roman" w:eastAsia="Calibri" w:hAnsi="Times New Roman" w:cs="Times New Roman"/>
          <w:sz w:val="28"/>
          <w:szCs w:val="28"/>
        </w:rPr>
        <w:t>1) план мероприятий по охране окружающей среды, согласованный с Администрацией Псковской области (для объектов II и III категории);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F6C">
        <w:rPr>
          <w:rFonts w:ascii="Times New Roman" w:eastAsia="Calibri" w:hAnsi="Times New Roman" w:cs="Times New Roman"/>
          <w:sz w:val="28"/>
          <w:szCs w:val="28"/>
        </w:rPr>
        <w:t>2) программу повышения экологической эффективности, одобренную</w:t>
      </w: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межведомственной комиссией, создаваемой в соответствии с Фе</w:t>
      </w:r>
      <w:r w:rsidR="008F60FC">
        <w:rPr>
          <w:rFonts w:ascii="Times New Roman" w:eastAsia="Calibri" w:hAnsi="Times New Roman" w:cs="Times New Roman"/>
          <w:sz w:val="28"/>
          <w:szCs w:val="28"/>
        </w:rPr>
        <w:t xml:space="preserve">деральным законом </w:t>
      </w:r>
      <w:r w:rsidR="00684E55">
        <w:rPr>
          <w:rFonts w:ascii="Times New Roman" w:eastAsia="Calibri" w:hAnsi="Times New Roman" w:cs="Times New Roman"/>
          <w:sz w:val="28"/>
          <w:szCs w:val="28"/>
        </w:rPr>
        <w:t xml:space="preserve">от 10.01.2002 </w:t>
      </w:r>
      <w:r w:rsidRPr="004516C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516C7">
        <w:rPr>
          <w:rFonts w:ascii="Times New Roman" w:eastAsia="Calibri" w:hAnsi="Times New Roman" w:cs="Times New Roman"/>
          <w:sz w:val="28"/>
          <w:szCs w:val="28"/>
        </w:rPr>
        <w:t>7-ФЗ «Об охране о</w:t>
      </w:r>
      <w:r w:rsidR="006B1EF9">
        <w:rPr>
          <w:rFonts w:ascii="Times New Roman" w:eastAsia="Calibri" w:hAnsi="Times New Roman" w:cs="Times New Roman"/>
          <w:sz w:val="28"/>
          <w:szCs w:val="28"/>
        </w:rPr>
        <w:t xml:space="preserve">кружающей среды» (для объектов </w:t>
      </w:r>
      <w:r w:rsidRPr="004516C7">
        <w:rPr>
          <w:rFonts w:ascii="Times New Roman" w:eastAsia="Calibri" w:hAnsi="Times New Roman" w:cs="Times New Roman"/>
          <w:sz w:val="28"/>
          <w:szCs w:val="28"/>
        </w:rPr>
        <w:t>I категории);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F25889" w:rsidRDefault="00E6191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</w:t>
      </w:r>
      <w:r w:rsidR="008C24CD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аналогов, инвестор в составе заявления с документами, указанными в пункте</w:t>
      </w:r>
      <w:r w:rsidR="008C2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8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</w:t>
      </w:r>
      <w:r w:rsidR="00454543" w:rsidRPr="00454543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F25889" w:rsidRPr="004516C7" w:rsidRDefault="00E6191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A73AA4">
        <w:rPr>
          <w:rFonts w:ascii="Times New Roman" w:eastAsia="Calibri" w:hAnsi="Times New Roman" w:cs="Times New Roman"/>
          <w:sz w:val="28"/>
          <w:szCs w:val="28"/>
        </w:rPr>
        <w:t>Секретарь межведомственной инвестиционной комиссии при Администрации Невельского района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</w:t>
      </w:r>
      <w:r w:rsidR="000308BD" w:rsidRPr="001158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пунктов 8-11 настоящего Порядка.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В случае несоответствия представленных документов требованиям пунктов    8-11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В случае соответствия представленных документов требованиям пунктов 8-11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комитет по экономике Администрации Невельского района.</w:t>
      </w:r>
    </w:p>
    <w:p w:rsidR="00F25889" w:rsidRPr="00E61918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Комитет по экономике Администрации Невельского района, в течение 20 рабочих дней с даты получения документов, указанных в пунктах 8-11 настоящего Порядка, на основании требований, </w:t>
      </w:r>
      <w:r w:rsidR="006B1EF9" w:rsidRPr="00E61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125558" w:rsidRPr="00E61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пунктами 8-11</w:t>
      </w:r>
      <w:r w:rsidR="006B1EF9" w:rsidRPr="00E61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619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настоящего Порядка:</w:t>
      </w:r>
    </w:p>
    <w:p w:rsidR="00F25889" w:rsidRPr="004516C7" w:rsidRDefault="00E6191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ассматривает в предел</w:t>
      </w:r>
      <w:r w:rsidR="006B1EF9">
        <w:rPr>
          <w:rFonts w:ascii="Times New Roman" w:eastAsia="Calibri" w:hAnsi="Times New Roman" w:cs="Times New Roman"/>
          <w:sz w:val="28"/>
          <w:szCs w:val="28"/>
        </w:rPr>
        <w:t xml:space="preserve">ах своей компетенции полученные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документы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на предмет: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соответствия инвестиционного проекта видам экономической деятельности    и минимальному объему вложе</w:t>
      </w:r>
      <w:r w:rsidR="00E61918">
        <w:rPr>
          <w:rFonts w:ascii="Times New Roman" w:eastAsia="Calibri" w:hAnsi="Times New Roman" w:cs="Times New Roman"/>
          <w:sz w:val="28"/>
          <w:szCs w:val="28"/>
        </w:rPr>
        <w:t xml:space="preserve">нных инвестиций, установленным </w:t>
      </w:r>
      <w:r w:rsidRPr="004516C7">
        <w:rPr>
          <w:rFonts w:ascii="Times New Roman" w:eastAsia="Calibri" w:hAnsi="Times New Roman" w:cs="Times New Roman"/>
          <w:sz w:val="28"/>
          <w:szCs w:val="28"/>
        </w:rPr>
        <w:t>подпунктами 2,3 пункта 5 настоящего Порядка;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организационной и технологической реализуемости инвестиционного проекта;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реализуемости финансового плана;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влияния инвестиционного проекта на экологическую обстановку в МО "Невельский район";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соответствия инвестиционного проекта целям, указанным в пункте 1 настоящего Порядка;</w:t>
      </w:r>
    </w:p>
    <w:p w:rsidR="00F25889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– соответствие указанных претендентом мер стимулирован</w:t>
      </w:r>
      <w:r w:rsidR="00E61918">
        <w:rPr>
          <w:rFonts w:ascii="Times New Roman" w:eastAsia="Calibri" w:hAnsi="Times New Roman" w:cs="Times New Roman"/>
          <w:sz w:val="28"/>
          <w:szCs w:val="28"/>
        </w:rPr>
        <w:t>ия муниципальным правовым актам муниципального</w:t>
      </w:r>
      <w:r w:rsidR="00E14DB3">
        <w:rPr>
          <w:rFonts w:ascii="Times New Roman" w:eastAsia="Calibri" w:hAnsi="Times New Roman" w:cs="Times New Roman"/>
          <w:sz w:val="28"/>
          <w:szCs w:val="28"/>
        </w:rPr>
        <w:t xml:space="preserve"> образования «Невельский район»;</w:t>
      </w:r>
    </w:p>
    <w:p w:rsidR="00E14DB3" w:rsidRDefault="00E14DB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E14DB3">
        <w:rPr>
          <w:rFonts w:ascii="Times New Roman" w:eastAsia="Calibri" w:hAnsi="Times New Roman" w:cs="Times New Roman"/>
          <w:sz w:val="28"/>
          <w:szCs w:val="28"/>
        </w:rPr>
        <w:t xml:space="preserve">ри наличии в предлагаемом перечне мер стимулирования мер финансовой поддержки на реализацию инвестиционного проекта из средств бюджета МО «Невельский район» </w:t>
      </w:r>
      <w:r>
        <w:rPr>
          <w:rFonts w:ascii="Times New Roman" w:eastAsia="Calibri" w:hAnsi="Times New Roman" w:cs="Times New Roman"/>
          <w:sz w:val="28"/>
          <w:szCs w:val="28"/>
        </w:rPr>
        <w:t>проводит проверку</w:t>
      </w:r>
      <w:r w:rsidRPr="00E14D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E14DB3">
        <w:rPr>
          <w:rFonts w:ascii="Times New Roman" w:eastAsia="Calibri" w:hAnsi="Times New Roman" w:cs="Times New Roman"/>
          <w:sz w:val="28"/>
          <w:szCs w:val="28"/>
        </w:rPr>
        <w:t xml:space="preserve"> на предмет эффективности использования средств бюджета МО «Невельский район», в установленном порядке;</w:t>
      </w:r>
    </w:p>
    <w:p w:rsidR="00F25889" w:rsidRPr="004516C7" w:rsidRDefault="00E6191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г</w:t>
      </w:r>
      <w:r w:rsidR="00A73AA4">
        <w:rPr>
          <w:rFonts w:ascii="Times New Roman" w:eastAsia="Calibri" w:hAnsi="Times New Roman" w:cs="Times New Roman"/>
          <w:sz w:val="28"/>
          <w:szCs w:val="28"/>
        </w:rPr>
        <w:t>отовит и направляе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т секретарю </w:t>
      </w:r>
      <w:r w:rsidR="00A73AA4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инв</w:t>
      </w:r>
      <w:r w:rsidR="00A73AA4">
        <w:rPr>
          <w:rFonts w:ascii="Times New Roman" w:eastAsia="Calibri" w:hAnsi="Times New Roman" w:cs="Times New Roman"/>
          <w:sz w:val="28"/>
          <w:szCs w:val="28"/>
        </w:rPr>
        <w:t>естиционной комиссии при Администрации Невельского района заключение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о возможн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ости (невозможности) заключения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специального инвестиционного контракта, а также проект специального инвестици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онного контракта, составленный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по типовой форме, утвержденной постановлением Правительства Российской</w:t>
      </w:r>
      <w:r w:rsidR="00684E55">
        <w:rPr>
          <w:rFonts w:ascii="Times New Roman" w:eastAsia="Calibri" w:hAnsi="Times New Roman" w:cs="Times New Roman"/>
          <w:sz w:val="28"/>
          <w:szCs w:val="28"/>
        </w:rPr>
        <w:t xml:space="preserve"> Федерации от 16.07.2015 </w:t>
      </w:r>
      <w:r w:rsidR="000308BD" w:rsidRPr="004516C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 708 «О специальных инвестиционных контрактах для отдельных отраслей промышленности».</w:t>
      </w:r>
    </w:p>
    <w:p w:rsidR="00F25889" w:rsidRPr="004516C7" w:rsidRDefault="00E61918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. Секретарь ин</w:t>
      </w:r>
      <w:r w:rsidR="00684E55">
        <w:rPr>
          <w:rFonts w:ascii="Times New Roman" w:eastAsia="Calibri" w:hAnsi="Times New Roman" w:cs="Times New Roman"/>
          <w:sz w:val="28"/>
          <w:szCs w:val="28"/>
        </w:rPr>
        <w:t>вестиционного Совета в течение 1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0 рабочих дней с даты получения документов, указанных в пунктах 8-11 настоящего Порядка, на основании заключения комитета по экономике Администрации Невельского района   готовит сводное заключение о возможности (невозможности) заключения специального инвестиционного контракта, в котором содержится: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1) перечень мер стимулирования, осущес</w:t>
      </w:r>
      <w:r w:rsidR="006E51CB">
        <w:rPr>
          <w:rFonts w:ascii="Times New Roman" w:eastAsia="Calibri" w:hAnsi="Times New Roman" w:cs="Times New Roman"/>
          <w:sz w:val="28"/>
          <w:szCs w:val="28"/>
        </w:rPr>
        <w:t xml:space="preserve">твляемых в отношении инвестора </w:t>
      </w:r>
      <w:r w:rsidRPr="004516C7">
        <w:rPr>
          <w:rFonts w:ascii="Times New Roman" w:eastAsia="Calibri" w:hAnsi="Times New Roman" w:cs="Times New Roman"/>
          <w:sz w:val="28"/>
          <w:szCs w:val="28"/>
        </w:rPr>
        <w:t>и (или) привлеченного лица;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2) перечень обязательств инвестора и привлеченного лица (в случае его привлечения);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3) срок действия специального инвестиционного контракта;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6) перечень мероприятий инвестиционного проекта;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7) объем инвестиций в инвестиционный проект;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8) информация о соответствии инвестиционного проекта видам экономической деятельности</w:t>
      </w:r>
      <w:r w:rsidR="00E14DB3">
        <w:rPr>
          <w:rFonts w:ascii="Times New Roman" w:eastAsia="Calibri" w:hAnsi="Times New Roman" w:cs="Times New Roman"/>
          <w:sz w:val="28"/>
          <w:szCs w:val="28"/>
        </w:rPr>
        <w:t>, установленным пунктом</w:t>
      </w: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5 настоящего Порядка;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9) информация об организационной и технологической реализуемости инвестиционного проекта;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10) сведения о реализуемости финансового плана;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11) сведения о влиянии инвестиционного проекта на экологическую обстановку в МО "Невельский район";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12) сведения о соответствии инвестиционного проекта целям, указанн</w:t>
      </w:r>
      <w:r w:rsidR="006E51CB">
        <w:rPr>
          <w:rFonts w:ascii="Times New Roman" w:eastAsia="Calibri" w:hAnsi="Times New Roman" w:cs="Times New Roman"/>
          <w:sz w:val="28"/>
          <w:szCs w:val="28"/>
        </w:rPr>
        <w:t xml:space="preserve">ым в пункте </w:t>
      </w:r>
      <w:r w:rsidRPr="004516C7">
        <w:rPr>
          <w:rFonts w:ascii="Times New Roman" w:eastAsia="Calibri" w:hAnsi="Times New Roman" w:cs="Times New Roman"/>
          <w:sz w:val="28"/>
          <w:szCs w:val="28"/>
        </w:rPr>
        <w:t>1 настоящего Порядка;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13) сведения о соответствии указанных претендентом мер стимулирования муниципальным правовым актам.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К сводному заключению прилагаются заключение комитета по экономике Админи</w:t>
      </w:r>
      <w:r w:rsidR="00684E55">
        <w:rPr>
          <w:rFonts w:ascii="Times New Roman" w:eastAsia="Calibri" w:hAnsi="Times New Roman" w:cs="Times New Roman"/>
          <w:sz w:val="28"/>
          <w:szCs w:val="28"/>
        </w:rPr>
        <w:t>с</w:t>
      </w:r>
      <w:r w:rsidRPr="004516C7">
        <w:rPr>
          <w:rFonts w:ascii="Times New Roman" w:eastAsia="Calibri" w:hAnsi="Times New Roman" w:cs="Times New Roman"/>
          <w:sz w:val="28"/>
          <w:szCs w:val="28"/>
        </w:rPr>
        <w:t>трации Невельского района о возможности (невозможности) заключения специального инвестиционного контракта,</w:t>
      </w:r>
      <w:r w:rsidR="00E14DB3">
        <w:rPr>
          <w:rFonts w:ascii="Times New Roman" w:eastAsia="Calibri" w:hAnsi="Times New Roman" w:cs="Times New Roman"/>
          <w:sz w:val="28"/>
          <w:szCs w:val="28"/>
        </w:rPr>
        <w:t xml:space="preserve"> отчет об оценке эффективности </w:t>
      </w:r>
      <w:r w:rsidR="006A2FC3">
        <w:rPr>
          <w:rFonts w:ascii="Times New Roman" w:eastAsia="Calibri" w:hAnsi="Times New Roman" w:cs="Times New Roman"/>
          <w:sz w:val="28"/>
          <w:szCs w:val="28"/>
        </w:rPr>
        <w:t xml:space="preserve">использования </w:t>
      </w:r>
      <w:r w:rsidR="006A2FC3" w:rsidRPr="006A2FC3">
        <w:rPr>
          <w:rFonts w:ascii="Times New Roman" w:eastAsia="Calibri" w:hAnsi="Times New Roman" w:cs="Times New Roman"/>
          <w:sz w:val="28"/>
          <w:szCs w:val="28"/>
        </w:rPr>
        <w:t>средст</w:t>
      </w:r>
      <w:r w:rsidR="006A2FC3">
        <w:rPr>
          <w:rFonts w:ascii="Times New Roman" w:eastAsia="Calibri" w:hAnsi="Times New Roman" w:cs="Times New Roman"/>
          <w:sz w:val="28"/>
          <w:szCs w:val="28"/>
        </w:rPr>
        <w:t xml:space="preserve">в бюджета МО «Невельский район» (при наличии), </w:t>
      </w:r>
      <w:r w:rsidRPr="004516C7">
        <w:rPr>
          <w:rFonts w:ascii="Times New Roman" w:eastAsia="Calibri" w:hAnsi="Times New Roman" w:cs="Times New Roman"/>
          <w:sz w:val="28"/>
          <w:szCs w:val="28"/>
        </w:rPr>
        <w:t>а также подготовленный проект специального инвестиционного контракта.</w:t>
      </w:r>
    </w:p>
    <w:p w:rsidR="00F25889" w:rsidRPr="004516C7" w:rsidRDefault="00E60DA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 При подготовке сводного заключения, указанного в пункте </w:t>
      </w:r>
      <w:r w:rsidR="001158A4" w:rsidRPr="001158A4">
        <w:rPr>
          <w:rFonts w:ascii="Times New Roman" w:eastAsia="Calibri" w:hAnsi="Times New Roman" w:cs="Times New Roman"/>
          <w:sz w:val="28"/>
          <w:szCs w:val="28"/>
        </w:rPr>
        <w:t>13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</w:t>
      </w:r>
      <w:r w:rsidR="00767CC9">
        <w:rPr>
          <w:rFonts w:ascii="Times New Roman" w:eastAsia="Calibri" w:hAnsi="Times New Roman" w:cs="Times New Roman"/>
          <w:sz w:val="28"/>
          <w:szCs w:val="28"/>
        </w:rPr>
        <w:t>межведомственная инвестиционная комиссия при Администрации Невельского района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8 настоящего Порядка.</w:t>
      </w:r>
    </w:p>
    <w:p w:rsidR="00F25889" w:rsidRPr="004516C7" w:rsidRDefault="00E60DA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. Вопрос о возможности (невозможности) заключения специального инвестиционного контракта выносится на очередное заседание </w:t>
      </w:r>
      <w:r w:rsidR="00767CC9">
        <w:rPr>
          <w:rFonts w:ascii="Times New Roman" w:eastAsia="Calibri" w:hAnsi="Times New Roman" w:cs="Times New Roman"/>
          <w:sz w:val="28"/>
          <w:szCs w:val="28"/>
        </w:rPr>
        <w:t>межведомственной инвестиционной</w:t>
      </w:r>
      <w:r w:rsidR="00767CC9" w:rsidRPr="00767CC9">
        <w:t xml:space="preserve"> </w:t>
      </w:r>
      <w:r w:rsidR="00767CC9" w:rsidRPr="00767CC9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767CC9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Невельского района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889" w:rsidRPr="004516C7" w:rsidRDefault="00767CC9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Межведомственная инвестиционная комиссия</w:t>
      </w:r>
      <w:r w:rsidRPr="00767CC9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Невельского района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принимает решение о невозможности заключения специального инвестиционного контракта если: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1) инвестиционный проект не соответствует целям, указанным в пункте 2 настоящего Порядка;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2) представленные инвестором заявление и доку</w:t>
      </w:r>
      <w:r w:rsidR="00E60DA3">
        <w:rPr>
          <w:rFonts w:ascii="Times New Roman" w:eastAsia="Calibri" w:hAnsi="Times New Roman" w:cs="Times New Roman"/>
          <w:sz w:val="28"/>
          <w:szCs w:val="28"/>
        </w:rPr>
        <w:t xml:space="preserve">менты не соответствуют пунктам </w:t>
      </w:r>
      <w:r w:rsidRPr="004516C7">
        <w:rPr>
          <w:rFonts w:ascii="Times New Roman" w:eastAsia="Calibri" w:hAnsi="Times New Roman" w:cs="Times New Roman"/>
          <w:sz w:val="28"/>
          <w:szCs w:val="28"/>
        </w:rPr>
        <w:t>8 – 11 настоящего Порядка;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3) ни одна из указанных в заявлении инвестора мер стимулирования, предложенных в отношении инвестора и (или) привлеченного лица, не соответству</w:t>
      </w:r>
      <w:r w:rsidR="00E60DA3">
        <w:rPr>
          <w:rFonts w:ascii="Times New Roman" w:eastAsia="Calibri" w:hAnsi="Times New Roman" w:cs="Times New Roman"/>
          <w:sz w:val="28"/>
          <w:szCs w:val="28"/>
        </w:rPr>
        <w:t>ет муниципальным правовым актам;</w:t>
      </w:r>
    </w:p>
    <w:p w:rsidR="006A2FC3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4) представленные инвестором документы не соответствуют требованиям, установленным пунктом 5 настоящего Порядка</w:t>
      </w:r>
      <w:r w:rsidR="006A2F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5889" w:rsidRPr="004516C7" w:rsidRDefault="006A2FC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 </w:t>
      </w:r>
      <w:r w:rsidR="00845BB3">
        <w:rPr>
          <w:rFonts w:ascii="Times New Roman" w:eastAsia="Calibri" w:hAnsi="Times New Roman" w:cs="Times New Roman"/>
          <w:sz w:val="28"/>
          <w:szCs w:val="28"/>
        </w:rPr>
        <w:t>низкая оценка эффективности использования средств бюджета МО «Невельский район» (при наличии)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767CC9" w:rsidRPr="00767CC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инвестиционной комиссии при Администрации Невельского района </w:t>
      </w: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оформляется протоколом заседания, направляется секретарем </w:t>
      </w:r>
      <w:r w:rsidR="00767CC9" w:rsidRPr="00767CC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инвестиционной комиссии при Администрации Невельского района </w:t>
      </w:r>
      <w:r w:rsidRPr="004516C7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его получения лицам, участвующим в заключении специального инвестиционного контракта.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При этом в случае направления решения </w:t>
      </w:r>
      <w:r w:rsidR="00767CC9" w:rsidRPr="00767CC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инвестиционной комиссии при Администрации Невельского района </w:t>
      </w:r>
      <w:r w:rsidRPr="004516C7">
        <w:rPr>
          <w:rFonts w:ascii="Times New Roman" w:eastAsia="Calibri" w:hAnsi="Times New Roman" w:cs="Times New Roman"/>
          <w:sz w:val="28"/>
          <w:szCs w:val="28"/>
        </w:rPr>
        <w:t>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</w:t>
      </w:r>
      <w:r w:rsidR="00767CC9">
        <w:rPr>
          <w:rFonts w:ascii="Times New Roman" w:eastAsia="Calibri" w:hAnsi="Times New Roman" w:cs="Times New Roman"/>
          <w:sz w:val="28"/>
          <w:szCs w:val="28"/>
        </w:rPr>
        <w:t>тавленный комитетом по экономике Администрации Невельского района</w:t>
      </w:r>
      <w:r w:rsidRPr="004516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889" w:rsidRPr="004516C7" w:rsidRDefault="00E60DA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r w:rsidR="00767CC9">
        <w:rPr>
          <w:rFonts w:ascii="Times New Roman" w:eastAsia="Calibri" w:hAnsi="Times New Roman" w:cs="Times New Roman"/>
          <w:sz w:val="28"/>
          <w:szCs w:val="28"/>
        </w:rPr>
        <w:t>межведомственную инвестиционную комиссию</w:t>
      </w:r>
      <w:r w:rsidR="00767CC9" w:rsidRPr="00767CC9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Невельского района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, подписанный специальный инвестиционный контракт,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</w:t>
      </w:r>
    </w:p>
    <w:p w:rsidR="00F25889" w:rsidRPr="004516C7" w:rsidRDefault="00E60DA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В течение 10 рабочих дней со дня получения протокола разногласий секретарь </w:t>
      </w:r>
      <w:r w:rsidR="00767CC9" w:rsidRPr="00767CC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инвестиционной комиссии при Администрации Невельского района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проводит переговоры с инвестором или привлеченным лицом (при наличии) для урегулирования таких разногласий (при необходимости – с привлечением специалистов комитета по эко</w:t>
      </w:r>
      <w:r w:rsidR="00691ED7">
        <w:rPr>
          <w:rFonts w:ascii="Times New Roman" w:eastAsia="Calibri" w:hAnsi="Times New Roman" w:cs="Times New Roman"/>
          <w:sz w:val="28"/>
          <w:szCs w:val="28"/>
        </w:rPr>
        <w:t>н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омике Администрации Невельского района), подписания специального инвестиционного контракта на условиях, указанных в заключении.</w:t>
      </w:r>
    </w:p>
    <w:p w:rsidR="00F25889" w:rsidRPr="004516C7" w:rsidRDefault="00E60DA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секретарем </w:t>
      </w:r>
      <w:r w:rsidR="00767CC9" w:rsidRPr="00767CC9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инвестиционной комиссии при Администрации Невельского района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1158A4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 xml:space="preserve">0 рабочих дней со дня направления инвестору и привлеченному лицу (при наличии) решения </w:t>
      </w:r>
      <w:r w:rsidR="007B6EC9" w:rsidRPr="007B6EC9">
        <w:rPr>
          <w:rFonts w:ascii="Times New Roman" w:eastAsia="Calibri" w:hAnsi="Times New Roman" w:cs="Times New Roman"/>
          <w:sz w:val="28"/>
          <w:szCs w:val="28"/>
        </w:rPr>
        <w:t>межведомственной инвестиционной комиссии при Администрации Невельского района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</w:t>
      </w:r>
    </w:p>
    <w:p w:rsidR="00F25889" w:rsidRPr="004516C7" w:rsidRDefault="00E60DA3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получения подписанного инвестором и привлеченным лицом (при наличи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и) специального инвестиционного </w:t>
      </w:r>
      <w:r w:rsidR="007B6EC9">
        <w:rPr>
          <w:rFonts w:ascii="Times New Roman" w:eastAsia="Calibri" w:hAnsi="Times New Roman" w:cs="Times New Roman"/>
          <w:sz w:val="28"/>
          <w:szCs w:val="28"/>
        </w:rPr>
        <w:t>контракта</w:t>
      </w:r>
      <w:r w:rsidR="000308BD" w:rsidRPr="004516C7">
        <w:rPr>
          <w:rFonts w:ascii="Times New Roman" w:eastAsia="Calibri" w:hAnsi="Times New Roman" w:cs="Times New Roman"/>
          <w:sz w:val="28"/>
          <w:szCs w:val="28"/>
        </w:rPr>
        <w:t>, Глава Невельского района подписывают специальный инвестиционный контракт.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Экземпляры подписанного всеми участниками специального инвестиционного контракта </w:t>
      </w:r>
      <w:r w:rsidR="00E60DA3">
        <w:rPr>
          <w:rFonts w:ascii="Times New Roman" w:eastAsia="Calibri" w:hAnsi="Times New Roman" w:cs="Times New Roman"/>
          <w:sz w:val="28"/>
          <w:szCs w:val="28"/>
        </w:rPr>
        <w:t xml:space="preserve">передаются </w:t>
      </w:r>
      <w:r w:rsidRPr="004516C7">
        <w:rPr>
          <w:rFonts w:ascii="Times New Roman" w:eastAsia="Calibri" w:hAnsi="Times New Roman" w:cs="Times New Roman"/>
          <w:sz w:val="28"/>
          <w:szCs w:val="28"/>
        </w:rPr>
        <w:t>указанным участникам специального инвестиционного контракта.</w:t>
      </w:r>
    </w:p>
    <w:p w:rsidR="00F25889" w:rsidRPr="004516C7" w:rsidRDefault="000308BD" w:rsidP="00A8373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5889" w:rsidRPr="004516C7" w:rsidRDefault="00F25889" w:rsidP="00451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4516C7" w:rsidRDefault="000308BD" w:rsidP="00451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5889" w:rsidRPr="004516C7" w:rsidRDefault="00F25889" w:rsidP="00451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8A4" w:rsidRDefault="001158A4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8A4" w:rsidRDefault="001158A4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8A4" w:rsidRDefault="001158A4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8A4" w:rsidRDefault="001158A4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4516C7" w:rsidRDefault="000308BD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691ED7" w:rsidRDefault="000308BD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>к Порядку</w:t>
      </w:r>
      <w:r w:rsidR="00691ED7" w:rsidRPr="00691ED7">
        <w:t xml:space="preserve"> </w:t>
      </w:r>
      <w:r w:rsidR="00691ED7" w:rsidRPr="00691ED7">
        <w:rPr>
          <w:rFonts w:ascii="Times New Roman" w:eastAsia="Calibri" w:hAnsi="Times New Roman" w:cs="Times New Roman"/>
          <w:sz w:val="28"/>
          <w:szCs w:val="28"/>
        </w:rPr>
        <w:t>заключения специального</w:t>
      </w:r>
    </w:p>
    <w:p w:rsidR="00691ED7" w:rsidRDefault="00691ED7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1ED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нвестиционного контракта </w:t>
      </w:r>
      <w:r w:rsidRPr="00691E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5889" w:rsidRPr="004516C7" w:rsidRDefault="00691ED7" w:rsidP="004516C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1ED7">
        <w:rPr>
          <w:rFonts w:ascii="Times New Roman" w:eastAsia="Calibri" w:hAnsi="Times New Roman" w:cs="Times New Roman"/>
          <w:sz w:val="28"/>
          <w:szCs w:val="28"/>
        </w:rPr>
        <w:t>Администрацией Невельского района</w:t>
      </w:r>
    </w:p>
    <w:p w:rsidR="00F25889" w:rsidRPr="00684E55" w:rsidRDefault="000308BD" w:rsidP="00691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E55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F25889" w:rsidRPr="00684E55" w:rsidRDefault="000308BD" w:rsidP="00115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ЗАЯВКА НА УЧАСТИЕ В ОТБОРЕ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F25889" w:rsidRPr="00691ED7" w:rsidRDefault="000308BD" w:rsidP="00691E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(</w:t>
      </w:r>
      <w:r w:rsidRPr="00691ED7">
        <w:rPr>
          <w:rFonts w:ascii="Times New Roman" w:eastAsia="Calibri" w:hAnsi="Times New Roman" w:cs="Times New Roman"/>
          <w:sz w:val="24"/>
          <w:szCs w:val="24"/>
        </w:rPr>
        <w:t>наименование инвестиционного проекта)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 xml:space="preserve"> Наименование юридического лица (индивидуального </w:t>
      </w:r>
      <w:r w:rsidR="001158A4">
        <w:rPr>
          <w:rFonts w:ascii="Times New Roman" w:eastAsia="Calibri" w:hAnsi="Times New Roman" w:cs="Times New Roman"/>
          <w:sz w:val="28"/>
          <w:szCs w:val="28"/>
        </w:rPr>
        <w:t>предпринимателя) 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Адрес _______________________________________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Тел./факс ____________________________________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Идентификационный номер (ИНН) 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Наименование, местонахождение объекта      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Краткое описание инвестиционного проекта     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Характеристики инвестиционного проекта    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1158A4" w:rsidRDefault="00115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Начало реализации инвестиционного проекта   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1158A4" w:rsidRDefault="00115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Дата ввода объекта в эксплуатацию    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1158A4" w:rsidRDefault="00115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Срок окупаемости проекта   ____________________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1158A4" w:rsidRDefault="00115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Инвестиционные вложения    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Источники финансирования: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– собственные средства претендента   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– заемные средства       ___________________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– средства государственной поддержки   __________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– иные привлекаемые заемные средства    _________</w:t>
      </w:r>
      <w:r w:rsidR="00691ED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Вид   запрашиваемой    финансовой    поддержки инвестиционной деятельности: _____________________________________________</w:t>
      </w:r>
      <w:r w:rsidR="001158A4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F25889" w:rsidRPr="00684E55" w:rsidRDefault="00F25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 xml:space="preserve"> Руководитель                  __________________         __________________</w:t>
      </w:r>
    </w:p>
    <w:p w:rsidR="00F25889" w:rsidRPr="00684E55" w:rsidRDefault="00691E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0308BD" w:rsidRPr="00684E55">
        <w:rPr>
          <w:rFonts w:ascii="Times New Roman" w:eastAsia="Calibri" w:hAnsi="Times New Roman" w:cs="Times New Roman"/>
          <w:sz w:val="28"/>
          <w:szCs w:val="28"/>
        </w:rPr>
        <w:t xml:space="preserve">(подпись)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308BD" w:rsidRPr="00684E55">
        <w:rPr>
          <w:rFonts w:ascii="Times New Roman" w:eastAsia="Calibri" w:hAnsi="Times New Roman" w:cs="Times New Roman"/>
          <w:sz w:val="28"/>
          <w:szCs w:val="28"/>
        </w:rPr>
        <w:t xml:space="preserve"> (И.О.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8BD" w:rsidRPr="00684E55">
        <w:rPr>
          <w:rFonts w:ascii="Times New Roman" w:eastAsia="Calibri" w:hAnsi="Times New Roman" w:cs="Times New Roman"/>
          <w:sz w:val="28"/>
          <w:szCs w:val="28"/>
        </w:rPr>
        <w:t>Фамилия)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F25889" w:rsidRPr="00684E55" w:rsidRDefault="000308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E55">
        <w:rPr>
          <w:rFonts w:ascii="Times New Roman" w:eastAsia="Calibri" w:hAnsi="Times New Roman" w:cs="Times New Roman"/>
          <w:sz w:val="28"/>
          <w:szCs w:val="28"/>
        </w:rPr>
        <w:t>(дата)</w:t>
      </w:r>
    </w:p>
    <w:p w:rsidR="00F25889" w:rsidRPr="00684E55" w:rsidRDefault="00F25889">
      <w:pPr>
        <w:spacing w:before="100" w:after="1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889" w:rsidRPr="00684E55" w:rsidRDefault="00F25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25889" w:rsidRPr="00684E55" w:rsidSect="00E619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F9" w:rsidRDefault="00F23EF9" w:rsidP="00F23EF9">
      <w:pPr>
        <w:spacing w:after="0" w:line="240" w:lineRule="auto"/>
      </w:pPr>
      <w:r>
        <w:separator/>
      </w:r>
    </w:p>
  </w:endnote>
  <w:endnote w:type="continuationSeparator" w:id="0">
    <w:p w:rsidR="00F23EF9" w:rsidRDefault="00F23EF9" w:rsidP="00F2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F9" w:rsidRDefault="00F23EF9" w:rsidP="00F23EF9">
      <w:pPr>
        <w:spacing w:after="0" w:line="240" w:lineRule="auto"/>
      </w:pPr>
      <w:r>
        <w:separator/>
      </w:r>
    </w:p>
  </w:footnote>
  <w:footnote w:type="continuationSeparator" w:id="0">
    <w:p w:rsidR="00F23EF9" w:rsidRDefault="00F23EF9" w:rsidP="00F2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719E"/>
    <w:multiLevelType w:val="hybridMultilevel"/>
    <w:tmpl w:val="A802C7A4"/>
    <w:lvl w:ilvl="0" w:tplc="74C64B4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5889"/>
    <w:rsid w:val="0001180A"/>
    <w:rsid w:val="000308BD"/>
    <w:rsid w:val="001158A4"/>
    <w:rsid w:val="00125558"/>
    <w:rsid w:val="002238B2"/>
    <w:rsid w:val="002635C1"/>
    <w:rsid w:val="003562E7"/>
    <w:rsid w:val="003D39BF"/>
    <w:rsid w:val="004516C7"/>
    <w:rsid w:val="00454543"/>
    <w:rsid w:val="00466CD9"/>
    <w:rsid w:val="00684E55"/>
    <w:rsid w:val="00691ED7"/>
    <w:rsid w:val="006A2FC3"/>
    <w:rsid w:val="006B1EF9"/>
    <w:rsid w:val="006E51CB"/>
    <w:rsid w:val="00767CC9"/>
    <w:rsid w:val="007B6EC9"/>
    <w:rsid w:val="00845BB3"/>
    <w:rsid w:val="00897B63"/>
    <w:rsid w:val="008C24CD"/>
    <w:rsid w:val="008F60FC"/>
    <w:rsid w:val="00A73AA4"/>
    <w:rsid w:val="00A83730"/>
    <w:rsid w:val="00AD3F6C"/>
    <w:rsid w:val="00B45892"/>
    <w:rsid w:val="00BF4519"/>
    <w:rsid w:val="00C35FFD"/>
    <w:rsid w:val="00D11962"/>
    <w:rsid w:val="00D30D26"/>
    <w:rsid w:val="00E14DB3"/>
    <w:rsid w:val="00E60DA3"/>
    <w:rsid w:val="00E61918"/>
    <w:rsid w:val="00F23EF9"/>
    <w:rsid w:val="00F25889"/>
    <w:rsid w:val="00F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67F06-06B5-4AA7-A5A1-3CF79C99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EF9"/>
  </w:style>
  <w:style w:type="paragraph" w:styleId="a7">
    <w:name w:val="footer"/>
    <w:basedOn w:val="a"/>
    <w:link w:val="a8"/>
    <w:uiPriority w:val="99"/>
    <w:unhideWhenUsed/>
    <w:rsid w:val="00F2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EF9"/>
  </w:style>
  <w:style w:type="paragraph" w:styleId="a9">
    <w:name w:val="List Paragraph"/>
    <w:basedOn w:val="a"/>
    <w:uiPriority w:val="34"/>
    <w:qFormat/>
    <w:rsid w:val="004516C7"/>
    <w:pPr>
      <w:ind w:left="720"/>
      <w:contextualSpacing/>
    </w:pPr>
  </w:style>
  <w:style w:type="paragraph" w:styleId="aa">
    <w:name w:val="No Spacing"/>
    <w:uiPriority w:val="1"/>
    <w:qFormat/>
    <w:rsid w:val="00451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11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2019-05-23T10:45:00Z</cp:lastPrinted>
  <dcterms:created xsi:type="dcterms:W3CDTF">2019-02-05T18:04:00Z</dcterms:created>
  <dcterms:modified xsi:type="dcterms:W3CDTF">2024-06-10T11:22:00Z</dcterms:modified>
</cp:coreProperties>
</file>