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6E" w:rsidRDefault="00721864" w:rsidP="00721864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4040C">
        <w:rPr>
          <w:noProof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562B" w:rsidRDefault="00DB562B" w:rsidP="00DB562B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2B" w:rsidRDefault="00DB562B" w:rsidP="00DB562B">
      <w:pPr>
        <w:spacing w:after="12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67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СОБР</w:t>
      </w:r>
      <w:r w:rsidR="00E94E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АНИЕ   ДЕПУТАТОВ   НЕВЕЛЬСКОГО </w:t>
      </w:r>
    </w:p>
    <w:p w:rsidR="00E94E9E" w:rsidRPr="00266768" w:rsidRDefault="00E94E9E" w:rsidP="00DB562B">
      <w:pPr>
        <w:spacing w:after="120"/>
        <w:ind w:firstLine="0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ОКРУГА</w:t>
      </w:r>
    </w:p>
    <w:p w:rsidR="008D696D" w:rsidRDefault="008D696D" w:rsidP="00DB562B">
      <w:pPr>
        <w:spacing w:after="12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B562B" w:rsidRPr="00266768" w:rsidRDefault="00DB562B" w:rsidP="00DB562B">
      <w:pPr>
        <w:spacing w:after="12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6676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 Е Ш Е Н И Е</w:t>
      </w:r>
    </w:p>
    <w:p w:rsidR="00DB562B" w:rsidRPr="00266768" w:rsidRDefault="00DB562B" w:rsidP="00DB562B">
      <w:pPr>
        <w:ind w:firstLine="0"/>
        <w:jc w:val="left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DB562B" w:rsidRPr="00E01E2B" w:rsidRDefault="00DB562B" w:rsidP="00DB562B">
      <w:pPr>
        <w:ind w:firstLine="0"/>
        <w:jc w:val="left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ru-RU"/>
        </w:rPr>
      </w:pPr>
      <w:r w:rsidRPr="00E01E2B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ru-RU"/>
        </w:rPr>
        <w:t xml:space="preserve">от </w:t>
      </w:r>
      <w:r w:rsidR="00E01E2B" w:rsidRPr="00E01E2B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ru-RU"/>
        </w:rPr>
        <w:t xml:space="preserve">06.02.2024 года </w:t>
      </w:r>
      <w:r w:rsidRPr="00E01E2B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ru-RU"/>
        </w:rPr>
        <w:t>№</w:t>
      </w:r>
      <w:r w:rsidR="00E01E2B" w:rsidRPr="00E01E2B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ru-RU"/>
        </w:rPr>
        <w:t>102</w:t>
      </w:r>
      <w:r w:rsidRPr="00E01E2B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ru-RU"/>
        </w:rPr>
        <w:t xml:space="preserve"> </w:t>
      </w:r>
    </w:p>
    <w:p w:rsidR="008D696D" w:rsidRDefault="008D696D" w:rsidP="00DB562B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(принято на</w:t>
      </w:r>
      <w:r w:rsidR="00E0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</w:t>
      </w:r>
    </w:p>
    <w:p w:rsidR="008D696D" w:rsidRDefault="008D696D" w:rsidP="00DB562B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первого созыва)</w:t>
      </w:r>
    </w:p>
    <w:p w:rsidR="00DB562B" w:rsidRPr="00266768" w:rsidRDefault="008D696D" w:rsidP="00DB562B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B562B" w:rsidRPr="0026676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Невель</w:t>
      </w:r>
    </w:p>
    <w:p w:rsidR="00DB562B" w:rsidRPr="00266768" w:rsidRDefault="00DB562B" w:rsidP="00DB562B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562B" w:rsidRPr="008D696D" w:rsidRDefault="00DB562B" w:rsidP="009117C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96D">
        <w:rPr>
          <w:rFonts w:ascii="Times New Roman" w:hAnsi="Times New Roman" w:cs="Times New Roman"/>
          <w:sz w:val="28"/>
          <w:szCs w:val="28"/>
        </w:rPr>
        <w:t>Об утверждении Положения о стратегическом</w:t>
      </w:r>
    </w:p>
    <w:p w:rsidR="00DB562B" w:rsidRPr="008D696D" w:rsidRDefault="00DB562B" w:rsidP="009117C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96D">
        <w:rPr>
          <w:rFonts w:ascii="Times New Roman" w:hAnsi="Times New Roman" w:cs="Times New Roman"/>
          <w:sz w:val="28"/>
          <w:szCs w:val="28"/>
        </w:rPr>
        <w:t xml:space="preserve">планировании в </w:t>
      </w:r>
      <w:r w:rsidR="008D696D" w:rsidRPr="008D696D">
        <w:rPr>
          <w:rFonts w:ascii="Times New Roman" w:hAnsi="Times New Roman" w:cs="Times New Roman"/>
          <w:sz w:val="28"/>
          <w:szCs w:val="28"/>
        </w:rPr>
        <w:t>Невельском муниципальном округе</w:t>
      </w:r>
    </w:p>
    <w:p w:rsidR="00DB562B" w:rsidRPr="008D559A" w:rsidRDefault="00DB562B" w:rsidP="009117C4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62B" w:rsidRPr="008D559A" w:rsidRDefault="00DB562B" w:rsidP="009117C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59A">
        <w:rPr>
          <w:rFonts w:ascii="Times New Roman" w:hAnsi="Times New Roman" w:cs="Times New Roman"/>
          <w:sz w:val="28"/>
          <w:szCs w:val="28"/>
        </w:rPr>
        <w:t>В целях повышения эффективности управления социально-экономическим развитием</w:t>
      </w:r>
      <w:r w:rsidR="008D559A" w:rsidRPr="008D559A">
        <w:rPr>
          <w:rFonts w:ascii="Times New Roman" w:hAnsi="Times New Roman" w:cs="Times New Roman"/>
          <w:sz w:val="28"/>
          <w:szCs w:val="28"/>
        </w:rPr>
        <w:t xml:space="preserve"> </w:t>
      </w:r>
      <w:r w:rsidR="008D6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</w:t>
      </w:r>
      <w:r w:rsidR="007D1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D12C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D6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7D12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559A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7" w:history="1">
        <w:r w:rsidRPr="009117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</w:t>
        </w:r>
      </w:hyperlink>
      <w:r w:rsidRPr="00911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28.06.2014 </w:t>
      </w:r>
      <w:r w:rsidR="009117C4" w:rsidRPr="009117C4">
        <w:rPr>
          <w:rFonts w:ascii="Times New Roman" w:hAnsi="Times New Roman" w:cs="Times New Roman"/>
          <w:color w:val="000000" w:themeColor="text1"/>
          <w:sz w:val="28"/>
          <w:szCs w:val="28"/>
        </w:rPr>
        <w:t>№172-ФЗ «</w:t>
      </w:r>
      <w:r w:rsidRPr="009117C4">
        <w:rPr>
          <w:rFonts w:ascii="Times New Roman" w:hAnsi="Times New Roman" w:cs="Times New Roman"/>
          <w:color w:val="000000" w:themeColor="text1"/>
          <w:sz w:val="28"/>
          <w:szCs w:val="28"/>
        </w:rPr>
        <w:t>О стратегическом план</w:t>
      </w:r>
      <w:r w:rsidR="009117C4" w:rsidRPr="009117C4">
        <w:rPr>
          <w:rFonts w:ascii="Times New Roman" w:hAnsi="Times New Roman" w:cs="Times New Roman"/>
          <w:color w:val="000000" w:themeColor="text1"/>
          <w:sz w:val="28"/>
          <w:szCs w:val="28"/>
        </w:rPr>
        <w:t>ировании в Российской Федерации»</w:t>
      </w:r>
      <w:r w:rsidRPr="00911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9117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7</w:t>
        </w:r>
      </w:hyperlink>
      <w:r w:rsidRPr="00911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="009117C4" w:rsidRPr="009117C4">
          <w:rPr>
            <w:rFonts w:ascii="Times New Roman" w:hAnsi="Times New Roman" w:cs="Times New Roman"/>
            <w:color w:val="000000" w:themeColor="text1"/>
            <w:sz w:val="28"/>
            <w:szCs w:val="28"/>
          </w:rPr>
          <w:t>15</w:t>
        </w:r>
      </w:hyperlink>
      <w:r w:rsidRPr="008D559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117C4">
        <w:rPr>
          <w:rFonts w:ascii="Times New Roman" w:hAnsi="Times New Roman" w:cs="Times New Roman"/>
          <w:sz w:val="28"/>
          <w:szCs w:val="28"/>
        </w:rPr>
        <w:t xml:space="preserve"> закона от 06.10.2003 N 131-ФЗ «</w:t>
      </w:r>
      <w:r w:rsidRPr="008D55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117C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D559A">
        <w:rPr>
          <w:rFonts w:ascii="Times New Roman" w:hAnsi="Times New Roman" w:cs="Times New Roman"/>
          <w:sz w:val="28"/>
          <w:szCs w:val="28"/>
        </w:rPr>
        <w:t>, руководствуясь Уст</w:t>
      </w:r>
      <w:r w:rsidR="009117C4">
        <w:rPr>
          <w:rFonts w:ascii="Times New Roman" w:hAnsi="Times New Roman" w:cs="Times New Roman"/>
          <w:sz w:val="28"/>
          <w:szCs w:val="28"/>
        </w:rPr>
        <w:t>авом</w:t>
      </w:r>
      <w:r w:rsidR="008D559A" w:rsidRPr="008D559A">
        <w:rPr>
          <w:rFonts w:ascii="Times New Roman" w:hAnsi="Times New Roman" w:cs="Times New Roman"/>
          <w:sz w:val="28"/>
          <w:szCs w:val="28"/>
        </w:rPr>
        <w:t xml:space="preserve"> </w:t>
      </w:r>
      <w:r w:rsidR="007D12C6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 w:rsidR="00E01E2B">
        <w:rPr>
          <w:rFonts w:ascii="Times New Roman" w:hAnsi="Times New Roman" w:cs="Times New Roman"/>
          <w:sz w:val="28"/>
          <w:szCs w:val="28"/>
        </w:rPr>
        <w:t xml:space="preserve"> Собрание депутатов Невельского муниципального округа  </w:t>
      </w:r>
      <w:r w:rsidR="00E01E2B" w:rsidRPr="00E01E2B">
        <w:rPr>
          <w:rFonts w:ascii="Times New Roman" w:hAnsi="Times New Roman" w:cs="Times New Roman"/>
          <w:b/>
          <w:sz w:val="32"/>
          <w:szCs w:val="32"/>
        </w:rPr>
        <w:t>р</w:t>
      </w:r>
      <w:r w:rsidR="00E01E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1E2B" w:rsidRPr="00E01E2B">
        <w:rPr>
          <w:rFonts w:ascii="Times New Roman" w:hAnsi="Times New Roman" w:cs="Times New Roman"/>
          <w:b/>
          <w:sz w:val="32"/>
          <w:szCs w:val="32"/>
        </w:rPr>
        <w:t>е</w:t>
      </w:r>
      <w:r w:rsidR="00E01E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1E2B" w:rsidRPr="00E01E2B">
        <w:rPr>
          <w:rFonts w:ascii="Times New Roman" w:hAnsi="Times New Roman" w:cs="Times New Roman"/>
          <w:b/>
          <w:sz w:val="32"/>
          <w:szCs w:val="32"/>
        </w:rPr>
        <w:t>ш</w:t>
      </w:r>
      <w:r w:rsidR="00E01E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1E2B" w:rsidRPr="00E01E2B">
        <w:rPr>
          <w:rFonts w:ascii="Times New Roman" w:hAnsi="Times New Roman" w:cs="Times New Roman"/>
          <w:b/>
          <w:sz w:val="32"/>
          <w:szCs w:val="32"/>
        </w:rPr>
        <w:t>и</w:t>
      </w:r>
      <w:r w:rsidR="00E01E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1E2B" w:rsidRPr="00E01E2B">
        <w:rPr>
          <w:rFonts w:ascii="Times New Roman" w:hAnsi="Times New Roman" w:cs="Times New Roman"/>
          <w:b/>
          <w:sz w:val="32"/>
          <w:szCs w:val="32"/>
        </w:rPr>
        <w:t>л</w:t>
      </w:r>
      <w:r w:rsidR="00E01E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1E2B" w:rsidRPr="00E01E2B">
        <w:rPr>
          <w:rFonts w:ascii="Times New Roman" w:hAnsi="Times New Roman" w:cs="Times New Roman"/>
          <w:b/>
          <w:sz w:val="32"/>
          <w:szCs w:val="32"/>
        </w:rPr>
        <w:t>о</w:t>
      </w:r>
      <w:r w:rsidR="00E01E2B">
        <w:rPr>
          <w:rFonts w:ascii="Times New Roman" w:hAnsi="Times New Roman" w:cs="Times New Roman"/>
          <w:sz w:val="28"/>
          <w:szCs w:val="28"/>
        </w:rPr>
        <w:t>:</w:t>
      </w:r>
    </w:p>
    <w:p w:rsidR="008D559A" w:rsidRDefault="00DB562B" w:rsidP="009117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559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D559A" w:rsidRPr="008D559A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28" w:history="1">
        <w:r w:rsidRPr="008D55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8D559A">
        <w:rPr>
          <w:rFonts w:ascii="Times New Roman" w:hAnsi="Times New Roman" w:cs="Times New Roman"/>
          <w:sz w:val="28"/>
          <w:szCs w:val="28"/>
        </w:rPr>
        <w:t xml:space="preserve"> о стратегическом планировании в </w:t>
      </w:r>
      <w:r w:rsidR="007D1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Невельском муниципальном округе</w:t>
      </w:r>
      <w:r w:rsidRPr="008D559A">
        <w:rPr>
          <w:rFonts w:ascii="Times New Roman" w:hAnsi="Times New Roman" w:cs="Times New Roman"/>
          <w:sz w:val="28"/>
          <w:szCs w:val="28"/>
        </w:rPr>
        <w:t>.</w:t>
      </w:r>
      <w:r w:rsidR="008D55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2C6" w:rsidRDefault="007D12C6" w:rsidP="009117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Собрания депутатов Невельского района от 23.04.2019 №295 «Об утверждении Положения о стратегическом планировании в муниципальном образовании «Невельский район».</w:t>
      </w:r>
    </w:p>
    <w:p w:rsidR="008D559A" w:rsidRDefault="007D12C6" w:rsidP="009117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562B" w:rsidRPr="008D559A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DB562B" w:rsidRPr="008D559A" w:rsidRDefault="007D12C6" w:rsidP="009117C4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B562B" w:rsidRPr="008D559A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r w:rsidR="008D559A" w:rsidRPr="008D559A">
        <w:rPr>
          <w:rFonts w:ascii="Times New Roman" w:hAnsi="Times New Roman" w:cs="Times New Roman"/>
          <w:sz w:val="28"/>
          <w:szCs w:val="28"/>
        </w:rPr>
        <w:t xml:space="preserve">«Невельский вестник» </w:t>
      </w:r>
      <w:r w:rsidR="00DB562B" w:rsidRPr="008D559A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 w:rsidR="008D559A" w:rsidRPr="008D559A">
        <w:rPr>
          <w:rFonts w:ascii="Times New Roman" w:hAnsi="Times New Roman" w:cs="Times New Roman"/>
          <w:sz w:val="28"/>
          <w:szCs w:val="28"/>
        </w:rPr>
        <w:t xml:space="preserve"> </w:t>
      </w:r>
      <w:r w:rsidR="00DB562B" w:rsidRPr="008D559A">
        <w:rPr>
          <w:rFonts w:ascii="Times New Roman" w:hAnsi="Times New Roman" w:cs="Times New Roman"/>
          <w:sz w:val="28"/>
          <w:szCs w:val="28"/>
        </w:rPr>
        <w:t xml:space="preserve">в </w:t>
      </w:r>
      <w:r w:rsidR="008D559A" w:rsidRPr="008D559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DB562B" w:rsidRPr="008D559A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511BA4" w:rsidRDefault="00511BA4" w:rsidP="00511B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559A" w:rsidRPr="005F37C0" w:rsidRDefault="008D559A" w:rsidP="00511B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F37C0">
        <w:rPr>
          <w:rFonts w:ascii="Times New Roman" w:hAnsi="Times New Roman" w:cs="Times New Roman"/>
          <w:sz w:val="28"/>
          <w:szCs w:val="28"/>
        </w:rPr>
        <w:t xml:space="preserve">Глава Невельского </w:t>
      </w:r>
      <w:r w:rsidR="007D12C6"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11BA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37C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7C0">
        <w:rPr>
          <w:rFonts w:ascii="Times New Roman" w:hAnsi="Times New Roman" w:cs="Times New Roman"/>
          <w:sz w:val="28"/>
          <w:szCs w:val="28"/>
        </w:rPr>
        <w:t>О.Е. Майоров</w:t>
      </w:r>
    </w:p>
    <w:p w:rsidR="00511BA4" w:rsidRDefault="00511BA4" w:rsidP="00511B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11BA4" w:rsidRDefault="00511BA4" w:rsidP="00511BA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D12C6" w:rsidRDefault="008D559A" w:rsidP="00511B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F37C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8D559A" w:rsidRPr="005F37C0" w:rsidRDefault="008D559A" w:rsidP="00511BA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F37C0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="007D12C6">
        <w:rPr>
          <w:rFonts w:ascii="Times New Roman" w:hAnsi="Times New Roman" w:cs="Times New Roman"/>
          <w:sz w:val="28"/>
          <w:szCs w:val="28"/>
        </w:rPr>
        <w:t xml:space="preserve">муниципального округа    </w:t>
      </w:r>
      <w:r w:rsidRPr="005F37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11BA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F37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F37C0">
        <w:rPr>
          <w:rFonts w:ascii="Times New Roman" w:hAnsi="Times New Roman" w:cs="Times New Roman"/>
          <w:sz w:val="28"/>
          <w:szCs w:val="28"/>
        </w:rPr>
        <w:t xml:space="preserve">                     В.С. Зуев </w:t>
      </w:r>
    </w:p>
    <w:p w:rsidR="008D559A" w:rsidRPr="005F37C0" w:rsidRDefault="008D559A" w:rsidP="008D559A">
      <w:pPr>
        <w:rPr>
          <w:rFonts w:ascii="Times New Roman" w:hAnsi="Times New Roman" w:cs="Times New Roman"/>
          <w:sz w:val="28"/>
          <w:szCs w:val="28"/>
        </w:rPr>
      </w:pPr>
    </w:p>
    <w:p w:rsidR="008D559A" w:rsidRPr="005F37C0" w:rsidRDefault="008D559A" w:rsidP="008D559A">
      <w:pPr>
        <w:rPr>
          <w:rFonts w:ascii="Times New Roman" w:hAnsi="Times New Roman" w:cs="Times New Roman"/>
          <w:sz w:val="28"/>
          <w:szCs w:val="28"/>
        </w:rPr>
      </w:pPr>
    </w:p>
    <w:p w:rsidR="008D559A" w:rsidRPr="005F37C0" w:rsidRDefault="008D559A" w:rsidP="008D559A">
      <w:pPr>
        <w:jc w:val="right"/>
        <w:rPr>
          <w:rFonts w:ascii="Times New Roman" w:hAnsi="Times New Roman" w:cs="Times New Roman"/>
          <w:sz w:val="28"/>
          <w:szCs w:val="28"/>
        </w:rPr>
      </w:pPr>
      <w:r w:rsidRPr="005F37C0">
        <w:rPr>
          <w:rFonts w:ascii="Times New Roman" w:hAnsi="Times New Roman" w:cs="Times New Roman"/>
          <w:sz w:val="28"/>
          <w:szCs w:val="28"/>
        </w:rPr>
        <w:t>Утвержден</w:t>
      </w:r>
      <w:r w:rsidR="00B429CC">
        <w:rPr>
          <w:rFonts w:ascii="Times New Roman" w:hAnsi="Times New Roman" w:cs="Times New Roman"/>
          <w:sz w:val="28"/>
          <w:szCs w:val="28"/>
        </w:rPr>
        <w:t>о</w:t>
      </w:r>
      <w:r w:rsidRPr="005F37C0"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8D559A" w:rsidRPr="005F37C0" w:rsidRDefault="008D559A" w:rsidP="008D559A">
      <w:pPr>
        <w:jc w:val="right"/>
        <w:rPr>
          <w:rFonts w:ascii="Times New Roman" w:hAnsi="Times New Roman" w:cs="Times New Roman"/>
          <w:sz w:val="28"/>
          <w:szCs w:val="28"/>
        </w:rPr>
      </w:pPr>
      <w:r w:rsidRPr="005F37C0">
        <w:rPr>
          <w:rFonts w:ascii="Times New Roman" w:hAnsi="Times New Roman" w:cs="Times New Roman"/>
          <w:sz w:val="28"/>
          <w:szCs w:val="28"/>
        </w:rPr>
        <w:t>Собрания депутатов Невельского</w:t>
      </w:r>
    </w:p>
    <w:p w:rsidR="00E94E9E" w:rsidRDefault="00E94E9E" w:rsidP="008D55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D559A" w:rsidRPr="005F37C0" w:rsidRDefault="008D559A" w:rsidP="008D559A">
      <w:pPr>
        <w:jc w:val="right"/>
        <w:rPr>
          <w:rFonts w:ascii="Times New Roman" w:hAnsi="Times New Roman" w:cs="Times New Roman"/>
          <w:sz w:val="28"/>
          <w:szCs w:val="28"/>
        </w:rPr>
      </w:pPr>
      <w:r w:rsidRPr="005F37C0">
        <w:rPr>
          <w:rFonts w:ascii="Times New Roman" w:hAnsi="Times New Roman" w:cs="Times New Roman"/>
          <w:sz w:val="28"/>
          <w:szCs w:val="28"/>
        </w:rPr>
        <w:t>от</w:t>
      </w:r>
      <w:r w:rsidR="00E01E2B">
        <w:rPr>
          <w:rFonts w:ascii="Times New Roman" w:hAnsi="Times New Roman" w:cs="Times New Roman"/>
          <w:sz w:val="28"/>
          <w:szCs w:val="28"/>
        </w:rPr>
        <w:t xml:space="preserve"> 06.02.2024</w:t>
      </w:r>
      <w:r w:rsidRPr="005F37C0">
        <w:rPr>
          <w:rFonts w:ascii="Times New Roman" w:hAnsi="Times New Roman" w:cs="Times New Roman"/>
          <w:sz w:val="28"/>
          <w:szCs w:val="28"/>
        </w:rPr>
        <w:t xml:space="preserve"> №</w:t>
      </w:r>
      <w:r w:rsidR="00E01E2B">
        <w:rPr>
          <w:rFonts w:ascii="Times New Roman" w:hAnsi="Times New Roman" w:cs="Times New Roman"/>
          <w:sz w:val="28"/>
          <w:szCs w:val="28"/>
        </w:rPr>
        <w:t>102</w:t>
      </w:r>
    </w:p>
    <w:p w:rsidR="008D559A" w:rsidRDefault="008D559A" w:rsidP="008D559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29CC" w:rsidRDefault="00B429CC" w:rsidP="008D559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F6E" w:rsidRDefault="00721864" w:rsidP="00F64F6E">
      <w:pPr>
        <w:jc w:val="center"/>
        <w:rPr>
          <w:rFonts w:ascii="Times New Roman" w:hAnsi="Times New Roman" w:cs="Times New Roman"/>
          <w:sz w:val="28"/>
          <w:szCs w:val="28"/>
        </w:rPr>
      </w:pPr>
      <w:hyperlink w:anchor="P28" w:history="1">
        <w:r w:rsidR="008D559A" w:rsidRPr="008D55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8D559A" w:rsidRPr="008D559A">
        <w:rPr>
          <w:rFonts w:ascii="Times New Roman" w:hAnsi="Times New Roman" w:cs="Times New Roman"/>
          <w:sz w:val="28"/>
          <w:szCs w:val="28"/>
        </w:rPr>
        <w:t xml:space="preserve"> о стратегическом планировании в </w:t>
      </w:r>
    </w:p>
    <w:p w:rsidR="00DB562B" w:rsidRDefault="00F64F6E" w:rsidP="00F64F6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Невельском муниципальном округе</w:t>
      </w:r>
    </w:p>
    <w:p w:rsidR="00F64F6E" w:rsidRDefault="00F64F6E" w:rsidP="00F64F6E">
      <w:pPr>
        <w:jc w:val="center"/>
      </w:pPr>
    </w:p>
    <w:p w:rsidR="00DB562B" w:rsidRPr="005669AF" w:rsidRDefault="00DB562B" w:rsidP="00DB562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8"/>
      <w:bookmarkEnd w:id="1"/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I. </w:t>
      </w:r>
      <w:r w:rsidR="00CE42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E42A3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бщие положения</w:t>
      </w:r>
    </w:p>
    <w:p w:rsidR="0081607C" w:rsidRDefault="0081607C" w:rsidP="009117C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9117C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Настоящее Положение раскрывает (регулирует) отдельные вопросы в сфере стратегического планирования в </w:t>
      </w:r>
      <w:r w:rsidR="007D12C6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Невельском муниципальном округе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направлено на создание правовой базы для разработки документов стратегического планирования в </w:t>
      </w:r>
      <w:r w:rsidR="007D12C6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Невельском муниципальном округе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определяемых Федеральным </w:t>
      </w:r>
      <w:hyperlink r:id="rId10" w:history="1">
        <w:r w:rsidRPr="005669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28.06.2014</w:t>
      </w:r>
      <w:r w:rsidR="00CE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9117C4">
        <w:rPr>
          <w:rFonts w:ascii="Times New Roman" w:hAnsi="Times New Roman" w:cs="Times New Roman"/>
          <w:color w:val="000000" w:themeColor="text1"/>
          <w:sz w:val="28"/>
          <w:szCs w:val="28"/>
        </w:rPr>
        <w:t>172-ФЗ «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О стратегическом план</w:t>
      </w:r>
      <w:r w:rsidR="009117C4">
        <w:rPr>
          <w:rFonts w:ascii="Times New Roman" w:hAnsi="Times New Roman" w:cs="Times New Roman"/>
          <w:color w:val="000000" w:themeColor="text1"/>
          <w:sz w:val="28"/>
          <w:szCs w:val="28"/>
        </w:rPr>
        <w:t>ировании в Российской Федерации»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</w:t>
      </w:r>
      <w:r w:rsidR="00911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42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172-ФЗ).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Положение определяет состав документов стратегического планирования для </w:t>
      </w:r>
      <w:r w:rsidR="00813E5B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округа,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установленных для муниципальных образований </w:t>
      </w:r>
      <w:r w:rsidR="00CE42A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hyperlink r:id="rId11" w:history="1">
        <w:r w:rsidRPr="005669AF">
          <w:rPr>
            <w:rFonts w:ascii="Times New Roman" w:hAnsi="Times New Roman" w:cs="Times New Roman"/>
            <w:color w:val="000000" w:themeColor="text1"/>
            <w:sz w:val="28"/>
            <w:szCs w:val="28"/>
          </w:rPr>
          <w:t>172-ФЗ</w:t>
        </w:r>
      </w:hyperlink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регулирует вопросы осуществления стратегического планирования.</w:t>
      </w:r>
    </w:p>
    <w:p w:rsidR="00DB562B" w:rsidRPr="005669AF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DB562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II. </w:t>
      </w:r>
      <w:r w:rsidR="00CE42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E42A3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сновные понятия</w:t>
      </w:r>
    </w:p>
    <w:p w:rsidR="00DB562B" w:rsidRPr="005669AF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DB562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целей настоящего Положения используются понятия, установленные Федеральным </w:t>
      </w:r>
      <w:hyperlink r:id="rId12" w:history="1">
        <w:r w:rsidRPr="005669A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28.06.2014 </w:t>
      </w:r>
      <w:r w:rsidR="009117C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172-ФЗ.</w:t>
      </w:r>
    </w:p>
    <w:p w:rsidR="00DB562B" w:rsidRPr="005669AF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B429CC" w:rsidRDefault="00DB562B" w:rsidP="008D559A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III. </w:t>
      </w:r>
      <w:r w:rsidR="00CE42A3" w:rsidRPr="00B42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органов местного самоуправления в </w:t>
      </w:r>
      <w:r w:rsidR="00B429CC" w:rsidRPr="00B429CC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Невельском муниципальном округе</w:t>
      </w:r>
      <w:r w:rsidR="00CE42A3" w:rsidRPr="00B42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стратегического планирования</w:t>
      </w:r>
    </w:p>
    <w:p w:rsidR="00DB562B" w:rsidRPr="00B429CC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DB562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 полномочиям органов местного самоуправления </w:t>
      </w:r>
      <w:r w:rsidR="00B429CC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="008D559A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в сфере стратегического планирования относятся: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определение долгосрочных целей и задач муниципального управления и социально-экономического развития </w:t>
      </w:r>
      <w:r w:rsidR="00B429CC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, согласованных с приоритетами и целями социально-экономического развития Российской Федерации и Псковской области;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2)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мониторинг и контроль реализации документов стратегического планирования, утвержденных (одобренных) органами местного самоуправления </w:t>
      </w:r>
      <w:r w:rsidR="00B429CC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4) иные полномочия в сфере стратегического планирования, определенные федеральными законами и нормативными правовыми актами </w:t>
      </w:r>
      <w:r w:rsidR="00B429CC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562B" w:rsidRPr="005669AF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B429CC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IV. </w:t>
      </w:r>
      <w:r w:rsidR="00CE42A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E42A3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частник</w:t>
      </w:r>
      <w:r w:rsidR="00CE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стратегического планирования </w:t>
      </w:r>
    </w:p>
    <w:p w:rsidR="00DB562B" w:rsidRPr="005669AF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DB562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Участниками стратегического планирования на уровне </w:t>
      </w:r>
      <w:r w:rsidR="00B429CC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DB562B" w:rsidRPr="005669AF" w:rsidRDefault="00DC43CF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Собрание депутатов Невельского </w:t>
      </w:r>
      <w:r w:rsidR="00B429C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DB562B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562B" w:rsidRPr="005669AF" w:rsidRDefault="00DC43CF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Администрация Невельского </w:t>
      </w:r>
      <w:r w:rsidR="00B429C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DB562B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562B" w:rsidRPr="009117C4" w:rsidRDefault="009117C4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7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Глава Невельского </w:t>
      </w:r>
      <w:r w:rsidR="00B429C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DB562B" w:rsidRPr="009117C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562B" w:rsidRPr="005669AF" w:rsidRDefault="009117C4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17C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562B" w:rsidRPr="009117C4">
        <w:rPr>
          <w:rFonts w:ascii="Times New Roman" w:hAnsi="Times New Roman" w:cs="Times New Roman"/>
          <w:color w:val="000000" w:themeColor="text1"/>
          <w:sz w:val="28"/>
          <w:szCs w:val="28"/>
        </w:rPr>
        <w:t>) муниципальные организации в тех случаях, когда это предусмотрено муниципальными нормативными правовыми актами.</w:t>
      </w:r>
    </w:p>
    <w:p w:rsidR="00DB562B" w:rsidRPr="005669AF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2A3" w:rsidRDefault="00DB562B" w:rsidP="00CE42A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V. </w:t>
      </w:r>
      <w:r w:rsidR="00CE42A3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Участие граждан и юридических лиц</w:t>
      </w:r>
      <w:r w:rsidR="00CE42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562B" w:rsidRPr="005669AF" w:rsidRDefault="00CE42A3" w:rsidP="00CE42A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стратегическом планировании</w:t>
      </w:r>
    </w:p>
    <w:p w:rsidR="00DB562B" w:rsidRPr="005669AF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DB562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1. Граждане и юридические лица, включая общественные объединения, вправе оказывать содействие органам местного самоуправления в осуществлении мероприятий по стратегическому планированию.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2.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</w:t>
      </w:r>
      <w:r w:rsidR="00C605B9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 на официальном сайте Невельского </w:t>
      </w:r>
      <w:r w:rsidR="00B429C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396A55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</w:t>
      </w:r>
      <w:r w:rsidR="009117C4">
        <w:rPr>
          <w:rFonts w:ascii="Times New Roman" w:hAnsi="Times New Roman" w:cs="Times New Roman"/>
          <w:color w:val="000000" w:themeColor="text1"/>
          <w:sz w:val="28"/>
          <w:szCs w:val="28"/>
        </w:rPr>
        <w:t>онной сети «Интернет»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требований законодательства РФ, в том числе законодательства РФ о государственной, коммерческой, служебной и иной охраняемой законом тайне.</w:t>
      </w:r>
    </w:p>
    <w:p w:rsidR="00DB562B" w:rsidRPr="005669AF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DB562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VI. </w:t>
      </w:r>
      <w:r w:rsidR="00CE42A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E42A3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окументы стратегического планирования</w:t>
      </w:r>
    </w:p>
    <w:p w:rsidR="00DB562B" w:rsidRPr="005669AF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DB562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Документы стратегического планирования </w:t>
      </w:r>
      <w:r w:rsidR="00B429CC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разрабатываются в порядке, устанавливаемом органами местного самоуправления </w:t>
      </w:r>
      <w:r w:rsidR="00B429CC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="00C605B9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законодательством, с учетом основных направлений и приоритетов развития Псковской </w:t>
      </w:r>
      <w:r w:rsidRPr="009117C4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9117C4" w:rsidRPr="009117C4">
        <w:rPr>
          <w:rFonts w:ascii="Times New Roman" w:hAnsi="Times New Roman" w:cs="Times New Roman"/>
          <w:sz w:val="28"/>
          <w:szCs w:val="28"/>
        </w:rPr>
        <w:t xml:space="preserve"> и</w:t>
      </w:r>
      <w:r w:rsidR="009117C4">
        <w:t xml:space="preserve"> </w:t>
      </w:r>
      <w:r w:rsidR="00B429CC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Документы стратегического планирования разрабатываются в рамках целеполагания, прогнозирования, планирования и программирования социальн</w:t>
      </w:r>
      <w:r w:rsidR="00C605B9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о-экономического развития </w:t>
      </w:r>
      <w:r w:rsidR="00F72A3B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 документам стратегического планирования, разрабатываемым на уровне </w:t>
      </w:r>
      <w:r w:rsidR="00F72A3B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целеполагания, относится </w:t>
      </w:r>
      <w:r w:rsidR="00C605B9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Стратегия </w:t>
      </w:r>
      <w:r w:rsidR="00F7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</w:t>
      </w:r>
      <w:r w:rsidR="00C605B9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="00F7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Невельского </w:t>
      </w:r>
      <w:r w:rsidR="00F72A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4. К документам стратегического планирования, разрабатываемым в рамках прогнозирования социально-экономического развития, относится прогноз социаль</w:t>
      </w:r>
      <w:r w:rsidR="00C605B9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но-экономического развития </w:t>
      </w:r>
      <w:r w:rsidR="00F72A3B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среднесрочный период - одна из основ составления проекта бюджета.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других документов стратегического планирования, определенных </w:t>
      </w:r>
      <w:r w:rsidR="005669A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hyperlink r:id="rId13" w:history="1">
        <w:r w:rsidRPr="005669AF">
          <w:rPr>
            <w:rFonts w:ascii="Times New Roman" w:hAnsi="Times New Roman" w:cs="Times New Roman"/>
            <w:color w:val="000000" w:themeColor="text1"/>
            <w:sz w:val="28"/>
            <w:szCs w:val="28"/>
          </w:rPr>
          <w:t>172-ФЗ</w:t>
        </w:r>
      </w:hyperlink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прогнозирования (бюджетный прогноз и прогноз социально-экономического развития на долгосрочный период), для обеспечения бюджетного процесса может осуществляться при наличии соответствующего </w:t>
      </w:r>
      <w:r w:rsidR="00C605B9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Собрания депутатов Невельского </w:t>
      </w:r>
      <w:r w:rsidR="00F72A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(БК РФ </w:t>
      </w:r>
      <w:hyperlink r:id="rId14" w:history="1">
        <w:r w:rsidRPr="005669A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170.1</w:t>
        </w:r>
      </w:hyperlink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Pr="005669A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173</w:t>
        </w:r>
      </w:hyperlink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5. К документам стратегического планирования</w:t>
      </w:r>
      <w:r w:rsidR="00C605B9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A3B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, разрабатываемым в рамках планирования и программирования социально-экономического развития, относятся: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план мероприятий по реализации стратегии </w:t>
      </w:r>
      <w:r w:rsidR="00F7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C605B9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A3B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2) муниц</w:t>
      </w:r>
      <w:r w:rsidR="00C605B9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ипальные программы </w:t>
      </w:r>
      <w:r w:rsidR="00F72A3B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 рамках </w:t>
      </w:r>
      <w:hyperlink r:id="rId16" w:history="1">
        <w:r w:rsidR="00C605B9" w:rsidRPr="005669A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5669AF">
          <w:rPr>
            <w:rFonts w:ascii="Times New Roman" w:hAnsi="Times New Roman" w:cs="Times New Roman"/>
            <w:color w:val="000000" w:themeColor="text1"/>
            <w:sz w:val="28"/>
            <w:szCs w:val="28"/>
          </w:rPr>
          <w:t>172-ФЗ</w:t>
        </w:r>
      </w:hyperlink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документов стратегического планирования </w:t>
      </w:r>
      <w:r w:rsidR="00F72A3B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="00C605B9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может быть изменен соответствующим решением </w:t>
      </w:r>
      <w:r w:rsidR="00C605B9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депутатов Невельского </w:t>
      </w:r>
      <w:r w:rsidR="00F72A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Порядок разработки, утверждения и корректировки Стратегии </w:t>
      </w:r>
      <w:r w:rsidR="00F72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развития</w:t>
      </w:r>
      <w:r w:rsidR="00C605B9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A3B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="00917D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7D80" w:rsidRPr="00917D80">
        <w:t xml:space="preserve"> </w:t>
      </w:r>
      <w:r w:rsidR="00917D80" w:rsidRPr="00917D80">
        <w:rPr>
          <w:rFonts w:ascii="Times New Roman" w:hAnsi="Times New Roman" w:cs="Times New Roman"/>
          <w:color w:val="000000" w:themeColor="text1"/>
          <w:sz w:val="28"/>
          <w:szCs w:val="28"/>
        </w:rPr>
        <w:t>а также иных документов стратегического планирования,</w:t>
      </w:r>
      <w:r w:rsidR="00917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включая их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</w:t>
      </w:r>
      <w:r w:rsidR="00917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</w:t>
      </w:r>
      <w:r w:rsidR="00396A55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Администрацией Невельского </w:t>
      </w:r>
      <w:r w:rsidR="00AF15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Документы стратегического планирования в соответствии со </w:t>
      </w:r>
      <w:hyperlink r:id="rId17" w:history="1">
        <w:r w:rsidRPr="005669A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</w:t>
        </w:r>
      </w:hyperlink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255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172-ФЗ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РФ.</w:t>
      </w:r>
    </w:p>
    <w:p w:rsidR="00DB562B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155F" w:rsidRPr="005669AF" w:rsidRDefault="00AF155F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DB562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VII. </w:t>
      </w:r>
      <w:r w:rsidR="00CE42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E42A3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бщественное обсуждение проектов</w:t>
      </w:r>
    </w:p>
    <w:p w:rsidR="00DB562B" w:rsidRPr="005669AF" w:rsidRDefault="00CE42A3" w:rsidP="00DB562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стратегического планирования</w:t>
      </w:r>
    </w:p>
    <w:p w:rsidR="00DB562B" w:rsidRPr="005669AF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DB562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1. Проекты документов стратегического планирования выносятся на общественное обсуждение с учетом требований законодательства Российской Федерации.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2. Форма, порядок и сроки общественного обсуждения проекта документа стратегического планирования определяю</w:t>
      </w:r>
      <w:r w:rsidR="00396A55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Администрацией Невельского </w:t>
      </w:r>
      <w:r w:rsidR="00AF15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3. В целях обеспечения открытости и доступности информации об основных положениях документов стратегического планирования, а также для рассмотрения замечаний и предложений их проекты подлежат размещен</w:t>
      </w:r>
      <w:r w:rsidR="00396A55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 на официальном сайте Невельского </w:t>
      </w:r>
      <w:r w:rsidR="00AF15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562B" w:rsidRPr="005669AF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DB562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VIII. </w:t>
      </w:r>
      <w:r w:rsidR="00CE42A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E42A3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ониторинг и контроль реализации</w:t>
      </w:r>
    </w:p>
    <w:p w:rsidR="00DB562B" w:rsidRPr="005669AF" w:rsidRDefault="00CE42A3" w:rsidP="00DB562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стратегического планирования</w:t>
      </w:r>
    </w:p>
    <w:p w:rsidR="00DB562B" w:rsidRPr="005669AF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DB562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1. Порядок осуществления мониторинга реализации документов стр</w:t>
      </w:r>
      <w:r w:rsidR="00396A55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атегического планирования </w:t>
      </w:r>
      <w:r w:rsidR="00AF155F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планирования, определяе</w:t>
      </w:r>
      <w:r w:rsidR="00396A55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Администрацией Невельского </w:t>
      </w:r>
      <w:r w:rsidR="00AF15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2. Документами, в которых отражаются результаты мониторинга реализации документов стратегического планирова</w:t>
      </w:r>
      <w:r w:rsidR="00396A55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являются ежегодные отчеты Главы Невельского </w:t>
      </w:r>
      <w:r w:rsidR="00AF15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396A55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сво</w:t>
      </w:r>
      <w:r w:rsidR="00396A55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ей деятельности и деятельности 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396A55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Невельского </w:t>
      </w:r>
      <w:r w:rsidR="00AF15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, сводный годовой доклад о ходе реализации и об оценке эффективности реализации муниципальных программ.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реализации документов ст</w:t>
      </w:r>
      <w:r w:rsidR="00396A55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ратегического планирования </w:t>
      </w:r>
      <w:r w:rsidR="00AF155F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="00396A55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порядке, определяемом Администрацией</w:t>
      </w:r>
      <w:r w:rsidR="00396A55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Невельского </w:t>
      </w:r>
      <w:r w:rsidR="00AF15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562B" w:rsidRPr="005669AF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DB562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IX. </w:t>
      </w:r>
      <w:r w:rsidR="00CE42A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документов стратегического п</w:t>
      </w:r>
      <w:r w:rsidR="00CE42A3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ланирования</w:t>
      </w:r>
    </w:p>
    <w:p w:rsidR="00DB562B" w:rsidRPr="005669AF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DB562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Реализация стратегии </w:t>
      </w:r>
      <w:r w:rsidR="00AF1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="00AF155F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="0009024F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путем разработки плана мероприятий по реализации стратегии на весь период ее действия. Положения стратегии </w:t>
      </w:r>
      <w:r w:rsidR="0031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="003129D2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="00F6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детализируются в муниципальных программах с учетом необходимости ресурсного обеспечения, в том числе определенного в соответствии с бюджетным прогнозом Псковской области на долгосрочный период и бюджетным прогнозом </w:t>
      </w:r>
      <w:r w:rsidR="003129D2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="0009024F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на долгосрочный период (в случае его разработки и реализации).</w:t>
      </w:r>
    </w:p>
    <w:p w:rsidR="00DB562B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2. Комплексы мероприятий по реализации основны</w:t>
      </w:r>
      <w:r w:rsidR="0009024F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положений Стратегии </w:t>
      </w:r>
      <w:r w:rsidR="0031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</w:t>
      </w:r>
      <w:r w:rsidR="0009024F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="0031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Невельского муниципального округа 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и перече</w:t>
      </w:r>
      <w:r w:rsidR="0009024F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нь муниципальных программ </w:t>
      </w:r>
      <w:r w:rsidR="003129D2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в План мероприятий по реализации Стратегии.</w:t>
      </w:r>
    </w:p>
    <w:p w:rsidR="003129D2" w:rsidRPr="005669AF" w:rsidRDefault="003129D2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Муниципальные программы, необходимые для реализации Стратегии </w:t>
      </w:r>
      <w:r w:rsidR="003129D2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социально-экономического развития Невельского 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определяются Администрацией </w:t>
      </w:r>
      <w:r w:rsidR="00D803F8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Невельского </w:t>
      </w:r>
      <w:r w:rsidR="003129D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D803F8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и включаются в перече</w:t>
      </w:r>
      <w:r w:rsidR="00D803F8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нь муниципальных программ </w:t>
      </w:r>
      <w:r w:rsidR="003129D2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562B" w:rsidRPr="005669AF" w:rsidRDefault="0009024F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Администрация Невельского </w:t>
      </w:r>
      <w:r w:rsidR="003129D2" w:rsidRPr="0081607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9117C4" w:rsidRPr="0081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не позднее 1 апреля</w:t>
      </w:r>
      <w:r w:rsidR="00DB562B" w:rsidRPr="0081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следующего за отчетным, ежегодный отчет о ходе исполнения Плана мероприятий по реализации Стратегии </w:t>
      </w:r>
      <w:r w:rsidR="00B10DAD" w:rsidRPr="0081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</w:t>
      </w:r>
      <w:r w:rsidR="00DB562B" w:rsidRPr="0081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="00B10DAD" w:rsidRPr="0081607C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муниципального округа</w:t>
      </w:r>
      <w:r w:rsidRPr="0081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62B" w:rsidRPr="0081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направляет его в </w:t>
      </w:r>
      <w:r w:rsidRPr="0081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депутатов Невельского </w:t>
      </w:r>
      <w:r w:rsidR="0081607C" w:rsidRPr="0081607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81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562B" w:rsidRPr="0081607C">
        <w:rPr>
          <w:rFonts w:ascii="Times New Roman" w:hAnsi="Times New Roman" w:cs="Times New Roman"/>
          <w:color w:val="000000" w:themeColor="text1"/>
          <w:sz w:val="28"/>
          <w:szCs w:val="28"/>
        </w:rPr>
        <w:t>для рассмотрения.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5. Ежегодно проводится оценка эффективности реализации каждой муниципальной программы. Порядок проведения указанной оценки и ее критерии устанавливаю</w:t>
      </w:r>
      <w:r w:rsidR="0009024F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Администрацией Невельского </w:t>
      </w:r>
      <w:r w:rsidR="000765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562B" w:rsidRPr="005669AF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DB562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X. </w:t>
      </w:r>
      <w:r w:rsidR="00CE42A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E42A3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тветственность в сфере стратегического планирования</w:t>
      </w:r>
    </w:p>
    <w:p w:rsidR="00DB562B" w:rsidRPr="005669AF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DB562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1. Лица, виновные в нарушении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законодательством Российской Федерации.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2. Глава</w:t>
      </w:r>
      <w:r w:rsidR="0009024F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Невельского </w:t>
      </w:r>
      <w:r w:rsidR="000765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руководители структурных подразделений и орг</w:t>
      </w:r>
      <w:r w:rsidR="0009024F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анов Администрации Невельского </w:t>
      </w:r>
      <w:r w:rsidR="0007659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DB562B" w:rsidRPr="005669AF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DB562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XI. </w:t>
      </w:r>
      <w:r w:rsidR="00CE42A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CE42A3"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аключительные положения</w:t>
      </w:r>
    </w:p>
    <w:p w:rsidR="00DB562B" w:rsidRPr="005669AF" w:rsidRDefault="00DB562B" w:rsidP="00DB56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562B" w:rsidRPr="005669AF" w:rsidRDefault="00DB562B" w:rsidP="00DB562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1. Документы стратегического планирования, принятые до дня вступления в силу настоящего решени</w:t>
      </w:r>
      <w:r w:rsidR="00475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считаются действительными до 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окончания</w:t>
      </w:r>
      <w:r w:rsidR="0007659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установленного в них срока.</w:t>
      </w:r>
    </w:p>
    <w:p w:rsidR="00DB562B" w:rsidRPr="005669AF" w:rsidRDefault="00DB562B" w:rsidP="00DB5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Муниципальные программы </w:t>
      </w:r>
      <w:r w:rsidR="00076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Невельского муниципального округа </w:t>
      </w:r>
      <w:r w:rsidRPr="005669AF">
        <w:rPr>
          <w:rFonts w:ascii="Times New Roman" w:hAnsi="Times New Roman" w:cs="Times New Roman"/>
          <w:color w:val="000000" w:themeColor="text1"/>
          <w:sz w:val="28"/>
          <w:szCs w:val="28"/>
        </w:rPr>
        <w:t>реализуются до окончания срока их действия.</w:t>
      </w:r>
    </w:p>
    <w:sectPr w:rsidR="00DB562B" w:rsidRPr="005669AF" w:rsidSect="007218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45"/>
    <w:rsid w:val="0007659E"/>
    <w:rsid w:val="0009024F"/>
    <w:rsid w:val="002A3279"/>
    <w:rsid w:val="002A6E03"/>
    <w:rsid w:val="003129D2"/>
    <w:rsid w:val="00396A55"/>
    <w:rsid w:val="004074A1"/>
    <w:rsid w:val="00475197"/>
    <w:rsid w:val="004D64FC"/>
    <w:rsid w:val="004D7125"/>
    <w:rsid w:val="00511BA4"/>
    <w:rsid w:val="005669AF"/>
    <w:rsid w:val="00607033"/>
    <w:rsid w:val="00721864"/>
    <w:rsid w:val="00761747"/>
    <w:rsid w:val="0077288C"/>
    <w:rsid w:val="007D12C6"/>
    <w:rsid w:val="00813E5B"/>
    <w:rsid w:val="0081607C"/>
    <w:rsid w:val="008612BB"/>
    <w:rsid w:val="008D559A"/>
    <w:rsid w:val="008D696D"/>
    <w:rsid w:val="009117C4"/>
    <w:rsid w:val="00917D80"/>
    <w:rsid w:val="009D4031"/>
    <w:rsid w:val="00A4255A"/>
    <w:rsid w:val="00A9183B"/>
    <w:rsid w:val="00AF155F"/>
    <w:rsid w:val="00B10DAD"/>
    <w:rsid w:val="00B429CC"/>
    <w:rsid w:val="00B7434A"/>
    <w:rsid w:val="00BF5E45"/>
    <w:rsid w:val="00C000A0"/>
    <w:rsid w:val="00C00186"/>
    <w:rsid w:val="00C605B9"/>
    <w:rsid w:val="00CB49D4"/>
    <w:rsid w:val="00CE42A3"/>
    <w:rsid w:val="00D353E3"/>
    <w:rsid w:val="00D803F8"/>
    <w:rsid w:val="00DB562B"/>
    <w:rsid w:val="00DC43CF"/>
    <w:rsid w:val="00E01E2B"/>
    <w:rsid w:val="00E87809"/>
    <w:rsid w:val="00E94E9E"/>
    <w:rsid w:val="00F52E5B"/>
    <w:rsid w:val="00F64F6E"/>
    <w:rsid w:val="00F66801"/>
    <w:rsid w:val="00F72A3B"/>
    <w:rsid w:val="00F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2D208-0037-4358-9C26-7002C001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2B"/>
  </w:style>
  <w:style w:type="paragraph" w:styleId="1">
    <w:name w:val="heading 1"/>
    <w:basedOn w:val="a"/>
    <w:next w:val="a"/>
    <w:link w:val="10"/>
    <w:qFormat/>
    <w:rsid w:val="004D64FC"/>
    <w:pPr>
      <w:keepNext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D64FC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562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562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74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74A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D64FC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D64F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DCFB2C1EBDE8AF5CF69B223C93AB0EBBFA25AB2EE17A9BE802F58649053155DCD17C38A8489A6E5FE6E40D32559864E3BB0E89F80EB8E6m7iAM" TargetMode="External"/><Relationship Id="rId13" Type="http://schemas.openxmlformats.org/officeDocument/2006/relationships/hyperlink" Target="consultantplus://offline/ref=61DCFB2C1EBDE8AF5CF69B223C93AB0EBAF325AD2BEA7A9BE802F58649053155CED12434A84A846B53F3B25C77m0i9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1DCFB2C1EBDE8AF5CF69B223C93AB0EBAF325AD2BEA7A9BE802F58649053155DCD17C38A8489A6354E6E40D32559864E3BB0E89F80EB8E6m7iAM" TargetMode="External"/><Relationship Id="rId12" Type="http://schemas.openxmlformats.org/officeDocument/2006/relationships/hyperlink" Target="consultantplus://offline/ref=61DCFB2C1EBDE8AF5CF69B223C93AB0EBAF325AD2BEA7A9BE802F58649053155CED12434A84A846B53F3B25C77m0i9M" TargetMode="External"/><Relationship Id="rId17" Type="http://schemas.openxmlformats.org/officeDocument/2006/relationships/hyperlink" Target="consultantplus://offline/ref=61DCFB2C1EBDE8AF5CF69B223C93AB0EBAF325AD2BEA7A9BE802F58649053155DCD17C38A84898695FE6E40D32559864E3BB0E89F80EB8E6m7i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1DCFB2C1EBDE8AF5CF69B223C93AB0EBAF325AD2BEA7A9BE802F58649053155CED12434A84A846B53F3B25C77m0i9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1DCFB2C1EBDE8AF5CF69B223C93AB0EBAF325AD2BEA7A9BE802F58649053155CED12434A84A846B53F3B25C77m0i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1DCFB2C1EBDE8AF5CF69B223C93AB0EBBFA26A52BE37A9BE802F58649053155DCD17C38A84A9C6856E6E40D32559864E3BB0E89F80EB8E6m7iAM" TargetMode="External"/><Relationship Id="rId10" Type="http://schemas.openxmlformats.org/officeDocument/2006/relationships/hyperlink" Target="consultantplus://offline/ref=61DCFB2C1EBDE8AF5CF69B223C93AB0EBAF325AD2BEA7A9BE802F58649053155CED12434A84A846B53F3B25C77m0i9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DCFB2C1EBDE8AF5CF69B223C93AB0EBBFA25AB2EE17A9BE802F58649053155DCD17C38A8489B6D51E6E40D32559864E3BB0E89F80EB8E6m7iAM" TargetMode="External"/><Relationship Id="rId14" Type="http://schemas.openxmlformats.org/officeDocument/2006/relationships/hyperlink" Target="consultantplus://offline/ref=61DCFB2C1EBDE8AF5CF69B223C93AB0EBBFA26A52BE37A9BE802F58649053155DCD17C3AA04A9C6003BCF4097B00977AE1A1108FE60DmB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5B993-9F20-4F87-A95F-B9FE0415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Sobraniye</cp:lastModifiedBy>
  <cp:revision>5</cp:revision>
  <cp:lastPrinted>2024-02-06T08:03:00Z</cp:lastPrinted>
  <dcterms:created xsi:type="dcterms:W3CDTF">2024-01-25T05:34:00Z</dcterms:created>
  <dcterms:modified xsi:type="dcterms:W3CDTF">2024-02-06T08:03:00Z</dcterms:modified>
</cp:coreProperties>
</file>