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61" w:rsidRDefault="00926261" w:rsidP="00926261">
      <w:pPr>
        <w:pStyle w:val="1"/>
        <w:tabs>
          <w:tab w:val="left" w:pos="0"/>
        </w:tabs>
      </w:pPr>
      <w:r>
        <w:t>ИНФОРМАЦИЯ</w:t>
      </w:r>
    </w:p>
    <w:p w:rsidR="00926261" w:rsidRDefault="00926261" w:rsidP="009262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926261" w:rsidRDefault="00926261" w:rsidP="009262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1 квартале 2022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926261" w:rsidRPr="00022544" w:rsidTr="008F790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59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59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D20C27" w:rsidRDefault="00926261" w:rsidP="008F7902">
            <w:pPr>
              <w:pStyle w:val="a3"/>
              <w:snapToGrid w:val="0"/>
              <w:jc w:val="both"/>
              <w:rPr>
                <w:b w:val="0"/>
                <w:color w:val="1D1D1D"/>
                <w:sz w:val="22"/>
                <w:szCs w:val="22"/>
                <w:shd w:val="clear" w:color="auto" w:fill="EEEEEE"/>
              </w:rPr>
            </w:pPr>
            <w:r>
              <w:rPr>
                <w:b w:val="0"/>
                <w:color w:val="1D1D1D"/>
                <w:sz w:val="22"/>
                <w:szCs w:val="22"/>
                <w:shd w:val="clear" w:color="auto" w:fill="EEEEEE"/>
              </w:rPr>
              <w:t>Образовательные стандарты, требование к образовательному процессу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права и свободы человека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9271B2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Решение гражданско-правовых споров и иных имущественных дел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926261" w:rsidRPr="00022544" w:rsidTr="008F7902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Деятельность центров дополнительного образования Домов культуры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26261" w:rsidRDefault="00926261" w:rsidP="008F7902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61" w:rsidRPr="00E756C0" w:rsidRDefault="00926261" w:rsidP="008F7902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:rsidR="00926261" w:rsidRDefault="00926261" w:rsidP="00926261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Невельского района -  13 человек. </w:t>
      </w:r>
    </w:p>
    <w:p w:rsidR="00926261" w:rsidRDefault="00926261" w:rsidP="00926261">
      <w:pPr>
        <w:jc w:val="both"/>
        <w:rPr>
          <w:sz w:val="28"/>
        </w:rPr>
      </w:pPr>
      <w:r>
        <w:rPr>
          <w:sz w:val="28"/>
        </w:rPr>
        <w:t>За 1 квартал 2022 года в Администрацию Невельского района поступило 61 письменное обращение (1 кв. 2021 года – 65).</w:t>
      </w:r>
    </w:p>
    <w:p w:rsidR="00926261" w:rsidRDefault="00926261" w:rsidP="00926261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36 обращений (1 кв. </w:t>
      </w:r>
      <w:proofErr w:type="gramStart"/>
      <w:r>
        <w:rPr>
          <w:sz w:val="28"/>
        </w:rPr>
        <w:t>2021  года</w:t>
      </w:r>
      <w:proofErr w:type="gramEnd"/>
      <w:r>
        <w:rPr>
          <w:sz w:val="28"/>
        </w:rPr>
        <w:t xml:space="preserve"> – 25), количество коллективных – 9 (1 кв. 2021 года – 9).</w:t>
      </w:r>
    </w:p>
    <w:p w:rsidR="00926261" w:rsidRDefault="00926261" w:rsidP="00926261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1 квартала 2022 года с обращениями, поступившими в 1 квартале 2022 года, показал:</w:t>
      </w:r>
    </w:p>
    <w:p w:rsidR="00926261" w:rsidRPr="00E402EE" w:rsidRDefault="00926261" w:rsidP="00926261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E402EE">
        <w:rPr>
          <w:sz w:val="28"/>
        </w:rPr>
        <w:t xml:space="preserve">Самыми актуальными в 2022 году, как и в 2020 году, стали </w:t>
      </w:r>
      <w:r>
        <w:rPr>
          <w:sz w:val="28"/>
        </w:rPr>
        <w:t>вопросы, связанные с водоснабжением (48%</w:t>
      </w:r>
      <w:r w:rsidRPr="00FA73B2">
        <w:rPr>
          <w:sz w:val="28"/>
        </w:rPr>
        <w:t xml:space="preserve"> </w:t>
      </w:r>
      <w:r>
        <w:rPr>
          <w:sz w:val="28"/>
        </w:rPr>
        <w:t xml:space="preserve">от общего количества поступивших обращений) и </w:t>
      </w:r>
      <w:r w:rsidRPr="00E402EE">
        <w:rPr>
          <w:sz w:val="28"/>
        </w:rPr>
        <w:t>вопросы эксплуатации и со</w:t>
      </w:r>
      <w:r>
        <w:rPr>
          <w:sz w:val="28"/>
        </w:rPr>
        <w:t>хранности автомобильных дорог (21</w:t>
      </w:r>
      <w:r w:rsidRPr="00E402EE">
        <w:rPr>
          <w:sz w:val="28"/>
        </w:rPr>
        <w:t xml:space="preserve">% - от общего количества поступивших обращений), </w:t>
      </w:r>
    </w:p>
    <w:p w:rsidR="00926261" w:rsidRDefault="00926261" w:rsidP="00926261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E402EE">
        <w:rPr>
          <w:sz w:val="28"/>
        </w:rPr>
        <w:t xml:space="preserve"> 202</w:t>
      </w:r>
      <w:r>
        <w:rPr>
          <w:sz w:val="28"/>
        </w:rPr>
        <w:t>2</w:t>
      </w:r>
      <w:r w:rsidRPr="00E402EE">
        <w:rPr>
          <w:sz w:val="28"/>
        </w:rPr>
        <w:t xml:space="preserve"> году </w:t>
      </w:r>
      <w:r>
        <w:rPr>
          <w:sz w:val="28"/>
        </w:rPr>
        <w:t>резко возросло количество обращений, связанных именно с водоснабжением (в 2021 году процентное соотношение таких вопросов было - 14%).</w:t>
      </w:r>
    </w:p>
    <w:p w:rsidR="00926261" w:rsidRPr="00E402EE" w:rsidRDefault="00926261" w:rsidP="00926261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</w:t>
      </w:r>
      <w:r w:rsidRPr="00E402EE">
        <w:rPr>
          <w:sz w:val="28"/>
        </w:rPr>
        <w:t xml:space="preserve">низилось количество обращений по вопросам, связанным с </w:t>
      </w:r>
      <w:r>
        <w:rPr>
          <w:sz w:val="28"/>
        </w:rPr>
        <w:t xml:space="preserve">газификацией, электроснабжением (процентное соотношение в </w:t>
      </w:r>
      <w:r>
        <w:rPr>
          <w:sz w:val="28"/>
        </w:rPr>
        <w:lastRenderedPageBreak/>
        <w:t>2021 году – 8</w:t>
      </w:r>
      <w:r w:rsidRPr="00E402EE">
        <w:rPr>
          <w:sz w:val="28"/>
        </w:rPr>
        <w:t>%, 6%) в 1 квартале 2</w:t>
      </w:r>
      <w:r>
        <w:rPr>
          <w:sz w:val="28"/>
        </w:rPr>
        <w:t>022</w:t>
      </w:r>
      <w:r w:rsidRPr="00E402EE">
        <w:rPr>
          <w:sz w:val="28"/>
        </w:rPr>
        <w:t xml:space="preserve"> году обращений такой тематики </w:t>
      </w:r>
      <w:r>
        <w:rPr>
          <w:sz w:val="28"/>
        </w:rPr>
        <w:t xml:space="preserve">практически </w:t>
      </w:r>
      <w:r w:rsidRPr="00E402EE">
        <w:rPr>
          <w:sz w:val="28"/>
        </w:rPr>
        <w:t>не поступало.</w:t>
      </w:r>
    </w:p>
    <w:p w:rsidR="00926261" w:rsidRDefault="00926261" w:rsidP="00926261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2022 году расширилась тематика обращений, появились новые темы – гуманное отношение к животным, образовательные стандарты, требования к образовательному процессу.</w:t>
      </w:r>
    </w:p>
    <w:p w:rsidR="00926261" w:rsidRDefault="00926261" w:rsidP="00926261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926261" w:rsidRDefault="00926261" w:rsidP="00926261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926261" w:rsidRDefault="00926261" w:rsidP="00926261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38</w:t>
      </w:r>
      <w:r w:rsidRPr="00F71D74">
        <w:rPr>
          <w:sz w:val="28"/>
        </w:rPr>
        <w:t xml:space="preserve"> обращениям</w:t>
      </w:r>
      <w:r>
        <w:rPr>
          <w:sz w:val="28"/>
        </w:rPr>
        <w:t xml:space="preserve"> (по 5 обращениям, поступившим в 2021 году</w:t>
      </w:r>
      <w:r w:rsidRPr="00F71D74">
        <w:rPr>
          <w:sz w:val="28"/>
        </w:rPr>
        <w:t>, решено полож</w:t>
      </w:r>
      <w:r>
        <w:rPr>
          <w:sz w:val="28"/>
        </w:rPr>
        <w:t xml:space="preserve">ительно – 25,  </w:t>
      </w:r>
    </w:p>
    <w:p w:rsidR="00926261" w:rsidRPr="00F71D74" w:rsidRDefault="00926261" w:rsidP="00926261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3</w:t>
      </w:r>
      <w:r w:rsidRPr="00F71D74">
        <w:rPr>
          <w:sz w:val="28"/>
        </w:rPr>
        <w:t xml:space="preserve"> обращения находятся на рассмотрении.</w:t>
      </w:r>
      <w:r w:rsidRPr="00F71D74">
        <w:rPr>
          <w:sz w:val="28"/>
        </w:rPr>
        <w:tab/>
      </w:r>
    </w:p>
    <w:p w:rsidR="00697D44" w:rsidRDefault="00697D44">
      <w:bookmarkStart w:id="0" w:name="_GoBack"/>
      <w:bookmarkEnd w:id="0"/>
    </w:p>
    <w:sectPr w:rsidR="0069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61"/>
    <w:rsid w:val="00697D44"/>
    <w:rsid w:val="009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46B61-A62E-4041-8BC0-C95E9BF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626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2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926261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92626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2022-04-14T14:06:00Z</dcterms:created>
  <dcterms:modified xsi:type="dcterms:W3CDTF">2022-04-14T14:06:00Z</dcterms:modified>
</cp:coreProperties>
</file>