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77C5E" w14:textId="4C2D49C8" w:rsidR="00A971CB" w:rsidRPr="00396065" w:rsidRDefault="00A971CB" w:rsidP="00F45907">
      <w:pPr>
        <w:widowControl w:val="0"/>
        <w:suppressAutoHyphens/>
        <w:jc w:val="right"/>
        <w:rPr>
          <w:bCs/>
          <w:kern w:val="1"/>
          <w:sz w:val="28"/>
          <w:szCs w:val="20"/>
          <w:lang w:eastAsia="ar-SA"/>
        </w:rPr>
      </w:pPr>
    </w:p>
    <w:p w14:paraId="712A7ADD" w14:textId="2E4D5A17" w:rsidR="00E46B47" w:rsidRPr="00E46B47" w:rsidRDefault="00EF52A3" w:rsidP="00E46B47">
      <w:pPr>
        <w:widowControl w:val="0"/>
        <w:suppressAutoHyphens/>
        <w:jc w:val="center"/>
        <w:rPr>
          <w:b/>
          <w:bCs/>
          <w:kern w:val="1"/>
          <w:sz w:val="28"/>
          <w:szCs w:val="20"/>
          <w:lang w:eastAsia="ar-SA"/>
        </w:rPr>
      </w:pPr>
      <w:r>
        <w:rPr>
          <w:b/>
          <w:bCs/>
          <w:noProof/>
          <w:kern w:val="1"/>
          <w:sz w:val="28"/>
          <w:szCs w:val="20"/>
        </w:rPr>
        <w:drawing>
          <wp:inline distT="0" distB="0" distL="0" distR="0" wp14:anchorId="595E1495" wp14:editId="4D8CD17C">
            <wp:extent cx="688975" cy="865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865505"/>
                    </a:xfrm>
                    <a:prstGeom prst="rect">
                      <a:avLst/>
                    </a:prstGeom>
                    <a:noFill/>
                  </pic:spPr>
                </pic:pic>
              </a:graphicData>
            </a:graphic>
          </wp:inline>
        </w:drawing>
      </w:r>
    </w:p>
    <w:p w14:paraId="05B86DF2" w14:textId="77777777" w:rsidR="00E46B47" w:rsidRPr="00E46B47" w:rsidRDefault="00E46B47" w:rsidP="00E46B47">
      <w:pPr>
        <w:widowControl w:val="0"/>
        <w:suppressAutoHyphens/>
        <w:jc w:val="center"/>
        <w:rPr>
          <w:b/>
          <w:kern w:val="1"/>
          <w:sz w:val="36"/>
          <w:szCs w:val="20"/>
          <w:lang w:eastAsia="ar-SA"/>
        </w:rPr>
      </w:pPr>
    </w:p>
    <w:p w14:paraId="0F5E818F" w14:textId="77777777" w:rsidR="00E46B47" w:rsidRPr="00E46B47" w:rsidRDefault="00E46B47" w:rsidP="00E46B47">
      <w:pPr>
        <w:widowControl w:val="0"/>
        <w:suppressAutoHyphens/>
        <w:jc w:val="center"/>
        <w:rPr>
          <w:b/>
          <w:kern w:val="1"/>
          <w:sz w:val="36"/>
          <w:szCs w:val="20"/>
          <w:lang w:eastAsia="ar-SA"/>
        </w:rPr>
      </w:pPr>
      <w:proofErr w:type="gramStart"/>
      <w:r w:rsidRPr="00E46B47">
        <w:rPr>
          <w:b/>
          <w:kern w:val="1"/>
          <w:sz w:val="36"/>
          <w:szCs w:val="20"/>
          <w:lang w:eastAsia="ar-SA"/>
        </w:rPr>
        <w:t>СОБРАНИЕ  ДЕПУТАТОВ</w:t>
      </w:r>
      <w:proofErr w:type="gramEnd"/>
      <w:r w:rsidRPr="00E46B47">
        <w:rPr>
          <w:b/>
          <w:kern w:val="1"/>
          <w:sz w:val="36"/>
          <w:szCs w:val="20"/>
          <w:lang w:eastAsia="ar-SA"/>
        </w:rPr>
        <w:t xml:space="preserve">  НЕВЕЛЬСКОГО  МУНИЦИПАЛЬНОГО  ОКРУГА</w:t>
      </w:r>
    </w:p>
    <w:p w14:paraId="379CF79B" w14:textId="77777777" w:rsidR="00E46B47" w:rsidRPr="00E46B47" w:rsidRDefault="00E46B47" w:rsidP="00E46B47">
      <w:pPr>
        <w:widowControl w:val="0"/>
        <w:suppressAutoHyphens/>
        <w:jc w:val="center"/>
        <w:rPr>
          <w:rFonts w:ascii="Arial" w:hAnsi="Arial"/>
          <w:b/>
          <w:kern w:val="1"/>
          <w:sz w:val="34"/>
          <w:szCs w:val="20"/>
          <w:lang w:eastAsia="ar-SA"/>
        </w:rPr>
      </w:pPr>
    </w:p>
    <w:p w14:paraId="1BD3D90A" w14:textId="77777777" w:rsidR="00E46B47" w:rsidRPr="00E46B47" w:rsidRDefault="00E46B47" w:rsidP="00E46B47">
      <w:pPr>
        <w:widowControl w:val="0"/>
        <w:suppressAutoHyphens/>
        <w:jc w:val="center"/>
        <w:rPr>
          <w:b/>
          <w:kern w:val="1"/>
          <w:sz w:val="32"/>
          <w:szCs w:val="20"/>
          <w:lang w:eastAsia="ar-SA"/>
        </w:rPr>
      </w:pPr>
      <w:r w:rsidRPr="00E46B47">
        <w:rPr>
          <w:b/>
          <w:kern w:val="1"/>
          <w:sz w:val="32"/>
          <w:szCs w:val="20"/>
          <w:lang w:eastAsia="ar-SA"/>
        </w:rPr>
        <w:t>Р Е Ш Е Н И Е</w:t>
      </w:r>
    </w:p>
    <w:p w14:paraId="293A2568" w14:textId="77777777" w:rsidR="00E46B47" w:rsidRPr="00E46B47" w:rsidRDefault="00E46B47" w:rsidP="00E46B47">
      <w:pPr>
        <w:widowControl w:val="0"/>
        <w:suppressAutoHyphens/>
        <w:rPr>
          <w:b/>
          <w:kern w:val="1"/>
          <w:sz w:val="32"/>
          <w:szCs w:val="20"/>
          <w:lang w:eastAsia="ar-SA"/>
        </w:rPr>
      </w:pPr>
    </w:p>
    <w:p w14:paraId="36B9D947" w14:textId="0974EDFC" w:rsidR="00E46B47" w:rsidRPr="000B2DD7" w:rsidRDefault="00E46B47" w:rsidP="00E46B47">
      <w:pPr>
        <w:widowControl w:val="0"/>
        <w:suppressAutoHyphens/>
        <w:rPr>
          <w:b/>
          <w:kern w:val="1"/>
          <w:sz w:val="26"/>
          <w:szCs w:val="20"/>
          <w:u w:val="single"/>
          <w:lang w:eastAsia="ar-SA"/>
        </w:rPr>
      </w:pPr>
      <w:r w:rsidRPr="000B2DD7">
        <w:rPr>
          <w:b/>
          <w:kern w:val="1"/>
          <w:sz w:val="26"/>
          <w:szCs w:val="20"/>
          <w:u w:val="single"/>
          <w:lang w:eastAsia="ar-SA"/>
        </w:rPr>
        <w:t xml:space="preserve">от </w:t>
      </w:r>
      <w:r w:rsidR="000B2DD7" w:rsidRPr="000B2DD7">
        <w:rPr>
          <w:b/>
          <w:kern w:val="1"/>
          <w:sz w:val="26"/>
          <w:szCs w:val="20"/>
          <w:u w:val="single"/>
          <w:lang w:eastAsia="ar-SA"/>
        </w:rPr>
        <w:t>11.02.2025 года № 200</w:t>
      </w:r>
    </w:p>
    <w:p w14:paraId="12D1521C" w14:textId="366F31BF" w:rsidR="00E46B47" w:rsidRPr="00E46B47" w:rsidRDefault="00E46B47" w:rsidP="00E46B47">
      <w:pPr>
        <w:widowControl w:val="0"/>
        <w:suppressAutoHyphens/>
        <w:ind w:right="-1050"/>
        <w:rPr>
          <w:bCs/>
          <w:kern w:val="1"/>
          <w:szCs w:val="20"/>
          <w:lang w:eastAsia="ar-SA"/>
        </w:rPr>
      </w:pPr>
      <w:r w:rsidRPr="00E46B47">
        <w:rPr>
          <w:bCs/>
          <w:kern w:val="1"/>
          <w:szCs w:val="20"/>
          <w:lang w:eastAsia="ar-SA"/>
        </w:rPr>
        <w:t xml:space="preserve">(принято на </w:t>
      </w:r>
      <w:r w:rsidR="000B2DD7">
        <w:rPr>
          <w:bCs/>
          <w:kern w:val="1"/>
          <w:szCs w:val="20"/>
          <w:lang w:eastAsia="ar-SA"/>
        </w:rPr>
        <w:t>15</w:t>
      </w:r>
      <w:r w:rsidRPr="00E46B47">
        <w:rPr>
          <w:bCs/>
          <w:kern w:val="1"/>
          <w:szCs w:val="20"/>
          <w:lang w:eastAsia="ar-SA"/>
        </w:rPr>
        <w:t>-й сессии</w:t>
      </w:r>
    </w:p>
    <w:p w14:paraId="0347C36F" w14:textId="77777777" w:rsidR="00E46B47" w:rsidRPr="00E46B47" w:rsidRDefault="00E46B47" w:rsidP="00E46B47">
      <w:pPr>
        <w:widowControl w:val="0"/>
        <w:suppressAutoHyphens/>
        <w:ind w:right="-1050"/>
        <w:rPr>
          <w:bCs/>
          <w:kern w:val="1"/>
          <w:szCs w:val="20"/>
          <w:lang w:eastAsia="ar-SA"/>
        </w:rPr>
      </w:pPr>
      <w:r w:rsidRPr="00E46B47">
        <w:rPr>
          <w:bCs/>
          <w:kern w:val="1"/>
          <w:szCs w:val="20"/>
          <w:lang w:eastAsia="ar-SA"/>
        </w:rPr>
        <w:t>Собрания первого созыва)</w:t>
      </w:r>
    </w:p>
    <w:p w14:paraId="732122D5" w14:textId="77777777" w:rsidR="00E46B47" w:rsidRPr="00E46B47" w:rsidRDefault="00E46B47" w:rsidP="00E46B47">
      <w:pPr>
        <w:widowControl w:val="0"/>
        <w:suppressAutoHyphens/>
        <w:ind w:right="-1050" w:firstLine="709"/>
        <w:rPr>
          <w:bCs/>
          <w:kern w:val="1"/>
          <w:szCs w:val="20"/>
          <w:lang w:eastAsia="ar-SA"/>
        </w:rPr>
      </w:pPr>
      <w:r w:rsidRPr="00E46B47">
        <w:rPr>
          <w:bCs/>
          <w:kern w:val="1"/>
          <w:szCs w:val="20"/>
          <w:lang w:eastAsia="ar-SA"/>
        </w:rPr>
        <w:t xml:space="preserve">г. Невель  </w:t>
      </w:r>
    </w:p>
    <w:p w14:paraId="5C522660" w14:textId="77777777" w:rsidR="00E46B47" w:rsidRPr="00E46B47" w:rsidRDefault="00E46B47" w:rsidP="00C53A0A">
      <w:pPr>
        <w:widowControl w:val="0"/>
        <w:suppressAutoHyphens/>
        <w:ind w:right="-1050" w:firstLine="709"/>
        <w:rPr>
          <w:bCs/>
          <w:kern w:val="1"/>
          <w:szCs w:val="20"/>
          <w:lang w:eastAsia="ar-SA"/>
        </w:rPr>
      </w:pPr>
    </w:p>
    <w:p w14:paraId="288DEEF3" w14:textId="318F8AE3" w:rsidR="00755710" w:rsidRPr="000B2DD7" w:rsidRDefault="00250399" w:rsidP="00063EE5">
      <w:pPr>
        <w:jc w:val="center"/>
        <w:rPr>
          <w:b/>
          <w:sz w:val="28"/>
          <w:szCs w:val="28"/>
        </w:rPr>
      </w:pPr>
      <w:r w:rsidRPr="000B2DD7">
        <w:rPr>
          <w:b/>
          <w:color w:val="000000"/>
          <w:sz w:val="28"/>
          <w:szCs w:val="28"/>
        </w:rPr>
        <w:t>О внесении изменени</w:t>
      </w:r>
      <w:r w:rsidR="00D466FB" w:rsidRPr="000B2DD7">
        <w:rPr>
          <w:b/>
          <w:color w:val="000000"/>
          <w:sz w:val="28"/>
          <w:szCs w:val="28"/>
        </w:rPr>
        <w:t>я</w:t>
      </w:r>
      <w:r w:rsidRPr="000B2DD7">
        <w:rPr>
          <w:b/>
          <w:color w:val="000000"/>
          <w:sz w:val="28"/>
          <w:szCs w:val="28"/>
        </w:rPr>
        <w:t xml:space="preserve"> в</w:t>
      </w:r>
      <w:r w:rsidR="00755710" w:rsidRPr="000B2DD7">
        <w:rPr>
          <w:b/>
          <w:color w:val="000000"/>
          <w:sz w:val="28"/>
          <w:szCs w:val="28"/>
        </w:rPr>
        <w:t xml:space="preserve"> Положени</w:t>
      </w:r>
      <w:r w:rsidRPr="000B2DD7">
        <w:rPr>
          <w:b/>
          <w:color w:val="000000"/>
          <w:sz w:val="28"/>
          <w:szCs w:val="28"/>
        </w:rPr>
        <w:t>е</w:t>
      </w:r>
      <w:r w:rsidR="00396065" w:rsidRPr="000B2DD7">
        <w:rPr>
          <w:b/>
          <w:color w:val="000000"/>
          <w:sz w:val="28"/>
          <w:szCs w:val="28"/>
        </w:rPr>
        <w:t xml:space="preserve"> </w:t>
      </w:r>
      <w:r w:rsidR="00063EE5" w:rsidRPr="000B2DD7">
        <w:rPr>
          <w:b/>
          <w:color w:val="000000"/>
          <w:sz w:val="28"/>
          <w:szCs w:val="28"/>
        </w:rPr>
        <w:t>о муниципальном жилищном контроле в МО «Невельский район»</w:t>
      </w:r>
      <w:r w:rsidR="00CC4B77" w:rsidRPr="000B2DD7">
        <w:rPr>
          <w:b/>
          <w:color w:val="000000"/>
          <w:sz w:val="28"/>
          <w:szCs w:val="28"/>
        </w:rPr>
        <w:t>,</w:t>
      </w:r>
      <w:bookmarkStart w:id="0" w:name="_Hlk159503100"/>
      <w:r w:rsidR="00063EE5" w:rsidRPr="000B2DD7">
        <w:rPr>
          <w:b/>
          <w:color w:val="000000"/>
          <w:sz w:val="28"/>
          <w:szCs w:val="28"/>
        </w:rPr>
        <w:t xml:space="preserve"> </w:t>
      </w:r>
      <w:r w:rsidR="007B00A9" w:rsidRPr="000B2DD7">
        <w:rPr>
          <w:b/>
          <w:color w:val="000000"/>
          <w:sz w:val="28"/>
          <w:szCs w:val="28"/>
        </w:rPr>
        <w:t>утвержденное</w:t>
      </w:r>
      <w:r w:rsidR="00CC4B77" w:rsidRPr="000B2DD7">
        <w:rPr>
          <w:b/>
          <w:color w:val="000000"/>
          <w:sz w:val="28"/>
          <w:szCs w:val="28"/>
        </w:rPr>
        <w:t xml:space="preserve"> решением Собрания депутатов Невел</w:t>
      </w:r>
      <w:r w:rsidR="00216322" w:rsidRPr="000B2DD7">
        <w:rPr>
          <w:b/>
          <w:color w:val="000000"/>
          <w:sz w:val="28"/>
          <w:szCs w:val="28"/>
        </w:rPr>
        <w:t>ьского района от 23.11.2021 № 91</w:t>
      </w:r>
      <w:r w:rsidR="00CC4B77" w:rsidRPr="000B2DD7">
        <w:rPr>
          <w:b/>
          <w:color w:val="000000"/>
          <w:sz w:val="28"/>
          <w:szCs w:val="28"/>
        </w:rPr>
        <w:t xml:space="preserve"> </w:t>
      </w:r>
    </w:p>
    <w:bookmarkEnd w:id="0"/>
    <w:p w14:paraId="7E37C270" w14:textId="77777777" w:rsidR="00755710" w:rsidRPr="00C12EE7" w:rsidRDefault="00755710" w:rsidP="00C53A0A">
      <w:pPr>
        <w:shd w:val="clear" w:color="auto" w:fill="FFFFFF"/>
        <w:ind w:firstLine="567"/>
        <w:rPr>
          <w:b/>
          <w:color w:val="000000"/>
        </w:rPr>
      </w:pPr>
    </w:p>
    <w:p w14:paraId="3C2B3E52" w14:textId="6109127D" w:rsidR="00755710" w:rsidRPr="00321005" w:rsidRDefault="00396065" w:rsidP="00396065">
      <w:pPr>
        <w:shd w:val="clear" w:color="auto" w:fill="FFFFFF"/>
        <w:ind w:firstLine="709"/>
        <w:jc w:val="both"/>
        <w:rPr>
          <w:b/>
          <w:color w:val="000000"/>
          <w:sz w:val="32"/>
          <w:szCs w:val="32"/>
        </w:rPr>
      </w:pPr>
      <w:r>
        <w:rPr>
          <w:color w:val="000000"/>
          <w:sz w:val="28"/>
          <w:szCs w:val="28"/>
        </w:rPr>
        <w:t>В соответствии со статьей 20 Жилищного</w:t>
      </w:r>
      <w:r w:rsidR="00755710" w:rsidRPr="00D16ADB">
        <w:rPr>
          <w:color w:val="000000"/>
          <w:sz w:val="28"/>
          <w:szCs w:val="28"/>
        </w:rPr>
        <w:t xml:space="preserve"> кодекса Российской Федерации, Федеральным законом </w:t>
      </w:r>
      <w:bookmarkStart w:id="1" w:name="_Hlk188275265"/>
      <w:r w:rsidR="00755710" w:rsidRPr="00D16ADB">
        <w:rPr>
          <w:color w:val="000000"/>
          <w:sz w:val="28"/>
          <w:szCs w:val="28"/>
        </w:rPr>
        <w:t>от 31.07.2020 № 248-ФЗ «О государственном контроле (надзоре) и муниципальном контроле в Российской Федерации»</w:t>
      </w:r>
      <w:bookmarkEnd w:id="1"/>
      <w:r w:rsidR="00755710" w:rsidRPr="00D16ADB">
        <w:rPr>
          <w:color w:val="000000"/>
          <w:sz w:val="28"/>
          <w:szCs w:val="28"/>
        </w:rPr>
        <w:t>, Уставом</w:t>
      </w:r>
      <w:r w:rsidR="00755710" w:rsidRPr="00D16ADB">
        <w:rPr>
          <w:sz w:val="28"/>
          <w:szCs w:val="28"/>
        </w:rPr>
        <w:t xml:space="preserve"> </w:t>
      </w:r>
      <w:r w:rsidR="003D5451">
        <w:rPr>
          <w:sz w:val="28"/>
          <w:szCs w:val="28"/>
        </w:rPr>
        <w:t>Невельского муниципального округа Псковской области</w:t>
      </w:r>
      <w:r w:rsidR="00CC4B77">
        <w:rPr>
          <w:sz w:val="28"/>
          <w:szCs w:val="28"/>
        </w:rPr>
        <w:t>,</w:t>
      </w:r>
      <w:r w:rsidR="00321005">
        <w:rPr>
          <w:sz w:val="28"/>
          <w:szCs w:val="28"/>
        </w:rPr>
        <w:t xml:space="preserve"> </w:t>
      </w:r>
      <w:r w:rsidR="00F82EBB">
        <w:rPr>
          <w:sz w:val="28"/>
          <w:szCs w:val="28"/>
        </w:rPr>
        <w:t xml:space="preserve">Собрание депутатов Невельского </w:t>
      </w:r>
      <w:r w:rsidR="003D5451">
        <w:rPr>
          <w:sz w:val="28"/>
          <w:szCs w:val="28"/>
        </w:rPr>
        <w:t>муниципального округа</w:t>
      </w:r>
      <w:r w:rsidR="00F82EBB">
        <w:rPr>
          <w:sz w:val="28"/>
          <w:szCs w:val="28"/>
        </w:rPr>
        <w:t xml:space="preserve"> </w:t>
      </w:r>
      <w:r w:rsidR="00F82EBB" w:rsidRPr="00321005">
        <w:rPr>
          <w:b/>
          <w:sz w:val="32"/>
          <w:szCs w:val="32"/>
        </w:rPr>
        <w:t>р</w:t>
      </w:r>
      <w:r w:rsidR="00321005">
        <w:rPr>
          <w:b/>
          <w:sz w:val="32"/>
          <w:szCs w:val="32"/>
        </w:rPr>
        <w:t xml:space="preserve"> </w:t>
      </w:r>
      <w:r w:rsidR="00F82EBB" w:rsidRPr="00321005">
        <w:rPr>
          <w:b/>
          <w:sz w:val="32"/>
          <w:szCs w:val="32"/>
        </w:rPr>
        <w:t>е</w:t>
      </w:r>
      <w:r w:rsidR="00321005">
        <w:rPr>
          <w:b/>
          <w:sz w:val="32"/>
          <w:szCs w:val="32"/>
        </w:rPr>
        <w:t xml:space="preserve"> </w:t>
      </w:r>
      <w:r w:rsidR="00F82EBB" w:rsidRPr="00321005">
        <w:rPr>
          <w:b/>
          <w:sz w:val="32"/>
          <w:szCs w:val="32"/>
        </w:rPr>
        <w:t>ш</w:t>
      </w:r>
      <w:r w:rsidR="00321005">
        <w:rPr>
          <w:b/>
          <w:sz w:val="32"/>
          <w:szCs w:val="32"/>
        </w:rPr>
        <w:t xml:space="preserve"> </w:t>
      </w:r>
      <w:r w:rsidR="00F82EBB" w:rsidRPr="00321005">
        <w:rPr>
          <w:b/>
          <w:sz w:val="32"/>
          <w:szCs w:val="32"/>
        </w:rPr>
        <w:t>и</w:t>
      </w:r>
      <w:r w:rsidR="00321005">
        <w:rPr>
          <w:b/>
          <w:sz w:val="32"/>
          <w:szCs w:val="32"/>
        </w:rPr>
        <w:t xml:space="preserve"> </w:t>
      </w:r>
      <w:r w:rsidR="00F82EBB" w:rsidRPr="00321005">
        <w:rPr>
          <w:b/>
          <w:sz w:val="32"/>
          <w:szCs w:val="32"/>
        </w:rPr>
        <w:t>л</w:t>
      </w:r>
      <w:r w:rsidR="00321005">
        <w:rPr>
          <w:b/>
          <w:sz w:val="32"/>
          <w:szCs w:val="32"/>
        </w:rPr>
        <w:t xml:space="preserve"> </w:t>
      </w:r>
      <w:r w:rsidR="00F82EBB" w:rsidRPr="00321005">
        <w:rPr>
          <w:b/>
          <w:sz w:val="32"/>
          <w:szCs w:val="32"/>
        </w:rPr>
        <w:t xml:space="preserve">о:  </w:t>
      </w:r>
    </w:p>
    <w:p w14:paraId="6867EE0C" w14:textId="7C92BC0E" w:rsidR="007B00A9" w:rsidRDefault="007B00A9" w:rsidP="00C53A0A">
      <w:pPr>
        <w:pStyle w:val="aff3"/>
        <w:shd w:val="clear" w:color="auto" w:fill="FFFFFF"/>
        <w:ind w:left="0" w:firstLine="709"/>
        <w:jc w:val="both"/>
        <w:rPr>
          <w:color w:val="000000"/>
          <w:sz w:val="28"/>
          <w:szCs w:val="28"/>
        </w:rPr>
      </w:pPr>
      <w:r>
        <w:rPr>
          <w:color w:val="000000"/>
          <w:sz w:val="28"/>
          <w:szCs w:val="28"/>
        </w:rPr>
        <w:t>1. </w:t>
      </w:r>
      <w:r w:rsidRPr="00CC4B77">
        <w:rPr>
          <w:color w:val="000000"/>
          <w:sz w:val="28"/>
          <w:szCs w:val="28"/>
        </w:rPr>
        <w:t>Внести изменени</w:t>
      </w:r>
      <w:r w:rsidR="00D466FB">
        <w:rPr>
          <w:color w:val="000000"/>
          <w:sz w:val="28"/>
          <w:szCs w:val="28"/>
        </w:rPr>
        <w:t xml:space="preserve">е </w:t>
      </w:r>
      <w:r w:rsidR="00396065">
        <w:rPr>
          <w:color w:val="000000"/>
          <w:sz w:val="28"/>
          <w:szCs w:val="28"/>
        </w:rPr>
        <w:t xml:space="preserve">в </w:t>
      </w:r>
      <w:r w:rsidRPr="00CC4B77">
        <w:rPr>
          <w:color w:val="000000"/>
          <w:sz w:val="28"/>
          <w:szCs w:val="28"/>
        </w:rPr>
        <w:t>Пол</w:t>
      </w:r>
      <w:r w:rsidR="00396065">
        <w:rPr>
          <w:color w:val="000000"/>
          <w:sz w:val="28"/>
          <w:szCs w:val="28"/>
        </w:rPr>
        <w:t>ожение о муниципальном жилищном контроле в</w:t>
      </w:r>
      <w:r w:rsidRPr="00CC4B77">
        <w:rPr>
          <w:color w:val="000000"/>
          <w:sz w:val="28"/>
          <w:szCs w:val="28"/>
        </w:rPr>
        <w:t xml:space="preserve"> </w:t>
      </w:r>
      <w:r w:rsidR="00063EE5" w:rsidRPr="00063EE5">
        <w:rPr>
          <w:color w:val="000000"/>
          <w:sz w:val="28"/>
          <w:szCs w:val="28"/>
        </w:rPr>
        <w:t>МО «Невельский район»,</w:t>
      </w:r>
      <w:r w:rsidRPr="00CC4B77">
        <w:rPr>
          <w:color w:val="000000"/>
          <w:sz w:val="28"/>
          <w:szCs w:val="28"/>
        </w:rPr>
        <w:t xml:space="preserve"> утвержденн</w:t>
      </w:r>
      <w:r w:rsidR="00D466FB">
        <w:rPr>
          <w:color w:val="000000"/>
          <w:sz w:val="28"/>
          <w:szCs w:val="28"/>
        </w:rPr>
        <w:t>ое</w:t>
      </w:r>
      <w:r w:rsidRPr="00CC4B77">
        <w:rPr>
          <w:color w:val="000000"/>
          <w:sz w:val="28"/>
          <w:szCs w:val="28"/>
        </w:rPr>
        <w:t xml:space="preserve"> решением Собрания депутатов Невел</w:t>
      </w:r>
      <w:r w:rsidR="00396065">
        <w:rPr>
          <w:color w:val="000000"/>
          <w:sz w:val="28"/>
          <w:szCs w:val="28"/>
        </w:rPr>
        <w:t>ьского района от 23.11.2021 № 91</w:t>
      </w:r>
      <w:r>
        <w:rPr>
          <w:color w:val="000000"/>
          <w:sz w:val="28"/>
          <w:szCs w:val="28"/>
        </w:rPr>
        <w:t xml:space="preserve">, </w:t>
      </w:r>
      <w:r w:rsidRPr="00CC4B77">
        <w:rPr>
          <w:color w:val="000000"/>
          <w:sz w:val="28"/>
          <w:szCs w:val="28"/>
        </w:rPr>
        <w:t>изложив</w:t>
      </w:r>
      <w:r w:rsidR="00396065">
        <w:rPr>
          <w:color w:val="000000"/>
          <w:sz w:val="28"/>
          <w:szCs w:val="28"/>
        </w:rPr>
        <w:t xml:space="preserve"> его в новой редакции, согласно </w:t>
      </w:r>
      <w:proofErr w:type="gramStart"/>
      <w:r w:rsidRPr="00CC4B77">
        <w:rPr>
          <w:color w:val="000000"/>
          <w:sz w:val="28"/>
          <w:szCs w:val="28"/>
        </w:rPr>
        <w:t>приложению</w:t>
      </w:r>
      <w:proofErr w:type="gramEnd"/>
      <w:r w:rsidRPr="00CC4B77">
        <w:rPr>
          <w:color w:val="000000"/>
          <w:sz w:val="28"/>
          <w:szCs w:val="28"/>
        </w:rPr>
        <w:t xml:space="preserve"> к настоящему решению.</w:t>
      </w:r>
    </w:p>
    <w:p w14:paraId="64B0874C" w14:textId="1CA9DE7B" w:rsidR="007B00A9" w:rsidRDefault="00C53A0A" w:rsidP="00C53A0A">
      <w:pPr>
        <w:shd w:val="clear" w:color="auto" w:fill="FFFFFF"/>
        <w:ind w:firstLine="709"/>
        <w:jc w:val="both"/>
        <w:rPr>
          <w:color w:val="000000"/>
          <w:sz w:val="28"/>
          <w:szCs w:val="28"/>
        </w:rPr>
      </w:pPr>
      <w:r>
        <w:rPr>
          <w:color w:val="000000"/>
          <w:sz w:val="28"/>
          <w:szCs w:val="28"/>
        </w:rPr>
        <w:t>2</w:t>
      </w:r>
      <w:r w:rsidR="007B00A9">
        <w:rPr>
          <w:color w:val="000000"/>
          <w:sz w:val="28"/>
          <w:szCs w:val="28"/>
        </w:rPr>
        <w:t xml:space="preserve">. Настоящее </w:t>
      </w:r>
      <w:r w:rsidR="007B00A9" w:rsidRPr="007B00A9">
        <w:rPr>
          <w:color w:val="000000"/>
          <w:sz w:val="28"/>
          <w:szCs w:val="28"/>
        </w:rPr>
        <w:t xml:space="preserve">решение вступает в силу на следующий день после его официального опубликования в сетевом издании «Нормативные правовые акты Псковской области» - http://pravo.pskov.ru/ и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9" w:history="1">
        <w:r w:rsidR="007B00A9" w:rsidRPr="000B2DD7">
          <w:rPr>
            <w:rStyle w:val="a5"/>
            <w:color w:val="auto"/>
            <w:sz w:val="28"/>
            <w:szCs w:val="28"/>
            <w:u w:val="none"/>
          </w:rPr>
          <w:t>https://admnevel.gosuslugi.ru</w:t>
        </w:r>
      </w:hyperlink>
      <w:r w:rsidRPr="000B2DD7">
        <w:rPr>
          <w:sz w:val="28"/>
          <w:szCs w:val="28"/>
        </w:rPr>
        <w:t>,</w:t>
      </w:r>
      <w:r>
        <w:rPr>
          <w:color w:val="000000"/>
          <w:sz w:val="28"/>
          <w:szCs w:val="28"/>
        </w:rPr>
        <w:t xml:space="preserve"> </w:t>
      </w:r>
      <w:r w:rsidR="007B00A9" w:rsidRPr="00E02DBB">
        <w:rPr>
          <w:color w:val="000000"/>
          <w:sz w:val="28"/>
          <w:szCs w:val="28"/>
        </w:rPr>
        <w:t>распространяется на правоотношения, возникш</w:t>
      </w:r>
      <w:r w:rsidR="007B00A9">
        <w:rPr>
          <w:color w:val="000000"/>
          <w:sz w:val="28"/>
          <w:szCs w:val="28"/>
        </w:rPr>
        <w:t>и</w:t>
      </w:r>
      <w:r w:rsidR="007B00A9" w:rsidRPr="00E02DBB">
        <w:rPr>
          <w:color w:val="000000"/>
          <w:sz w:val="28"/>
          <w:szCs w:val="28"/>
        </w:rPr>
        <w:t>е с 01.01.202</w:t>
      </w:r>
      <w:r w:rsidR="007B00A9">
        <w:rPr>
          <w:color w:val="000000"/>
          <w:sz w:val="28"/>
          <w:szCs w:val="28"/>
        </w:rPr>
        <w:t>5</w:t>
      </w:r>
      <w:r w:rsidR="007B00A9" w:rsidRPr="00E02DBB">
        <w:rPr>
          <w:color w:val="000000"/>
          <w:sz w:val="28"/>
          <w:szCs w:val="28"/>
        </w:rPr>
        <w:t xml:space="preserve"> года.</w:t>
      </w:r>
    </w:p>
    <w:p w14:paraId="7E640F86" w14:textId="3A682844" w:rsidR="00755710" w:rsidRDefault="00755710" w:rsidP="00C53A0A">
      <w:pPr>
        <w:shd w:val="clear" w:color="auto" w:fill="FFFFFF"/>
        <w:ind w:firstLine="567"/>
        <w:jc w:val="both"/>
        <w:rPr>
          <w:color w:val="000000"/>
          <w:sz w:val="28"/>
          <w:szCs w:val="28"/>
        </w:rPr>
      </w:pPr>
    </w:p>
    <w:p w14:paraId="48DD959D" w14:textId="77777777" w:rsidR="000B2DD7" w:rsidRDefault="000B2DD7" w:rsidP="00C53A0A">
      <w:pPr>
        <w:shd w:val="clear" w:color="auto" w:fill="FFFFFF"/>
        <w:ind w:firstLine="567"/>
        <w:jc w:val="both"/>
        <w:rPr>
          <w:color w:val="000000"/>
          <w:sz w:val="28"/>
          <w:szCs w:val="28"/>
        </w:rPr>
      </w:pPr>
    </w:p>
    <w:p w14:paraId="2CC8FC98" w14:textId="77777777" w:rsidR="000B2DD7" w:rsidRPr="000B2DD7" w:rsidRDefault="000B2DD7" w:rsidP="000B2DD7">
      <w:pPr>
        <w:tabs>
          <w:tab w:val="left" w:pos="1000"/>
          <w:tab w:val="left" w:pos="2552"/>
        </w:tabs>
        <w:jc w:val="both"/>
        <w:rPr>
          <w:color w:val="000000"/>
          <w:sz w:val="28"/>
          <w:szCs w:val="28"/>
        </w:rPr>
      </w:pPr>
      <w:r w:rsidRPr="000B2DD7">
        <w:rPr>
          <w:color w:val="000000"/>
          <w:sz w:val="28"/>
          <w:szCs w:val="28"/>
        </w:rPr>
        <w:t xml:space="preserve">И.о. Главы Невельского </w:t>
      </w:r>
    </w:p>
    <w:p w14:paraId="358F16A8" w14:textId="12192724" w:rsidR="000B2DD7" w:rsidRPr="000B2DD7" w:rsidRDefault="000B2DD7" w:rsidP="000B2DD7">
      <w:pPr>
        <w:tabs>
          <w:tab w:val="left" w:pos="1000"/>
          <w:tab w:val="left" w:pos="2552"/>
        </w:tabs>
        <w:jc w:val="both"/>
        <w:rPr>
          <w:color w:val="000000"/>
          <w:sz w:val="28"/>
          <w:szCs w:val="28"/>
        </w:rPr>
      </w:pPr>
      <w:r w:rsidRPr="000B2DD7">
        <w:rPr>
          <w:color w:val="000000"/>
          <w:sz w:val="28"/>
          <w:szCs w:val="28"/>
        </w:rPr>
        <w:t>муниципального округа                                                                  В.</w:t>
      </w:r>
      <w:r w:rsidR="00061779">
        <w:rPr>
          <w:color w:val="000000"/>
          <w:sz w:val="28"/>
          <w:szCs w:val="28"/>
        </w:rPr>
        <w:t xml:space="preserve"> </w:t>
      </w:r>
      <w:r w:rsidRPr="000B2DD7">
        <w:rPr>
          <w:color w:val="000000"/>
          <w:sz w:val="28"/>
          <w:szCs w:val="28"/>
        </w:rPr>
        <w:t>А.</w:t>
      </w:r>
      <w:r w:rsidR="00061779">
        <w:rPr>
          <w:color w:val="000000"/>
          <w:sz w:val="28"/>
          <w:szCs w:val="28"/>
        </w:rPr>
        <w:t xml:space="preserve"> </w:t>
      </w:r>
      <w:r w:rsidRPr="000B2DD7">
        <w:rPr>
          <w:color w:val="000000"/>
          <w:sz w:val="28"/>
          <w:szCs w:val="28"/>
        </w:rPr>
        <w:t>Храбрая</w:t>
      </w:r>
    </w:p>
    <w:p w14:paraId="628E6726" w14:textId="510E295A" w:rsidR="00E02DBB" w:rsidRDefault="00E02DBB" w:rsidP="00C53A0A">
      <w:pPr>
        <w:tabs>
          <w:tab w:val="left" w:pos="1000"/>
          <w:tab w:val="left" w:pos="2552"/>
        </w:tabs>
        <w:jc w:val="both"/>
        <w:rPr>
          <w:sz w:val="28"/>
          <w:szCs w:val="28"/>
        </w:rPr>
      </w:pPr>
    </w:p>
    <w:p w14:paraId="27553937" w14:textId="0B80AC74" w:rsidR="00942CA2" w:rsidRDefault="00942CA2" w:rsidP="00C53A0A">
      <w:pPr>
        <w:tabs>
          <w:tab w:val="left" w:pos="1000"/>
          <w:tab w:val="left" w:pos="2552"/>
        </w:tabs>
        <w:jc w:val="both"/>
        <w:rPr>
          <w:sz w:val="28"/>
          <w:szCs w:val="28"/>
        </w:rPr>
      </w:pPr>
    </w:p>
    <w:p w14:paraId="6AF68DBC" w14:textId="77777777" w:rsidR="00F82EBB" w:rsidRDefault="00755710" w:rsidP="00C53A0A">
      <w:pPr>
        <w:tabs>
          <w:tab w:val="left" w:pos="1000"/>
          <w:tab w:val="left" w:pos="2552"/>
        </w:tabs>
        <w:jc w:val="both"/>
        <w:rPr>
          <w:sz w:val="28"/>
          <w:szCs w:val="28"/>
        </w:rPr>
      </w:pPr>
      <w:r w:rsidRPr="009A03EB">
        <w:rPr>
          <w:sz w:val="28"/>
          <w:szCs w:val="28"/>
        </w:rPr>
        <w:t xml:space="preserve">Председатель </w:t>
      </w:r>
      <w:r w:rsidR="00F82EBB">
        <w:rPr>
          <w:sz w:val="28"/>
          <w:szCs w:val="28"/>
        </w:rPr>
        <w:t xml:space="preserve">Собрания </w:t>
      </w:r>
    </w:p>
    <w:p w14:paraId="0FA84462" w14:textId="04086B25" w:rsidR="00755710" w:rsidRPr="009A03EB" w:rsidRDefault="00E02DBB" w:rsidP="00C53A0A">
      <w:pPr>
        <w:tabs>
          <w:tab w:val="left" w:pos="1000"/>
          <w:tab w:val="left" w:pos="2552"/>
        </w:tabs>
        <w:jc w:val="both"/>
        <w:rPr>
          <w:sz w:val="28"/>
          <w:szCs w:val="28"/>
        </w:rPr>
      </w:pPr>
      <w:r>
        <w:rPr>
          <w:sz w:val="28"/>
          <w:szCs w:val="28"/>
        </w:rPr>
        <w:t xml:space="preserve">Невельского муниципального округа </w:t>
      </w:r>
      <w:r w:rsidR="00F82EBB">
        <w:rPr>
          <w:sz w:val="28"/>
          <w:szCs w:val="28"/>
        </w:rPr>
        <w:t xml:space="preserve">                     </w:t>
      </w:r>
      <w:r w:rsidR="004A2489">
        <w:rPr>
          <w:sz w:val="28"/>
          <w:szCs w:val="28"/>
        </w:rPr>
        <w:t xml:space="preserve">                        </w:t>
      </w:r>
      <w:bookmarkStart w:id="2" w:name="_GoBack"/>
      <w:bookmarkEnd w:id="2"/>
      <w:r w:rsidR="004A2489">
        <w:rPr>
          <w:sz w:val="28"/>
          <w:szCs w:val="28"/>
        </w:rPr>
        <w:t xml:space="preserve">      </w:t>
      </w:r>
      <w:r w:rsidR="00F82EBB">
        <w:rPr>
          <w:sz w:val="28"/>
          <w:szCs w:val="28"/>
        </w:rPr>
        <w:t>В.</w:t>
      </w:r>
      <w:r w:rsidR="00061779">
        <w:rPr>
          <w:sz w:val="28"/>
          <w:szCs w:val="28"/>
        </w:rPr>
        <w:t xml:space="preserve"> </w:t>
      </w:r>
      <w:r w:rsidR="00F82EBB">
        <w:rPr>
          <w:sz w:val="28"/>
          <w:szCs w:val="28"/>
        </w:rPr>
        <w:t>С. Зуев</w:t>
      </w:r>
    </w:p>
    <w:p w14:paraId="2B3E234E" w14:textId="77777777" w:rsidR="00755710" w:rsidRPr="00D16ADB" w:rsidRDefault="00755710" w:rsidP="00755710">
      <w:pPr>
        <w:spacing w:line="240" w:lineRule="exact"/>
        <w:ind w:left="5398"/>
        <w:jc w:val="center"/>
        <w:rPr>
          <w:b/>
          <w:color w:val="000000"/>
        </w:rPr>
      </w:pPr>
    </w:p>
    <w:p w14:paraId="09DD3F3B" w14:textId="77777777" w:rsidR="00755710" w:rsidRPr="00D16ADB" w:rsidRDefault="00755710" w:rsidP="00755710">
      <w:pPr>
        <w:spacing w:line="240" w:lineRule="exact"/>
        <w:rPr>
          <w:b/>
          <w:color w:val="000000"/>
        </w:rPr>
      </w:pPr>
      <w:r w:rsidRPr="00D16ADB">
        <w:rPr>
          <w:b/>
          <w:color w:val="000000"/>
        </w:rPr>
        <w:br w:type="page"/>
      </w:r>
    </w:p>
    <w:p w14:paraId="07CF7063" w14:textId="01A6D74F" w:rsidR="00755710" w:rsidRPr="00B7762D" w:rsidRDefault="003752C8" w:rsidP="00C12EE7">
      <w:pPr>
        <w:tabs>
          <w:tab w:val="num" w:pos="200"/>
        </w:tabs>
        <w:ind w:left="4536"/>
        <w:jc w:val="right"/>
        <w:outlineLvl w:val="0"/>
        <w:rPr>
          <w:sz w:val="28"/>
          <w:szCs w:val="28"/>
        </w:rPr>
      </w:pPr>
      <w:r w:rsidRPr="00B7762D">
        <w:rPr>
          <w:sz w:val="28"/>
          <w:szCs w:val="28"/>
        </w:rPr>
        <w:lastRenderedPageBreak/>
        <w:t>Приложение к</w:t>
      </w:r>
    </w:p>
    <w:p w14:paraId="3C17310D" w14:textId="79295ED6" w:rsidR="008077BC" w:rsidRPr="00B7762D" w:rsidRDefault="00755710" w:rsidP="00C12EE7">
      <w:pPr>
        <w:ind w:left="4536"/>
        <w:jc w:val="right"/>
        <w:rPr>
          <w:color w:val="000000"/>
          <w:sz w:val="28"/>
          <w:szCs w:val="28"/>
        </w:rPr>
      </w:pPr>
      <w:r w:rsidRPr="00B7762D">
        <w:rPr>
          <w:color w:val="000000"/>
          <w:sz w:val="28"/>
          <w:szCs w:val="28"/>
        </w:rPr>
        <w:t>решени</w:t>
      </w:r>
      <w:r w:rsidR="003752C8" w:rsidRPr="00B7762D">
        <w:rPr>
          <w:color w:val="000000"/>
          <w:sz w:val="28"/>
          <w:szCs w:val="28"/>
        </w:rPr>
        <w:t>ю</w:t>
      </w:r>
      <w:r w:rsidR="008077BC" w:rsidRPr="00B7762D">
        <w:rPr>
          <w:sz w:val="28"/>
          <w:szCs w:val="28"/>
        </w:rPr>
        <w:t xml:space="preserve"> </w:t>
      </w:r>
      <w:r w:rsidR="008077BC" w:rsidRPr="00B7762D">
        <w:rPr>
          <w:color w:val="000000"/>
          <w:sz w:val="28"/>
          <w:szCs w:val="28"/>
        </w:rPr>
        <w:t xml:space="preserve">Собрания </w:t>
      </w:r>
    </w:p>
    <w:p w14:paraId="4D9BF68F" w14:textId="77777777" w:rsidR="00483355" w:rsidRPr="00B7762D" w:rsidRDefault="008077BC" w:rsidP="00C12EE7">
      <w:pPr>
        <w:ind w:left="4536"/>
        <w:jc w:val="right"/>
        <w:rPr>
          <w:color w:val="000000"/>
          <w:sz w:val="28"/>
          <w:szCs w:val="28"/>
        </w:rPr>
      </w:pPr>
      <w:r w:rsidRPr="00B7762D">
        <w:rPr>
          <w:color w:val="000000"/>
          <w:sz w:val="28"/>
          <w:szCs w:val="28"/>
        </w:rPr>
        <w:t>депутатов Невельского</w:t>
      </w:r>
    </w:p>
    <w:p w14:paraId="60C18435" w14:textId="49C16AA1" w:rsidR="00755710" w:rsidRPr="00B7762D" w:rsidRDefault="00483355" w:rsidP="00C12EE7">
      <w:pPr>
        <w:ind w:left="4536"/>
        <w:jc w:val="right"/>
        <w:rPr>
          <w:color w:val="000000"/>
          <w:sz w:val="28"/>
          <w:szCs w:val="28"/>
        </w:rPr>
      </w:pPr>
      <w:r w:rsidRPr="00B7762D">
        <w:rPr>
          <w:color w:val="000000"/>
          <w:sz w:val="28"/>
          <w:szCs w:val="28"/>
        </w:rPr>
        <w:t>муниципального округа</w:t>
      </w:r>
      <w:r w:rsidR="00755710" w:rsidRPr="00B7762D">
        <w:rPr>
          <w:color w:val="000000"/>
          <w:sz w:val="28"/>
          <w:szCs w:val="28"/>
        </w:rPr>
        <w:t xml:space="preserve"> </w:t>
      </w:r>
    </w:p>
    <w:p w14:paraId="5A418C19" w14:textId="39ADFAB4" w:rsidR="00755710" w:rsidRDefault="00C12EE7" w:rsidP="000B2DD7">
      <w:pPr>
        <w:ind w:left="4536"/>
        <w:jc w:val="right"/>
        <w:rPr>
          <w:color w:val="000000"/>
          <w:sz w:val="17"/>
          <w:szCs w:val="17"/>
        </w:rPr>
      </w:pPr>
      <w:r w:rsidRPr="00B7762D">
        <w:rPr>
          <w:sz w:val="28"/>
          <w:szCs w:val="28"/>
        </w:rPr>
        <w:t xml:space="preserve">                         </w:t>
      </w:r>
      <w:r w:rsidR="00B7762D">
        <w:rPr>
          <w:sz w:val="28"/>
          <w:szCs w:val="28"/>
        </w:rPr>
        <w:t xml:space="preserve">  </w:t>
      </w:r>
      <w:r w:rsidRPr="00B7762D">
        <w:rPr>
          <w:sz w:val="28"/>
          <w:szCs w:val="28"/>
        </w:rPr>
        <w:t xml:space="preserve"> </w:t>
      </w:r>
      <w:r w:rsidR="008077BC" w:rsidRPr="00B7762D">
        <w:rPr>
          <w:sz w:val="28"/>
          <w:szCs w:val="28"/>
        </w:rPr>
        <w:t xml:space="preserve">от </w:t>
      </w:r>
      <w:r w:rsidR="000B2DD7">
        <w:rPr>
          <w:sz w:val="28"/>
          <w:szCs w:val="28"/>
        </w:rPr>
        <w:t>11.02.2025</w:t>
      </w:r>
      <w:r w:rsidR="00755710" w:rsidRPr="00B7762D">
        <w:rPr>
          <w:sz w:val="28"/>
          <w:szCs w:val="28"/>
        </w:rPr>
        <w:t xml:space="preserve"> №</w:t>
      </w:r>
      <w:r w:rsidR="000B2DD7">
        <w:rPr>
          <w:sz w:val="28"/>
          <w:szCs w:val="28"/>
        </w:rPr>
        <w:t>200</w:t>
      </w:r>
    </w:p>
    <w:p w14:paraId="7740FBD6" w14:textId="77777777" w:rsidR="00250399" w:rsidRPr="00D16ADB" w:rsidRDefault="00250399" w:rsidP="00755710">
      <w:pPr>
        <w:ind w:firstLine="567"/>
        <w:jc w:val="right"/>
        <w:rPr>
          <w:color w:val="000000"/>
          <w:sz w:val="17"/>
          <w:szCs w:val="17"/>
        </w:rPr>
      </w:pPr>
    </w:p>
    <w:p w14:paraId="038B673E" w14:textId="77777777" w:rsidR="00A51B8E" w:rsidRPr="000B2DD7" w:rsidRDefault="00A51B8E" w:rsidP="00A51B8E">
      <w:pPr>
        <w:tabs>
          <w:tab w:val="num" w:pos="200"/>
        </w:tabs>
        <w:ind w:left="4536"/>
        <w:jc w:val="right"/>
        <w:outlineLvl w:val="0"/>
        <w:rPr>
          <w:sz w:val="28"/>
          <w:szCs w:val="28"/>
        </w:rPr>
      </w:pPr>
      <w:r w:rsidRPr="000B2DD7">
        <w:rPr>
          <w:sz w:val="28"/>
          <w:szCs w:val="28"/>
        </w:rPr>
        <w:t>«УТВЕРЖДЕНО</w:t>
      </w:r>
    </w:p>
    <w:p w14:paraId="16045A8A" w14:textId="77777777" w:rsidR="00A51B8E" w:rsidRPr="000B2DD7" w:rsidRDefault="00A51B8E" w:rsidP="00A51B8E">
      <w:pPr>
        <w:ind w:left="4536"/>
        <w:jc w:val="right"/>
        <w:rPr>
          <w:color w:val="000000"/>
          <w:sz w:val="28"/>
          <w:szCs w:val="28"/>
        </w:rPr>
      </w:pPr>
      <w:r w:rsidRPr="000B2DD7">
        <w:rPr>
          <w:color w:val="000000"/>
          <w:sz w:val="28"/>
          <w:szCs w:val="28"/>
        </w:rPr>
        <w:t>решением</w:t>
      </w:r>
      <w:r w:rsidRPr="000B2DD7">
        <w:rPr>
          <w:sz w:val="28"/>
          <w:szCs w:val="28"/>
        </w:rPr>
        <w:t xml:space="preserve"> </w:t>
      </w:r>
      <w:r w:rsidRPr="000B2DD7">
        <w:rPr>
          <w:color w:val="000000"/>
          <w:sz w:val="28"/>
          <w:szCs w:val="28"/>
        </w:rPr>
        <w:t xml:space="preserve">Собрания </w:t>
      </w:r>
    </w:p>
    <w:p w14:paraId="40122FA2" w14:textId="77777777" w:rsidR="00A51B8E" w:rsidRPr="000B2DD7" w:rsidRDefault="00A51B8E" w:rsidP="00A51B8E">
      <w:pPr>
        <w:ind w:left="4536"/>
        <w:jc w:val="right"/>
        <w:rPr>
          <w:color w:val="000000"/>
          <w:sz w:val="28"/>
          <w:szCs w:val="28"/>
        </w:rPr>
      </w:pPr>
      <w:r w:rsidRPr="000B2DD7">
        <w:rPr>
          <w:color w:val="000000"/>
          <w:sz w:val="28"/>
          <w:szCs w:val="28"/>
        </w:rPr>
        <w:t xml:space="preserve">депутатов Невельского района </w:t>
      </w:r>
    </w:p>
    <w:p w14:paraId="14BA28FB" w14:textId="294E07D7" w:rsidR="00A51B8E" w:rsidRPr="00D16ADB" w:rsidRDefault="00A51B8E" w:rsidP="00A51B8E">
      <w:pPr>
        <w:ind w:left="4536"/>
        <w:jc w:val="center"/>
      </w:pPr>
      <w:r w:rsidRPr="000B2DD7">
        <w:rPr>
          <w:sz w:val="28"/>
          <w:szCs w:val="28"/>
        </w:rPr>
        <w:t xml:space="preserve">          </w:t>
      </w:r>
      <w:r w:rsidR="000B2DD7">
        <w:rPr>
          <w:sz w:val="28"/>
          <w:szCs w:val="28"/>
        </w:rPr>
        <w:t xml:space="preserve">                           </w:t>
      </w:r>
      <w:r w:rsidRPr="000B2DD7">
        <w:rPr>
          <w:sz w:val="28"/>
          <w:szCs w:val="28"/>
        </w:rPr>
        <w:t xml:space="preserve"> от 23.11.2021 № </w:t>
      </w:r>
      <w:r w:rsidR="00E07C43" w:rsidRPr="000B2DD7">
        <w:rPr>
          <w:sz w:val="28"/>
          <w:szCs w:val="28"/>
        </w:rPr>
        <w:t>91</w:t>
      </w:r>
    </w:p>
    <w:p w14:paraId="44C2D177" w14:textId="77777777" w:rsidR="00A51B8E" w:rsidRPr="00D16ADB" w:rsidRDefault="00A51B8E" w:rsidP="00A51B8E">
      <w:pPr>
        <w:ind w:firstLine="567"/>
        <w:jc w:val="right"/>
        <w:rPr>
          <w:color w:val="000000"/>
          <w:sz w:val="17"/>
          <w:szCs w:val="17"/>
        </w:rPr>
      </w:pPr>
    </w:p>
    <w:p w14:paraId="00EAA97C" w14:textId="77777777" w:rsidR="00A51B8E" w:rsidRPr="00D16ADB" w:rsidRDefault="00A51B8E" w:rsidP="00A51B8E">
      <w:pPr>
        <w:spacing w:line="276" w:lineRule="auto"/>
        <w:ind w:firstLine="567"/>
        <w:jc w:val="right"/>
        <w:rPr>
          <w:color w:val="000000"/>
          <w:sz w:val="17"/>
          <w:szCs w:val="17"/>
        </w:rPr>
      </w:pPr>
    </w:p>
    <w:p w14:paraId="6CE61366" w14:textId="77777777" w:rsidR="00D91B59" w:rsidRPr="00F82F93" w:rsidRDefault="00D91B59" w:rsidP="00D91B59">
      <w:pPr>
        <w:shd w:val="clear" w:color="auto" w:fill="FFFFFF"/>
        <w:ind w:firstLine="709"/>
        <w:jc w:val="center"/>
        <w:rPr>
          <w:color w:val="000000"/>
          <w:sz w:val="28"/>
          <w:szCs w:val="28"/>
        </w:rPr>
      </w:pPr>
      <w:r w:rsidRPr="00F82F93">
        <w:rPr>
          <w:b/>
          <w:bCs/>
          <w:color w:val="000000"/>
          <w:sz w:val="28"/>
          <w:szCs w:val="28"/>
        </w:rPr>
        <w:t>Положение о мун</w:t>
      </w:r>
      <w:r>
        <w:rPr>
          <w:b/>
          <w:bCs/>
          <w:color w:val="000000"/>
          <w:sz w:val="28"/>
          <w:szCs w:val="28"/>
        </w:rPr>
        <w:t xml:space="preserve">иципальном жилищном контроле </w:t>
      </w:r>
      <w:r>
        <w:rPr>
          <w:b/>
          <w:bCs/>
          <w:color w:val="000000"/>
          <w:sz w:val="28"/>
          <w:szCs w:val="28"/>
        </w:rPr>
        <w:br/>
        <w:t>в</w:t>
      </w:r>
      <w:r>
        <w:rPr>
          <w:b/>
          <w:sz w:val="28"/>
          <w:szCs w:val="28"/>
        </w:rPr>
        <w:t xml:space="preserve"> Невельском муниципальном округе</w:t>
      </w:r>
    </w:p>
    <w:p w14:paraId="51831AC0" w14:textId="77777777" w:rsidR="00D91B59" w:rsidRPr="00F82F93" w:rsidRDefault="00D91B59" w:rsidP="00D91B59">
      <w:pPr>
        <w:jc w:val="center"/>
        <w:rPr>
          <w:sz w:val="28"/>
          <w:szCs w:val="28"/>
        </w:rPr>
      </w:pPr>
    </w:p>
    <w:p w14:paraId="2DA62AC4" w14:textId="77777777" w:rsidR="00D91B59" w:rsidRDefault="00D91B59" w:rsidP="00D91B59">
      <w:pPr>
        <w:pStyle w:val="ConsPlusNormal"/>
        <w:numPr>
          <w:ilvl w:val="0"/>
          <w:numId w:val="5"/>
        </w:numPr>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Общие положения</w:t>
      </w:r>
    </w:p>
    <w:p w14:paraId="5AC37413" w14:textId="77777777" w:rsidR="00D91B59" w:rsidRPr="00F82F93" w:rsidRDefault="00D91B59" w:rsidP="00D91B59">
      <w:pPr>
        <w:pStyle w:val="ConsPlusNormal"/>
        <w:ind w:left="720" w:firstLine="0"/>
        <w:rPr>
          <w:rFonts w:ascii="Times New Roman" w:hAnsi="Times New Roman" w:cs="Times New Roman"/>
          <w:b/>
          <w:bCs/>
          <w:color w:val="000000"/>
          <w:sz w:val="28"/>
          <w:szCs w:val="28"/>
        </w:rPr>
      </w:pPr>
    </w:p>
    <w:p w14:paraId="1748D2B3" w14:textId="77777777" w:rsidR="00D91B59" w:rsidRPr="000305A6" w:rsidRDefault="00D91B59" w:rsidP="000305A6">
      <w:pPr>
        <w:shd w:val="clear" w:color="auto" w:fill="FFFFFF"/>
        <w:ind w:firstLine="709"/>
        <w:jc w:val="both"/>
        <w:rPr>
          <w:color w:val="000000"/>
          <w:sz w:val="28"/>
          <w:szCs w:val="28"/>
        </w:rPr>
      </w:pPr>
      <w:r w:rsidRPr="000305A6">
        <w:rPr>
          <w:color w:val="000000"/>
          <w:sz w:val="28"/>
          <w:szCs w:val="28"/>
        </w:rPr>
        <w:t xml:space="preserve">1.1. Настоящее Положение устанавливает порядок осуществления муниципального жилищного контроля в </w:t>
      </w:r>
      <w:r w:rsidRPr="000305A6">
        <w:rPr>
          <w:sz w:val="28"/>
          <w:szCs w:val="28"/>
        </w:rPr>
        <w:t>Невельском муниципальном округе</w:t>
      </w:r>
      <w:r w:rsidRPr="000305A6">
        <w:rPr>
          <w:color w:val="000000"/>
          <w:sz w:val="28"/>
          <w:szCs w:val="28"/>
        </w:rPr>
        <w:t xml:space="preserve"> (далее – муниципальный жилищный контроль).</w:t>
      </w:r>
    </w:p>
    <w:p w14:paraId="5FC7CFAD"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F7717F6"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6DEF25C"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2) требований к формированию фондов капитального ремонта;</w:t>
      </w:r>
    </w:p>
    <w:p w14:paraId="1204A3E4"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7102DF4"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22BFD876"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4DFF325"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0E7FA8D6"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27CDDC7"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B54F270"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 xml:space="preserve">9) требований к порядку размещения </w:t>
      </w:r>
      <w:proofErr w:type="spellStart"/>
      <w:r w:rsidRPr="000305A6">
        <w:rPr>
          <w:rFonts w:ascii="Times New Roman" w:hAnsi="Times New Roman" w:cs="Times New Roman"/>
          <w:color w:val="000000"/>
          <w:sz w:val="28"/>
          <w:szCs w:val="28"/>
        </w:rPr>
        <w:t>ресурсоснабжающими</w:t>
      </w:r>
      <w:proofErr w:type="spellEnd"/>
      <w:r w:rsidRPr="000305A6">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4E56FAE"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10FA3A82"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6AA34DF6" w14:textId="77777777" w:rsidR="00D91B59" w:rsidRPr="000305A6" w:rsidRDefault="00D91B59" w:rsidP="000305A6">
      <w:pPr>
        <w:ind w:firstLine="709"/>
        <w:contextualSpacing/>
        <w:jc w:val="both"/>
        <w:rPr>
          <w:color w:val="000000"/>
          <w:sz w:val="28"/>
          <w:szCs w:val="28"/>
        </w:rPr>
      </w:pPr>
      <w:r w:rsidRPr="000305A6">
        <w:rPr>
          <w:color w:val="000000"/>
          <w:sz w:val="28"/>
          <w:szCs w:val="28"/>
        </w:rPr>
        <w:t>1.3. Муниципальный жилищный контроль осуществляется Администрацией Невельского муниципального округа</w:t>
      </w:r>
      <w:r w:rsidRPr="000305A6">
        <w:rPr>
          <w:i/>
          <w:iCs/>
          <w:color w:val="000000"/>
          <w:sz w:val="28"/>
          <w:szCs w:val="28"/>
        </w:rPr>
        <w:t xml:space="preserve"> </w:t>
      </w:r>
      <w:r w:rsidRPr="000305A6">
        <w:rPr>
          <w:color w:val="000000"/>
          <w:sz w:val="28"/>
          <w:szCs w:val="28"/>
        </w:rPr>
        <w:t>(далее – Администрация).</w:t>
      </w:r>
    </w:p>
    <w:p w14:paraId="15F2D42D" w14:textId="77777777" w:rsidR="00D91B59" w:rsidRPr="000305A6" w:rsidRDefault="00D91B59" w:rsidP="000305A6">
      <w:pPr>
        <w:ind w:firstLine="709"/>
        <w:contextualSpacing/>
        <w:jc w:val="both"/>
        <w:rPr>
          <w:sz w:val="28"/>
          <w:szCs w:val="28"/>
        </w:rPr>
      </w:pPr>
      <w:r w:rsidRPr="000305A6">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Pr="000305A6">
        <w:rPr>
          <w:sz w:val="28"/>
          <w:szCs w:val="28"/>
        </w:rPr>
        <w:t>начальник отдела строительства и архитектуры управления жилищно-коммунального хозяйства строительства и архитектуры Администрации Невельского муниципального округа, консультант управления жилищно-коммунального хозяйства строительства и архитектуры Администрации Невельского муниципального округа (далее также – дол</w:t>
      </w:r>
      <w:r w:rsidRPr="000305A6">
        <w:rPr>
          <w:color w:val="000000"/>
          <w:sz w:val="28"/>
          <w:szCs w:val="28"/>
        </w:rPr>
        <w:t>жностные лица, уполномоченные осуществлять контроль)</w:t>
      </w:r>
      <w:r w:rsidRPr="000305A6">
        <w:rPr>
          <w:i/>
          <w:iCs/>
          <w:color w:val="000000"/>
          <w:sz w:val="28"/>
          <w:szCs w:val="28"/>
        </w:rPr>
        <w:t>.</w:t>
      </w:r>
      <w:r w:rsidRPr="000305A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1FC274DA" w14:textId="77777777" w:rsidR="00D91B59" w:rsidRPr="000305A6" w:rsidRDefault="00D91B59" w:rsidP="000305A6">
      <w:pPr>
        <w:ind w:firstLine="709"/>
        <w:contextualSpacing/>
        <w:jc w:val="both"/>
        <w:rPr>
          <w:sz w:val="28"/>
          <w:szCs w:val="28"/>
        </w:rPr>
      </w:pPr>
      <w:r w:rsidRPr="000305A6">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2099302"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305A6">
        <w:rPr>
          <w:rStyle w:val="a5"/>
          <w:rFonts w:ascii="Times New Roman" w:hAnsi="Times New Roman" w:cs="Times New Roman"/>
          <w:color w:val="000000"/>
          <w:sz w:val="28"/>
          <w:szCs w:val="28"/>
          <w:u w:val="none"/>
        </w:rPr>
        <w:t>закона</w:t>
      </w:r>
      <w:r w:rsidRPr="000305A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305A6">
        <w:rPr>
          <w:rStyle w:val="a5"/>
          <w:rFonts w:ascii="Times New Roman" w:hAnsi="Times New Roman" w:cs="Times New Roman"/>
          <w:color w:val="000000"/>
          <w:sz w:val="28"/>
          <w:szCs w:val="28"/>
          <w:u w:val="none"/>
        </w:rPr>
        <w:t>закона</w:t>
      </w:r>
      <w:r w:rsidRPr="000305A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445975F7"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 xml:space="preserve">1.6. Объектами </w:t>
      </w:r>
      <w:bookmarkStart w:id="3" w:name="_Hlk77676821"/>
      <w:r w:rsidRPr="000305A6">
        <w:rPr>
          <w:rFonts w:ascii="Times New Roman" w:hAnsi="Times New Roman" w:cs="Times New Roman"/>
          <w:color w:val="000000"/>
          <w:sz w:val="28"/>
          <w:szCs w:val="28"/>
        </w:rPr>
        <w:t xml:space="preserve">муниципального жилищного контроля </w:t>
      </w:r>
      <w:bookmarkEnd w:id="3"/>
      <w:r w:rsidRPr="000305A6">
        <w:rPr>
          <w:rFonts w:ascii="Times New Roman" w:hAnsi="Times New Roman" w:cs="Times New Roman"/>
          <w:color w:val="000000"/>
          <w:sz w:val="28"/>
          <w:szCs w:val="28"/>
        </w:rPr>
        <w:t>являются:</w:t>
      </w:r>
    </w:p>
    <w:p w14:paraId="370F4E17"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0305A6">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0305A6">
        <w:rPr>
          <w:rFonts w:ascii="Times New Roman" w:hAnsi="Times New Roman" w:cs="Times New Roman"/>
          <w:color w:val="000000"/>
          <w:sz w:val="28"/>
          <w:szCs w:val="28"/>
        </w:rPr>
        <w:t>;</w:t>
      </w:r>
      <w:bookmarkEnd w:id="5"/>
    </w:p>
    <w:p w14:paraId="61338C2A"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11950FDC"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305A6">
        <w:rPr>
          <w:rFonts w:ascii="Times New Roman" w:hAnsi="Times New Roman" w:cs="Times New Roman"/>
          <w:sz w:val="28"/>
          <w:szCs w:val="28"/>
        </w:rPr>
        <w:t xml:space="preserve"> </w:t>
      </w:r>
      <w:r w:rsidRPr="000305A6">
        <w:rPr>
          <w:rFonts w:ascii="Times New Roman" w:hAnsi="Times New Roman" w:cs="Times New Roman"/>
          <w:color w:val="000000"/>
          <w:sz w:val="28"/>
          <w:szCs w:val="28"/>
        </w:rPr>
        <w:t>указанные в подпунктах 1 – 11 пункта 1.2 настоящего Положения.</w:t>
      </w:r>
    </w:p>
    <w:p w14:paraId="1E8E3447"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50785AF6" w14:textId="77777777" w:rsidR="00D91B59" w:rsidRPr="000305A6" w:rsidRDefault="00D91B59" w:rsidP="000305A6">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34468109" w14:textId="77777777" w:rsidR="00D91B59" w:rsidRPr="00F82F93" w:rsidRDefault="00D91B59" w:rsidP="00D91B59">
      <w:pPr>
        <w:pStyle w:val="ConsPlusNormal"/>
        <w:spacing w:line="276" w:lineRule="auto"/>
        <w:ind w:firstLine="0"/>
        <w:jc w:val="center"/>
        <w:rPr>
          <w:rFonts w:ascii="Times New Roman" w:hAnsi="Times New Roman" w:cs="Times New Roman"/>
          <w:color w:val="000000"/>
          <w:sz w:val="28"/>
          <w:szCs w:val="28"/>
        </w:rPr>
      </w:pPr>
      <w:bookmarkStart w:id="6" w:name="Par61"/>
      <w:bookmarkEnd w:id="6"/>
    </w:p>
    <w:p w14:paraId="0FD0FECE" w14:textId="77777777" w:rsidR="00D91B59" w:rsidRPr="00F82F93" w:rsidRDefault="00D91B59" w:rsidP="00D91B59">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5FCBD1B7" w14:textId="77777777" w:rsidR="00D91B59" w:rsidRPr="00F82F93" w:rsidRDefault="00D91B59" w:rsidP="00D91B59">
      <w:pPr>
        <w:pStyle w:val="ConsPlusNormal"/>
        <w:spacing w:line="276" w:lineRule="auto"/>
        <w:ind w:firstLine="0"/>
        <w:jc w:val="center"/>
        <w:rPr>
          <w:rFonts w:ascii="Times New Roman" w:hAnsi="Times New Roman" w:cs="Times New Roman"/>
          <w:b/>
          <w:bCs/>
          <w:color w:val="000000"/>
          <w:sz w:val="28"/>
          <w:szCs w:val="28"/>
        </w:rPr>
      </w:pPr>
    </w:p>
    <w:p w14:paraId="2939521E"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17100D50"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DDB6351"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47E0F8A"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326F74D" w14:textId="5248CF98"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7A4AA8">
        <w:rPr>
          <w:rFonts w:ascii="Times New Roman" w:hAnsi="Times New Roman" w:cs="Times New Roman"/>
          <w:sz w:val="28"/>
          <w:szCs w:val="28"/>
        </w:rPr>
        <w:t xml:space="preserve">заместителю Главы администрации округа по жилищно-коммунальному хозяйству </w:t>
      </w:r>
      <w:r w:rsidRPr="007A4AA8">
        <w:rPr>
          <w:rFonts w:ascii="Times New Roman" w:hAnsi="Times New Roman" w:cs="Times New Roman"/>
          <w:color w:val="000000"/>
          <w:sz w:val="28"/>
          <w:szCs w:val="28"/>
        </w:rPr>
        <w:t>для принятия решения о проведении контрольных мероприятий.</w:t>
      </w:r>
    </w:p>
    <w:p w14:paraId="78EA1A76"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48062ABC"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информирование;</w:t>
      </w:r>
    </w:p>
    <w:p w14:paraId="2FA25087" w14:textId="4AFAD631"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lastRenderedPageBreak/>
        <w:t>2)</w:t>
      </w:r>
      <w:r w:rsidR="00D44A93" w:rsidRPr="007A4AA8">
        <w:rPr>
          <w:rFonts w:ascii="Times New Roman" w:hAnsi="Times New Roman" w:cs="Times New Roman"/>
          <w:color w:val="000000"/>
          <w:sz w:val="28"/>
          <w:szCs w:val="28"/>
        </w:rPr>
        <w:t xml:space="preserve"> консультирование</w:t>
      </w:r>
      <w:r w:rsidRPr="007A4AA8">
        <w:rPr>
          <w:rFonts w:ascii="Times New Roman" w:hAnsi="Times New Roman" w:cs="Times New Roman"/>
          <w:color w:val="000000"/>
          <w:sz w:val="28"/>
          <w:szCs w:val="28"/>
        </w:rPr>
        <w:t>;</w:t>
      </w:r>
    </w:p>
    <w:p w14:paraId="13F7F2DD" w14:textId="46EFA80D" w:rsidR="00D44A93" w:rsidRPr="007A4AA8" w:rsidRDefault="00D44A93"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 профилактический визит</w:t>
      </w:r>
      <w:r w:rsidR="005F47A5" w:rsidRPr="007A4AA8">
        <w:rPr>
          <w:rFonts w:ascii="Times New Roman" w:hAnsi="Times New Roman" w:cs="Times New Roman"/>
          <w:color w:val="000000"/>
          <w:sz w:val="28"/>
          <w:szCs w:val="28"/>
        </w:rPr>
        <w:t>;</w:t>
      </w:r>
      <w:r w:rsidRPr="007A4AA8">
        <w:rPr>
          <w:rFonts w:ascii="Times New Roman" w:hAnsi="Times New Roman" w:cs="Times New Roman"/>
          <w:color w:val="000000"/>
          <w:sz w:val="28"/>
          <w:szCs w:val="28"/>
        </w:rPr>
        <w:t xml:space="preserve"> </w:t>
      </w:r>
    </w:p>
    <w:p w14:paraId="00F829E8" w14:textId="3F74F539" w:rsidR="00D91B59" w:rsidRPr="007A4AA8" w:rsidRDefault="005F47A5"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w:t>
      </w:r>
      <w:r w:rsidR="00D91B59" w:rsidRPr="007A4AA8">
        <w:rPr>
          <w:rFonts w:ascii="Times New Roman" w:hAnsi="Times New Roman" w:cs="Times New Roman"/>
          <w:color w:val="000000"/>
          <w:sz w:val="28"/>
          <w:szCs w:val="28"/>
        </w:rPr>
        <w:t>)</w:t>
      </w:r>
      <w:r w:rsidR="00D44A93" w:rsidRPr="007A4AA8">
        <w:rPr>
          <w:rFonts w:ascii="Times New Roman" w:hAnsi="Times New Roman" w:cs="Times New Roman"/>
          <w:color w:val="000000"/>
          <w:sz w:val="28"/>
          <w:szCs w:val="28"/>
        </w:rPr>
        <w:t xml:space="preserve"> объявление предостережений</w:t>
      </w:r>
      <w:r w:rsidR="00D91B59" w:rsidRPr="007A4AA8">
        <w:rPr>
          <w:rFonts w:ascii="Times New Roman" w:hAnsi="Times New Roman" w:cs="Times New Roman"/>
          <w:color w:val="000000"/>
          <w:sz w:val="28"/>
          <w:szCs w:val="28"/>
        </w:rPr>
        <w:t>.</w:t>
      </w:r>
    </w:p>
    <w:p w14:paraId="4B6C5B1C" w14:textId="3A5B252E" w:rsidR="00D91B59" w:rsidRPr="007A4AA8" w:rsidRDefault="00D91B59" w:rsidP="007A4AA8">
      <w:pPr>
        <w:ind w:firstLine="709"/>
        <w:jc w:val="both"/>
        <w:rPr>
          <w:color w:val="000000"/>
          <w:sz w:val="28"/>
          <w:szCs w:val="28"/>
        </w:rPr>
      </w:pPr>
      <w:r w:rsidRPr="007A4AA8">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Невельского муниципального округа) в специальном разделе, посвященном контрольной деятельности (</w:t>
      </w:r>
      <w:r w:rsidRPr="007A4AA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A4AA8">
        <w:rPr>
          <w:color w:val="000000"/>
          <w:sz w:val="28"/>
          <w:szCs w:val="28"/>
        </w:rPr>
        <w:t>официального сайта Невельского муниципального округа</w:t>
      </w:r>
      <w:r w:rsidRPr="007A4AA8">
        <w:rPr>
          <w:color w:val="000000"/>
          <w:sz w:val="28"/>
          <w:szCs w:val="28"/>
          <w:shd w:val="clear" w:color="auto" w:fill="FFFFFF"/>
        </w:rPr>
        <w:t>)</w:t>
      </w:r>
      <w:r w:rsidRPr="007A4AA8">
        <w:rPr>
          <w:color w:val="000000"/>
          <w:sz w:val="28"/>
          <w:szCs w:val="28"/>
        </w:rPr>
        <w:t>, в средствах массовой информации,</w:t>
      </w:r>
      <w:r w:rsidRPr="007A4AA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6F012FF"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Невельского муниципального округа в специальном разделе, посвященном контрольной деятельности, сведения, предусмотренные </w:t>
      </w:r>
      <w:hyperlink r:id="rId10" w:history="1">
        <w:r w:rsidRPr="007A4AA8">
          <w:rPr>
            <w:rStyle w:val="a5"/>
            <w:rFonts w:ascii="Times New Roman" w:hAnsi="Times New Roman" w:cs="Times New Roman"/>
            <w:color w:val="000000"/>
            <w:sz w:val="28"/>
            <w:szCs w:val="28"/>
            <w:u w:val="none"/>
          </w:rPr>
          <w:t>частью 3 статьи 46</w:t>
        </w:r>
      </w:hyperlink>
      <w:r w:rsidRPr="007A4AA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3158D11"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Администрация также вправе информировать население Невельского                                                                                                                                                                                                                                                                          муниципального округа на собраниях и конференциях граждан об обязательных требованиях, предъявляемых к объектам контроля.</w:t>
      </w:r>
    </w:p>
    <w:p w14:paraId="3CD18324"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CA0DE3C" w14:textId="54B12223"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Личный прием граждан проводится </w:t>
      </w:r>
      <w:r w:rsidRPr="007A4AA8">
        <w:rPr>
          <w:rFonts w:ascii="Times New Roman" w:hAnsi="Times New Roman" w:cs="Times New Roman"/>
          <w:sz w:val="28"/>
          <w:szCs w:val="28"/>
        </w:rPr>
        <w:t>заместителем Главы администрации округа по жилищно-коммунальному хозяйству и строительству</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rPr>
        <w:t>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Невельского муниципального округа в специальном разделе, посвященном контрольной деятельности.</w:t>
      </w:r>
    </w:p>
    <w:p w14:paraId="527A7BB0"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FE7EB40"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организация и осуществление муниципального жилищного контроля;</w:t>
      </w:r>
    </w:p>
    <w:p w14:paraId="3F38C7B3"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051E284"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606B962D"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842E13C" w14:textId="654E8B91" w:rsidR="007A4AA8"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9714788"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lastRenderedPageBreak/>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39D21FF2"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D206433"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EB0D7D5"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1550862"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62F50C7"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03A861B"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037B345"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3E52267" w14:textId="04F057B0" w:rsidR="00D91B59" w:rsidRPr="007A4AA8" w:rsidRDefault="00D91B59" w:rsidP="007A4AA8">
      <w:pPr>
        <w:pStyle w:val="ConsPlusNormal"/>
        <w:ind w:firstLine="709"/>
        <w:jc w:val="both"/>
        <w:rPr>
          <w:rFonts w:ascii="Times New Roman" w:hAnsi="Times New Roman" w:cs="Times New Roman"/>
          <w:i/>
          <w:iCs/>
          <w:sz w:val="28"/>
          <w:szCs w:val="28"/>
        </w:rPr>
      </w:pPr>
      <w:r w:rsidRPr="007A4AA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Невельского муниципального округа в специальном разделе, посвященном контрольной деятельности, письменного разъяснения, подписанного </w:t>
      </w:r>
      <w:r w:rsidRPr="007A4AA8">
        <w:rPr>
          <w:rFonts w:ascii="Times New Roman" w:hAnsi="Times New Roman" w:cs="Times New Roman"/>
          <w:sz w:val="28"/>
          <w:szCs w:val="28"/>
        </w:rPr>
        <w:t>заместителем Главы администрации округа по жилищно-коммунальному хозяйству</w:t>
      </w:r>
      <w:r w:rsidRPr="007A4AA8">
        <w:rPr>
          <w:rFonts w:ascii="Times New Roman" w:hAnsi="Times New Roman" w:cs="Times New Roman"/>
          <w:i/>
          <w:iCs/>
          <w:sz w:val="28"/>
          <w:szCs w:val="28"/>
        </w:rPr>
        <w:t>.</w:t>
      </w:r>
    </w:p>
    <w:p w14:paraId="4B830676" w14:textId="3BE80A0B"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2.9</w:t>
      </w:r>
      <w:r w:rsidR="005F47A5" w:rsidRPr="007A4AA8">
        <w:rPr>
          <w:rFonts w:ascii="Times New Roman" w:hAnsi="Times New Roman" w:cs="Times New Roman"/>
          <w:iCs/>
          <w:sz w:val="28"/>
          <w:szCs w:val="28"/>
        </w:rPr>
        <w:t xml:space="preserve">. </w:t>
      </w:r>
      <w:r w:rsidR="00894101" w:rsidRPr="007A4AA8">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1124C0F" w14:textId="777C1752"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 Обязательный профилактический визит проводится:</w:t>
      </w:r>
    </w:p>
    <w:p w14:paraId="65FCC313"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пункта 2 настоящего Положения;</w:t>
      </w:r>
    </w:p>
    <w:p w14:paraId="2CD491D6"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w:t>
      </w:r>
      <w:r w:rsidRPr="007A4AA8">
        <w:rPr>
          <w:rFonts w:ascii="Times New Roman" w:hAnsi="Times New Roman" w:cs="Times New Roman"/>
          <w:sz w:val="28"/>
          <w:szCs w:val="28"/>
        </w:rPr>
        <w:lastRenderedPageBreak/>
        <w:t>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71EB81BA"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2DCA53E"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по поручению:</w:t>
      </w:r>
    </w:p>
    <w:p w14:paraId="15BC324A"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а) Президента Российской Федерации;</w:t>
      </w:r>
    </w:p>
    <w:p w14:paraId="6FE1F09C"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49D8858F"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288A694" w14:textId="3B79C283"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.1.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F6B3743" w14:textId="2B6215B8"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w:t>
      </w:r>
      <w:r w:rsidR="006C3DE7">
        <w:rPr>
          <w:rFonts w:ascii="Times New Roman" w:hAnsi="Times New Roman" w:cs="Times New Roman"/>
          <w:sz w:val="28"/>
          <w:szCs w:val="28"/>
        </w:rPr>
        <w:t>10</w:t>
      </w:r>
      <w:r w:rsidRPr="007A4AA8">
        <w:rPr>
          <w:rFonts w:ascii="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14:paraId="6F33C15B" w14:textId="0F3CB221"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.3. 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2F8DACDB" w14:textId="78A54C39"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692D1D81"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02D1D6CD" w14:textId="2B7CE91E"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72A3064"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lastRenderedPageBreak/>
        <w:t>1) вид контроля, в рамках которого должны быть проведены обязательные профилактические визиты;</w:t>
      </w:r>
    </w:p>
    <w:p w14:paraId="388F55D5"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14:paraId="6DDC8D44"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предмет обязательного профилактического визита;</w:t>
      </w:r>
    </w:p>
    <w:p w14:paraId="41244F15"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14:paraId="28FAA954" w14:textId="5FC05E90"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33EC70B" w14:textId="25427187"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(далее – Федеральный закон).</w:t>
      </w:r>
    </w:p>
    <w:p w14:paraId="0A66CE6F" w14:textId="1A7076DE"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w:t>
      </w:r>
    </w:p>
    <w:p w14:paraId="250A3F35" w14:textId="0106F5DA"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.9. В случае невозможности проведения обязательного профилактического визита и (или) уклонения контролируемого лица от его проведения должностное лицо составляет акт о невозможности проведения обязательного профилактического визита в порядке, предусмотренном частью 10 статьи 65 Федерального закона.</w:t>
      </w:r>
    </w:p>
    <w:p w14:paraId="1527A7A7" w14:textId="440D1E99"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.10. В случае невозможности проведения обязательного профилактического визита уполномоченное должностное лицо Органа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109691D" w14:textId="5B243C37" w:rsidR="00894101"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894101" w:rsidRPr="007A4AA8">
        <w:rPr>
          <w:rFonts w:ascii="Times New Roman" w:hAnsi="Times New Roman" w:cs="Times New Roman"/>
          <w:sz w:val="28"/>
          <w:szCs w:val="28"/>
        </w:rPr>
        <w:t>.11.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7C9BC610"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F0A54E9" w14:textId="77777777"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A686DA6" w14:textId="1657D5FE" w:rsidR="00894101" w:rsidRPr="007A4AA8" w:rsidRDefault="00894101"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lastRenderedPageBreak/>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14:paraId="67FC6A42" w14:textId="7434BA2C"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985449C" w14:textId="3A76B848"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8A5FE52" w14:textId="7A2069FB"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.2. В случае принятия решения о проведении профилактического визита Орган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31A6DF9" w14:textId="35D978D6"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.3. Решение об отказе в проведении профилактического визита принимается в следующих случаях:</w:t>
      </w:r>
    </w:p>
    <w:p w14:paraId="67F9CFA8" w14:textId="77777777" w:rsidR="000305A6" w:rsidRPr="007A4AA8" w:rsidRDefault="000305A6"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от контролируемого лица поступило уведомление об отзыве заявления;</w:t>
      </w:r>
    </w:p>
    <w:p w14:paraId="75A056F1" w14:textId="77777777" w:rsidR="000305A6" w:rsidRPr="007A4AA8" w:rsidRDefault="000305A6"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3343F82" w14:textId="77777777" w:rsidR="000305A6" w:rsidRPr="007A4AA8" w:rsidRDefault="000305A6"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в течение года до даты подачи заявления Органом контроля проведен профилактический визит по ранее поданному заявлению;</w:t>
      </w:r>
    </w:p>
    <w:p w14:paraId="26751DB1" w14:textId="77777777" w:rsidR="000305A6" w:rsidRPr="007A4AA8" w:rsidRDefault="000305A6"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Органа контроля либо членов их семей.</w:t>
      </w:r>
    </w:p>
    <w:p w14:paraId="7600E35E" w14:textId="6423C444"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.4.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14:paraId="1B1F85B6" w14:textId="0D9EEA4E"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.5. Контролируемое лицо вправе отозвать заявление либо направить отказ от проведения профилактического визита, уведомив об этом Орган контроля не позднее чем за пять рабочих дней до даты его проведения.</w:t>
      </w:r>
    </w:p>
    <w:p w14:paraId="235954A3" w14:textId="09757B3D"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.6.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14:paraId="3510A990" w14:textId="7738F950"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.7. Разъяснения и рекомендации, полученные контролируемым лицом в ходе профилактического визита, носят рекомендательный характер.</w:t>
      </w:r>
    </w:p>
    <w:p w14:paraId="5B45C391" w14:textId="5F0E884D"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2.11</w:t>
      </w:r>
      <w:r w:rsidR="000305A6" w:rsidRPr="007A4AA8">
        <w:rPr>
          <w:rFonts w:ascii="Times New Roman" w:hAnsi="Times New Roman" w:cs="Times New Roman"/>
          <w:sz w:val="28"/>
          <w:szCs w:val="28"/>
        </w:rPr>
        <w:t>.8.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E6C6BBE" w14:textId="1E72DFAA" w:rsidR="000305A6" w:rsidRPr="007A4AA8" w:rsidRDefault="006C3DE7" w:rsidP="007A4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0305A6" w:rsidRPr="007A4AA8">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Органа контроля для принятия решения о проведении контрольных (надзорных) мероприятий.».</w:t>
      </w:r>
    </w:p>
    <w:p w14:paraId="5DDA83DE" w14:textId="6B418148" w:rsidR="000305A6" w:rsidRPr="007A4AA8" w:rsidRDefault="006C3DE7" w:rsidP="007A4AA8">
      <w:pPr>
        <w:ind w:firstLine="709"/>
        <w:jc w:val="both"/>
        <w:rPr>
          <w:color w:val="000000"/>
          <w:sz w:val="28"/>
          <w:szCs w:val="28"/>
        </w:rPr>
      </w:pPr>
      <w:r>
        <w:rPr>
          <w:sz w:val="28"/>
          <w:szCs w:val="28"/>
        </w:rPr>
        <w:t>2.12</w:t>
      </w:r>
      <w:r w:rsidR="000305A6" w:rsidRPr="007A4AA8">
        <w:rPr>
          <w:sz w:val="28"/>
          <w:szCs w:val="28"/>
        </w:rPr>
        <w:t xml:space="preserve">. </w:t>
      </w:r>
      <w:r w:rsidR="000305A6" w:rsidRPr="007A4AA8">
        <w:rPr>
          <w:color w:val="000000"/>
          <w:sz w:val="28"/>
          <w:szCs w:val="28"/>
        </w:rPr>
        <w:t>Предостережение о недопустимости нарушения обязательных требований и предложение</w:t>
      </w:r>
      <w:r w:rsidR="000305A6" w:rsidRPr="007A4AA8">
        <w:rPr>
          <w:color w:val="000000"/>
          <w:sz w:val="28"/>
          <w:szCs w:val="28"/>
          <w:shd w:val="clear" w:color="auto" w:fill="FFFFFF"/>
        </w:rPr>
        <w:t xml:space="preserve"> принять меры по обеспечению соблюдения обязательных требований</w:t>
      </w:r>
      <w:r w:rsidR="000305A6" w:rsidRPr="007A4AA8">
        <w:rPr>
          <w:color w:val="000000"/>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000305A6" w:rsidRPr="007A4AA8">
        <w:rPr>
          <w:color w:val="000000"/>
          <w:sz w:val="28"/>
          <w:szCs w:val="28"/>
          <w:shd w:val="clear" w:color="auto" w:fill="FFFFFF"/>
        </w:rPr>
        <w:t xml:space="preserve">или признаках нарушений обязательных требований </w:t>
      </w:r>
      <w:r w:rsidR="000305A6" w:rsidRPr="007A4AA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округа по жилищно-коммунальному хозяйству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301D33C" w14:textId="77777777" w:rsidR="000305A6" w:rsidRPr="007A4AA8" w:rsidRDefault="000305A6" w:rsidP="007A4AA8">
      <w:pPr>
        <w:ind w:firstLine="709"/>
        <w:jc w:val="both"/>
        <w:rPr>
          <w:color w:val="000000"/>
          <w:sz w:val="28"/>
          <w:szCs w:val="28"/>
        </w:rPr>
      </w:pPr>
      <w:r w:rsidRPr="007A4AA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A4AA8">
        <w:rPr>
          <w:color w:val="000000"/>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7A4AA8">
        <w:rPr>
          <w:color w:val="000000"/>
          <w:sz w:val="28"/>
          <w:szCs w:val="28"/>
        </w:rPr>
        <w:t xml:space="preserve">. </w:t>
      </w:r>
    </w:p>
    <w:p w14:paraId="18117ABE" w14:textId="77777777" w:rsidR="000305A6" w:rsidRPr="007A4AA8" w:rsidRDefault="000305A6"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E69ADC9" w14:textId="7B06E30E" w:rsidR="000305A6" w:rsidRPr="007A4AA8" w:rsidRDefault="000305A6"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Органом контроля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8659611" w14:textId="77777777" w:rsidR="00D91B59" w:rsidRPr="0023622F" w:rsidRDefault="00D91B59" w:rsidP="00D91B59">
      <w:pPr>
        <w:pStyle w:val="ConsPlusNormal"/>
        <w:spacing w:line="276" w:lineRule="auto"/>
        <w:ind w:firstLine="709"/>
        <w:jc w:val="both"/>
        <w:rPr>
          <w:rFonts w:ascii="Times New Roman" w:hAnsi="Times New Roman" w:cs="Times New Roman"/>
          <w:sz w:val="28"/>
          <w:szCs w:val="28"/>
        </w:rPr>
      </w:pPr>
    </w:p>
    <w:p w14:paraId="6C3B0368" w14:textId="77777777" w:rsidR="00D91B59" w:rsidRPr="00F82F93" w:rsidRDefault="00D91B59" w:rsidP="00D91B59">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3. Осуществление контрольных мероприятий и контрольных действий</w:t>
      </w:r>
    </w:p>
    <w:p w14:paraId="2EFEA917" w14:textId="77777777" w:rsidR="00D91B59" w:rsidRPr="00F82F93" w:rsidRDefault="00D91B59" w:rsidP="00D91B59">
      <w:pPr>
        <w:pStyle w:val="ConsPlusNormal"/>
        <w:spacing w:line="276" w:lineRule="auto"/>
        <w:ind w:firstLine="0"/>
        <w:jc w:val="center"/>
        <w:rPr>
          <w:rFonts w:ascii="Times New Roman" w:hAnsi="Times New Roman" w:cs="Times New Roman"/>
          <w:b/>
          <w:bCs/>
          <w:color w:val="000000"/>
          <w:sz w:val="28"/>
          <w:szCs w:val="28"/>
        </w:rPr>
      </w:pPr>
    </w:p>
    <w:p w14:paraId="7AA99804"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5739C84A"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EC59C04"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DFF3D30"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23DB3E52"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CF28823" w14:textId="77777777" w:rsidR="00D91B59" w:rsidRPr="007A4AA8" w:rsidRDefault="00D91B59" w:rsidP="007A4AA8">
      <w:pPr>
        <w:ind w:firstLine="709"/>
        <w:jc w:val="both"/>
        <w:rPr>
          <w:color w:val="000000"/>
          <w:sz w:val="28"/>
          <w:szCs w:val="28"/>
        </w:rPr>
      </w:pPr>
      <w:r w:rsidRPr="007A4AA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A4AA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A4AA8">
        <w:rPr>
          <w:color w:val="000000"/>
          <w:sz w:val="28"/>
          <w:szCs w:val="28"/>
        </w:rPr>
        <w:t>);</w:t>
      </w:r>
    </w:p>
    <w:p w14:paraId="6F5D70F7"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EC3B428"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4E34942"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3.3. </w:t>
      </w:r>
      <w:bookmarkStart w:id="7" w:name="_Hlk79507688"/>
      <w:r w:rsidRPr="007A4AA8">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7E7E4403"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14:paraId="4D041B87"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31A0EE60"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5E594AC"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7A4AA8">
        <w:rPr>
          <w:rFonts w:ascii="Times New Roman" w:hAnsi="Times New Roman" w:cs="Times New Roman"/>
          <w:sz w:val="28"/>
          <w:szCs w:val="28"/>
        </w:rPr>
        <w:t xml:space="preserve">Приказом главного государственного жилищного инспектора Российской Федерации об </w:t>
      </w:r>
      <w:r w:rsidRPr="007A4AA8">
        <w:rPr>
          <w:rFonts w:ascii="Times New Roman" w:hAnsi="Times New Roman" w:cs="Times New Roman"/>
          <w:sz w:val="28"/>
          <w:szCs w:val="28"/>
        </w:rPr>
        <w:lastRenderedPageBreak/>
        <w:t xml:space="preserve">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A4AA8">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7A4AA8">
        <w:rPr>
          <w:rFonts w:ascii="Times New Roman" w:hAnsi="Times New Roman" w:cs="Times New Roman"/>
          <w:sz w:val="28"/>
          <w:szCs w:val="28"/>
        </w:rPr>
        <w:t xml:space="preserve"> не установлено иное)</w:t>
      </w:r>
      <w:r w:rsidRPr="007A4AA8">
        <w:rPr>
          <w:rFonts w:ascii="Times New Roman" w:hAnsi="Times New Roman" w:cs="Times New Roman"/>
          <w:color w:val="000000"/>
          <w:sz w:val="28"/>
          <w:szCs w:val="28"/>
        </w:rPr>
        <w:t>;</w:t>
      </w:r>
    </w:p>
    <w:p w14:paraId="53853C03"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95C1B67"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D940FDE"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4317C22"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0973FEF2" w14:textId="52F8D6DB" w:rsidR="00D91B59" w:rsidRPr="007A4AA8" w:rsidRDefault="00D91B59" w:rsidP="007A4AA8">
      <w:pPr>
        <w:pStyle w:val="ConsPlusNormal"/>
        <w:ind w:firstLine="709"/>
        <w:jc w:val="both"/>
        <w:rPr>
          <w:rFonts w:ascii="Times New Roman" w:hAnsi="Times New Roman" w:cs="Times New Roman"/>
          <w:i/>
          <w:iCs/>
          <w:color w:val="000000"/>
          <w:sz w:val="28"/>
          <w:szCs w:val="28"/>
        </w:rPr>
      </w:pPr>
      <w:r w:rsidRPr="007A4AA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Pr="007A4AA8">
        <w:rPr>
          <w:rFonts w:ascii="Times New Roman" w:hAnsi="Times New Roman" w:cs="Times New Roman"/>
          <w:sz w:val="28"/>
          <w:szCs w:val="28"/>
        </w:rPr>
        <w:t>заместителя Главы администрации округа по жилищно-коммунальному хозяйству</w:t>
      </w:r>
      <w:r w:rsidRPr="007A4AA8">
        <w:rPr>
          <w:rFonts w:ascii="Times New Roman" w:hAnsi="Times New Roman" w:cs="Times New Roman"/>
          <w:i/>
          <w:iCs/>
          <w:sz w:val="28"/>
          <w:szCs w:val="28"/>
        </w:rPr>
        <w:t>,</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A4AA8">
        <w:rPr>
          <w:rFonts w:ascii="Times New Roman" w:hAnsi="Times New Roman" w:cs="Times New Roman"/>
          <w:color w:val="000000"/>
          <w:sz w:val="28"/>
          <w:szCs w:val="28"/>
        </w:rPr>
        <w:t xml:space="preserve"> Федеральным </w:t>
      </w:r>
      <w:hyperlink r:id="rId11" w:history="1">
        <w:r w:rsidRPr="007A4AA8">
          <w:rPr>
            <w:rStyle w:val="a5"/>
            <w:rFonts w:ascii="Times New Roman" w:hAnsi="Times New Roman" w:cs="Times New Roman"/>
            <w:color w:val="000000"/>
            <w:sz w:val="28"/>
            <w:szCs w:val="28"/>
            <w:u w:val="none"/>
          </w:rPr>
          <w:t>законом</w:t>
        </w:r>
      </w:hyperlink>
      <w:r w:rsidRPr="007A4AA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2082E2E"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7A4AA8">
          <w:rPr>
            <w:rStyle w:val="a5"/>
            <w:rFonts w:ascii="Times New Roman" w:hAnsi="Times New Roman" w:cs="Times New Roman"/>
            <w:color w:val="000000"/>
            <w:sz w:val="28"/>
            <w:szCs w:val="28"/>
            <w:u w:val="none"/>
          </w:rPr>
          <w:t>законом</w:t>
        </w:r>
      </w:hyperlink>
      <w:r w:rsidRPr="007A4AA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E07141" w14:textId="77777777" w:rsidR="00D91B59" w:rsidRPr="007A4AA8" w:rsidRDefault="00D91B59" w:rsidP="007A4AA8">
      <w:pPr>
        <w:ind w:firstLine="709"/>
        <w:jc w:val="both"/>
        <w:rPr>
          <w:color w:val="000000"/>
          <w:sz w:val="28"/>
          <w:szCs w:val="28"/>
        </w:rPr>
      </w:pPr>
      <w:r w:rsidRPr="007A4AA8">
        <w:rPr>
          <w:color w:val="000000"/>
          <w:sz w:val="28"/>
          <w:szCs w:val="28"/>
        </w:rPr>
        <w:t xml:space="preserve">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Pr="007A4AA8">
        <w:rPr>
          <w:color w:val="000000"/>
          <w:sz w:val="28"/>
          <w:szCs w:val="28"/>
        </w:rPr>
        <w:lastRenderedPageBreak/>
        <w:t xml:space="preserve">том числе в электронной форме. Перечень указанных документов и (или) сведений, порядок и сроки их представления установлены утвержденным </w:t>
      </w:r>
      <w:r w:rsidRPr="007A4AA8">
        <w:rPr>
          <w:color w:val="000000"/>
          <w:sz w:val="28"/>
          <w:szCs w:val="28"/>
          <w:shd w:val="clear" w:color="auto" w:fill="FFFFFF"/>
        </w:rPr>
        <w:t>распоряжением Правительства Российской Федерации от 19.04.2016 № 724-р перечнем</w:t>
      </w:r>
      <w:r w:rsidRPr="007A4AA8">
        <w:rPr>
          <w:color w:val="000000"/>
          <w:sz w:val="28"/>
          <w:szCs w:val="28"/>
        </w:rPr>
        <w:t xml:space="preserve"> </w:t>
      </w:r>
      <w:r w:rsidRPr="007A4AA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A4AA8">
        <w:rPr>
          <w:color w:val="000000"/>
          <w:sz w:val="28"/>
          <w:szCs w:val="28"/>
        </w:rPr>
        <w:t xml:space="preserve"> </w:t>
      </w:r>
      <w:hyperlink r:id="rId13" w:history="1">
        <w:r w:rsidRPr="007A4AA8">
          <w:rPr>
            <w:rStyle w:val="a5"/>
            <w:color w:val="000000"/>
            <w:sz w:val="28"/>
            <w:szCs w:val="28"/>
            <w:u w:val="none"/>
          </w:rPr>
          <w:t>Правилами</w:t>
        </w:r>
      </w:hyperlink>
      <w:r w:rsidRPr="007A4AA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3659C96" w14:textId="77777777" w:rsidR="00D91B59" w:rsidRPr="007A4AA8" w:rsidRDefault="00D91B59" w:rsidP="007A4AA8">
      <w:pPr>
        <w:pStyle w:val="ConsPlusNormal"/>
        <w:ind w:firstLine="709"/>
        <w:jc w:val="both"/>
        <w:rPr>
          <w:rFonts w:ascii="Times New Roman" w:hAnsi="Times New Roman" w:cs="Times New Roman"/>
          <w:color w:val="000000"/>
          <w:sz w:val="28"/>
          <w:szCs w:val="28"/>
          <w:shd w:val="clear" w:color="auto" w:fill="FFFFFF"/>
        </w:rPr>
      </w:pPr>
      <w:r w:rsidRPr="007A4AA8">
        <w:rPr>
          <w:rFonts w:ascii="Times New Roman" w:hAnsi="Times New Roman" w:cs="Times New Roman"/>
          <w:color w:val="000000"/>
          <w:sz w:val="28"/>
          <w:szCs w:val="28"/>
        </w:rPr>
        <w:t xml:space="preserve">3.10. </w:t>
      </w:r>
      <w:r w:rsidRPr="007A4AA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C34F564" w14:textId="77777777" w:rsidR="00D91B59" w:rsidRPr="007A4AA8" w:rsidRDefault="00D91B59" w:rsidP="007A4AA8">
      <w:pPr>
        <w:ind w:firstLine="709"/>
        <w:jc w:val="both"/>
        <w:rPr>
          <w:color w:val="000000"/>
          <w:sz w:val="28"/>
          <w:szCs w:val="28"/>
          <w:shd w:val="clear" w:color="auto" w:fill="FFFFFF"/>
        </w:rPr>
      </w:pPr>
      <w:r w:rsidRPr="007A4AA8">
        <w:rPr>
          <w:color w:val="000000"/>
          <w:sz w:val="28"/>
          <w:szCs w:val="28"/>
        </w:rPr>
        <w:t xml:space="preserve">1) </w:t>
      </w:r>
      <w:r w:rsidRPr="007A4AA8">
        <w:rPr>
          <w:color w:val="000000"/>
          <w:sz w:val="28"/>
          <w:szCs w:val="28"/>
          <w:shd w:val="clear" w:color="auto" w:fill="FFFFFF"/>
        </w:rPr>
        <w:t xml:space="preserve">отсутствие контролируемого лица либо его представителя не препятствует оценке </w:t>
      </w:r>
      <w:r w:rsidRPr="007A4AA8">
        <w:rPr>
          <w:color w:val="000000"/>
          <w:sz w:val="28"/>
          <w:szCs w:val="28"/>
        </w:rPr>
        <w:t xml:space="preserve">должностным лицом, уполномоченным осуществлять муниципальный жилищный контроль, </w:t>
      </w:r>
      <w:r w:rsidRPr="007A4AA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6B6E16E" w14:textId="77777777" w:rsidR="00D91B59" w:rsidRPr="007A4AA8" w:rsidRDefault="00D91B59" w:rsidP="007A4AA8">
      <w:pPr>
        <w:ind w:firstLine="709"/>
        <w:jc w:val="both"/>
        <w:rPr>
          <w:color w:val="000000"/>
          <w:sz w:val="28"/>
          <w:szCs w:val="28"/>
        </w:rPr>
      </w:pPr>
      <w:r w:rsidRPr="007A4AA8">
        <w:rPr>
          <w:color w:val="000000"/>
          <w:sz w:val="28"/>
          <w:szCs w:val="28"/>
          <w:shd w:val="clear" w:color="auto" w:fill="FFFFFF"/>
        </w:rPr>
        <w:t xml:space="preserve">2) отсутствие признаков </w:t>
      </w:r>
      <w:r w:rsidRPr="007A4AA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0F32C93" w14:textId="77777777" w:rsidR="00D91B59" w:rsidRPr="007A4AA8" w:rsidRDefault="00D91B59" w:rsidP="007A4AA8">
      <w:pPr>
        <w:ind w:firstLine="709"/>
        <w:jc w:val="both"/>
        <w:rPr>
          <w:color w:val="000000"/>
          <w:sz w:val="28"/>
          <w:szCs w:val="28"/>
        </w:rPr>
      </w:pPr>
      <w:r w:rsidRPr="007A4AA8">
        <w:rPr>
          <w:color w:val="000000"/>
          <w:sz w:val="28"/>
          <w:szCs w:val="28"/>
        </w:rPr>
        <w:t>3) имеются уважительные причины для отсутствия контролируемого лица (болезнь</w:t>
      </w:r>
      <w:r w:rsidRPr="007A4AA8">
        <w:rPr>
          <w:color w:val="000000"/>
          <w:sz w:val="28"/>
          <w:szCs w:val="28"/>
          <w:shd w:val="clear" w:color="auto" w:fill="FFFFFF"/>
        </w:rPr>
        <w:t xml:space="preserve"> контролируемого лица</w:t>
      </w:r>
      <w:r w:rsidRPr="007A4AA8">
        <w:rPr>
          <w:color w:val="000000"/>
          <w:sz w:val="28"/>
          <w:szCs w:val="28"/>
        </w:rPr>
        <w:t>, его командировка и т.п.) при проведении</w:t>
      </w:r>
      <w:r w:rsidRPr="007A4AA8">
        <w:rPr>
          <w:color w:val="000000"/>
          <w:sz w:val="28"/>
          <w:szCs w:val="28"/>
          <w:shd w:val="clear" w:color="auto" w:fill="FFFFFF"/>
        </w:rPr>
        <w:t xml:space="preserve"> контрольного мероприятия</w:t>
      </w:r>
      <w:r w:rsidRPr="007A4AA8">
        <w:rPr>
          <w:color w:val="000000"/>
          <w:sz w:val="28"/>
          <w:szCs w:val="28"/>
        </w:rPr>
        <w:t>.</w:t>
      </w:r>
    </w:p>
    <w:p w14:paraId="4C01E7A8" w14:textId="77777777" w:rsidR="00D91B59" w:rsidRPr="007A4AA8" w:rsidRDefault="00D91B59" w:rsidP="007A4AA8">
      <w:pPr>
        <w:pStyle w:val="s1"/>
        <w:ind w:firstLine="709"/>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0020F339" w14:textId="77777777" w:rsidR="00D91B59" w:rsidRPr="007A4AA8" w:rsidRDefault="00D91B59" w:rsidP="007A4AA8">
      <w:pPr>
        <w:pStyle w:val="s1"/>
        <w:ind w:firstLine="709"/>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A4AA8">
        <w:rPr>
          <w:rFonts w:ascii="Times New Roman" w:hAnsi="Times New Roman" w:cs="Times New Roman"/>
          <w:color w:val="000000"/>
          <w:sz w:val="28"/>
          <w:szCs w:val="28"/>
        </w:rPr>
        <w:t>микропредприятия</w:t>
      </w:r>
      <w:proofErr w:type="spellEnd"/>
      <w:r w:rsidRPr="007A4AA8">
        <w:rPr>
          <w:rFonts w:ascii="Times New Roman" w:hAnsi="Times New Roman" w:cs="Times New Roman"/>
          <w:color w:val="000000"/>
          <w:sz w:val="28"/>
          <w:szCs w:val="28"/>
        </w:rPr>
        <w:t>.</w:t>
      </w:r>
    </w:p>
    <w:p w14:paraId="0B1F875C" w14:textId="77777777" w:rsidR="00D91B59" w:rsidRPr="007A4AA8" w:rsidRDefault="00D91B59" w:rsidP="007A4AA8">
      <w:pPr>
        <w:pStyle w:val="s1"/>
        <w:ind w:firstLine="709"/>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7A4AA8">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539889FF"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DF2DEFC"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7A4AA8">
          <w:rPr>
            <w:rStyle w:val="a5"/>
            <w:rFonts w:ascii="Times New Roman" w:hAnsi="Times New Roman" w:cs="Times New Roman"/>
            <w:color w:val="000000"/>
            <w:sz w:val="28"/>
            <w:szCs w:val="28"/>
            <w:u w:val="none"/>
          </w:rPr>
          <w:t>частью 2 статьи 90</w:t>
        </w:r>
      </w:hyperlink>
      <w:r w:rsidRPr="007A4AA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9612E8F"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43E296" w14:textId="77777777" w:rsidR="00D91B59" w:rsidRPr="007A4AA8" w:rsidRDefault="00D91B59" w:rsidP="007A4AA8">
      <w:pPr>
        <w:ind w:firstLine="709"/>
        <w:jc w:val="both"/>
        <w:rPr>
          <w:color w:val="000000"/>
          <w:sz w:val="28"/>
          <w:szCs w:val="28"/>
        </w:rPr>
      </w:pPr>
      <w:r w:rsidRPr="007A4AA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A4AA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A4AA8">
        <w:rPr>
          <w:color w:val="000000"/>
          <w:sz w:val="28"/>
          <w:szCs w:val="28"/>
        </w:rPr>
        <w:t>.</w:t>
      </w:r>
    </w:p>
    <w:p w14:paraId="77588EFF"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B72CC3E"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1E1226E4"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w:t>
      </w:r>
      <w:r w:rsidRPr="007A4AA8">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7A4AA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A4AA8">
        <w:rPr>
          <w:rFonts w:ascii="Times New Roman" w:hAnsi="Times New Roman" w:cs="Times New Roman"/>
          <w:color w:val="000000"/>
          <w:sz w:val="28"/>
          <w:szCs w:val="28"/>
        </w:rPr>
        <w:t>Единый портал</w:t>
      </w:r>
      <w:r w:rsidRPr="007A4AA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96AAD6E"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A4AA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A4AA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C8C1C11"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61DA07A"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A4AA8">
        <w:rPr>
          <w:rFonts w:ascii="Times New Roman" w:hAnsi="Times New Roman" w:cs="Times New Roman"/>
          <w:color w:val="000000" w:themeColor="text1"/>
          <w:sz w:val="28"/>
          <w:szCs w:val="28"/>
          <w:shd w:val="clear" w:color="auto" w:fill="FFFFFF"/>
        </w:rPr>
        <w:t xml:space="preserve">Федерального закона </w:t>
      </w:r>
      <w:r w:rsidRPr="007A4AA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7A4AA8">
        <w:rPr>
          <w:rFonts w:ascii="Times New Roman" w:hAnsi="Times New Roman" w:cs="Times New Roman"/>
          <w:color w:val="000000" w:themeColor="text1"/>
          <w:sz w:val="28"/>
          <w:szCs w:val="28"/>
        </w:rPr>
        <w:t xml:space="preserve"> и разделом 4 настоящего Положения</w:t>
      </w:r>
    </w:p>
    <w:p w14:paraId="29A23C2B"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FEAFAE9"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Pr="007A4AA8">
        <w:rPr>
          <w:rFonts w:ascii="Times New Roman" w:hAnsi="Times New Roman" w:cs="Times New Roman"/>
          <w:color w:val="000000"/>
          <w:sz w:val="28"/>
          <w:szCs w:val="28"/>
        </w:rPr>
        <w:lastRenderedPageBreak/>
        <w:t>жилищный контроль) в пределах полномочий, предусмотренных законодательством Российской Федерации, обязана:</w:t>
      </w:r>
    </w:p>
    <w:p w14:paraId="04A8ACD1" w14:textId="77777777" w:rsidR="00D91B59" w:rsidRPr="007A4AA8" w:rsidRDefault="00D91B59" w:rsidP="007A4AA8">
      <w:pPr>
        <w:pStyle w:val="ConsPlusNormal"/>
        <w:ind w:firstLine="709"/>
        <w:jc w:val="both"/>
        <w:rPr>
          <w:rFonts w:ascii="Times New Roman" w:hAnsi="Times New Roman" w:cs="Times New Roman"/>
          <w:sz w:val="28"/>
          <w:szCs w:val="28"/>
        </w:rPr>
      </w:pPr>
      <w:bookmarkStart w:id="8" w:name="Par318"/>
      <w:bookmarkEnd w:id="8"/>
      <w:r w:rsidRPr="007A4AA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5FA7E2E"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5C783A8"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126872" w14:textId="77777777" w:rsidR="00D91B59" w:rsidRPr="007A4AA8" w:rsidRDefault="00D91B59" w:rsidP="007A4AA8">
      <w:pPr>
        <w:ind w:firstLine="709"/>
        <w:jc w:val="both"/>
        <w:rPr>
          <w:color w:val="000000"/>
          <w:sz w:val="28"/>
          <w:szCs w:val="28"/>
        </w:rPr>
      </w:pPr>
      <w:r w:rsidRPr="007A4AA8">
        <w:rPr>
          <w:color w:val="000000"/>
          <w:sz w:val="28"/>
          <w:szCs w:val="28"/>
        </w:rPr>
        <w:t xml:space="preserve">4) </w:t>
      </w:r>
      <w:r w:rsidRPr="007A4AA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A4AA8">
        <w:rPr>
          <w:color w:val="000000"/>
          <w:sz w:val="28"/>
          <w:szCs w:val="28"/>
        </w:rPr>
        <w:t>;</w:t>
      </w:r>
    </w:p>
    <w:p w14:paraId="273DC1E5"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4437ED"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3.20.</w:t>
      </w:r>
      <w:r w:rsidRPr="007A4AA8">
        <w:rPr>
          <w:rFonts w:ascii="Times New Roman" w:hAnsi="Times New Roman" w:cs="Times New Roman"/>
          <w:sz w:val="28"/>
          <w:szCs w:val="28"/>
        </w:rPr>
        <w:t xml:space="preserve"> </w:t>
      </w:r>
      <w:r w:rsidRPr="007A4AA8">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A4AA8">
        <w:rPr>
          <w:rFonts w:ascii="Times New Roman" w:hAnsi="Times New Roman" w:cs="Times New Roman"/>
          <w:sz w:val="28"/>
          <w:szCs w:val="28"/>
        </w:rPr>
        <w:t>Псковской области</w:t>
      </w:r>
      <w:r w:rsidRPr="007A4AA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F222862"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w:t>
      </w:r>
      <w:r w:rsidRPr="007A4AA8">
        <w:rPr>
          <w:rFonts w:ascii="Times New Roman" w:hAnsi="Times New Roman" w:cs="Times New Roman"/>
          <w:color w:val="000000"/>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C7414AA" w14:textId="77777777" w:rsidR="00D91B59" w:rsidRPr="00F82F93" w:rsidRDefault="00D91B59" w:rsidP="00D91B59">
      <w:pPr>
        <w:pStyle w:val="ConsPlusNormal"/>
        <w:spacing w:line="276" w:lineRule="auto"/>
        <w:ind w:firstLine="709"/>
        <w:jc w:val="both"/>
        <w:rPr>
          <w:rFonts w:ascii="Times New Roman" w:hAnsi="Times New Roman" w:cs="Times New Roman"/>
          <w:color w:val="000000"/>
          <w:sz w:val="28"/>
          <w:szCs w:val="28"/>
        </w:rPr>
      </w:pPr>
    </w:p>
    <w:p w14:paraId="4C498829" w14:textId="77777777" w:rsidR="00D91B59" w:rsidRPr="00F82F93" w:rsidRDefault="00D91B59" w:rsidP="00D91B59">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3BF974E5" w14:textId="77777777" w:rsidR="00D91B59" w:rsidRPr="00F82F93" w:rsidRDefault="00D91B59" w:rsidP="00D91B59">
      <w:pPr>
        <w:pStyle w:val="ConsPlusNormal"/>
        <w:spacing w:line="276" w:lineRule="auto"/>
        <w:ind w:firstLine="0"/>
        <w:jc w:val="center"/>
        <w:rPr>
          <w:rFonts w:ascii="Times New Roman" w:hAnsi="Times New Roman" w:cs="Times New Roman"/>
          <w:b/>
          <w:bCs/>
          <w:color w:val="000000"/>
          <w:sz w:val="28"/>
          <w:szCs w:val="28"/>
        </w:rPr>
      </w:pPr>
    </w:p>
    <w:p w14:paraId="6C065386"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9BF2FD1"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469A53BF"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решений о проведении контрольных мероприятий;</w:t>
      </w:r>
    </w:p>
    <w:p w14:paraId="298B92AA"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6A865A26"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F3D4E34"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A4AA8">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14:paraId="2DEDF809" w14:textId="77777777" w:rsidR="00D91B59" w:rsidRPr="007A4AA8" w:rsidRDefault="00D91B59" w:rsidP="007A4AA8">
      <w:pPr>
        <w:pStyle w:val="s1"/>
        <w:rPr>
          <w:rFonts w:ascii="Times New Roman" w:hAnsi="Times New Roman" w:cs="Times New Roman"/>
          <w:color w:val="000000"/>
          <w:sz w:val="28"/>
          <w:szCs w:val="28"/>
        </w:rPr>
      </w:pPr>
      <w:r w:rsidRPr="007A4AA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Невельского муниципального округа</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rPr>
        <w:t>с предварительным информированием Главы Невельского муниципального округа</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rPr>
        <w:t>о наличии в</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D512E43"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w:t>
      </w:r>
      <w:r w:rsidRPr="007A4AA8">
        <w:rPr>
          <w:rFonts w:ascii="Times New Roman" w:hAnsi="Times New Roman" w:cs="Times New Roman"/>
          <w:sz w:val="28"/>
          <w:szCs w:val="28"/>
        </w:rPr>
        <w:t>Главой Невельского муниципального округа.</w:t>
      </w:r>
    </w:p>
    <w:p w14:paraId="4E6894A2"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7A4AA8">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14:paraId="1D1AF1F5"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DC0F515"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86FF7E"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C046EF2" w14:textId="77777777" w:rsidR="00D91B59" w:rsidRPr="007A4AA8" w:rsidRDefault="00D91B59" w:rsidP="007A4AA8">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1212283" w14:textId="77777777" w:rsidR="00D91B59" w:rsidRPr="007A4AA8" w:rsidRDefault="00D91B59" w:rsidP="007A4AA8">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Pr="007A4AA8">
        <w:rPr>
          <w:rFonts w:ascii="Times New Roman" w:hAnsi="Times New Roman" w:cs="Times New Roman"/>
          <w:sz w:val="28"/>
          <w:szCs w:val="28"/>
        </w:rPr>
        <w:t>Главой Невельского муниципального округа</w:t>
      </w:r>
      <w:r w:rsidRPr="007A4AA8">
        <w:rPr>
          <w:rFonts w:ascii="Times New Roman" w:hAnsi="Times New Roman" w:cs="Times New Roman"/>
          <w:color w:val="FF0000"/>
          <w:sz w:val="28"/>
          <w:szCs w:val="28"/>
        </w:rPr>
        <w:t xml:space="preserve"> </w:t>
      </w:r>
      <w:r w:rsidRPr="007A4AA8">
        <w:rPr>
          <w:rFonts w:ascii="Times New Roman" w:hAnsi="Times New Roman" w:cs="Times New Roman"/>
          <w:color w:val="000000"/>
          <w:sz w:val="28"/>
          <w:szCs w:val="28"/>
        </w:rPr>
        <w:t>не более чем на 20 рабочих дней.</w:t>
      </w:r>
    </w:p>
    <w:p w14:paraId="7F35EB4E" w14:textId="77777777" w:rsidR="00D91B59" w:rsidRPr="00F82F93" w:rsidRDefault="00D91B59" w:rsidP="00D91B59">
      <w:pPr>
        <w:pStyle w:val="16"/>
        <w:spacing w:line="276" w:lineRule="auto"/>
        <w:ind w:firstLine="709"/>
        <w:jc w:val="both"/>
        <w:rPr>
          <w:rFonts w:ascii="Times New Roman" w:hAnsi="Times New Roman" w:cs="Times New Roman"/>
          <w:color w:val="000000"/>
          <w:sz w:val="28"/>
          <w:szCs w:val="28"/>
        </w:rPr>
      </w:pPr>
    </w:p>
    <w:p w14:paraId="529108DE" w14:textId="77777777" w:rsidR="00D91B59" w:rsidRPr="00F82F93" w:rsidRDefault="00D91B59" w:rsidP="00D91B59">
      <w:pPr>
        <w:pStyle w:val="16"/>
        <w:spacing w:line="276" w:lineRule="auto"/>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 xml:space="preserve">5. Ключевые показатели муниципального жилищного контроля </w:t>
      </w:r>
      <w:r w:rsidRPr="00F82F93">
        <w:rPr>
          <w:rFonts w:ascii="Times New Roman" w:hAnsi="Times New Roman" w:cs="Times New Roman"/>
          <w:b/>
          <w:bCs/>
          <w:color w:val="000000"/>
          <w:sz w:val="28"/>
          <w:szCs w:val="28"/>
        </w:rPr>
        <w:br/>
        <w:t>и их целевые значения</w:t>
      </w:r>
    </w:p>
    <w:p w14:paraId="210E1E77" w14:textId="77777777" w:rsidR="00D91B59" w:rsidRPr="007A4AA8" w:rsidRDefault="00D91B59" w:rsidP="007A4AA8">
      <w:pPr>
        <w:pStyle w:val="16"/>
        <w:jc w:val="center"/>
        <w:rPr>
          <w:rFonts w:ascii="Times New Roman" w:hAnsi="Times New Roman" w:cs="Times New Roman"/>
          <w:bCs/>
          <w:color w:val="000000"/>
          <w:sz w:val="28"/>
          <w:szCs w:val="28"/>
        </w:rPr>
      </w:pPr>
    </w:p>
    <w:p w14:paraId="35B391B3" w14:textId="77777777" w:rsidR="00D91B59" w:rsidRPr="007A4AA8" w:rsidRDefault="00D91B59" w:rsidP="007A4AA8">
      <w:pPr>
        <w:pStyle w:val="16"/>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4E94B08" w14:textId="77777777" w:rsidR="00D91B59" w:rsidRPr="007A4AA8" w:rsidRDefault="00D91B59" w:rsidP="007A4AA8">
      <w:pPr>
        <w:pStyle w:val="16"/>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 Невельского муниципального округа.</w:t>
      </w:r>
    </w:p>
    <w:p w14:paraId="41EE68E0" w14:textId="77777777" w:rsidR="00A51B8E" w:rsidRDefault="00A51B8E" w:rsidP="00842A29">
      <w:pPr>
        <w:pStyle w:val="aff3"/>
        <w:ind w:left="0" w:firstLine="709"/>
        <w:jc w:val="both"/>
        <w:rPr>
          <w:color w:val="000000"/>
          <w:sz w:val="28"/>
          <w:szCs w:val="28"/>
        </w:rPr>
      </w:pPr>
    </w:p>
    <w:p w14:paraId="723A2786" w14:textId="6780F0CE" w:rsidR="00A51B8E" w:rsidRDefault="00A51B8E" w:rsidP="00842A29">
      <w:pPr>
        <w:pStyle w:val="aff3"/>
        <w:ind w:left="0" w:firstLine="709"/>
        <w:jc w:val="both"/>
        <w:rPr>
          <w:color w:val="000000"/>
          <w:sz w:val="28"/>
          <w:szCs w:val="28"/>
        </w:rPr>
      </w:pPr>
    </w:p>
    <w:p w14:paraId="58A2FEB4" w14:textId="00123781" w:rsidR="00A971CB" w:rsidRDefault="00A971CB" w:rsidP="00842A29">
      <w:pPr>
        <w:pStyle w:val="aff3"/>
        <w:ind w:left="0" w:firstLine="709"/>
        <w:jc w:val="both"/>
        <w:rPr>
          <w:color w:val="000000"/>
          <w:sz w:val="28"/>
          <w:szCs w:val="28"/>
        </w:rPr>
      </w:pPr>
    </w:p>
    <w:p w14:paraId="55E809DB" w14:textId="41CF0707" w:rsidR="00A971CB" w:rsidRDefault="00A971CB" w:rsidP="00842A29">
      <w:pPr>
        <w:pStyle w:val="aff3"/>
        <w:ind w:left="0" w:firstLine="709"/>
        <w:jc w:val="both"/>
        <w:rPr>
          <w:color w:val="000000"/>
          <w:sz w:val="28"/>
          <w:szCs w:val="28"/>
        </w:rPr>
      </w:pPr>
    </w:p>
    <w:p w14:paraId="3E4D714F" w14:textId="3C00AE67" w:rsidR="00A971CB" w:rsidRDefault="00A971CB" w:rsidP="00842A29">
      <w:pPr>
        <w:pStyle w:val="aff3"/>
        <w:ind w:left="0" w:firstLine="709"/>
        <w:jc w:val="both"/>
        <w:rPr>
          <w:color w:val="000000"/>
          <w:sz w:val="28"/>
          <w:szCs w:val="28"/>
        </w:rPr>
      </w:pPr>
    </w:p>
    <w:p w14:paraId="012F82EF" w14:textId="16BEB250" w:rsidR="00A971CB" w:rsidRDefault="00A971CB" w:rsidP="00842A29">
      <w:pPr>
        <w:pStyle w:val="aff3"/>
        <w:ind w:left="0" w:firstLine="709"/>
        <w:jc w:val="both"/>
        <w:rPr>
          <w:color w:val="000000"/>
          <w:sz w:val="28"/>
          <w:szCs w:val="28"/>
        </w:rPr>
      </w:pPr>
    </w:p>
    <w:p w14:paraId="2CCB7657" w14:textId="1487AD54" w:rsidR="00A971CB" w:rsidRDefault="00A971CB" w:rsidP="00842A29">
      <w:pPr>
        <w:pStyle w:val="aff3"/>
        <w:ind w:left="0" w:firstLine="709"/>
        <w:jc w:val="both"/>
        <w:rPr>
          <w:color w:val="000000"/>
          <w:sz w:val="28"/>
          <w:szCs w:val="28"/>
        </w:rPr>
      </w:pPr>
    </w:p>
    <w:p w14:paraId="341136D0" w14:textId="137089BE" w:rsidR="00A971CB" w:rsidRDefault="00A971CB" w:rsidP="00842A29">
      <w:pPr>
        <w:pStyle w:val="aff3"/>
        <w:ind w:left="0" w:firstLine="709"/>
        <w:jc w:val="both"/>
        <w:rPr>
          <w:color w:val="000000"/>
          <w:sz w:val="28"/>
          <w:szCs w:val="28"/>
        </w:rPr>
      </w:pPr>
    </w:p>
    <w:p w14:paraId="5F60F462" w14:textId="258C3832" w:rsidR="00A971CB" w:rsidRDefault="00A971CB" w:rsidP="00842A29">
      <w:pPr>
        <w:pStyle w:val="aff3"/>
        <w:ind w:left="0" w:firstLine="709"/>
        <w:jc w:val="both"/>
        <w:rPr>
          <w:color w:val="000000"/>
          <w:sz w:val="28"/>
          <w:szCs w:val="28"/>
        </w:rPr>
      </w:pPr>
    </w:p>
    <w:sectPr w:rsidR="00A971CB" w:rsidSect="00063EE5">
      <w:headerReference w:type="even" r:id="rId15"/>
      <w:footerReference w:type="default" r:id="rId16"/>
      <w:pgSz w:w="11906" w:h="16838"/>
      <w:pgMar w:top="709" w:right="707" w:bottom="426"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0DD10" w14:textId="77777777" w:rsidR="001662E2" w:rsidRDefault="001662E2" w:rsidP="00755710">
      <w:r>
        <w:separator/>
      </w:r>
    </w:p>
  </w:endnote>
  <w:endnote w:type="continuationSeparator" w:id="0">
    <w:p w14:paraId="31EBEB55" w14:textId="77777777" w:rsidR="001662E2" w:rsidRDefault="001662E2"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8747" w14:textId="77777777" w:rsidR="007A4AA8" w:rsidRDefault="007A4AA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C52A9" w14:textId="77777777" w:rsidR="001662E2" w:rsidRDefault="001662E2" w:rsidP="00755710">
      <w:r>
        <w:separator/>
      </w:r>
    </w:p>
  </w:footnote>
  <w:footnote w:type="continuationSeparator" w:id="0">
    <w:p w14:paraId="11F6D505" w14:textId="77777777" w:rsidR="001662E2" w:rsidRDefault="001662E2"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A0E5" w14:textId="77777777" w:rsidR="007A1325" w:rsidRDefault="0073263B" w:rsidP="007A1325">
    <w:pPr>
      <w:pStyle w:val="af7"/>
      <w:framePr w:wrap="none" w:vAnchor="text" w:hAnchor="margin" w:xAlign="center" w:y="1"/>
      <w:rPr>
        <w:rStyle w:val="afb"/>
      </w:rPr>
    </w:pPr>
    <w:r>
      <w:rPr>
        <w:rStyle w:val="afb"/>
      </w:rPr>
      <w:fldChar w:fldCharType="begin"/>
    </w:r>
    <w:r w:rsidR="007A1325">
      <w:rPr>
        <w:rStyle w:val="afb"/>
      </w:rPr>
      <w:instrText xml:space="preserve"> PAGE </w:instrText>
    </w:r>
    <w:r>
      <w:rPr>
        <w:rStyle w:val="afb"/>
      </w:rPr>
      <w:fldChar w:fldCharType="end"/>
    </w:r>
  </w:p>
  <w:p w14:paraId="4C6267BA" w14:textId="77777777" w:rsidR="007A1325" w:rsidRDefault="007A132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F022E5"/>
    <w:multiLevelType w:val="hybridMultilevel"/>
    <w:tmpl w:val="62E43B4E"/>
    <w:lvl w:ilvl="0" w:tplc="E07ED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7210E6"/>
    <w:multiLevelType w:val="hybridMultilevel"/>
    <w:tmpl w:val="F920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E00AB3"/>
    <w:multiLevelType w:val="hybridMultilevel"/>
    <w:tmpl w:val="FAAE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02BB"/>
    <w:rsid w:val="00003B64"/>
    <w:rsid w:val="00011081"/>
    <w:rsid w:val="00013CFB"/>
    <w:rsid w:val="00024C33"/>
    <w:rsid w:val="000305A6"/>
    <w:rsid w:val="0005525B"/>
    <w:rsid w:val="00061779"/>
    <w:rsid w:val="00063EE5"/>
    <w:rsid w:val="000648AA"/>
    <w:rsid w:val="000A1782"/>
    <w:rsid w:val="000B0043"/>
    <w:rsid w:val="000B2DD7"/>
    <w:rsid w:val="000B6A1D"/>
    <w:rsid w:val="000C11D5"/>
    <w:rsid w:val="000C25AD"/>
    <w:rsid w:val="000C25C7"/>
    <w:rsid w:val="000C66F8"/>
    <w:rsid w:val="000D1D92"/>
    <w:rsid w:val="000E017A"/>
    <w:rsid w:val="000F2071"/>
    <w:rsid w:val="001129BC"/>
    <w:rsid w:val="001137E8"/>
    <w:rsid w:val="00116803"/>
    <w:rsid w:val="00126A99"/>
    <w:rsid w:val="001435FA"/>
    <w:rsid w:val="00163652"/>
    <w:rsid w:val="001662E2"/>
    <w:rsid w:val="00172AFE"/>
    <w:rsid w:val="00186F2F"/>
    <w:rsid w:val="001D78E2"/>
    <w:rsid w:val="001F418F"/>
    <w:rsid w:val="001F76FE"/>
    <w:rsid w:val="001F78D4"/>
    <w:rsid w:val="002007CC"/>
    <w:rsid w:val="00216322"/>
    <w:rsid w:val="00223420"/>
    <w:rsid w:val="00250399"/>
    <w:rsid w:val="00251586"/>
    <w:rsid w:val="0027358C"/>
    <w:rsid w:val="00280731"/>
    <w:rsid w:val="002817B3"/>
    <w:rsid w:val="00294EFF"/>
    <w:rsid w:val="002C3A80"/>
    <w:rsid w:val="002F061F"/>
    <w:rsid w:val="00310B79"/>
    <w:rsid w:val="00321005"/>
    <w:rsid w:val="00321BBC"/>
    <w:rsid w:val="0032459B"/>
    <w:rsid w:val="003460A8"/>
    <w:rsid w:val="00371CB3"/>
    <w:rsid w:val="00372241"/>
    <w:rsid w:val="003752C8"/>
    <w:rsid w:val="00386D34"/>
    <w:rsid w:val="00396065"/>
    <w:rsid w:val="00397984"/>
    <w:rsid w:val="003A01CA"/>
    <w:rsid w:val="003A5101"/>
    <w:rsid w:val="003B359F"/>
    <w:rsid w:val="003D5451"/>
    <w:rsid w:val="003E1B10"/>
    <w:rsid w:val="00407ADC"/>
    <w:rsid w:val="00424848"/>
    <w:rsid w:val="004248B8"/>
    <w:rsid w:val="004325BF"/>
    <w:rsid w:val="00454A0F"/>
    <w:rsid w:val="004673A0"/>
    <w:rsid w:val="00467BC8"/>
    <w:rsid w:val="00471544"/>
    <w:rsid w:val="00483355"/>
    <w:rsid w:val="004A2489"/>
    <w:rsid w:val="004C43A3"/>
    <w:rsid w:val="004C7D57"/>
    <w:rsid w:val="004F2668"/>
    <w:rsid w:val="004F541E"/>
    <w:rsid w:val="0050256B"/>
    <w:rsid w:val="005150B8"/>
    <w:rsid w:val="00520D96"/>
    <w:rsid w:val="0052798D"/>
    <w:rsid w:val="00555F3C"/>
    <w:rsid w:val="005633E3"/>
    <w:rsid w:val="00566F35"/>
    <w:rsid w:val="00587D77"/>
    <w:rsid w:val="005924AE"/>
    <w:rsid w:val="005937CD"/>
    <w:rsid w:val="005954DE"/>
    <w:rsid w:val="00595617"/>
    <w:rsid w:val="005A54F7"/>
    <w:rsid w:val="005C28F1"/>
    <w:rsid w:val="005C3DD6"/>
    <w:rsid w:val="005D2587"/>
    <w:rsid w:val="005D3856"/>
    <w:rsid w:val="005E7D85"/>
    <w:rsid w:val="005F47A5"/>
    <w:rsid w:val="00603941"/>
    <w:rsid w:val="00610DA5"/>
    <w:rsid w:val="00610FFB"/>
    <w:rsid w:val="006238F4"/>
    <w:rsid w:val="00634E0D"/>
    <w:rsid w:val="006406CF"/>
    <w:rsid w:val="00657115"/>
    <w:rsid w:val="00663708"/>
    <w:rsid w:val="00676553"/>
    <w:rsid w:val="00690B64"/>
    <w:rsid w:val="006A49EE"/>
    <w:rsid w:val="006B5CE5"/>
    <w:rsid w:val="006C3DE7"/>
    <w:rsid w:val="006C449F"/>
    <w:rsid w:val="006E7CBC"/>
    <w:rsid w:val="006F09AD"/>
    <w:rsid w:val="007154AC"/>
    <w:rsid w:val="00720F7B"/>
    <w:rsid w:val="0073263B"/>
    <w:rsid w:val="007556C0"/>
    <w:rsid w:val="00755710"/>
    <w:rsid w:val="00784983"/>
    <w:rsid w:val="00795D4B"/>
    <w:rsid w:val="007A1325"/>
    <w:rsid w:val="007A4AA8"/>
    <w:rsid w:val="007B00A9"/>
    <w:rsid w:val="007B3EB9"/>
    <w:rsid w:val="007C0A72"/>
    <w:rsid w:val="007D3885"/>
    <w:rsid w:val="007F3373"/>
    <w:rsid w:val="007F7906"/>
    <w:rsid w:val="008077BC"/>
    <w:rsid w:val="00842A29"/>
    <w:rsid w:val="008476EC"/>
    <w:rsid w:val="00865BEB"/>
    <w:rsid w:val="00887CBE"/>
    <w:rsid w:val="00894101"/>
    <w:rsid w:val="008976EA"/>
    <w:rsid w:val="008A03DE"/>
    <w:rsid w:val="008D7902"/>
    <w:rsid w:val="008E41A2"/>
    <w:rsid w:val="008E4D91"/>
    <w:rsid w:val="00904995"/>
    <w:rsid w:val="00911E2C"/>
    <w:rsid w:val="00915273"/>
    <w:rsid w:val="00935631"/>
    <w:rsid w:val="00942CA2"/>
    <w:rsid w:val="009518DD"/>
    <w:rsid w:val="00952B77"/>
    <w:rsid w:val="00961DF7"/>
    <w:rsid w:val="00963648"/>
    <w:rsid w:val="00964466"/>
    <w:rsid w:val="0097160F"/>
    <w:rsid w:val="00971F33"/>
    <w:rsid w:val="00972D84"/>
    <w:rsid w:val="009A2955"/>
    <w:rsid w:val="009B6A4F"/>
    <w:rsid w:val="009C00DF"/>
    <w:rsid w:val="009D07EB"/>
    <w:rsid w:val="009E3B04"/>
    <w:rsid w:val="00A25DB0"/>
    <w:rsid w:val="00A314DB"/>
    <w:rsid w:val="00A4132E"/>
    <w:rsid w:val="00A41AD6"/>
    <w:rsid w:val="00A51B8E"/>
    <w:rsid w:val="00A570E4"/>
    <w:rsid w:val="00A66EB3"/>
    <w:rsid w:val="00A72C00"/>
    <w:rsid w:val="00A75F53"/>
    <w:rsid w:val="00A84F9C"/>
    <w:rsid w:val="00A953E9"/>
    <w:rsid w:val="00A971CB"/>
    <w:rsid w:val="00AB3B62"/>
    <w:rsid w:val="00AC499F"/>
    <w:rsid w:val="00AC5845"/>
    <w:rsid w:val="00B05CFB"/>
    <w:rsid w:val="00B12CDD"/>
    <w:rsid w:val="00B214DB"/>
    <w:rsid w:val="00B42D42"/>
    <w:rsid w:val="00B46D57"/>
    <w:rsid w:val="00B65677"/>
    <w:rsid w:val="00B70BC6"/>
    <w:rsid w:val="00B72954"/>
    <w:rsid w:val="00B7762D"/>
    <w:rsid w:val="00B93CD6"/>
    <w:rsid w:val="00BB23A6"/>
    <w:rsid w:val="00BB7ACF"/>
    <w:rsid w:val="00BC5442"/>
    <w:rsid w:val="00BD0E34"/>
    <w:rsid w:val="00BD5B10"/>
    <w:rsid w:val="00BD692E"/>
    <w:rsid w:val="00BF05F4"/>
    <w:rsid w:val="00BF3392"/>
    <w:rsid w:val="00BF7738"/>
    <w:rsid w:val="00C00A80"/>
    <w:rsid w:val="00C054B1"/>
    <w:rsid w:val="00C12EE7"/>
    <w:rsid w:val="00C16050"/>
    <w:rsid w:val="00C24B96"/>
    <w:rsid w:val="00C260E8"/>
    <w:rsid w:val="00C36889"/>
    <w:rsid w:val="00C52AD1"/>
    <w:rsid w:val="00C53A0A"/>
    <w:rsid w:val="00C64599"/>
    <w:rsid w:val="00C7184A"/>
    <w:rsid w:val="00CA2D87"/>
    <w:rsid w:val="00CC4B77"/>
    <w:rsid w:val="00CD403F"/>
    <w:rsid w:val="00D0191D"/>
    <w:rsid w:val="00D05697"/>
    <w:rsid w:val="00D22139"/>
    <w:rsid w:val="00D44A93"/>
    <w:rsid w:val="00D45BF4"/>
    <w:rsid w:val="00D46563"/>
    <w:rsid w:val="00D466FB"/>
    <w:rsid w:val="00D47A69"/>
    <w:rsid w:val="00D66EAA"/>
    <w:rsid w:val="00D74CF0"/>
    <w:rsid w:val="00D84F1E"/>
    <w:rsid w:val="00D91B59"/>
    <w:rsid w:val="00D96561"/>
    <w:rsid w:val="00DA4C19"/>
    <w:rsid w:val="00DB5D29"/>
    <w:rsid w:val="00DC218D"/>
    <w:rsid w:val="00DC43F7"/>
    <w:rsid w:val="00DD1D01"/>
    <w:rsid w:val="00DD7EE9"/>
    <w:rsid w:val="00E02DBB"/>
    <w:rsid w:val="00E03DEF"/>
    <w:rsid w:val="00E07C43"/>
    <w:rsid w:val="00E238CE"/>
    <w:rsid w:val="00E23EEA"/>
    <w:rsid w:val="00E265F4"/>
    <w:rsid w:val="00E30E5B"/>
    <w:rsid w:val="00E45BE4"/>
    <w:rsid w:val="00E46B47"/>
    <w:rsid w:val="00E51C7D"/>
    <w:rsid w:val="00E53ADC"/>
    <w:rsid w:val="00E708BE"/>
    <w:rsid w:val="00E75244"/>
    <w:rsid w:val="00E817F3"/>
    <w:rsid w:val="00E96843"/>
    <w:rsid w:val="00EA0C92"/>
    <w:rsid w:val="00EA7428"/>
    <w:rsid w:val="00ED1EF5"/>
    <w:rsid w:val="00EF52A3"/>
    <w:rsid w:val="00F02674"/>
    <w:rsid w:val="00F41746"/>
    <w:rsid w:val="00F43E6A"/>
    <w:rsid w:val="00F45907"/>
    <w:rsid w:val="00F4668E"/>
    <w:rsid w:val="00F6546A"/>
    <w:rsid w:val="00F75EF6"/>
    <w:rsid w:val="00F76491"/>
    <w:rsid w:val="00F81D2E"/>
    <w:rsid w:val="00F82EBB"/>
    <w:rsid w:val="00F84069"/>
    <w:rsid w:val="00F9078B"/>
    <w:rsid w:val="00F965BB"/>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272E"/>
  <w15:docId w15:val="{7CC7014D-96F3-4131-89B4-BDFBDDC0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5D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5D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21">
    <w:name w:val="Body Text 2"/>
    <w:basedOn w:val="a"/>
    <w:link w:val="22"/>
    <w:uiPriority w:val="99"/>
    <w:semiHidden/>
    <w:unhideWhenUsed/>
    <w:rsid w:val="00C12EE7"/>
    <w:pPr>
      <w:spacing w:after="120" w:line="480" w:lineRule="auto"/>
    </w:pPr>
  </w:style>
  <w:style w:type="character" w:customStyle="1" w:styleId="22">
    <w:name w:val="Основной текст 2 Знак"/>
    <w:basedOn w:val="a1"/>
    <w:link w:val="21"/>
    <w:uiPriority w:val="99"/>
    <w:semiHidden/>
    <w:rsid w:val="00C12EE7"/>
    <w:rPr>
      <w:rFonts w:ascii="Times New Roman" w:eastAsia="Times New Roman" w:hAnsi="Times New Roman" w:cs="Times New Roman"/>
      <w:sz w:val="24"/>
      <w:szCs w:val="24"/>
      <w:lang w:eastAsia="ru-RU"/>
    </w:rPr>
  </w:style>
  <w:style w:type="paragraph" w:styleId="aff3">
    <w:name w:val="List Paragraph"/>
    <w:basedOn w:val="a"/>
    <w:uiPriority w:val="34"/>
    <w:qFormat/>
    <w:rsid w:val="00CC4B77"/>
    <w:pPr>
      <w:ind w:left="720"/>
      <w:contextualSpacing/>
    </w:pPr>
  </w:style>
  <w:style w:type="character" w:customStyle="1" w:styleId="10">
    <w:name w:val="Заголовок 1 Знак"/>
    <w:basedOn w:val="a1"/>
    <w:link w:val="1"/>
    <w:uiPriority w:val="9"/>
    <w:rsid w:val="00DB5D29"/>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DB5D29"/>
    <w:rPr>
      <w:rFonts w:asciiTheme="majorHAnsi" w:eastAsiaTheme="majorEastAsia" w:hAnsiTheme="majorHAnsi" w:cstheme="majorBidi"/>
      <w:color w:val="2F5496" w:themeColor="accent1" w:themeShade="BF"/>
      <w:sz w:val="26"/>
      <w:szCs w:val="26"/>
      <w:lang w:eastAsia="ru-RU"/>
    </w:rPr>
  </w:style>
  <w:style w:type="paragraph" w:customStyle="1" w:styleId="Textbodyindent">
    <w:name w:val="Text body indent"/>
    <w:basedOn w:val="a"/>
    <w:rsid w:val="00DB5D29"/>
    <w:pPr>
      <w:widowControl w:val="0"/>
      <w:suppressAutoHyphens/>
      <w:ind w:right="-5" w:firstLine="708"/>
      <w:jc w:val="both"/>
    </w:pPr>
    <w:rPr>
      <w:rFonts w:eastAsia="Lucida Sans Unicode"/>
      <w:color w:val="000000"/>
      <w:kern w:val="2"/>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8033">
      <w:bodyDiv w:val="1"/>
      <w:marLeft w:val="0"/>
      <w:marRight w:val="0"/>
      <w:marTop w:val="0"/>
      <w:marBottom w:val="0"/>
      <w:divBdr>
        <w:top w:val="none" w:sz="0" w:space="0" w:color="auto"/>
        <w:left w:val="none" w:sz="0" w:space="0" w:color="auto"/>
        <w:bottom w:val="none" w:sz="0" w:space="0" w:color="auto"/>
        <w:right w:val="none" w:sz="0" w:space="0" w:color="auto"/>
      </w:divBdr>
    </w:div>
    <w:div w:id="800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admnevel.gosuslugi.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DC74-EE4D-4A1A-A5C7-F1061DEE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18</Pages>
  <Words>7123</Words>
  <Characters>40602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Sobraniye</cp:lastModifiedBy>
  <cp:revision>13</cp:revision>
  <cp:lastPrinted>2025-02-11T08:26:00Z</cp:lastPrinted>
  <dcterms:created xsi:type="dcterms:W3CDTF">2025-01-31T08:01:00Z</dcterms:created>
  <dcterms:modified xsi:type="dcterms:W3CDTF">2025-02-11T08:27:00Z</dcterms:modified>
</cp:coreProperties>
</file>