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14" w:rsidRDefault="007B0014" w:rsidP="007B0014">
      <w:pPr>
        <w:pStyle w:val="1"/>
        <w:tabs>
          <w:tab w:val="left" w:pos="0"/>
        </w:tabs>
      </w:pPr>
      <w:r>
        <w:t>ИНФОРМАЦИЯ</w:t>
      </w:r>
    </w:p>
    <w:p w:rsidR="007B0014" w:rsidRDefault="007B0014" w:rsidP="007B00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:rsidR="007B0014" w:rsidRDefault="007B0014" w:rsidP="007B001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4 квартале 2022 года</w:t>
      </w:r>
    </w:p>
    <w:p w:rsidR="007B0014" w:rsidRDefault="007B0014" w:rsidP="007B0014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7B0014" w:rsidRPr="00022544" w:rsidTr="00DC5E4B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014" w:rsidRPr="009271B2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9271B2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62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9271B2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9271B2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73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32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9271B2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9271B2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10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9271B2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E756C0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971576" w:rsidRDefault="007B0014" w:rsidP="00DC5E4B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bCs/>
              </w:rPr>
            </w:pPr>
            <w:r>
              <w:rPr>
                <w:bCs/>
              </w:rPr>
              <w:t>Результаты рассмотрения обращений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612E4F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612E4F">
              <w:rPr>
                <w:b w:val="0"/>
                <w:color w:val="1D1D1D"/>
                <w:sz w:val="24"/>
                <w:shd w:val="clear" w:color="auto" w:fill="EEEEEE"/>
              </w:rPr>
              <w:t xml:space="preserve">Несанкционированная свалка мусора, </w:t>
            </w:r>
            <w:proofErr w:type="spellStart"/>
            <w:r w:rsidRPr="00612E4F">
              <w:rPr>
                <w:b w:val="0"/>
                <w:color w:val="1D1D1D"/>
                <w:sz w:val="24"/>
                <w:shd w:val="clear" w:color="auto" w:fill="EEEEEE"/>
              </w:rPr>
              <w:t>биоотходы</w:t>
            </w:r>
            <w:proofErr w:type="spellEnd"/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612E4F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612E4F">
              <w:rPr>
                <w:b w:val="0"/>
                <w:color w:val="1D1D1D"/>
                <w:sz w:val="24"/>
                <w:shd w:val="clear" w:color="auto" w:fill="EEEEEE"/>
              </w:rPr>
              <w:t>Подключение индивидуальных жилых домов к централизованным сетям водо-, тепло - газо-, электроснабжения и водоотведения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746F90" w:rsidRDefault="007B0014" w:rsidP="00DC5E4B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color w:val="1D1D1D"/>
              </w:rPr>
            </w:pPr>
            <w:r w:rsidRPr="00746F90">
              <w:rPr>
                <w:color w:val="1D1D1D"/>
                <w:shd w:val="clear" w:color="auto" w:fill="EEEEEE"/>
              </w:rPr>
              <w:t>Государственная безопасность, борьба с терроризмом и экстремизмом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971576" w:rsidRDefault="007B0014" w:rsidP="00DC5E4B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color w:val="1D1D1D"/>
                <w:shd w:val="clear" w:color="auto" w:fill="EEEEEE"/>
              </w:rPr>
            </w:pPr>
            <w:r w:rsidRPr="00971576">
              <w:rPr>
                <w:bCs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Возмещение издержек, ущерба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охрана и защита лесов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Pr="00746F90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Устранение аварийных ситуаций на магистральных коммуникациях. Работа аварийных коммунальных служб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7B0014" w:rsidRPr="00022544" w:rsidTr="00DC5E4B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7B0014" w:rsidRPr="00022544" w:rsidTr="00DC5E4B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0014" w:rsidRPr="00746F90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Обследование жилого фонда на предмет пригодности для проживания (ветхое и аварийное жилье)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7B0014" w:rsidRPr="00022544" w:rsidTr="00DC5E4B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0014" w:rsidRPr="00746F90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 w:rsidRPr="00746F90">
              <w:rPr>
                <w:b w:val="0"/>
                <w:color w:val="1D1D1D"/>
                <w:sz w:val="24"/>
                <w:shd w:val="clear" w:color="auto" w:fill="EEEEEE"/>
              </w:rPr>
              <w:t>правление в сфере торговли. Правила торговли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7B0014" w:rsidRPr="00022544" w:rsidTr="00DC5E4B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0014" w:rsidRPr="00746F90" w:rsidRDefault="007B0014" w:rsidP="00DC5E4B">
            <w:pPr>
              <w:pStyle w:val="a5"/>
              <w:shd w:val="clear" w:color="auto" w:fill="EEEEEE"/>
              <w:spacing w:before="120" w:beforeAutospacing="0" w:after="120" w:afterAutospacing="0"/>
              <w:textAlignment w:val="baseline"/>
              <w:rPr>
                <w:color w:val="1D1D1D"/>
                <w:shd w:val="clear" w:color="auto" w:fill="EEEEEE"/>
              </w:rPr>
            </w:pPr>
            <w:r>
              <w:rPr>
                <w:color w:val="1D1D1D"/>
                <w:shd w:val="clear" w:color="auto" w:fill="EEEEEE"/>
              </w:rPr>
              <w:t>перепланировка, переустройство жилых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7B0014" w:rsidRPr="00022544" w:rsidTr="00DC5E4B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0014" w:rsidRPr="00612E4F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охрана общественного порядка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  <w:tr w:rsidR="007B0014" w:rsidRPr="00022544" w:rsidTr="00DC5E4B">
        <w:tc>
          <w:tcPr>
            <w:tcW w:w="5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B0014" w:rsidRDefault="007B0014" w:rsidP="00DC5E4B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Проведение общественных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0014" w:rsidRDefault="007B0014" w:rsidP="00DC5E4B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014" w:rsidRDefault="007B0014" w:rsidP="00DC5E4B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</w:tr>
    </w:tbl>
    <w:p w:rsidR="007B0014" w:rsidRDefault="007B0014" w:rsidP="007B0014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 xml:space="preserve">Принято на личном приеме Главой и его заместителями -  18 человек. </w:t>
      </w:r>
    </w:p>
    <w:p w:rsidR="007B0014" w:rsidRDefault="007B0014" w:rsidP="007B0014">
      <w:pPr>
        <w:jc w:val="both"/>
        <w:rPr>
          <w:sz w:val="28"/>
        </w:rPr>
      </w:pPr>
      <w:r>
        <w:rPr>
          <w:sz w:val="28"/>
        </w:rPr>
        <w:t>За 4 квартал 2022 года в Администрацию Невельского района поступило 73 письменных обращений (4 кв. 2021 года – 87).</w:t>
      </w:r>
    </w:p>
    <w:p w:rsidR="007B0014" w:rsidRDefault="007B0014" w:rsidP="007B0014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45 обращений (4 кв. 2021 года –45), количество коллективных – 7 (4 кв. 2021 года – 7).</w:t>
      </w:r>
    </w:p>
    <w:p w:rsidR="007B0014" w:rsidRDefault="007B0014" w:rsidP="007B0014">
      <w:pPr>
        <w:ind w:firstLine="708"/>
        <w:jc w:val="both"/>
        <w:rPr>
          <w:sz w:val="28"/>
        </w:rPr>
      </w:pPr>
      <w:r>
        <w:rPr>
          <w:sz w:val="28"/>
        </w:rPr>
        <w:t>Сравнительный анализ тематического содержания обращений 4 квартала 2022 года с обращениями, поступившими в 4 квартале 2021 года, показал:</w:t>
      </w:r>
    </w:p>
    <w:p w:rsidR="007B0014" w:rsidRDefault="007B0014" w:rsidP="007B001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lastRenderedPageBreak/>
        <w:t xml:space="preserve">В 4 квартале 2022 наблюдается незначительное снижение (в 1,2 раза) количества обращений, по сравнению с 4 кварталом 2021 года. </w:t>
      </w:r>
    </w:p>
    <w:p w:rsidR="007B0014" w:rsidRDefault="007B0014" w:rsidP="007B001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Самыми актуальными в 2022 году стали вопросы уборки снега (32% от общего количества).</w:t>
      </w:r>
    </w:p>
    <w:p w:rsidR="007B0014" w:rsidRPr="009E7CFF" w:rsidRDefault="007B0014" w:rsidP="007B001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Как и в 2021 году весьма актуальными продолжают оставаться вопросы, связанные с водоснабжением (14% от общего количества) и с эксплуатацией и сохранностью автомобильных дорог (10% от общего количества).</w:t>
      </w:r>
    </w:p>
    <w:p w:rsidR="007B0014" w:rsidRDefault="007B0014" w:rsidP="007B001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2022 году наблюдается общее увеличение количества обращений, связанных с несанкционированными свалками. </w:t>
      </w:r>
    </w:p>
    <w:p w:rsidR="007B0014" w:rsidRDefault="007B0014" w:rsidP="007B001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Следует отметить, что в 2022 году незначительно снизилось количество обращений по вопросам, связанным с теплоснабжением, ремонтом общего имущества.</w:t>
      </w:r>
    </w:p>
    <w:p w:rsidR="007B0014" w:rsidRDefault="007B0014" w:rsidP="007B0014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 xml:space="preserve">В 2022 году появились </w:t>
      </w:r>
      <w:r w:rsidRPr="00FC3AEA">
        <w:rPr>
          <w:sz w:val="28"/>
        </w:rPr>
        <w:t>обращени</w:t>
      </w:r>
      <w:r>
        <w:rPr>
          <w:sz w:val="28"/>
        </w:rPr>
        <w:t>я</w:t>
      </w:r>
      <w:r w:rsidRPr="00FC3AEA">
        <w:rPr>
          <w:sz w:val="28"/>
        </w:rPr>
        <w:t xml:space="preserve"> по вопросам </w:t>
      </w:r>
      <w:r>
        <w:rPr>
          <w:sz w:val="28"/>
        </w:rPr>
        <w:t xml:space="preserve">охраны общественного порядка, борьбы с терроризмом </w:t>
      </w:r>
      <w:r w:rsidRPr="00FC3AEA">
        <w:rPr>
          <w:sz w:val="28"/>
        </w:rPr>
        <w:t>(</w:t>
      </w:r>
      <w:r>
        <w:rPr>
          <w:sz w:val="28"/>
        </w:rPr>
        <w:t>в 2021 году таких обращений практически не поступало</w:t>
      </w:r>
      <w:r w:rsidRPr="00FC3AEA">
        <w:rPr>
          <w:sz w:val="28"/>
        </w:rPr>
        <w:t xml:space="preserve">). </w:t>
      </w:r>
    </w:p>
    <w:p w:rsidR="007B0014" w:rsidRDefault="007B0014" w:rsidP="007B0014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:rsidR="007B0014" w:rsidRDefault="007B0014" w:rsidP="007B0014">
      <w:pPr>
        <w:jc w:val="both"/>
        <w:rPr>
          <w:sz w:val="28"/>
        </w:rPr>
      </w:pPr>
      <w:r>
        <w:rPr>
          <w:sz w:val="28"/>
        </w:rPr>
        <w:tab/>
        <w:t>Даны разъяснения по 32 обращениям (по 3-м, поступившим в 3 квартале), решено положительно – 39 (4 обращения 3 квартала),</w:t>
      </w:r>
      <w:bookmarkStart w:id="0" w:name="_GoBack"/>
      <w:bookmarkEnd w:id="0"/>
      <w:r>
        <w:rPr>
          <w:sz w:val="28"/>
        </w:rPr>
        <w:t xml:space="preserve"> переадресовано - 3 обращений, находятся на рассмотрении 6 обращений.</w:t>
      </w:r>
      <w:r>
        <w:rPr>
          <w:sz w:val="28"/>
        </w:rPr>
        <w:tab/>
      </w:r>
    </w:p>
    <w:p w:rsidR="00281D4E" w:rsidRDefault="00281D4E" w:rsidP="007B0014"/>
    <w:sectPr w:rsidR="0028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14"/>
    <w:rsid w:val="00281D4E"/>
    <w:rsid w:val="007B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A72EE-BE4E-44BB-9E4D-E5EFB256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0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7B0014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01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7B0014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7B001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5">
    <w:name w:val="Normal (Web)"/>
    <w:basedOn w:val="a"/>
    <w:uiPriority w:val="99"/>
    <w:unhideWhenUsed/>
    <w:rsid w:val="007B001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2023-01-10T10:26:00Z</dcterms:created>
  <dcterms:modified xsi:type="dcterms:W3CDTF">2023-01-10T10:42:00Z</dcterms:modified>
</cp:coreProperties>
</file>