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87" w:rsidRPr="00DB2905" w:rsidRDefault="00D12387" w:rsidP="001D06C3">
      <w:pPr>
        <w:widowControl w:val="0"/>
      </w:pPr>
    </w:p>
    <w:p w:rsidR="005D5031" w:rsidRPr="001E7ABF" w:rsidRDefault="00D12387" w:rsidP="000C1CB7">
      <w:pPr>
        <w:widowControl w:val="0"/>
        <w:jc w:val="center"/>
        <w:rPr>
          <w:b/>
        </w:rPr>
      </w:pPr>
      <w:r w:rsidRPr="001E7ABF">
        <w:rPr>
          <w:b/>
        </w:rPr>
        <w:t>АКТ №</w:t>
      </w:r>
      <w:r w:rsidR="001E7ABF" w:rsidRPr="001E7ABF">
        <w:rPr>
          <w:b/>
        </w:rPr>
        <w:t xml:space="preserve"> </w:t>
      </w:r>
      <w:r w:rsidR="00581917">
        <w:rPr>
          <w:b/>
        </w:rPr>
        <w:t>1</w:t>
      </w:r>
    </w:p>
    <w:p w:rsidR="00D12387" w:rsidRPr="005D5031" w:rsidRDefault="00D12387" w:rsidP="00D12387">
      <w:pPr>
        <w:widowControl w:val="0"/>
        <w:jc w:val="center"/>
        <w:rPr>
          <w:b/>
        </w:rPr>
      </w:pPr>
      <w:r w:rsidRPr="005D5031">
        <w:rPr>
          <w:b/>
        </w:rPr>
        <w:t>о проведенной проверке</w:t>
      </w:r>
    </w:p>
    <w:p w:rsidR="00D12387" w:rsidRDefault="00D12387" w:rsidP="00D1238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5031">
        <w:rPr>
          <w:b/>
        </w:rPr>
        <w:t>за соблюдением субъектов ведомственного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2C4064" w:rsidRDefault="002C4064" w:rsidP="00D1238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C4064" w:rsidRDefault="002C4064" w:rsidP="002C406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u w:val="single"/>
        </w:rPr>
      </w:pPr>
      <w:r w:rsidRPr="00BC3968">
        <w:rPr>
          <w:b/>
          <w:u w:val="single"/>
        </w:rPr>
        <w:t xml:space="preserve">Муниципальное </w:t>
      </w:r>
      <w:r>
        <w:rPr>
          <w:b/>
          <w:u w:val="single"/>
        </w:rPr>
        <w:t>бюджетное</w:t>
      </w:r>
      <w:r w:rsidRPr="00BC3968">
        <w:rPr>
          <w:b/>
          <w:u w:val="single"/>
        </w:rPr>
        <w:t xml:space="preserve"> учреждение</w:t>
      </w:r>
      <w:r>
        <w:rPr>
          <w:b/>
          <w:u w:val="single"/>
        </w:rPr>
        <w:t xml:space="preserve"> дополнительного образования</w:t>
      </w:r>
      <w:r w:rsidRPr="00BC3968">
        <w:rPr>
          <w:b/>
          <w:u w:val="single"/>
        </w:rPr>
        <w:t xml:space="preserve"> «</w:t>
      </w:r>
      <w:r>
        <w:rPr>
          <w:b/>
          <w:u w:val="single"/>
        </w:rPr>
        <w:t>Детская школа искусств</w:t>
      </w:r>
      <w:r w:rsidRPr="00BC3968">
        <w:rPr>
          <w:b/>
          <w:u w:val="single"/>
        </w:rPr>
        <w:t xml:space="preserve">» </w:t>
      </w:r>
      <w:r>
        <w:rPr>
          <w:b/>
          <w:u w:val="single"/>
        </w:rPr>
        <w:t>г. Невеля</w:t>
      </w:r>
    </w:p>
    <w:p w:rsidR="002C4064" w:rsidRPr="009F4865" w:rsidRDefault="002C4064" w:rsidP="002C4064">
      <w:pPr>
        <w:widowControl w:val="0"/>
        <w:autoSpaceDE w:val="0"/>
        <w:autoSpaceDN w:val="0"/>
        <w:adjustRightInd w:val="0"/>
        <w:spacing w:line="276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4"/>
        <w:gridCol w:w="6143"/>
      </w:tblGrid>
      <w:tr w:rsidR="002C4064" w:rsidRPr="009F4865" w:rsidTr="00EB77B5">
        <w:tc>
          <w:tcPr>
            <w:tcW w:w="4041" w:type="dxa"/>
          </w:tcPr>
          <w:p w:rsidR="002C4064" w:rsidRPr="009F4865" w:rsidRDefault="002C4064" w:rsidP="00EB77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6557" w:type="dxa"/>
          </w:tcPr>
          <w:p w:rsidR="002C4064" w:rsidRPr="009F4865" w:rsidRDefault="002C4064" w:rsidP="00EB77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субъектом ведомственного контроля требований законодательства РФ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</w:tr>
      <w:tr w:rsidR="002C4064" w:rsidRPr="009F4865" w:rsidTr="00EB77B5">
        <w:tc>
          <w:tcPr>
            <w:tcW w:w="4041" w:type="dxa"/>
          </w:tcPr>
          <w:p w:rsidR="002C4064" w:rsidRPr="009F4865" w:rsidRDefault="002C4064" w:rsidP="00EB77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осуществляется за период </w:t>
            </w:r>
          </w:p>
        </w:tc>
        <w:tc>
          <w:tcPr>
            <w:tcW w:w="6557" w:type="dxa"/>
          </w:tcPr>
          <w:p w:rsidR="002C4064" w:rsidRPr="00D93465" w:rsidRDefault="002C4064" w:rsidP="00EB77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333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33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943334">
              <w:rPr>
                <w:rFonts w:ascii="Times New Roman" w:hAnsi="Times New Roman" w:cs="Times New Roman"/>
                <w:sz w:val="24"/>
                <w:szCs w:val="24"/>
              </w:rPr>
              <w:t>) полугодие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333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C4064" w:rsidRPr="009F4865" w:rsidTr="00EB77B5">
        <w:tc>
          <w:tcPr>
            <w:tcW w:w="4041" w:type="dxa"/>
          </w:tcPr>
          <w:p w:rsidR="002C4064" w:rsidRPr="009F4865" w:rsidRDefault="002C4064" w:rsidP="00EB77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Вид проверки </w:t>
            </w:r>
          </w:p>
        </w:tc>
        <w:tc>
          <w:tcPr>
            <w:tcW w:w="6557" w:type="dxa"/>
          </w:tcPr>
          <w:p w:rsidR="002C4064" w:rsidRPr="009F4865" w:rsidRDefault="002C4064" w:rsidP="00EB77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2C4064" w:rsidRPr="009F4865" w:rsidTr="00EB77B5">
        <w:tc>
          <w:tcPr>
            <w:tcW w:w="4041" w:type="dxa"/>
          </w:tcPr>
          <w:p w:rsidR="002C4064" w:rsidRPr="009F4865" w:rsidRDefault="002C4064" w:rsidP="00EB77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>Дата начала проверки</w:t>
            </w:r>
          </w:p>
        </w:tc>
        <w:tc>
          <w:tcPr>
            <w:tcW w:w="6557" w:type="dxa"/>
          </w:tcPr>
          <w:p w:rsidR="002C4064" w:rsidRPr="009F4865" w:rsidRDefault="002C4064" w:rsidP="00EB77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года</w:t>
            </w:r>
          </w:p>
        </w:tc>
      </w:tr>
      <w:tr w:rsidR="002C4064" w:rsidRPr="009F4865" w:rsidTr="00EB77B5">
        <w:tc>
          <w:tcPr>
            <w:tcW w:w="4041" w:type="dxa"/>
          </w:tcPr>
          <w:p w:rsidR="002C4064" w:rsidRPr="009F4865" w:rsidRDefault="002C4064" w:rsidP="00EB77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проверки </w:t>
            </w:r>
          </w:p>
        </w:tc>
        <w:tc>
          <w:tcPr>
            <w:tcW w:w="6557" w:type="dxa"/>
          </w:tcPr>
          <w:p w:rsidR="002C4064" w:rsidRPr="009F4865" w:rsidRDefault="002C4064" w:rsidP="00EB77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 года</w:t>
            </w:r>
          </w:p>
        </w:tc>
      </w:tr>
      <w:tr w:rsidR="002C4064" w:rsidRPr="009F4865" w:rsidTr="00EB77B5">
        <w:trPr>
          <w:trHeight w:val="969"/>
        </w:trPr>
        <w:tc>
          <w:tcPr>
            <w:tcW w:w="4041" w:type="dxa"/>
          </w:tcPr>
          <w:p w:rsidR="002C4064" w:rsidRPr="009F4865" w:rsidRDefault="002C4064" w:rsidP="00EB77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уполномоченные осуществлять проверку </w:t>
            </w:r>
          </w:p>
        </w:tc>
        <w:tc>
          <w:tcPr>
            <w:tcW w:w="6557" w:type="dxa"/>
          </w:tcPr>
          <w:p w:rsidR="002C4064" w:rsidRPr="009F4865" w:rsidRDefault="002C4064" w:rsidP="00EB77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Фильченко Е.А.., начальник отдела по муниципальному заказу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2C4064" w:rsidRPr="009F4865" w:rsidTr="00EB77B5">
        <w:tc>
          <w:tcPr>
            <w:tcW w:w="4041" w:type="dxa"/>
          </w:tcPr>
          <w:p w:rsidR="002C4064" w:rsidRPr="009F4865" w:rsidRDefault="002C4064" w:rsidP="00EB77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проверки</w:t>
            </w:r>
          </w:p>
        </w:tc>
        <w:tc>
          <w:tcPr>
            <w:tcW w:w="6557" w:type="dxa"/>
          </w:tcPr>
          <w:p w:rsidR="002C4064" w:rsidRPr="00D216DA" w:rsidRDefault="002C4064" w:rsidP="00EB77B5">
            <w:pPr>
              <w:jc w:val="both"/>
            </w:pPr>
            <w:r w:rsidRPr="001A2836">
              <w:t xml:space="preserve">Постановление Администрации </w:t>
            </w:r>
            <w:proofErr w:type="spellStart"/>
            <w:r w:rsidRPr="001A2836">
              <w:t>Невельского</w:t>
            </w:r>
            <w:proofErr w:type="spellEnd"/>
            <w:r w:rsidRPr="001A2836">
              <w:t xml:space="preserve"> района от 18.03.2015 № 281, Планом проведения проверок соблюдения субъектами ведомственного контроля законодательства Российской Федерации и  иных нормативных правовых актов о контрактной системе в сфере закупок товаров, работ, услуг для обеспечения муниципальных нужд на 2024 год, утверждённым постановлением  Администрации  </w:t>
            </w:r>
            <w:proofErr w:type="spellStart"/>
            <w:r w:rsidRPr="001A2836">
              <w:t>Невельского</w:t>
            </w:r>
            <w:proofErr w:type="spellEnd"/>
            <w:r w:rsidRPr="001A2836">
              <w:t xml:space="preserve">  муниципального округа  от  11.01.2024 № 2</w:t>
            </w:r>
            <w:r>
              <w:t>.</w:t>
            </w:r>
          </w:p>
        </w:tc>
      </w:tr>
      <w:tr w:rsidR="002C4064" w:rsidRPr="009F4865" w:rsidTr="00EB77B5">
        <w:tc>
          <w:tcPr>
            <w:tcW w:w="4041" w:type="dxa"/>
          </w:tcPr>
          <w:p w:rsidR="002C4064" w:rsidRPr="009F4865" w:rsidRDefault="002C4064" w:rsidP="00EB77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>Для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документарной</w:t>
            </w: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инспекция просит предоставить следующие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57" w:type="dxa"/>
          </w:tcPr>
          <w:p w:rsidR="002C4064" w:rsidRPr="00572B08" w:rsidRDefault="002C4064" w:rsidP="00EB77B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Все документы, касающиеся сферы осуществления закупок товаров, работ, услуг для обеспечения муниципальных нужд субъекта ведомственного контроля – </w:t>
            </w:r>
            <w:r w:rsidRPr="00572B08">
              <w:t>Муниципальное бюджетное учреждение дополнительного образования «Детская школа искусств» г. Невеля</w:t>
            </w:r>
            <w:r>
              <w:t xml:space="preserve"> </w:t>
            </w:r>
            <w:r w:rsidRPr="00385C67">
              <w:t>за</w:t>
            </w:r>
            <w:r>
              <w:t xml:space="preserve"> 1</w:t>
            </w:r>
            <w:r w:rsidRPr="00385C67">
              <w:t xml:space="preserve"> (</w:t>
            </w:r>
            <w:r>
              <w:t>первое</w:t>
            </w:r>
            <w:r w:rsidRPr="00385C67">
              <w:t>) полугодие 202</w:t>
            </w:r>
            <w:r>
              <w:t>4</w:t>
            </w:r>
            <w:r w:rsidRPr="00385C67">
              <w:t xml:space="preserve"> года</w:t>
            </w:r>
            <w:r>
              <w:t xml:space="preserve"> (планы-графики, информацию о финансовом обеспечении закупок, обоснование начальной максимальной цены договора (контракта), акты приёмки, контракты, договоры, Устав и т.д.)</w:t>
            </w:r>
          </w:p>
        </w:tc>
      </w:tr>
      <w:tr w:rsidR="002C4064" w:rsidRPr="009F4865" w:rsidTr="00EB77B5">
        <w:tc>
          <w:tcPr>
            <w:tcW w:w="4041" w:type="dxa"/>
          </w:tcPr>
          <w:p w:rsidR="002C4064" w:rsidRPr="009F4865" w:rsidRDefault="002C4064" w:rsidP="00EB77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865">
              <w:rPr>
                <w:rFonts w:ascii="Times New Roman" w:hAnsi="Times New Roman" w:cs="Times New Roman"/>
                <w:sz w:val="24"/>
                <w:szCs w:val="24"/>
              </w:rPr>
              <w:t>Для осуществления выездной проверки инспекция просит предоставить</w:t>
            </w:r>
          </w:p>
        </w:tc>
        <w:tc>
          <w:tcPr>
            <w:tcW w:w="6557" w:type="dxa"/>
          </w:tcPr>
          <w:p w:rsidR="002C4064" w:rsidRPr="00A21FC7" w:rsidRDefault="002C4064" w:rsidP="00EB77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1FC7">
              <w:rPr>
                <w:rFonts w:ascii="Times New Roman" w:hAnsi="Times New Roman" w:cs="Times New Roman"/>
                <w:sz w:val="24"/>
                <w:szCs w:val="24"/>
              </w:rPr>
              <w:t>омещение для работы, средства связи 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1FC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1FC7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FC7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 требуются</w:t>
            </w:r>
          </w:p>
        </w:tc>
      </w:tr>
    </w:tbl>
    <w:p w:rsidR="002C4064" w:rsidRPr="005D5031" w:rsidRDefault="002C4064" w:rsidP="00D1238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E7ABF" w:rsidRPr="005D5031" w:rsidRDefault="001E7ABF" w:rsidP="00D12387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8E1920" w:rsidRPr="009C280B" w:rsidTr="003712D7">
        <w:trPr>
          <w:trHeight w:val="70"/>
        </w:trPr>
        <w:tc>
          <w:tcPr>
            <w:tcW w:w="9639" w:type="dxa"/>
          </w:tcPr>
          <w:p w:rsidR="005D5031" w:rsidRDefault="005D5031" w:rsidP="005502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1920" w:rsidRDefault="00D00645" w:rsidP="00DA2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6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5031" w:rsidRDefault="005D5031" w:rsidP="00DA2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F1" w:rsidRPr="00D73E65" w:rsidRDefault="001A7152" w:rsidP="001A7152">
            <w:pPr>
              <w:widowControl w:val="0"/>
              <w:autoSpaceDE w:val="0"/>
              <w:autoSpaceDN w:val="0"/>
              <w:adjustRightInd w:val="0"/>
              <w:jc w:val="both"/>
            </w:pPr>
            <w:r w:rsidRPr="001A7152">
              <w:lastRenderedPageBreak/>
              <w:t>Муниципальное бюджетное учреждение дополнительного образования «Детская школа искусств» г.Невеля</w:t>
            </w:r>
            <w:r>
              <w:t xml:space="preserve"> </w:t>
            </w:r>
            <w:r w:rsidR="009519A0" w:rsidRPr="004C71B8">
              <w:rPr>
                <w:spacing w:val="-4"/>
              </w:rPr>
              <w:t>(далее – Учреждение, Заказчик); ИНН 6</w:t>
            </w:r>
            <w:r w:rsidR="009519A0">
              <w:rPr>
                <w:spacing w:val="-4"/>
              </w:rPr>
              <w:t>00900</w:t>
            </w:r>
            <w:r w:rsidR="008E4DE5">
              <w:rPr>
                <w:spacing w:val="-4"/>
              </w:rPr>
              <w:t>4</w:t>
            </w:r>
            <w:r w:rsidR="00EC72A7">
              <w:rPr>
                <w:spacing w:val="-4"/>
              </w:rPr>
              <w:t>434</w:t>
            </w:r>
            <w:r w:rsidR="009519A0" w:rsidRPr="004C71B8">
              <w:rPr>
                <w:spacing w:val="-4"/>
              </w:rPr>
              <w:t xml:space="preserve">; юридический адрес: </w:t>
            </w:r>
            <w:r w:rsidR="009519A0">
              <w:rPr>
                <w:spacing w:val="-4"/>
              </w:rPr>
              <w:t>1825</w:t>
            </w:r>
            <w:r w:rsidR="008E4DE5">
              <w:rPr>
                <w:spacing w:val="-4"/>
              </w:rPr>
              <w:t>0</w:t>
            </w:r>
            <w:r w:rsidR="009519A0">
              <w:rPr>
                <w:spacing w:val="-4"/>
              </w:rPr>
              <w:t>0</w:t>
            </w:r>
            <w:r w:rsidR="009519A0" w:rsidRPr="004C71B8">
              <w:rPr>
                <w:spacing w:val="-4"/>
              </w:rPr>
              <w:t xml:space="preserve">, </w:t>
            </w:r>
            <w:r w:rsidR="009519A0">
              <w:rPr>
                <w:spacing w:val="-4"/>
              </w:rPr>
              <w:t xml:space="preserve">Псковская область, </w:t>
            </w:r>
            <w:proofErr w:type="spellStart"/>
            <w:r w:rsidR="00554DDB">
              <w:rPr>
                <w:spacing w:val="-4"/>
              </w:rPr>
              <w:t>Невельский</w:t>
            </w:r>
            <w:proofErr w:type="spellEnd"/>
            <w:r w:rsidR="00554DDB">
              <w:rPr>
                <w:spacing w:val="-4"/>
              </w:rPr>
              <w:t xml:space="preserve"> район, </w:t>
            </w:r>
            <w:proofErr w:type="spellStart"/>
            <w:r w:rsidR="008E4DE5">
              <w:rPr>
                <w:spacing w:val="-4"/>
              </w:rPr>
              <w:t>г.Невель</w:t>
            </w:r>
            <w:proofErr w:type="spellEnd"/>
            <w:r w:rsidR="008E4DE5">
              <w:rPr>
                <w:spacing w:val="-4"/>
              </w:rPr>
              <w:t xml:space="preserve">, </w:t>
            </w:r>
            <w:proofErr w:type="spellStart"/>
            <w:r w:rsidR="00554DDB">
              <w:rPr>
                <w:spacing w:val="-4"/>
              </w:rPr>
              <w:t>пл.К.Маркса</w:t>
            </w:r>
            <w:proofErr w:type="spellEnd"/>
            <w:r w:rsidR="00554DDB">
              <w:rPr>
                <w:spacing w:val="-4"/>
              </w:rPr>
              <w:t>, д.3</w:t>
            </w:r>
            <w:proofErr w:type="gramStart"/>
            <w:r w:rsidR="009519A0">
              <w:rPr>
                <w:spacing w:val="-4"/>
              </w:rPr>
              <w:t xml:space="preserve">, </w:t>
            </w:r>
            <w:r w:rsidR="009519A0" w:rsidRPr="004C71B8">
              <w:rPr>
                <w:spacing w:val="-4"/>
              </w:rPr>
              <w:t xml:space="preserve"> </w:t>
            </w:r>
            <w:r w:rsidR="00495864">
              <w:rPr>
                <w:spacing w:val="-4"/>
              </w:rPr>
              <w:t>директор</w:t>
            </w:r>
            <w:proofErr w:type="gramEnd"/>
            <w:r w:rsidR="009519A0" w:rsidRPr="004C71B8">
              <w:rPr>
                <w:spacing w:val="-4"/>
              </w:rPr>
              <w:t xml:space="preserve"> – </w:t>
            </w:r>
            <w:r w:rsidR="00554DDB">
              <w:rPr>
                <w:spacing w:val="-4"/>
              </w:rPr>
              <w:t>Менделеева Н.М</w:t>
            </w:r>
            <w:r w:rsidR="009519A0" w:rsidRPr="004C71B8">
              <w:rPr>
                <w:spacing w:val="-4"/>
              </w:rPr>
              <w:t>.</w:t>
            </w:r>
          </w:p>
          <w:p w:rsidR="009519A0" w:rsidRPr="004C71B8" w:rsidRDefault="009519A0" w:rsidP="009519A0">
            <w:pPr>
              <w:ind w:firstLine="540"/>
              <w:jc w:val="both"/>
            </w:pPr>
            <w:r w:rsidRPr="004C71B8">
              <w:t xml:space="preserve">Учреждение является </w:t>
            </w:r>
            <w:r>
              <w:t>муниципальным</w:t>
            </w:r>
            <w:r w:rsidRPr="004C71B8">
              <w:t xml:space="preserve"> бюджетным учреждением </w:t>
            </w:r>
            <w:proofErr w:type="spellStart"/>
            <w:r w:rsidR="00264B8F">
              <w:t>Невельского</w:t>
            </w:r>
            <w:proofErr w:type="spellEnd"/>
            <w:r w:rsidR="00264B8F">
              <w:t xml:space="preserve"> </w:t>
            </w:r>
            <w:r w:rsidR="002C4064">
              <w:t>муниципального округа</w:t>
            </w:r>
            <w:r>
              <w:t xml:space="preserve"> Псковской области</w:t>
            </w:r>
            <w:r w:rsidRPr="004C71B8">
              <w:t xml:space="preserve">. </w:t>
            </w:r>
            <w:r w:rsidRPr="00203904">
              <w:t>Учреждение осуществляет закупки товаров, работ, услуг в соответствии с Феде</w:t>
            </w:r>
            <w:r w:rsidR="008E4DE5">
              <w:t>ральным законом от 05.04.2013 №</w:t>
            </w:r>
            <w:r w:rsidRPr="00203904">
              <w:t>44-ФЗ «</w:t>
            </w:r>
            <w:r w:rsidRPr="00203904">
              <w:rPr>
                <w:spacing w:val="-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203904">
              <w:t xml:space="preserve">» (далее – </w:t>
            </w:r>
            <w:r>
              <w:t>Закон</w:t>
            </w:r>
            <w:r w:rsidR="00C64A3F">
              <w:t xml:space="preserve"> о контрактной системе</w:t>
            </w:r>
            <w:r>
              <w:t>).</w:t>
            </w:r>
          </w:p>
          <w:p w:rsidR="00821E10" w:rsidRPr="004C71B8" w:rsidRDefault="009519A0" w:rsidP="009519A0">
            <w:pPr>
              <w:ind w:firstLine="567"/>
              <w:jc w:val="both"/>
            </w:pPr>
            <w:r w:rsidRPr="004C71B8">
              <w:t>Основн</w:t>
            </w:r>
            <w:r w:rsidR="008E4DE5">
              <w:t>ой</w:t>
            </w:r>
            <w:r w:rsidRPr="004C71B8">
              <w:t xml:space="preserve"> </w:t>
            </w:r>
            <w:r w:rsidR="008E4DE5">
              <w:t>целью</w:t>
            </w:r>
            <w:r w:rsidRPr="004C71B8">
              <w:t xml:space="preserve"> деятельности Учреждения является </w:t>
            </w:r>
            <w:r w:rsidR="001A7152">
              <w:t>образовательная деятельность по реализации дополнительных предпрофессиональных программ и дополнительных общеразвивающих программ в области</w:t>
            </w:r>
            <w:r w:rsidR="008E4DE5">
              <w:t xml:space="preserve"> </w:t>
            </w:r>
            <w:r w:rsidR="001A7152">
              <w:t>искусств.</w:t>
            </w:r>
          </w:p>
          <w:p w:rsidR="00821E10" w:rsidRPr="004C71B8" w:rsidRDefault="009519A0" w:rsidP="009519A0">
            <w:pPr>
              <w:ind w:firstLine="567"/>
              <w:jc w:val="both"/>
              <w:rPr>
                <w:spacing w:val="-4"/>
              </w:rPr>
            </w:pPr>
            <w:r w:rsidRPr="004C71B8">
              <w:rPr>
                <w:spacing w:val="-4"/>
              </w:rPr>
              <w:t>Учреждение является юридическим лицом, имеет имущество</w:t>
            </w:r>
            <w:r w:rsidR="0012572D">
              <w:rPr>
                <w:spacing w:val="-4"/>
              </w:rPr>
              <w:t xml:space="preserve"> на праве оперативного управления</w:t>
            </w:r>
            <w:r w:rsidRPr="004C71B8">
              <w:rPr>
                <w:spacing w:val="-4"/>
              </w:rPr>
              <w:t xml:space="preserve">, самостоятельный баланс, </w:t>
            </w:r>
            <w:r w:rsidR="00401C0A">
              <w:rPr>
                <w:spacing w:val="-4"/>
              </w:rPr>
              <w:t>лицевые счета</w:t>
            </w:r>
            <w:r w:rsidR="0012572D">
              <w:rPr>
                <w:spacing w:val="-4"/>
              </w:rPr>
              <w:t xml:space="preserve">, </w:t>
            </w:r>
            <w:r w:rsidR="00401C0A">
              <w:rPr>
                <w:spacing w:val="-4"/>
              </w:rPr>
              <w:t xml:space="preserve">круглую </w:t>
            </w:r>
            <w:r w:rsidRPr="004C71B8">
              <w:rPr>
                <w:spacing w:val="-4"/>
              </w:rPr>
              <w:t xml:space="preserve">печать </w:t>
            </w:r>
            <w:r w:rsidR="00401C0A">
              <w:rPr>
                <w:spacing w:val="-4"/>
              </w:rPr>
              <w:t>со своим наименованием</w:t>
            </w:r>
            <w:r w:rsidRPr="004C71B8">
              <w:rPr>
                <w:spacing w:val="-4"/>
              </w:rPr>
              <w:t>, штамп, бланки</w:t>
            </w:r>
            <w:r w:rsidR="00401C0A">
              <w:rPr>
                <w:spacing w:val="-4"/>
              </w:rPr>
              <w:t>, эмблему и другие реквизиты</w:t>
            </w:r>
            <w:r w:rsidR="00D77904">
              <w:rPr>
                <w:spacing w:val="-4"/>
              </w:rPr>
              <w:t xml:space="preserve"> </w:t>
            </w:r>
            <w:r w:rsidR="00420652">
              <w:rPr>
                <w:spacing w:val="-4"/>
              </w:rPr>
              <w:t>в соответствии с действующим законодательством.</w:t>
            </w:r>
          </w:p>
          <w:p w:rsidR="00420652" w:rsidRPr="004C71B8" w:rsidRDefault="00401C0A" w:rsidP="00420652">
            <w:pPr>
              <w:ind w:firstLine="567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Учреждение осуществляет свою деятельность в соответствии с планом финансово-хозяйственной деятельности. </w:t>
            </w:r>
            <w:r w:rsidR="009519A0" w:rsidRPr="004C71B8">
              <w:rPr>
                <w:spacing w:val="-4"/>
              </w:rPr>
              <w:t xml:space="preserve">Финансовое обеспечение деятельности Учреждения осуществляется </w:t>
            </w:r>
            <w:r w:rsidR="009519A0" w:rsidRPr="00497B56">
              <w:rPr>
                <w:spacing w:val="-4"/>
              </w:rPr>
              <w:t xml:space="preserve">за </w:t>
            </w:r>
            <w:proofErr w:type="gramStart"/>
            <w:r w:rsidR="009519A0" w:rsidRPr="00497B56">
              <w:rPr>
                <w:spacing w:val="-4"/>
              </w:rPr>
              <w:t xml:space="preserve">счёт  </w:t>
            </w:r>
            <w:r w:rsidR="0018509F">
              <w:rPr>
                <w:spacing w:val="-4"/>
              </w:rPr>
              <w:t>субсидий</w:t>
            </w:r>
            <w:proofErr w:type="gramEnd"/>
            <w:r w:rsidR="0018509F">
              <w:rPr>
                <w:spacing w:val="-4"/>
              </w:rPr>
              <w:t xml:space="preserve"> из бюджета</w:t>
            </w:r>
            <w:r w:rsidR="00D77904">
              <w:rPr>
                <w:spacing w:val="-4"/>
              </w:rPr>
              <w:t xml:space="preserve"> </w:t>
            </w:r>
            <w:proofErr w:type="spellStart"/>
            <w:r w:rsidR="00D77904">
              <w:rPr>
                <w:spacing w:val="-4"/>
              </w:rPr>
              <w:t>Невельского</w:t>
            </w:r>
            <w:proofErr w:type="spellEnd"/>
            <w:r w:rsidR="00D77904">
              <w:rPr>
                <w:spacing w:val="-4"/>
              </w:rPr>
              <w:t xml:space="preserve"> муниципального округа</w:t>
            </w:r>
            <w:r>
              <w:rPr>
                <w:spacing w:val="-4"/>
              </w:rPr>
              <w:t xml:space="preserve"> </w:t>
            </w:r>
            <w:r w:rsidR="00420652">
              <w:rPr>
                <w:spacing w:val="-4"/>
              </w:rPr>
              <w:t xml:space="preserve">на </w:t>
            </w:r>
            <w:r w:rsidR="0018509F">
              <w:rPr>
                <w:spacing w:val="-4"/>
              </w:rPr>
              <w:t>обеспечение выполнения муниципального задания</w:t>
            </w:r>
            <w:r w:rsidR="00420652">
              <w:rPr>
                <w:spacing w:val="-4"/>
              </w:rPr>
              <w:t xml:space="preserve">, </w:t>
            </w:r>
            <w:r w:rsidR="00215035">
              <w:rPr>
                <w:spacing w:val="-4"/>
              </w:rPr>
              <w:t>денежных средств, полученных от осуществления приносящей доход деятельности, безвозмездных пожертвований, целевых взносов юридических и физических лиц</w:t>
            </w:r>
            <w:r w:rsidR="00420652">
              <w:rPr>
                <w:spacing w:val="-4"/>
              </w:rPr>
              <w:t>, иных источников</w:t>
            </w:r>
            <w:r w:rsidR="00215035">
              <w:rPr>
                <w:spacing w:val="-4"/>
              </w:rPr>
              <w:t xml:space="preserve"> в соответствии с</w:t>
            </w:r>
            <w:r w:rsidR="00420652">
              <w:rPr>
                <w:spacing w:val="-4"/>
              </w:rPr>
              <w:t xml:space="preserve"> действующим законодательством</w:t>
            </w:r>
            <w:r w:rsidR="00420652" w:rsidRPr="004C71B8">
              <w:rPr>
                <w:spacing w:val="-4"/>
              </w:rPr>
              <w:t>.</w:t>
            </w:r>
          </w:p>
          <w:p w:rsidR="00821E10" w:rsidRPr="00557F45" w:rsidRDefault="00821E10" w:rsidP="000C1CB7">
            <w:pPr>
              <w:pStyle w:val="a5"/>
              <w:tabs>
                <w:tab w:val="left" w:pos="1594"/>
              </w:tabs>
              <w:jc w:val="both"/>
              <w:rPr>
                <w:i/>
                <w:spacing w:val="-4"/>
                <w:szCs w:val="24"/>
              </w:rPr>
            </w:pPr>
          </w:p>
          <w:p w:rsidR="009519A0" w:rsidRPr="004C71B8" w:rsidRDefault="009519A0" w:rsidP="009519A0">
            <w:pPr>
              <w:autoSpaceDN w:val="0"/>
              <w:adjustRightInd w:val="0"/>
              <w:ind w:firstLine="540"/>
              <w:jc w:val="both"/>
            </w:pPr>
            <w:r w:rsidRPr="004C71B8">
              <w:rPr>
                <w:b/>
                <w:i/>
              </w:rPr>
              <w:t>В ходе проверки были изучены:</w:t>
            </w:r>
            <w:r w:rsidRPr="004C71B8">
              <w:t xml:space="preserve"> Устав Учреждения</w:t>
            </w:r>
            <w:r w:rsidR="00A124ED">
              <w:t>,</w:t>
            </w:r>
            <w:r w:rsidRPr="004C71B8">
              <w:t xml:space="preserve"> </w:t>
            </w:r>
            <w:r w:rsidR="00D315A8">
              <w:t>локальные правовые</w:t>
            </w:r>
            <w:r w:rsidRPr="004C71B8">
              <w:t xml:space="preserve"> акты Учреждения, </w:t>
            </w:r>
            <w:r w:rsidR="008949AD">
              <w:t>договоры</w:t>
            </w:r>
            <w:r w:rsidRPr="004C71B8">
              <w:t>, заключенные За</w:t>
            </w:r>
            <w:r w:rsidR="00BF14D5">
              <w:t>казчиком в проверяемом периоде</w:t>
            </w:r>
            <w:r w:rsidRPr="004C71B8">
              <w:t>.</w:t>
            </w:r>
          </w:p>
          <w:p w:rsidR="00D315A8" w:rsidRPr="00D77904" w:rsidRDefault="00420652" w:rsidP="00D77904">
            <w:pPr>
              <w:pStyle w:val="ad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E52ACC">
              <w:rPr>
                <w:i/>
                <w:sz w:val="24"/>
                <w:szCs w:val="24"/>
              </w:rPr>
              <w:t xml:space="preserve">  </w:t>
            </w:r>
            <w:r>
              <w:rPr>
                <w:i/>
                <w:sz w:val="24"/>
                <w:szCs w:val="24"/>
              </w:rPr>
              <w:t xml:space="preserve">     </w:t>
            </w:r>
            <w:r w:rsidR="009519A0" w:rsidRPr="00420652">
              <w:rPr>
                <w:i/>
                <w:sz w:val="24"/>
                <w:szCs w:val="24"/>
              </w:rPr>
              <w:t>В результате проверки нормативных документов установлено:</w:t>
            </w:r>
          </w:p>
          <w:p w:rsidR="009519A0" w:rsidRDefault="00E65541" w:rsidP="009519A0">
            <w:pPr>
              <w:tabs>
                <w:tab w:val="left" w:pos="3718"/>
              </w:tabs>
              <w:ind w:firstLine="537"/>
              <w:jc w:val="both"/>
              <w:rPr>
                <w:spacing w:val="-4"/>
              </w:rPr>
            </w:pPr>
            <w:r>
              <w:rPr>
                <w:spacing w:val="-4"/>
              </w:rPr>
              <w:t>Учреждение</w:t>
            </w:r>
            <w:r w:rsidR="009519A0" w:rsidRPr="004C71B8">
              <w:rPr>
                <w:spacing w:val="-4"/>
              </w:rPr>
              <w:t xml:space="preserve"> </w:t>
            </w:r>
            <w:r w:rsidR="00CB244D">
              <w:rPr>
                <w:spacing w:val="-4"/>
              </w:rPr>
              <w:t>осуществляет свою хозяйственную деятельность</w:t>
            </w:r>
            <w:r w:rsidR="009519A0" w:rsidRPr="004C71B8">
              <w:rPr>
                <w:spacing w:val="-4"/>
              </w:rPr>
              <w:t xml:space="preserve"> </w:t>
            </w:r>
            <w:r w:rsidR="00CB244D">
              <w:rPr>
                <w:spacing w:val="-4"/>
              </w:rPr>
              <w:t>в соответствии с Планом финансово-хозяйственной деятельности на 20</w:t>
            </w:r>
            <w:r w:rsidR="00D77904">
              <w:rPr>
                <w:spacing w:val="-4"/>
              </w:rPr>
              <w:t xml:space="preserve">24 </w:t>
            </w:r>
            <w:r w:rsidR="00CB244D">
              <w:rPr>
                <w:spacing w:val="-4"/>
              </w:rPr>
              <w:t>год.</w:t>
            </w:r>
            <w:r w:rsidR="009519A0" w:rsidRPr="004C71B8">
              <w:rPr>
                <w:spacing w:val="-4"/>
              </w:rPr>
              <w:t xml:space="preserve"> </w:t>
            </w:r>
          </w:p>
          <w:p w:rsidR="009519A0" w:rsidRPr="00E97F53" w:rsidRDefault="009519A0" w:rsidP="009519A0">
            <w:pPr>
              <w:tabs>
                <w:tab w:val="left" w:pos="3718"/>
              </w:tabs>
              <w:ind w:firstLine="709"/>
              <w:jc w:val="both"/>
              <w:rPr>
                <w:i/>
              </w:rPr>
            </w:pPr>
          </w:p>
          <w:p w:rsidR="009519A0" w:rsidRPr="004C71B8" w:rsidRDefault="009519A0" w:rsidP="0055027E">
            <w:pPr>
              <w:pStyle w:val="3"/>
              <w:tabs>
                <w:tab w:val="clear" w:pos="750"/>
                <w:tab w:val="clear" w:pos="1020"/>
                <w:tab w:val="clear" w:pos="2220"/>
                <w:tab w:val="clear" w:pos="3718"/>
                <w:tab w:val="left" w:pos="426"/>
              </w:tabs>
              <w:spacing w:line="240" w:lineRule="auto"/>
              <w:ind w:left="567" w:firstLine="0"/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1. А</w:t>
            </w:r>
            <w:r w:rsidRPr="004C71B8">
              <w:rPr>
                <w:b/>
                <w:i/>
              </w:rPr>
              <w:t>нализ закупок товаров, работ, услуг</w:t>
            </w:r>
            <w:r w:rsidR="00BF14D5">
              <w:rPr>
                <w:b/>
                <w:i/>
              </w:rPr>
              <w:t xml:space="preserve"> (выборочно, только </w:t>
            </w:r>
            <w:r w:rsidR="00D77904">
              <w:rPr>
                <w:b/>
                <w:i/>
              </w:rPr>
              <w:t>прямые договора, заключенные с единственным поставщиком</w:t>
            </w:r>
            <w:r w:rsidR="00BF14D5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  <w:p w:rsidR="00235D01" w:rsidRDefault="00235D01" w:rsidP="009519A0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Для проверки были выбраны следующие договоры с единственным поставщиком:</w:t>
            </w:r>
          </w:p>
          <w:p w:rsidR="009519A0" w:rsidRPr="00D77904" w:rsidRDefault="00DC3AAC" w:rsidP="009519A0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 w:rsidRPr="00D77904">
              <w:rPr>
                <w:iCs/>
                <w:color w:val="000000"/>
                <w:sz w:val="24"/>
                <w:szCs w:val="24"/>
              </w:rPr>
              <w:t>1)</w:t>
            </w:r>
            <w:r w:rsidR="00795AEC" w:rsidRPr="00D77904">
              <w:rPr>
                <w:iCs/>
                <w:color w:val="000000"/>
                <w:sz w:val="24"/>
                <w:szCs w:val="24"/>
              </w:rPr>
              <w:t>.</w:t>
            </w:r>
            <w:r w:rsidRPr="00D77904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235D01" w:rsidRPr="00D77904">
              <w:rPr>
                <w:iCs/>
                <w:color w:val="000000"/>
                <w:sz w:val="24"/>
                <w:szCs w:val="24"/>
              </w:rPr>
              <w:t xml:space="preserve">Договор </w:t>
            </w:r>
            <w:r w:rsidR="00456035" w:rsidRPr="00D77904">
              <w:rPr>
                <w:iCs/>
                <w:color w:val="000000"/>
                <w:sz w:val="24"/>
                <w:szCs w:val="24"/>
              </w:rPr>
              <w:t>№</w:t>
            </w:r>
            <w:r w:rsidR="00D77904">
              <w:rPr>
                <w:iCs/>
                <w:color w:val="000000"/>
                <w:sz w:val="24"/>
                <w:szCs w:val="24"/>
              </w:rPr>
              <w:t>228 на оказание услуг по техническому обслуживанию и ремонту компьютерной и офисной техники от 20.06.2024 года</w:t>
            </w:r>
          </w:p>
          <w:p w:rsidR="00795AEC" w:rsidRPr="00D77904" w:rsidRDefault="00795AEC" w:rsidP="009519A0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 w:rsidRPr="00D77904">
              <w:rPr>
                <w:iCs/>
                <w:color w:val="000000"/>
                <w:sz w:val="24"/>
                <w:szCs w:val="24"/>
              </w:rPr>
              <w:t xml:space="preserve">2). </w:t>
            </w:r>
            <w:r w:rsidR="00235D01" w:rsidRPr="00D77904">
              <w:rPr>
                <w:iCs/>
                <w:color w:val="000000"/>
                <w:sz w:val="24"/>
                <w:szCs w:val="24"/>
              </w:rPr>
              <w:t>Договор</w:t>
            </w:r>
            <w:r w:rsidRPr="00D77904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235D01" w:rsidRPr="00D77904">
              <w:rPr>
                <w:iCs/>
                <w:color w:val="000000"/>
                <w:sz w:val="24"/>
                <w:szCs w:val="24"/>
              </w:rPr>
              <w:t>№</w:t>
            </w:r>
            <w:r w:rsidR="00D77904">
              <w:rPr>
                <w:iCs/>
                <w:color w:val="000000"/>
                <w:sz w:val="24"/>
                <w:szCs w:val="24"/>
              </w:rPr>
              <w:t>6153Т00136 на оказание услуг по техническому обслуживанию комплекса технических средств охраны на объектах от 09.01.2024 года</w:t>
            </w:r>
          </w:p>
          <w:p w:rsidR="00E97F53" w:rsidRPr="00D77904" w:rsidRDefault="003B7113" w:rsidP="009519A0">
            <w:pPr>
              <w:pStyle w:val="21"/>
              <w:ind w:firstLine="621"/>
              <w:jc w:val="both"/>
              <w:rPr>
                <w:sz w:val="24"/>
                <w:szCs w:val="24"/>
              </w:rPr>
            </w:pPr>
            <w:r w:rsidRPr="00D77904">
              <w:rPr>
                <w:iCs/>
                <w:color w:val="000000"/>
                <w:sz w:val="24"/>
                <w:szCs w:val="24"/>
              </w:rPr>
              <w:t xml:space="preserve">3). </w:t>
            </w:r>
            <w:r w:rsidR="00E97A4D" w:rsidRPr="00D77904">
              <w:rPr>
                <w:iCs/>
                <w:color w:val="000000"/>
                <w:sz w:val="24"/>
                <w:szCs w:val="24"/>
              </w:rPr>
              <w:t>Договор №</w:t>
            </w:r>
            <w:r w:rsidR="00D77904">
              <w:rPr>
                <w:iCs/>
                <w:color w:val="000000"/>
                <w:sz w:val="24"/>
                <w:szCs w:val="24"/>
              </w:rPr>
              <w:t>1/3 на оказание услуг по перевозке обучающихся муниципальных бюджетных общеобразовательных учреждений и сопровождающих их лиц на внеклассные мероприятия и итоговую аттестацию (ЕГЭ, ОГЭ, ГВЭ, РКМ) от 19.04.2024 года</w:t>
            </w:r>
          </w:p>
          <w:p w:rsidR="00407341" w:rsidRPr="00D77904" w:rsidRDefault="00407341" w:rsidP="009519A0">
            <w:pPr>
              <w:pStyle w:val="21"/>
              <w:ind w:firstLine="621"/>
              <w:jc w:val="both"/>
              <w:rPr>
                <w:sz w:val="24"/>
                <w:szCs w:val="24"/>
              </w:rPr>
            </w:pPr>
            <w:r w:rsidRPr="00D77904">
              <w:rPr>
                <w:sz w:val="24"/>
                <w:szCs w:val="24"/>
              </w:rPr>
              <w:t xml:space="preserve">4). </w:t>
            </w:r>
            <w:r w:rsidR="009B5E51" w:rsidRPr="00D77904">
              <w:rPr>
                <w:sz w:val="24"/>
                <w:szCs w:val="24"/>
              </w:rPr>
              <w:t>Договор</w:t>
            </w:r>
            <w:r w:rsidR="00CF516E" w:rsidRPr="00D77904">
              <w:rPr>
                <w:sz w:val="24"/>
                <w:szCs w:val="24"/>
              </w:rPr>
              <w:t xml:space="preserve"> №</w:t>
            </w:r>
            <w:r w:rsidR="00D77904">
              <w:rPr>
                <w:sz w:val="24"/>
                <w:szCs w:val="24"/>
              </w:rPr>
              <w:t xml:space="preserve">8 на техническое обслуживание </w:t>
            </w:r>
            <w:r w:rsidR="00566B56">
              <w:rPr>
                <w:sz w:val="24"/>
                <w:szCs w:val="24"/>
              </w:rPr>
              <w:t>пожарной сигнализации и речевого оповещения от 09.01.2024 года</w:t>
            </w:r>
          </w:p>
          <w:p w:rsidR="00407341" w:rsidRPr="00566B56" w:rsidRDefault="00407341" w:rsidP="009519A0">
            <w:pPr>
              <w:pStyle w:val="21"/>
              <w:ind w:firstLine="621"/>
              <w:jc w:val="both"/>
              <w:rPr>
                <w:sz w:val="24"/>
                <w:szCs w:val="24"/>
              </w:rPr>
            </w:pPr>
            <w:r w:rsidRPr="00D77904">
              <w:rPr>
                <w:sz w:val="24"/>
                <w:szCs w:val="24"/>
              </w:rPr>
              <w:t>5).</w:t>
            </w:r>
            <w:r w:rsidR="00CF516E" w:rsidRPr="00D77904">
              <w:rPr>
                <w:sz w:val="24"/>
                <w:szCs w:val="24"/>
              </w:rPr>
              <w:t xml:space="preserve"> </w:t>
            </w:r>
            <w:r w:rsidR="009B5E51" w:rsidRPr="00D77904">
              <w:rPr>
                <w:sz w:val="24"/>
                <w:szCs w:val="24"/>
              </w:rPr>
              <w:t xml:space="preserve">Договор </w:t>
            </w:r>
            <w:r w:rsidR="00CF516E" w:rsidRPr="00D77904">
              <w:rPr>
                <w:sz w:val="24"/>
                <w:szCs w:val="24"/>
              </w:rPr>
              <w:t>поставки №</w:t>
            </w:r>
            <w:r w:rsidR="00566B56" w:rsidRPr="00566B56">
              <w:rPr>
                <w:sz w:val="24"/>
                <w:szCs w:val="24"/>
              </w:rPr>
              <w:t xml:space="preserve"> </w:t>
            </w:r>
            <w:proofErr w:type="spellStart"/>
            <w:r w:rsidR="00566B56">
              <w:rPr>
                <w:sz w:val="24"/>
                <w:szCs w:val="24"/>
                <w:lang w:val="en-US"/>
              </w:rPr>
              <w:t>kvs</w:t>
            </w:r>
            <w:proofErr w:type="spellEnd"/>
            <w:r w:rsidR="00566B56" w:rsidRPr="00566B56">
              <w:rPr>
                <w:sz w:val="24"/>
                <w:szCs w:val="24"/>
              </w:rPr>
              <w:t xml:space="preserve">043050 </w:t>
            </w:r>
            <w:r w:rsidR="00566B56">
              <w:rPr>
                <w:sz w:val="24"/>
                <w:szCs w:val="24"/>
              </w:rPr>
              <w:t>об оказании услуг связи от 09.01.2024 года</w:t>
            </w:r>
          </w:p>
          <w:p w:rsidR="00BB0239" w:rsidRPr="00D77904" w:rsidRDefault="00BB0239" w:rsidP="009519A0">
            <w:pPr>
              <w:pStyle w:val="21"/>
              <w:ind w:firstLine="621"/>
              <w:jc w:val="both"/>
              <w:rPr>
                <w:sz w:val="24"/>
                <w:szCs w:val="24"/>
              </w:rPr>
            </w:pPr>
            <w:r w:rsidRPr="00D77904">
              <w:rPr>
                <w:sz w:val="24"/>
                <w:szCs w:val="24"/>
              </w:rPr>
              <w:t xml:space="preserve">6). </w:t>
            </w:r>
            <w:r w:rsidR="009B5E51" w:rsidRPr="00D77904">
              <w:rPr>
                <w:sz w:val="24"/>
                <w:szCs w:val="24"/>
              </w:rPr>
              <w:t>Договор №</w:t>
            </w:r>
            <w:r w:rsidR="00566B56">
              <w:rPr>
                <w:sz w:val="24"/>
                <w:szCs w:val="24"/>
              </w:rPr>
              <w:t>35 об оказании услуг по техническому обслуживанию и ремонту компьютерной и офисной техники от 02.02.2024 года.</w:t>
            </w:r>
          </w:p>
          <w:p w:rsidR="008204DF" w:rsidRPr="004C71B8" w:rsidRDefault="008204DF" w:rsidP="00064FED">
            <w:pPr>
              <w:pStyle w:val="21"/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C20719" w:rsidRDefault="00795AEC" w:rsidP="00C20719">
            <w:pPr>
              <w:pStyle w:val="3"/>
              <w:spacing w:line="240" w:lineRule="auto"/>
              <w:ind w:firstLine="0"/>
              <w:rPr>
                <w:b/>
                <w:i/>
              </w:rPr>
            </w:pPr>
            <w:r>
              <w:t xml:space="preserve">          </w:t>
            </w:r>
            <w:r w:rsidRPr="00795AEC">
              <w:rPr>
                <w:b/>
                <w:i/>
              </w:rPr>
              <w:t>2.</w:t>
            </w:r>
            <w:r w:rsidR="00C20719" w:rsidRPr="00C20719">
              <w:t xml:space="preserve"> </w:t>
            </w:r>
            <w:r w:rsidR="00C20719" w:rsidRPr="00C20719">
              <w:rPr>
                <w:b/>
                <w:i/>
              </w:rPr>
              <w:t xml:space="preserve">В ходе проверки вышеуказанных </w:t>
            </w:r>
            <w:r w:rsidR="002B594B">
              <w:rPr>
                <w:b/>
                <w:i/>
              </w:rPr>
              <w:t>договоров</w:t>
            </w:r>
            <w:r w:rsidR="00C20719" w:rsidRPr="00C20719">
              <w:rPr>
                <w:b/>
                <w:i/>
              </w:rPr>
              <w:t xml:space="preserve"> установлено:</w:t>
            </w:r>
          </w:p>
          <w:p w:rsidR="00566B56" w:rsidRPr="00D77904" w:rsidRDefault="00566B56" w:rsidP="00566B56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 w:rsidRPr="00D77904">
              <w:rPr>
                <w:iCs/>
                <w:color w:val="000000"/>
                <w:sz w:val="24"/>
                <w:szCs w:val="24"/>
              </w:rPr>
              <w:t>1). Договор №</w:t>
            </w:r>
            <w:r>
              <w:rPr>
                <w:iCs/>
                <w:color w:val="000000"/>
                <w:sz w:val="24"/>
                <w:szCs w:val="24"/>
              </w:rPr>
              <w:t>228 на оказание услуг по техническому обслуживанию и ремонту компьютерной и офисной техники от 20.06.2024 года</w:t>
            </w:r>
          </w:p>
          <w:p w:rsidR="00566B56" w:rsidRDefault="00566B56" w:rsidP="00566B56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Theme="minorHAnsi"/>
                <w:lang w:eastAsia="en-US"/>
              </w:rPr>
            </w:pPr>
            <w:r>
              <w:rPr>
                <w:iCs/>
                <w:color w:val="000000"/>
              </w:rPr>
              <w:t xml:space="preserve">- в Договоре </w:t>
            </w:r>
            <w:r w:rsidRPr="00F33796">
              <w:rPr>
                <w:rFonts w:eastAsiaTheme="minorHAnsi"/>
                <w:lang w:eastAsia="en-US"/>
              </w:rPr>
              <w:t xml:space="preserve">отсутствует информация </w:t>
            </w:r>
            <w:r>
              <w:rPr>
                <w:rFonts w:eastAsiaTheme="minorHAnsi"/>
                <w:lang w:eastAsia="en-US"/>
              </w:rPr>
              <w:t>о применении Исполнителем НДС в цене Договора</w:t>
            </w:r>
            <w:r w:rsidRPr="00566B56">
              <w:rPr>
                <w:rFonts w:eastAsiaTheme="minorHAnsi"/>
                <w:lang w:eastAsia="en-US"/>
              </w:rPr>
              <w:t>;</w:t>
            </w:r>
          </w:p>
          <w:p w:rsidR="00957999" w:rsidRPr="00957999" w:rsidRDefault="00566B56" w:rsidP="00957999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957999">
              <w:rPr>
                <w:rFonts w:eastAsiaTheme="minorHAnsi"/>
                <w:lang w:eastAsia="en-US"/>
              </w:rPr>
              <w:t xml:space="preserve">в Договоре на прописаны сроки выполнения работ и сроки приемки Заказчиком </w:t>
            </w:r>
            <w:proofErr w:type="gramStart"/>
            <w:r w:rsidR="00957999">
              <w:rPr>
                <w:rFonts w:eastAsiaTheme="minorHAnsi"/>
                <w:lang w:eastAsia="en-US"/>
              </w:rPr>
              <w:t>выполненных  работ</w:t>
            </w:r>
            <w:proofErr w:type="gramEnd"/>
            <w:r w:rsidR="00957999">
              <w:rPr>
                <w:rFonts w:eastAsiaTheme="minorHAnsi"/>
                <w:lang w:eastAsia="en-US"/>
              </w:rPr>
              <w:t>.</w:t>
            </w:r>
          </w:p>
          <w:p w:rsidR="00566B56" w:rsidRPr="00566B56" w:rsidRDefault="00566B56" w:rsidP="00566B56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Theme="minorHAnsi"/>
                <w:lang w:eastAsia="en-US"/>
              </w:rPr>
            </w:pPr>
          </w:p>
          <w:p w:rsidR="00D71594" w:rsidRPr="00EA145E" w:rsidRDefault="00D71594" w:rsidP="00B47E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45C78" w:rsidRDefault="000E37E8" w:rsidP="00945C78">
            <w:pPr>
              <w:pStyle w:val="ConsPlusNormal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  </w:t>
            </w:r>
            <w:r w:rsidR="00FC5B1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17397" w:rsidRDefault="00617397" w:rsidP="00014E92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66B56" w:rsidRDefault="00566B56" w:rsidP="00566B56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 w:rsidRPr="00D77904">
              <w:rPr>
                <w:iCs/>
                <w:color w:val="000000"/>
                <w:sz w:val="24"/>
                <w:szCs w:val="24"/>
              </w:rPr>
              <w:t>2). Договор №</w:t>
            </w:r>
            <w:r>
              <w:rPr>
                <w:iCs/>
                <w:color w:val="000000"/>
                <w:sz w:val="24"/>
                <w:szCs w:val="24"/>
              </w:rPr>
              <w:t>6153Т00136 на оказание услуг по техническому обслуживанию комплекса технических средств охраны на объектах от 09.01.2024 года</w:t>
            </w:r>
          </w:p>
          <w:p w:rsidR="00957999" w:rsidRPr="00D77904" w:rsidRDefault="00957999" w:rsidP="00566B56">
            <w:pPr>
              <w:pStyle w:val="21"/>
              <w:ind w:firstLine="62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- без замечаний</w:t>
            </w:r>
          </w:p>
          <w:p w:rsidR="00566B56" w:rsidRDefault="00957999" w:rsidP="00957999">
            <w:pPr>
              <w:pStyle w:val="2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rFonts w:eastAsiaTheme="minorHAnsi"/>
                <w:lang w:eastAsia="en-US"/>
              </w:rPr>
              <w:t xml:space="preserve">        </w:t>
            </w:r>
            <w:r w:rsidR="00566B56" w:rsidRPr="00D77904">
              <w:rPr>
                <w:iCs/>
                <w:color w:val="000000"/>
                <w:sz w:val="24"/>
                <w:szCs w:val="24"/>
              </w:rPr>
              <w:t>3). Договор №</w:t>
            </w:r>
            <w:r w:rsidR="00566B56">
              <w:rPr>
                <w:iCs/>
                <w:color w:val="000000"/>
                <w:sz w:val="24"/>
                <w:szCs w:val="24"/>
              </w:rPr>
              <w:t>1/3 на оказание услуг по перевозке обучающихся муниципальных бюджетных общеобразовательных учреждений и сопровождающих их лиц на внеклассные мероприятия и итоговую аттестацию (ЕГЭ, ОГЭ, ГВЭ, РКМ) от 19.04.2024 года</w:t>
            </w:r>
          </w:p>
          <w:p w:rsidR="00407341" w:rsidRDefault="00957999" w:rsidP="0071768E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     -</w:t>
            </w:r>
            <w:r w:rsidR="00E51868" w:rsidRPr="0084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Договоре отсутству</w:t>
            </w:r>
            <w:r w:rsidR="00E51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условия</w:t>
            </w:r>
            <w:r w:rsidR="00E51868" w:rsidRPr="0084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="00E51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 изменения и расторжения Договора, в соответствии с ч.8 ст. 95 44-ФЗ</w:t>
            </w:r>
            <w:r w:rsidR="00E51868">
              <w:rPr>
                <w:rFonts w:eastAsiaTheme="minorHAnsi"/>
                <w:lang w:eastAsia="en-US"/>
              </w:rPr>
              <w:t>;</w:t>
            </w:r>
          </w:p>
          <w:p w:rsidR="00566B56" w:rsidRPr="00D77904" w:rsidRDefault="00CF516E" w:rsidP="00566B56">
            <w:pPr>
              <w:pStyle w:val="21"/>
              <w:ind w:firstLine="621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07341">
              <w:rPr>
                <w:rFonts w:eastAsiaTheme="minorHAnsi"/>
                <w:sz w:val="24"/>
                <w:szCs w:val="24"/>
                <w:lang w:eastAsia="en-US"/>
              </w:rPr>
              <w:t>4).</w:t>
            </w:r>
            <w:r w:rsidR="00122449">
              <w:rPr>
                <w:sz w:val="24"/>
                <w:szCs w:val="24"/>
              </w:rPr>
              <w:t xml:space="preserve"> </w:t>
            </w:r>
            <w:r w:rsidR="00566B56" w:rsidRPr="00D77904">
              <w:rPr>
                <w:sz w:val="24"/>
                <w:szCs w:val="24"/>
              </w:rPr>
              <w:t>Договор №</w:t>
            </w:r>
            <w:r w:rsidR="00566B56">
              <w:rPr>
                <w:sz w:val="24"/>
                <w:szCs w:val="24"/>
              </w:rPr>
              <w:t>8 на техническое обслуживание пожарной сигнализации и речевого оповещения от 09.01.2024 года</w:t>
            </w:r>
          </w:p>
          <w:p w:rsidR="00724527" w:rsidRDefault="00724527" w:rsidP="00724527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     -</w:t>
            </w:r>
            <w:r w:rsidRPr="0084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Договоре отсутству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84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порядке изменения и расторжения Договора, в соответствии с ч.8 ст. 95 44-ФЗ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CF516E" w:rsidRPr="00A87273" w:rsidRDefault="00724527" w:rsidP="00A8727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     </w:t>
            </w:r>
            <w:r>
              <w:rPr>
                <w:iCs/>
                <w:color w:val="000000"/>
                <w:sz w:val="24"/>
                <w:szCs w:val="24"/>
              </w:rPr>
              <w:t>-</w:t>
            </w:r>
            <w:r w:rsidRPr="00844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Договоре отсутству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 корректные условия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ответственности сторон</w:t>
            </w:r>
            <w:r w:rsidR="00A1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соответствии с ч.</w:t>
            </w:r>
            <w:r w:rsidR="00A1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1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ст. </w:t>
            </w:r>
            <w:r w:rsidR="00A1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A117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44-ФЗ</w:t>
            </w:r>
            <w:r w:rsidR="00A87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6B56" w:rsidRPr="00566B56" w:rsidRDefault="00407341" w:rsidP="00566B56">
            <w:pPr>
              <w:pStyle w:val="21"/>
              <w:ind w:firstLine="621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5). </w:t>
            </w:r>
            <w:r w:rsidR="00566B56" w:rsidRPr="00D77904">
              <w:rPr>
                <w:sz w:val="24"/>
                <w:szCs w:val="24"/>
              </w:rPr>
              <w:t>Договор поставки №</w:t>
            </w:r>
            <w:r w:rsidR="00566B56" w:rsidRPr="00566B56">
              <w:rPr>
                <w:sz w:val="24"/>
                <w:szCs w:val="24"/>
              </w:rPr>
              <w:t xml:space="preserve"> </w:t>
            </w:r>
            <w:proofErr w:type="spellStart"/>
            <w:r w:rsidR="00566B56">
              <w:rPr>
                <w:sz w:val="24"/>
                <w:szCs w:val="24"/>
                <w:lang w:val="en-US"/>
              </w:rPr>
              <w:t>kvs</w:t>
            </w:r>
            <w:proofErr w:type="spellEnd"/>
            <w:r w:rsidR="00566B56" w:rsidRPr="00566B56">
              <w:rPr>
                <w:sz w:val="24"/>
                <w:szCs w:val="24"/>
              </w:rPr>
              <w:t xml:space="preserve">043050 </w:t>
            </w:r>
            <w:r w:rsidR="00566B56">
              <w:rPr>
                <w:sz w:val="24"/>
                <w:szCs w:val="24"/>
              </w:rPr>
              <w:t>об оказании услуг связи от 09.01.2024 года</w:t>
            </w:r>
          </w:p>
          <w:p w:rsidR="00A87273" w:rsidRPr="00A87273" w:rsidRDefault="00A87273" w:rsidP="00566B56">
            <w:pPr>
              <w:pStyle w:val="21"/>
              <w:ind w:firstLine="6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87273">
              <w:rPr>
                <w:sz w:val="24"/>
                <w:szCs w:val="24"/>
              </w:rPr>
              <w:t xml:space="preserve">в Договоре отсутствует информация о применении </w:t>
            </w:r>
            <w:r>
              <w:rPr>
                <w:sz w:val="24"/>
                <w:szCs w:val="24"/>
              </w:rPr>
              <w:t>Оператором</w:t>
            </w:r>
            <w:r w:rsidRPr="00A87273">
              <w:rPr>
                <w:sz w:val="24"/>
                <w:szCs w:val="24"/>
              </w:rPr>
              <w:t xml:space="preserve"> НДС в цене Договора</w:t>
            </w:r>
            <w:r>
              <w:rPr>
                <w:sz w:val="24"/>
                <w:szCs w:val="24"/>
              </w:rPr>
              <w:t>.</w:t>
            </w:r>
            <w:r w:rsidRPr="00A87273">
              <w:rPr>
                <w:sz w:val="24"/>
                <w:szCs w:val="24"/>
              </w:rPr>
              <w:t xml:space="preserve"> </w:t>
            </w:r>
          </w:p>
          <w:p w:rsidR="00566B56" w:rsidRPr="00D77904" w:rsidRDefault="00BB0239" w:rsidP="00566B56">
            <w:pPr>
              <w:pStyle w:val="21"/>
              <w:ind w:firstLine="621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6). </w:t>
            </w:r>
            <w:r w:rsidR="00566B56" w:rsidRPr="00D77904">
              <w:rPr>
                <w:sz w:val="24"/>
                <w:szCs w:val="24"/>
              </w:rPr>
              <w:t>Договор №</w:t>
            </w:r>
            <w:r w:rsidR="00566B56">
              <w:rPr>
                <w:sz w:val="24"/>
                <w:szCs w:val="24"/>
              </w:rPr>
              <w:t>35 об оказании услуг по техническому обслуживанию и ремонту компьютерной и офисной техники от 02.02.2024 года.</w:t>
            </w:r>
          </w:p>
          <w:p w:rsidR="00A87273" w:rsidRPr="00A87273" w:rsidRDefault="00A932B5" w:rsidP="000D1E08">
            <w:pPr>
              <w:pStyle w:val="3"/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</w:t>
            </w:r>
            <w:r w:rsidRPr="00A932B5">
              <w:rPr>
                <w:rFonts w:eastAsiaTheme="minorHAnsi"/>
                <w:lang w:eastAsia="en-US"/>
              </w:rPr>
              <w:t xml:space="preserve">- </w:t>
            </w:r>
            <w:r w:rsidR="00A87273">
              <w:rPr>
                <w:iCs/>
                <w:color w:val="000000"/>
              </w:rPr>
              <w:t xml:space="preserve">в Договоре </w:t>
            </w:r>
            <w:r w:rsidR="00A87273" w:rsidRPr="00F33796">
              <w:rPr>
                <w:rFonts w:eastAsiaTheme="minorHAnsi"/>
                <w:lang w:eastAsia="en-US"/>
              </w:rPr>
              <w:t xml:space="preserve">отсутствует информация </w:t>
            </w:r>
            <w:r w:rsidR="00A87273">
              <w:rPr>
                <w:rFonts w:eastAsiaTheme="minorHAnsi"/>
                <w:lang w:eastAsia="en-US"/>
              </w:rPr>
              <w:t>о применении Исполнителем НДС в цене Договора</w:t>
            </w:r>
            <w:r w:rsidR="00A87273">
              <w:rPr>
                <w:rFonts w:eastAsiaTheme="minorHAnsi"/>
                <w:lang w:eastAsia="en-US"/>
              </w:rPr>
              <w:t>.</w:t>
            </w:r>
          </w:p>
          <w:p w:rsidR="0012555F" w:rsidRPr="002863BB" w:rsidRDefault="00566B56" w:rsidP="002863BB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D00645" w:rsidRDefault="00D00645" w:rsidP="00D00645">
            <w:pPr>
              <w:pStyle w:val="3"/>
              <w:spacing w:line="240" w:lineRule="auto"/>
              <w:jc w:val="center"/>
              <w:rPr>
                <w:b/>
                <w:shd w:val="clear" w:color="auto" w:fill="FFFFFF"/>
              </w:rPr>
            </w:pPr>
            <w:r w:rsidRPr="00D00645">
              <w:rPr>
                <w:b/>
                <w:shd w:val="clear" w:color="auto" w:fill="FFFFFF"/>
              </w:rPr>
              <w:t>Раздел 2:</w:t>
            </w:r>
          </w:p>
          <w:p w:rsidR="008204DF" w:rsidRPr="00D00645" w:rsidRDefault="00D00645" w:rsidP="00A87273">
            <w:pPr>
              <w:pStyle w:val="3"/>
              <w:spacing w:line="240" w:lineRule="auto"/>
              <w:jc w:val="center"/>
              <w:rPr>
                <w:b/>
                <w:shd w:val="clear" w:color="auto" w:fill="FFFFFF"/>
              </w:rPr>
            </w:pPr>
            <w:r w:rsidRPr="00D00645">
              <w:rPr>
                <w:b/>
                <w:shd w:val="clear" w:color="auto" w:fill="FFFFFF"/>
              </w:rPr>
              <w:t xml:space="preserve"> </w:t>
            </w:r>
          </w:p>
          <w:p w:rsidR="00391BFC" w:rsidRDefault="009519A0" w:rsidP="00CC2E2F">
            <w:pPr>
              <w:ind w:firstLine="567"/>
              <w:jc w:val="both"/>
              <w:rPr>
                <w:b/>
                <w:i/>
                <w:shd w:val="clear" w:color="auto" w:fill="FFFFFF"/>
              </w:rPr>
            </w:pPr>
            <w:r w:rsidRPr="004C69C0">
              <w:rPr>
                <w:shd w:val="clear" w:color="auto" w:fill="FFFFFF"/>
              </w:rPr>
              <w:t xml:space="preserve">По итогам проведения плановой проверки соблюдения </w:t>
            </w:r>
            <w:r w:rsidR="0012555F" w:rsidRPr="0012555F">
              <w:rPr>
                <w:u w:val="single"/>
              </w:rPr>
              <w:t>Муниципальн</w:t>
            </w:r>
            <w:r w:rsidR="0012555F">
              <w:rPr>
                <w:u w:val="single"/>
              </w:rPr>
              <w:t>ым</w:t>
            </w:r>
            <w:r w:rsidR="0012555F" w:rsidRPr="0012555F">
              <w:rPr>
                <w:u w:val="single"/>
              </w:rPr>
              <w:t xml:space="preserve"> бюджетн</w:t>
            </w:r>
            <w:r w:rsidR="0012555F">
              <w:rPr>
                <w:u w:val="single"/>
              </w:rPr>
              <w:t>ым</w:t>
            </w:r>
            <w:r w:rsidR="0012555F" w:rsidRPr="0012555F">
              <w:rPr>
                <w:u w:val="single"/>
              </w:rPr>
              <w:t xml:space="preserve"> учреждение</w:t>
            </w:r>
            <w:r w:rsidR="0012555F">
              <w:rPr>
                <w:u w:val="single"/>
              </w:rPr>
              <w:t>м</w:t>
            </w:r>
            <w:r w:rsidR="0012555F" w:rsidRPr="0012555F">
              <w:rPr>
                <w:u w:val="single"/>
              </w:rPr>
              <w:t xml:space="preserve"> дополнительного образования «Детская школа искусств» г.Невеля</w:t>
            </w:r>
            <w:r w:rsidR="0012555F" w:rsidRPr="004C69C0">
              <w:rPr>
                <w:shd w:val="clear" w:color="auto" w:fill="FFFFFF"/>
              </w:rPr>
              <w:t xml:space="preserve"> </w:t>
            </w:r>
            <w:r w:rsidRPr="004C69C0">
              <w:rPr>
                <w:shd w:val="clear" w:color="auto" w:fill="FFFFFF"/>
              </w:rPr>
              <w:t xml:space="preserve">требований законодательства Российской Федерации и иных нормативных правовых актов Российской Федерации о контрактной системе в сфере закупок </w:t>
            </w:r>
            <w:r w:rsidR="00AD0CF5">
              <w:rPr>
                <w:shd w:val="clear" w:color="auto" w:fill="FFFFFF"/>
              </w:rPr>
              <w:t>проверяющим</w:t>
            </w:r>
            <w:r w:rsidR="002F6645">
              <w:rPr>
                <w:shd w:val="clear" w:color="auto" w:fill="FFFFFF"/>
              </w:rPr>
              <w:t xml:space="preserve"> </w:t>
            </w:r>
            <w:r w:rsidR="002F6645">
              <w:rPr>
                <w:b/>
                <w:i/>
                <w:shd w:val="clear" w:color="auto" w:fill="FFFFFF"/>
              </w:rPr>
              <w:t>сделаны следующие выводы</w:t>
            </w:r>
            <w:r w:rsidRPr="004C69C0">
              <w:rPr>
                <w:b/>
                <w:i/>
                <w:shd w:val="clear" w:color="auto" w:fill="FFFFFF"/>
              </w:rPr>
              <w:t>:</w:t>
            </w:r>
          </w:p>
          <w:p w:rsidR="00F33FD0" w:rsidRDefault="00F33FD0" w:rsidP="00163946">
            <w:pPr>
              <w:jc w:val="both"/>
              <w:rPr>
                <w:i/>
              </w:rPr>
            </w:pPr>
          </w:p>
          <w:p w:rsidR="00F33FD0" w:rsidRDefault="00F33FD0" w:rsidP="00F33FD0">
            <w:pPr>
              <w:ind w:firstLine="426"/>
              <w:jc w:val="both"/>
              <w:rPr>
                <w:i/>
              </w:rPr>
            </w:pPr>
            <w:r w:rsidRPr="00066C01">
              <w:t xml:space="preserve">В нарушение </w:t>
            </w:r>
            <w:r>
              <w:t>ч.</w:t>
            </w:r>
            <w:r w:rsidR="00A87273">
              <w:t>4</w:t>
            </w:r>
            <w:r>
              <w:t xml:space="preserve"> </w:t>
            </w:r>
            <w:r>
              <w:rPr>
                <w:iCs/>
                <w:color w:val="000000"/>
              </w:rPr>
              <w:t xml:space="preserve">ст.34 </w:t>
            </w:r>
            <w:r w:rsidRPr="00131280">
              <w:t>Закон</w:t>
            </w:r>
            <w:r>
              <w:t>а</w:t>
            </w:r>
            <w:r w:rsidRPr="00131280">
              <w:t xml:space="preserve"> о контрактной системе</w:t>
            </w:r>
            <w:r>
              <w:t xml:space="preserve"> </w:t>
            </w:r>
            <w:r w:rsidRPr="00D11B83">
              <w:rPr>
                <w:rFonts w:eastAsiaTheme="minorHAnsi"/>
                <w:b/>
                <w:lang w:eastAsia="en-US"/>
              </w:rPr>
              <w:t xml:space="preserve">в </w:t>
            </w:r>
            <w:r w:rsidR="00A87273">
              <w:rPr>
                <w:rFonts w:eastAsiaTheme="minorHAnsi"/>
                <w:b/>
                <w:lang w:eastAsia="en-US"/>
              </w:rPr>
              <w:t>одном</w:t>
            </w:r>
            <w:r w:rsidRPr="00D11B83">
              <w:rPr>
                <w:rFonts w:eastAsiaTheme="minorHAnsi"/>
                <w:b/>
                <w:lang w:eastAsia="en-US"/>
              </w:rPr>
              <w:t xml:space="preserve"> случа</w:t>
            </w:r>
            <w:r w:rsidR="00A87273">
              <w:rPr>
                <w:rFonts w:eastAsiaTheme="minorHAnsi"/>
                <w:b/>
                <w:lang w:eastAsia="en-US"/>
              </w:rPr>
              <w:t>е</w:t>
            </w:r>
            <w:r w:rsidR="00A87273">
              <w:rPr>
                <w:rFonts w:eastAsiaTheme="minorHAnsi"/>
                <w:lang w:eastAsia="en-US"/>
              </w:rPr>
              <w:t xml:space="preserve"> в </w:t>
            </w:r>
            <w:r>
              <w:rPr>
                <w:rFonts w:eastAsiaTheme="minorHAnsi"/>
                <w:lang w:eastAsia="en-US"/>
              </w:rPr>
              <w:t>договор</w:t>
            </w:r>
            <w:r w:rsidR="00A87273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iCs/>
                <w:color w:val="000000"/>
              </w:rPr>
              <w:t>не указан</w:t>
            </w:r>
            <w:r w:rsidR="00A87273">
              <w:rPr>
                <w:iCs/>
                <w:color w:val="000000"/>
              </w:rPr>
              <w:t>ы</w:t>
            </w:r>
            <w:r>
              <w:rPr>
                <w:iCs/>
                <w:color w:val="000000"/>
              </w:rPr>
              <w:t xml:space="preserve"> </w:t>
            </w:r>
            <w:r w:rsidR="00A87273">
              <w:rPr>
                <w:color w:val="000000"/>
              </w:rPr>
              <w:t>условия об ответственности сторон</w:t>
            </w:r>
          </w:p>
          <w:p w:rsidR="00F17A9F" w:rsidRPr="00A87273" w:rsidRDefault="00A87273" w:rsidP="00A872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</w:rPr>
              <w:t xml:space="preserve">       </w:t>
            </w:r>
            <w:r w:rsidR="00F33FD0" w:rsidRPr="004C69C0">
              <w:rPr>
                <w:i/>
              </w:rPr>
              <w:t xml:space="preserve">На основании вышеизложенного рекомендовать </w:t>
            </w:r>
            <w:r w:rsidR="00F33FD0">
              <w:rPr>
                <w:i/>
              </w:rPr>
              <w:t>З</w:t>
            </w:r>
            <w:r w:rsidR="00F33FD0" w:rsidRPr="004C69C0">
              <w:rPr>
                <w:i/>
              </w:rPr>
              <w:t>аказчику</w:t>
            </w:r>
            <w:r>
              <w:rPr>
                <w:i/>
              </w:rPr>
              <w:t xml:space="preserve"> </w:t>
            </w:r>
            <w:r>
              <w:rPr>
                <w:rFonts w:eastAsiaTheme="minorHAnsi"/>
                <w:i/>
                <w:iCs/>
                <w:lang w:eastAsia="en-US"/>
              </w:rPr>
              <w:t>включа</w:t>
            </w:r>
            <w:r>
              <w:rPr>
                <w:rFonts w:eastAsiaTheme="minorHAnsi"/>
                <w:i/>
                <w:iCs/>
                <w:lang w:eastAsia="en-US"/>
              </w:rPr>
              <w:t>ть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обязательное условие об ответственности заказчика и поставщика (подрядчика, исполнителя) за неисполнение или ненадлежащее исполнение обязатель</w:t>
            </w:r>
            <w:r>
              <w:rPr>
                <w:rFonts w:eastAsiaTheme="minorHAnsi"/>
                <w:i/>
                <w:iCs/>
                <w:lang w:eastAsia="en-US"/>
              </w:rPr>
              <w:t xml:space="preserve">ств, предусмотренных </w:t>
            </w:r>
            <w:r w:rsidR="00F33FD0" w:rsidRPr="00F33FD0">
              <w:rPr>
                <w:rFonts w:eastAsiaTheme="minorHAnsi"/>
                <w:i/>
                <w:lang w:eastAsia="en-US"/>
              </w:rPr>
              <w:t>договор</w:t>
            </w:r>
            <w:r>
              <w:rPr>
                <w:rFonts w:eastAsiaTheme="minorHAnsi"/>
                <w:i/>
                <w:lang w:eastAsia="en-US"/>
              </w:rPr>
              <w:t>ом</w:t>
            </w:r>
            <w:r w:rsidR="00F33FD0">
              <w:rPr>
                <w:i/>
                <w:iCs/>
                <w:color w:val="000000"/>
              </w:rPr>
              <w:t>,</w:t>
            </w:r>
            <w:r w:rsidR="00F33FD0">
              <w:rPr>
                <w:i/>
              </w:rPr>
              <w:t xml:space="preserve"> в со</w:t>
            </w:r>
            <w:r w:rsidR="00D226C0">
              <w:rPr>
                <w:i/>
              </w:rPr>
              <w:t xml:space="preserve">ответствии с положениями ст.34 </w:t>
            </w:r>
            <w:r w:rsidR="00F33FD0">
              <w:rPr>
                <w:i/>
              </w:rPr>
              <w:t>Федерального закона.</w:t>
            </w:r>
            <w:r w:rsidR="009150B0">
              <w:rPr>
                <w:i/>
              </w:rPr>
              <w:t xml:space="preserve"> </w:t>
            </w:r>
          </w:p>
          <w:p w:rsidR="00A87273" w:rsidRDefault="00A87273" w:rsidP="00F17A9F">
            <w:pPr>
              <w:ind w:firstLine="426"/>
              <w:jc w:val="both"/>
              <w:rPr>
                <w:i/>
              </w:rPr>
            </w:pPr>
            <w:r w:rsidRPr="00066C01">
              <w:t xml:space="preserve">В нарушение </w:t>
            </w:r>
            <w:r>
              <w:t>ч.</w:t>
            </w:r>
            <w:r>
              <w:t>8</w:t>
            </w:r>
            <w:r>
              <w:t xml:space="preserve"> </w:t>
            </w:r>
            <w:r>
              <w:rPr>
                <w:iCs/>
                <w:color w:val="000000"/>
              </w:rPr>
              <w:t xml:space="preserve">ст.34 </w:t>
            </w:r>
            <w:r w:rsidRPr="00131280">
              <w:t>Закон</w:t>
            </w:r>
            <w:r>
              <w:t>а</w:t>
            </w:r>
            <w:r w:rsidRPr="00131280">
              <w:t xml:space="preserve"> о контрактной системе</w:t>
            </w:r>
            <w:r>
              <w:t xml:space="preserve"> </w:t>
            </w:r>
            <w:r w:rsidRPr="00D11B83">
              <w:rPr>
                <w:rFonts w:eastAsiaTheme="minorHAnsi"/>
                <w:b/>
                <w:lang w:eastAsia="en-US"/>
              </w:rPr>
              <w:t xml:space="preserve">в </w:t>
            </w:r>
            <w:r>
              <w:rPr>
                <w:rFonts w:eastAsiaTheme="minorHAnsi"/>
                <w:b/>
                <w:lang w:eastAsia="en-US"/>
              </w:rPr>
              <w:t>одном</w:t>
            </w:r>
            <w:r w:rsidRPr="00D11B83">
              <w:rPr>
                <w:rFonts w:eastAsiaTheme="minorHAnsi"/>
                <w:b/>
                <w:lang w:eastAsia="en-US"/>
              </w:rPr>
              <w:t xml:space="preserve"> случа</w:t>
            </w:r>
            <w:r>
              <w:rPr>
                <w:rFonts w:eastAsiaTheme="minorHAnsi"/>
                <w:b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 xml:space="preserve"> в договоре</w:t>
            </w:r>
            <w:r>
              <w:rPr>
                <w:rFonts w:eastAsiaTheme="minorHAnsi"/>
                <w:lang w:eastAsia="en-US"/>
              </w:rPr>
              <w:t xml:space="preserve"> не указаны </w:t>
            </w:r>
            <w:r>
              <w:rPr>
                <w:color w:val="000000"/>
              </w:rPr>
              <w:t>условия</w:t>
            </w:r>
            <w:r w:rsidRPr="00844482">
              <w:rPr>
                <w:color w:val="000000"/>
              </w:rPr>
              <w:t xml:space="preserve"> о </w:t>
            </w:r>
            <w:r>
              <w:rPr>
                <w:color w:val="000000"/>
              </w:rPr>
              <w:t>порядке изменения и расторжения</w:t>
            </w:r>
            <w:r>
              <w:rPr>
                <w:color w:val="000000"/>
              </w:rPr>
              <w:t xml:space="preserve"> Договора</w:t>
            </w:r>
            <w:r w:rsidR="00F17A9F" w:rsidRPr="004C69C0">
              <w:rPr>
                <w:i/>
              </w:rPr>
              <w:t xml:space="preserve"> </w:t>
            </w:r>
          </w:p>
          <w:p w:rsidR="00E37F00" w:rsidRPr="00D226C0" w:rsidRDefault="00D226C0" w:rsidP="00D226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</w:rPr>
              <w:t xml:space="preserve">       </w:t>
            </w:r>
            <w:r w:rsidRPr="004C69C0">
              <w:rPr>
                <w:i/>
              </w:rPr>
              <w:t xml:space="preserve">На основании вышеизложенного рекомендовать </w:t>
            </w:r>
            <w:r>
              <w:rPr>
                <w:i/>
              </w:rPr>
              <w:t>З</w:t>
            </w:r>
            <w:r w:rsidRPr="004C69C0">
              <w:rPr>
                <w:i/>
              </w:rPr>
              <w:t>аказчику</w:t>
            </w:r>
            <w:r>
              <w:rPr>
                <w:i/>
              </w:rPr>
              <w:t xml:space="preserve"> </w:t>
            </w:r>
            <w:r w:rsidRPr="00D226C0">
              <w:rPr>
                <w:i/>
              </w:rPr>
              <w:t>включать поряд</w:t>
            </w:r>
            <w:r w:rsidRPr="00D226C0">
              <w:rPr>
                <w:i/>
              </w:rPr>
              <w:t>ок</w:t>
            </w:r>
            <w:r w:rsidRPr="00D226C0">
              <w:rPr>
                <w:i/>
              </w:rPr>
              <w:t xml:space="preserve"> изменения и расторжения Договора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>в соответствии с положениями ст.</w:t>
            </w:r>
            <w:r>
              <w:rPr>
                <w:i/>
              </w:rPr>
              <w:t>95</w:t>
            </w:r>
            <w:r>
              <w:rPr>
                <w:i/>
              </w:rPr>
              <w:t xml:space="preserve"> Федерального закона.</w:t>
            </w:r>
          </w:p>
          <w:p w:rsidR="00E37F00" w:rsidRPr="007C143C" w:rsidRDefault="00E37F00" w:rsidP="00D11B83">
            <w:pPr>
              <w:ind w:firstLine="426"/>
              <w:jc w:val="both"/>
              <w:rPr>
                <w:b/>
                <w:i/>
              </w:rPr>
            </w:pPr>
            <w:r w:rsidRPr="007C143C">
              <w:rPr>
                <w:b/>
                <w:i/>
              </w:rPr>
              <w:t xml:space="preserve">На основании </w:t>
            </w:r>
            <w:r w:rsidR="007C143C" w:rsidRPr="007C143C">
              <w:rPr>
                <w:b/>
                <w:i/>
              </w:rPr>
              <w:t>выявленных нарушений</w:t>
            </w:r>
            <w:r w:rsidRPr="007C143C">
              <w:rPr>
                <w:b/>
                <w:i/>
              </w:rPr>
              <w:t xml:space="preserve"> </w:t>
            </w:r>
            <w:r w:rsidR="004C5D77" w:rsidRPr="007C143C">
              <w:rPr>
                <w:b/>
                <w:i/>
              </w:rPr>
              <w:t xml:space="preserve">оформления </w:t>
            </w:r>
            <w:r w:rsidR="009150B0" w:rsidRPr="007C143C">
              <w:rPr>
                <w:b/>
                <w:i/>
              </w:rPr>
              <w:t xml:space="preserve">договоров с единственным поставщиком рекомендовать Заказчику </w:t>
            </w:r>
            <w:r w:rsidRPr="007C143C">
              <w:rPr>
                <w:b/>
                <w:i/>
              </w:rPr>
              <w:t>соблюдать требования</w:t>
            </w:r>
            <w:r w:rsidR="007C143C" w:rsidRPr="007C143C">
              <w:rPr>
                <w:b/>
                <w:i/>
              </w:rPr>
              <w:t xml:space="preserve"> законодательства РФ и внести соответствующие исправления в договоры</w:t>
            </w:r>
            <w:r w:rsidR="004C6813" w:rsidRPr="007C143C">
              <w:rPr>
                <w:b/>
                <w:i/>
              </w:rPr>
              <w:t>.</w:t>
            </w:r>
          </w:p>
          <w:p w:rsidR="009519A0" w:rsidRDefault="009519A0" w:rsidP="003712D7">
            <w:pPr>
              <w:pStyle w:val="a5"/>
              <w:tabs>
                <w:tab w:val="left" w:pos="1594"/>
              </w:tabs>
              <w:jc w:val="both"/>
              <w:rPr>
                <w:iCs/>
                <w:color w:val="000000"/>
                <w:spacing w:val="-4"/>
                <w:szCs w:val="24"/>
              </w:rPr>
            </w:pPr>
          </w:p>
          <w:p w:rsidR="008E1920" w:rsidRDefault="002D3FF2" w:rsidP="00DA2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45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="00D00645" w:rsidRPr="00D006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0645" w:rsidRDefault="00D00645" w:rsidP="00DA2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FD9" w:rsidRDefault="00D00645" w:rsidP="00D00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4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4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144FD9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ознакомлен с настоящим актом в надлежащем порядке. С предъявленными требованиями согласен и готов устранить указанные нарушения самостоятельно в соответствующие сроки. </w:t>
            </w:r>
          </w:p>
          <w:p w:rsidR="008E1920" w:rsidRPr="000C1CB7" w:rsidRDefault="00144FD9" w:rsidP="00FE0B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44F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Все вышеперечисленные недочёты и нарушения являются устранимыми. Н</w:t>
            </w:r>
            <w:r w:rsidR="00FE0BA9" w:rsidRPr="009C280B">
              <w:rPr>
                <w:rFonts w:ascii="Times New Roman" w:hAnsi="Times New Roman" w:cs="Times New Roman"/>
                <w:sz w:val="24"/>
                <w:szCs w:val="24"/>
              </w:rPr>
              <w:t>еобходимости привлечения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</w:t>
            </w:r>
            <w:r w:rsidR="00FE0BA9" w:rsidRPr="009C280B">
              <w:rPr>
                <w:rFonts w:ascii="Times New Roman" w:hAnsi="Times New Roman" w:cs="Times New Roman"/>
                <w:sz w:val="24"/>
                <w:szCs w:val="24"/>
              </w:rPr>
              <w:t xml:space="preserve"> лиц к дисциплинарной ответственности</w:t>
            </w:r>
            <w:r w:rsidR="007C143C">
              <w:rPr>
                <w:rFonts w:ascii="Times New Roman" w:hAnsi="Times New Roman" w:cs="Times New Roman"/>
                <w:sz w:val="24"/>
                <w:szCs w:val="24"/>
              </w:rPr>
              <w:t xml:space="preserve"> не имеется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BA9" w:rsidRPr="009C2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653" w:rsidRPr="00520653" w:rsidRDefault="00520653" w:rsidP="00FE0B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      </w:t>
            </w:r>
            <w:r w:rsidR="000C1CB7">
              <w:rPr>
                <w:b/>
              </w:rPr>
              <w:t>3</w:t>
            </w:r>
            <w:r w:rsidRPr="00520653">
              <w:rPr>
                <w:b/>
              </w:rPr>
              <w:t xml:space="preserve">. </w:t>
            </w:r>
            <w:r w:rsidRPr="00520653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 проверки</w:t>
            </w:r>
            <w:r w:rsidRPr="0052065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proofErr w:type="spellStart"/>
            <w:r w:rsidRPr="00520653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20653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сети «Интернет» по адресу </w:t>
            </w:r>
            <w:hyperlink r:id="rId8" w:history="1">
              <w:r w:rsidRPr="00EA7934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EA7934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EA7934">
                <w:rPr>
                  <w:rStyle w:val="a3"/>
                  <w:sz w:val="24"/>
                  <w:szCs w:val="24"/>
                  <w:lang w:val="en-US"/>
                </w:rPr>
                <w:t>nevel</w:t>
              </w:r>
              <w:proofErr w:type="spellEnd"/>
              <w:r w:rsidRPr="00EA7934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EA7934">
                <w:rPr>
                  <w:rStyle w:val="a3"/>
                  <w:sz w:val="24"/>
                  <w:szCs w:val="24"/>
                  <w:lang w:val="en-US"/>
                </w:rPr>
                <w:t>reg</w:t>
              </w:r>
              <w:proofErr w:type="spellEnd"/>
              <w:r w:rsidRPr="00EA7934">
                <w:rPr>
                  <w:rStyle w:val="a3"/>
                  <w:sz w:val="24"/>
                  <w:szCs w:val="24"/>
                </w:rPr>
                <w:t>60.</w:t>
              </w:r>
              <w:proofErr w:type="spellStart"/>
              <w:r w:rsidRPr="00EA7934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8E1920" w:rsidRPr="00CC2E2F" w:rsidRDefault="00520653" w:rsidP="00CC2E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</w:t>
            </w:r>
            <w:r w:rsidR="00D649E9">
              <w:rPr>
                <w:b/>
              </w:rPr>
              <w:t>4</w:t>
            </w:r>
            <w:r w:rsidRPr="00520653">
              <w:rPr>
                <w:b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52065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 проверки</w:t>
            </w:r>
            <w:r w:rsidRPr="0052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муниципальный орган, уполномоченный на осуществление контроля в сфере закупок товаров, работ, услуг для обеспечения муниципальных нужд.</w:t>
            </w:r>
          </w:p>
        </w:tc>
      </w:tr>
    </w:tbl>
    <w:p w:rsidR="003E6A99" w:rsidRPr="009C280B" w:rsidRDefault="00D12387" w:rsidP="00CC2E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8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 акту</w:t>
      </w:r>
      <w:r w:rsidRPr="009C280B">
        <w:rPr>
          <w:rFonts w:ascii="Times New Roman" w:hAnsi="Times New Roman" w:cs="Times New Roman"/>
          <w:sz w:val="24"/>
          <w:szCs w:val="24"/>
        </w:rPr>
        <w:t>:</w:t>
      </w:r>
    </w:p>
    <w:p w:rsidR="00D12387" w:rsidRDefault="003E6A99" w:rsidP="00D12387">
      <w:pPr>
        <w:widowControl w:val="0"/>
        <w:autoSpaceDE w:val="0"/>
        <w:autoSpaceDN w:val="0"/>
        <w:adjustRightInd w:val="0"/>
      </w:pPr>
      <w:r>
        <w:t>Копии документов:</w:t>
      </w:r>
    </w:p>
    <w:p w:rsidR="003E6A99" w:rsidRDefault="003E6A99" w:rsidP="00D12387">
      <w:pPr>
        <w:widowControl w:val="0"/>
        <w:autoSpaceDE w:val="0"/>
        <w:autoSpaceDN w:val="0"/>
        <w:adjustRightInd w:val="0"/>
      </w:pPr>
    </w:p>
    <w:p w:rsidR="00D226C0" w:rsidRPr="00D77904" w:rsidRDefault="00D226C0" w:rsidP="00D226C0">
      <w:pPr>
        <w:pStyle w:val="21"/>
        <w:ind w:firstLine="621"/>
        <w:jc w:val="both"/>
        <w:rPr>
          <w:iCs/>
          <w:color w:val="000000"/>
          <w:sz w:val="24"/>
          <w:szCs w:val="24"/>
        </w:rPr>
      </w:pPr>
      <w:r w:rsidRPr="00D77904">
        <w:rPr>
          <w:iCs/>
          <w:color w:val="000000"/>
          <w:sz w:val="24"/>
          <w:szCs w:val="24"/>
        </w:rPr>
        <w:t>1). Договор №</w:t>
      </w:r>
      <w:r>
        <w:rPr>
          <w:iCs/>
          <w:color w:val="000000"/>
          <w:sz w:val="24"/>
          <w:szCs w:val="24"/>
        </w:rPr>
        <w:t>228 на оказание услуг по техническому обслуживанию и ремонту компьютерной и офисной техники от 20.06.2024 года</w:t>
      </w:r>
    </w:p>
    <w:p w:rsidR="00D226C0" w:rsidRPr="00D77904" w:rsidRDefault="00D226C0" w:rsidP="00D226C0">
      <w:pPr>
        <w:pStyle w:val="21"/>
        <w:ind w:firstLine="621"/>
        <w:jc w:val="both"/>
        <w:rPr>
          <w:iCs/>
          <w:color w:val="000000"/>
          <w:sz w:val="24"/>
          <w:szCs w:val="24"/>
        </w:rPr>
      </w:pPr>
      <w:r w:rsidRPr="00D77904">
        <w:rPr>
          <w:iCs/>
          <w:color w:val="000000"/>
          <w:sz w:val="24"/>
          <w:szCs w:val="24"/>
        </w:rPr>
        <w:t>2). Договор №</w:t>
      </w:r>
      <w:r>
        <w:rPr>
          <w:iCs/>
          <w:color w:val="000000"/>
          <w:sz w:val="24"/>
          <w:szCs w:val="24"/>
        </w:rPr>
        <w:t>6153Т00136 на оказание услуг по техническому обслуживанию комплекса технических средств охраны на объектах от 09.01.2024 года</w:t>
      </w:r>
    </w:p>
    <w:p w:rsidR="00D226C0" w:rsidRPr="00D77904" w:rsidRDefault="00D226C0" w:rsidP="00D226C0">
      <w:pPr>
        <w:pStyle w:val="21"/>
        <w:ind w:firstLine="621"/>
        <w:jc w:val="both"/>
        <w:rPr>
          <w:sz w:val="24"/>
          <w:szCs w:val="24"/>
        </w:rPr>
      </w:pPr>
      <w:r w:rsidRPr="00D77904">
        <w:rPr>
          <w:iCs/>
          <w:color w:val="000000"/>
          <w:sz w:val="24"/>
          <w:szCs w:val="24"/>
        </w:rPr>
        <w:t>3). Договор №</w:t>
      </w:r>
      <w:r>
        <w:rPr>
          <w:iCs/>
          <w:color w:val="000000"/>
          <w:sz w:val="24"/>
          <w:szCs w:val="24"/>
        </w:rPr>
        <w:t>1/3 на оказание услуг по перевозке обучающихся муниципальных бюджетных общеобразовательных учреждений и сопровождающих их лиц на внеклассные мероприятия и итоговую аттестацию (ЕГЭ, ОГЭ, ГВЭ, РКМ) от 19.04.2024 года</w:t>
      </w:r>
    </w:p>
    <w:p w:rsidR="00D226C0" w:rsidRPr="00D77904" w:rsidRDefault="00D226C0" w:rsidP="00D226C0">
      <w:pPr>
        <w:pStyle w:val="21"/>
        <w:ind w:firstLine="621"/>
        <w:jc w:val="both"/>
        <w:rPr>
          <w:sz w:val="24"/>
          <w:szCs w:val="24"/>
        </w:rPr>
      </w:pPr>
      <w:r w:rsidRPr="00D77904">
        <w:rPr>
          <w:sz w:val="24"/>
          <w:szCs w:val="24"/>
        </w:rPr>
        <w:t>4). Договор №</w:t>
      </w:r>
      <w:r>
        <w:rPr>
          <w:sz w:val="24"/>
          <w:szCs w:val="24"/>
        </w:rPr>
        <w:t>8 на техническое обслуживание пожарной сигнализации и речевого оповещения от 09.01.2024 года</w:t>
      </w:r>
    </w:p>
    <w:p w:rsidR="00D226C0" w:rsidRPr="00566B56" w:rsidRDefault="00D226C0" w:rsidP="00D226C0">
      <w:pPr>
        <w:pStyle w:val="21"/>
        <w:ind w:firstLine="621"/>
        <w:jc w:val="both"/>
        <w:rPr>
          <w:sz w:val="24"/>
          <w:szCs w:val="24"/>
        </w:rPr>
      </w:pPr>
      <w:r w:rsidRPr="00D77904">
        <w:rPr>
          <w:sz w:val="24"/>
          <w:szCs w:val="24"/>
        </w:rPr>
        <w:t>5). Договор поставки №</w:t>
      </w:r>
      <w:r w:rsidRPr="00566B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kvs</w:t>
      </w:r>
      <w:proofErr w:type="spellEnd"/>
      <w:r w:rsidRPr="00566B56">
        <w:rPr>
          <w:sz w:val="24"/>
          <w:szCs w:val="24"/>
        </w:rPr>
        <w:t xml:space="preserve">043050 </w:t>
      </w:r>
      <w:r>
        <w:rPr>
          <w:sz w:val="24"/>
          <w:szCs w:val="24"/>
        </w:rPr>
        <w:t>об оказании услуг связи от 09.01.2024 года</w:t>
      </w:r>
    </w:p>
    <w:p w:rsidR="00D226C0" w:rsidRPr="00D77904" w:rsidRDefault="00D226C0" w:rsidP="00D226C0">
      <w:pPr>
        <w:pStyle w:val="21"/>
        <w:ind w:firstLine="621"/>
        <w:jc w:val="both"/>
        <w:rPr>
          <w:sz w:val="24"/>
          <w:szCs w:val="24"/>
        </w:rPr>
      </w:pPr>
      <w:r w:rsidRPr="00D77904">
        <w:rPr>
          <w:sz w:val="24"/>
          <w:szCs w:val="24"/>
        </w:rPr>
        <w:t>6). Договор №</w:t>
      </w:r>
      <w:r>
        <w:rPr>
          <w:sz w:val="24"/>
          <w:szCs w:val="24"/>
        </w:rPr>
        <w:t>35 об оказании услуг по техническому обслуживанию и ремонту компьютерной и офисной техники от 02.02.2024 года.</w:t>
      </w:r>
    </w:p>
    <w:p w:rsidR="007C178A" w:rsidRDefault="007C178A" w:rsidP="007C178A">
      <w:pPr>
        <w:widowControl w:val="0"/>
        <w:autoSpaceDE w:val="0"/>
        <w:autoSpaceDN w:val="0"/>
        <w:adjustRightInd w:val="0"/>
        <w:jc w:val="both"/>
      </w:pPr>
    </w:p>
    <w:p w:rsidR="00B33772" w:rsidRPr="009C280B" w:rsidRDefault="00AB72F8" w:rsidP="00F20188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3E8D">
        <w:tab/>
      </w:r>
      <w:r w:rsidR="00773E8D">
        <w:tab/>
      </w:r>
    </w:p>
    <w:p w:rsidR="00594561" w:rsidRDefault="00F33FD0" w:rsidP="00D1238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Должностное лицо</w:t>
      </w:r>
      <w:r w:rsidR="00594561">
        <w:rPr>
          <w:szCs w:val="28"/>
        </w:rPr>
        <w:t>:</w:t>
      </w:r>
    </w:p>
    <w:p w:rsidR="00AB72F8" w:rsidRDefault="00AB72F8" w:rsidP="00D12387">
      <w:pPr>
        <w:widowControl w:val="0"/>
        <w:autoSpaceDE w:val="0"/>
        <w:autoSpaceDN w:val="0"/>
        <w:adjustRightInd w:val="0"/>
        <w:rPr>
          <w:szCs w:val="28"/>
        </w:rPr>
      </w:pPr>
    </w:p>
    <w:p w:rsidR="00594561" w:rsidRDefault="00D226C0" w:rsidP="00D1238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Начальник</w:t>
      </w:r>
      <w:r w:rsidR="00594561">
        <w:rPr>
          <w:szCs w:val="28"/>
        </w:rPr>
        <w:t xml:space="preserve"> отдела по муниципальному</w:t>
      </w:r>
    </w:p>
    <w:p w:rsidR="00594561" w:rsidRPr="009C280B" w:rsidRDefault="00594561" w:rsidP="00D12387">
      <w:pPr>
        <w:widowControl w:val="0"/>
        <w:autoSpaceDE w:val="0"/>
        <w:autoSpaceDN w:val="0"/>
        <w:adjustRightInd w:val="0"/>
        <w:rPr>
          <w:szCs w:val="28"/>
        </w:rPr>
        <w:sectPr w:rsidR="00594561" w:rsidRPr="009C280B" w:rsidSect="003712D7">
          <w:footerReference w:type="default" r:id="rId9"/>
          <w:pgSz w:w="11906" w:h="16838"/>
          <w:pgMar w:top="568" w:right="707" w:bottom="426" w:left="1418" w:header="720" w:footer="720" w:gutter="0"/>
          <w:cols w:space="720"/>
          <w:docGrid w:linePitch="326"/>
        </w:sectPr>
      </w:pPr>
      <w:r>
        <w:rPr>
          <w:szCs w:val="28"/>
        </w:rPr>
        <w:t xml:space="preserve">заказу Администрации </w:t>
      </w:r>
      <w:proofErr w:type="spellStart"/>
      <w:r>
        <w:rPr>
          <w:szCs w:val="28"/>
        </w:rPr>
        <w:t>Невельского</w:t>
      </w:r>
      <w:proofErr w:type="spellEnd"/>
      <w:r>
        <w:rPr>
          <w:szCs w:val="28"/>
        </w:rPr>
        <w:t xml:space="preserve"> </w:t>
      </w:r>
      <w:r w:rsidR="00D226C0">
        <w:rPr>
          <w:szCs w:val="28"/>
        </w:rPr>
        <w:t>муниципального округа</w:t>
      </w:r>
      <w:r>
        <w:rPr>
          <w:szCs w:val="28"/>
        </w:rPr>
        <w:t xml:space="preserve">     </w:t>
      </w:r>
      <w:r w:rsidR="00D226C0">
        <w:rPr>
          <w:szCs w:val="28"/>
        </w:rPr>
        <w:t xml:space="preserve">                          </w:t>
      </w:r>
      <w:bookmarkStart w:id="0" w:name="_GoBack"/>
      <w:bookmarkEnd w:id="0"/>
      <w:r w:rsidR="00D226C0">
        <w:rPr>
          <w:szCs w:val="28"/>
        </w:rPr>
        <w:t>Фильченко Е.А.</w:t>
      </w:r>
    </w:p>
    <w:p w:rsidR="00D12387" w:rsidRPr="00AB72F8" w:rsidRDefault="00D12387" w:rsidP="00BC4086">
      <w:pPr>
        <w:tabs>
          <w:tab w:val="left" w:pos="1005"/>
        </w:tabs>
      </w:pPr>
    </w:p>
    <w:sectPr w:rsidR="00D12387" w:rsidRPr="00AB72F8" w:rsidSect="00AB72F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55" w:rsidRDefault="009F3855" w:rsidP="00602757">
      <w:r>
        <w:separator/>
      </w:r>
    </w:p>
  </w:endnote>
  <w:endnote w:type="continuationSeparator" w:id="0">
    <w:p w:rsidR="009F3855" w:rsidRDefault="009F3855" w:rsidP="0060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ED" w:rsidRDefault="009F3855" w:rsidP="00DB29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55" w:rsidRDefault="009F3855" w:rsidP="00602757">
      <w:r>
        <w:separator/>
      </w:r>
    </w:p>
  </w:footnote>
  <w:footnote w:type="continuationSeparator" w:id="0">
    <w:p w:rsidR="009F3855" w:rsidRDefault="009F3855" w:rsidP="0060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4888"/>
    <w:multiLevelType w:val="hybridMultilevel"/>
    <w:tmpl w:val="A8E8756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32A0E"/>
    <w:multiLevelType w:val="hybridMultilevel"/>
    <w:tmpl w:val="4A8C41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71C25"/>
    <w:multiLevelType w:val="hybridMultilevel"/>
    <w:tmpl w:val="B48CD230"/>
    <w:lvl w:ilvl="0" w:tplc="13062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B3A50"/>
    <w:multiLevelType w:val="hybridMultilevel"/>
    <w:tmpl w:val="7480F096"/>
    <w:lvl w:ilvl="0" w:tplc="438A58EA">
      <w:start w:val="1"/>
      <w:numFmt w:val="decimal"/>
      <w:lvlText w:val="%1."/>
      <w:lvlJc w:val="left"/>
      <w:pPr>
        <w:ind w:left="720" w:hanging="360"/>
      </w:pPr>
      <w:rPr>
        <w:rFonts w:cs="Times New Roman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B35C6"/>
    <w:multiLevelType w:val="hybridMultilevel"/>
    <w:tmpl w:val="F82AFB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5C2146"/>
    <w:multiLevelType w:val="hybridMultilevel"/>
    <w:tmpl w:val="C5725AB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B6F72"/>
    <w:multiLevelType w:val="hybridMultilevel"/>
    <w:tmpl w:val="661A504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905BD"/>
    <w:multiLevelType w:val="hybridMultilevel"/>
    <w:tmpl w:val="B48CD230"/>
    <w:lvl w:ilvl="0" w:tplc="130625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7640A"/>
    <w:multiLevelType w:val="hybridMultilevel"/>
    <w:tmpl w:val="4FF619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672EFF"/>
    <w:multiLevelType w:val="hybridMultilevel"/>
    <w:tmpl w:val="656E916C"/>
    <w:lvl w:ilvl="0" w:tplc="04190011">
      <w:start w:val="1"/>
      <w:numFmt w:val="decimal"/>
      <w:lvlText w:val="%1)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0E6FDC"/>
    <w:multiLevelType w:val="multilevel"/>
    <w:tmpl w:val="839A130A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rFonts w:cs="Times New Roman"/>
      </w:rPr>
    </w:lvl>
    <w:lvl w:ilvl="1">
      <w:start w:val="1"/>
      <w:numFmt w:val="decimal"/>
      <w:isLgl/>
      <w:suff w:val="space"/>
      <w:lvlText w:val="%1.%2. "/>
      <w:lvlJc w:val="left"/>
      <w:pPr>
        <w:ind w:left="-10" w:firstLine="720"/>
      </w:pPr>
      <w:rPr>
        <w:rFonts w:cs="Times New Roman"/>
        <w:b w:val="0"/>
        <w:i w:val="0"/>
        <w:color w:val="auto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20"/>
      </w:pPr>
      <w:rPr>
        <w:rFonts w:cs="Times New Roman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720"/>
      </w:pPr>
      <w:rPr>
        <w:rFonts w:cs="Times New Roman"/>
        <w:b w:val="0"/>
        <w:i w:val="0"/>
        <w:color w:val="auto"/>
      </w:rPr>
    </w:lvl>
    <w:lvl w:ilvl="4">
      <w:start w:val="1"/>
      <w:numFmt w:val="decimal"/>
      <w:suff w:val="space"/>
      <w:lvlText w:val="%5)"/>
      <w:lvlJc w:val="left"/>
      <w:pPr>
        <w:ind w:left="0" w:firstLine="720"/>
      </w:pPr>
      <w:rPr>
        <w:rFonts w:cs="Times New Roman"/>
        <w:color w:val="auto"/>
      </w:rPr>
    </w:lvl>
    <w:lvl w:ilvl="5">
      <w:start w:val="1"/>
      <w:numFmt w:val="bullet"/>
      <w:suff w:val="space"/>
      <w:lvlText w:val=""/>
      <w:lvlJc w:val="left"/>
      <w:pPr>
        <w:ind w:left="0" w:firstLine="72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color w:val="auto"/>
      </w:rPr>
    </w:lvl>
  </w:abstractNum>
  <w:abstractNum w:abstractNumId="11" w15:restartNumberingAfterBreak="0">
    <w:nsid w:val="7DCF4D04"/>
    <w:multiLevelType w:val="hybridMultilevel"/>
    <w:tmpl w:val="AC4A311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FB0"/>
    <w:rsid w:val="00000455"/>
    <w:rsid w:val="00000911"/>
    <w:rsid w:val="00002522"/>
    <w:rsid w:val="00002AB2"/>
    <w:rsid w:val="000035C1"/>
    <w:rsid w:val="00006D33"/>
    <w:rsid w:val="00007C4E"/>
    <w:rsid w:val="00011C4E"/>
    <w:rsid w:val="00012ACB"/>
    <w:rsid w:val="000133CE"/>
    <w:rsid w:val="00014E8D"/>
    <w:rsid w:val="00014E92"/>
    <w:rsid w:val="00016356"/>
    <w:rsid w:val="00020F5C"/>
    <w:rsid w:val="0002236C"/>
    <w:rsid w:val="000240D8"/>
    <w:rsid w:val="000251B4"/>
    <w:rsid w:val="00026241"/>
    <w:rsid w:val="0003155C"/>
    <w:rsid w:val="0003329F"/>
    <w:rsid w:val="000335FC"/>
    <w:rsid w:val="0003432B"/>
    <w:rsid w:val="00037F8F"/>
    <w:rsid w:val="000410EE"/>
    <w:rsid w:val="0004170D"/>
    <w:rsid w:val="0006433B"/>
    <w:rsid w:val="00064F98"/>
    <w:rsid w:val="00064FED"/>
    <w:rsid w:val="000657F9"/>
    <w:rsid w:val="00066C01"/>
    <w:rsid w:val="000758A9"/>
    <w:rsid w:val="00076492"/>
    <w:rsid w:val="000813E7"/>
    <w:rsid w:val="00082A1B"/>
    <w:rsid w:val="0009257A"/>
    <w:rsid w:val="00094DFA"/>
    <w:rsid w:val="000A2B41"/>
    <w:rsid w:val="000A4AE7"/>
    <w:rsid w:val="000A4EC9"/>
    <w:rsid w:val="000A5763"/>
    <w:rsid w:val="000A6F54"/>
    <w:rsid w:val="000A73CA"/>
    <w:rsid w:val="000A7FF5"/>
    <w:rsid w:val="000B10A3"/>
    <w:rsid w:val="000B16BA"/>
    <w:rsid w:val="000B6F58"/>
    <w:rsid w:val="000C1CB7"/>
    <w:rsid w:val="000C3F37"/>
    <w:rsid w:val="000C431D"/>
    <w:rsid w:val="000C5EC7"/>
    <w:rsid w:val="000D10EC"/>
    <w:rsid w:val="000D1E08"/>
    <w:rsid w:val="000D37E3"/>
    <w:rsid w:val="000D551F"/>
    <w:rsid w:val="000D6718"/>
    <w:rsid w:val="000E03B6"/>
    <w:rsid w:val="000E37E8"/>
    <w:rsid w:val="000E608D"/>
    <w:rsid w:val="000F005B"/>
    <w:rsid w:val="000F016F"/>
    <w:rsid w:val="000F243A"/>
    <w:rsid w:val="000F3F53"/>
    <w:rsid w:val="00110D93"/>
    <w:rsid w:val="00111AA7"/>
    <w:rsid w:val="00112F26"/>
    <w:rsid w:val="001153CD"/>
    <w:rsid w:val="0011661D"/>
    <w:rsid w:val="00117B71"/>
    <w:rsid w:val="001222F7"/>
    <w:rsid w:val="00122449"/>
    <w:rsid w:val="0012555F"/>
    <w:rsid w:val="0012572D"/>
    <w:rsid w:val="001270E3"/>
    <w:rsid w:val="00131280"/>
    <w:rsid w:val="00132C86"/>
    <w:rsid w:val="001341F9"/>
    <w:rsid w:val="001359BE"/>
    <w:rsid w:val="00141C84"/>
    <w:rsid w:val="00141D1A"/>
    <w:rsid w:val="00142D5A"/>
    <w:rsid w:val="001438BF"/>
    <w:rsid w:val="00144FD9"/>
    <w:rsid w:val="00145CD5"/>
    <w:rsid w:val="00145D02"/>
    <w:rsid w:val="00145FEB"/>
    <w:rsid w:val="001469D4"/>
    <w:rsid w:val="00150D17"/>
    <w:rsid w:val="001517DE"/>
    <w:rsid w:val="0015336A"/>
    <w:rsid w:val="00161B80"/>
    <w:rsid w:val="00161D08"/>
    <w:rsid w:val="0016269D"/>
    <w:rsid w:val="00163946"/>
    <w:rsid w:val="0017008F"/>
    <w:rsid w:val="00177443"/>
    <w:rsid w:val="00184D80"/>
    <w:rsid w:val="0018509F"/>
    <w:rsid w:val="00190927"/>
    <w:rsid w:val="00192B8A"/>
    <w:rsid w:val="00193931"/>
    <w:rsid w:val="00194A17"/>
    <w:rsid w:val="00195D0D"/>
    <w:rsid w:val="00196053"/>
    <w:rsid w:val="001A22A2"/>
    <w:rsid w:val="001A31A7"/>
    <w:rsid w:val="001A3785"/>
    <w:rsid w:val="001A4F4D"/>
    <w:rsid w:val="001A7152"/>
    <w:rsid w:val="001B6355"/>
    <w:rsid w:val="001B6C03"/>
    <w:rsid w:val="001B736B"/>
    <w:rsid w:val="001C0A95"/>
    <w:rsid w:val="001C1AB6"/>
    <w:rsid w:val="001C29DE"/>
    <w:rsid w:val="001D06C3"/>
    <w:rsid w:val="001D1040"/>
    <w:rsid w:val="001D641F"/>
    <w:rsid w:val="001E08FF"/>
    <w:rsid w:val="001E36CC"/>
    <w:rsid w:val="001E6006"/>
    <w:rsid w:val="001E7ABF"/>
    <w:rsid w:val="001F0D4C"/>
    <w:rsid w:val="001F2251"/>
    <w:rsid w:val="001F22F0"/>
    <w:rsid w:val="001F4D60"/>
    <w:rsid w:val="001F7C00"/>
    <w:rsid w:val="00201699"/>
    <w:rsid w:val="00201E72"/>
    <w:rsid w:val="00203D79"/>
    <w:rsid w:val="00205617"/>
    <w:rsid w:val="0021208E"/>
    <w:rsid w:val="00213D22"/>
    <w:rsid w:val="002148EF"/>
    <w:rsid w:val="00215035"/>
    <w:rsid w:val="00217524"/>
    <w:rsid w:val="00217612"/>
    <w:rsid w:val="00217744"/>
    <w:rsid w:val="00221FCB"/>
    <w:rsid w:val="00222D2F"/>
    <w:rsid w:val="00222D8B"/>
    <w:rsid w:val="00223F90"/>
    <w:rsid w:val="00224927"/>
    <w:rsid w:val="00224DF6"/>
    <w:rsid w:val="00227880"/>
    <w:rsid w:val="00234C9F"/>
    <w:rsid w:val="00235D01"/>
    <w:rsid w:val="00237CF7"/>
    <w:rsid w:val="0024382A"/>
    <w:rsid w:val="00245629"/>
    <w:rsid w:val="0024665D"/>
    <w:rsid w:val="00246EB3"/>
    <w:rsid w:val="002510A2"/>
    <w:rsid w:val="002521E3"/>
    <w:rsid w:val="00257413"/>
    <w:rsid w:val="00260237"/>
    <w:rsid w:val="00264B8F"/>
    <w:rsid w:val="00271F76"/>
    <w:rsid w:val="00272E3A"/>
    <w:rsid w:val="00273220"/>
    <w:rsid w:val="002737E2"/>
    <w:rsid w:val="00280E08"/>
    <w:rsid w:val="00280F29"/>
    <w:rsid w:val="00281EA7"/>
    <w:rsid w:val="00285319"/>
    <w:rsid w:val="00285E92"/>
    <w:rsid w:val="002863BB"/>
    <w:rsid w:val="002878F6"/>
    <w:rsid w:val="00294833"/>
    <w:rsid w:val="002948F4"/>
    <w:rsid w:val="00296B1D"/>
    <w:rsid w:val="002A1023"/>
    <w:rsid w:val="002A1CE0"/>
    <w:rsid w:val="002A3E2A"/>
    <w:rsid w:val="002A7729"/>
    <w:rsid w:val="002B13DD"/>
    <w:rsid w:val="002B1A4F"/>
    <w:rsid w:val="002B1B44"/>
    <w:rsid w:val="002B4140"/>
    <w:rsid w:val="002B594B"/>
    <w:rsid w:val="002B5A48"/>
    <w:rsid w:val="002B73AD"/>
    <w:rsid w:val="002C0A0E"/>
    <w:rsid w:val="002C3C72"/>
    <w:rsid w:val="002C4064"/>
    <w:rsid w:val="002C58AB"/>
    <w:rsid w:val="002C5ACE"/>
    <w:rsid w:val="002C5CFA"/>
    <w:rsid w:val="002C5D3B"/>
    <w:rsid w:val="002D3FF2"/>
    <w:rsid w:val="002D5F15"/>
    <w:rsid w:val="002D76D6"/>
    <w:rsid w:val="002E4E81"/>
    <w:rsid w:val="002E5703"/>
    <w:rsid w:val="002F058C"/>
    <w:rsid w:val="002F2345"/>
    <w:rsid w:val="002F6645"/>
    <w:rsid w:val="002F7FCB"/>
    <w:rsid w:val="00300CAE"/>
    <w:rsid w:val="00302DEE"/>
    <w:rsid w:val="00304690"/>
    <w:rsid w:val="003073CC"/>
    <w:rsid w:val="00310364"/>
    <w:rsid w:val="00312FCD"/>
    <w:rsid w:val="003166E2"/>
    <w:rsid w:val="0031691D"/>
    <w:rsid w:val="0032236E"/>
    <w:rsid w:val="0032258A"/>
    <w:rsid w:val="003227E0"/>
    <w:rsid w:val="00322CA4"/>
    <w:rsid w:val="00323980"/>
    <w:rsid w:val="003253EC"/>
    <w:rsid w:val="00326B78"/>
    <w:rsid w:val="0033163E"/>
    <w:rsid w:val="0033174E"/>
    <w:rsid w:val="0033371A"/>
    <w:rsid w:val="00335279"/>
    <w:rsid w:val="00335AAF"/>
    <w:rsid w:val="00335ED0"/>
    <w:rsid w:val="0033749D"/>
    <w:rsid w:val="00345F10"/>
    <w:rsid w:val="00346518"/>
    <w:rsid w:val="003511F1"/>
    <w:rsid w:val="003525B3"/>
    <w:rsid w:val="003525C5"/>
    <w:rsid w:val="00354F80"/>
    <w:rsid w:val="003578FD"/>
    <w:rsid w:val="00360AD8"/>
    <w:rsid w:val="003617B0"/>
    <w:rsid w:val="00367319"/>
    <w:rsid w:val="003712D7"/>
    <w:rsid w:val="00380214"/>
    <w:rsid w:val="0038083E"/>
    <w:rsid w:val="00381CDA"/>
    <w:rsid w:val="00382054"/>
    <w:rsid w:val="0038265D"/>
    <w:rsid w:val="00387192"/>
    <w:rsid w:val="003900BA"/>
    <w:rsid w:val="00391614"/>
    <w:rsid w:val="00391BFC"/>
    <w:rsid w:val="00392A80"/>
    <w:rsid w:val="00393B9D"/>
    <w:rsid w:val="00396914"/>
    <w:rsid w:val="00396DC2"/>
    <w:rsid w:val="003A1B4D"/>
    <w:rsid w:val="003A475E"/>
    <w:rsid w:val="003A78CA"/>
    <w:rsid w:val="003A7C2E"/>
    <w:rsid w:val="003B5EF5"/>
    <w:rsid w:val="003B7113"/>
    <w:rsid w:val="003B7956"/>
    <w:rsid w:val="003C1F57"/>
    <w:rsid w:val="003C6283"/>
    <w:rsid w:val="003C652C"/>
    <w:rsid w:val="003D2C2F"/>
    <w:rsid w:val="003D5ED9"/>
    <w:rsid w:val="003D7AC7"/>
    <w:rsid w:val="003D7F4D"/>
    <w:rsid w:val="003E1AF0"/>
    <w:rsid w:val="003E2FC5"/>
    <w:rsid w:val="003E3026"/>
    <w:rsid w:val="003E358D"/>
    <w:rsid w:val="003E46BD"/>
    <w:rsid w:val="003E6A99"/>
    <w:rsid w:val="003E6D0F"/>
    <w:rsid w:val="003F16C6"/>
    <w:rsid w:val="003F541D"/>
    <w:rsid w:val="003F5D6D"/>
    <w:rsid w:val="003F68A7"/>
    <w:rsid w:val="003F6BAA"/>
    <w:rsid w:val="00401324"/>
    <w:rsid w:val="00401485"/>
    <w:rsid w:val="00401A8F"/>
    <w:rsid w:val="00401C0A"/>
    <w:rsid w:val="00402BF1"/>
    <w:rsid w:val="00403EDD"/>
    <w:rsid w:val="004062E2"/>
    <w:rsid w:val="00407341"/>
    <w:rsid w:val="0041225A"/>
    <w:rsid w:val="00415CEE"/>
    <w:rsid w:val="004176AA"/>
    <w:rsid w:val="00417E70"/>
    <w:rsid w:val="00420652"/>
    <w:rsid w:val="00424638"/>
    <w:rsid w:val="00425752"/>
    <w:rsid w:val="0042588C"/>
    <w:rsid w:val="00426690"/>
    <w:rsid w:val="00432540"/>
    <w:rsid w:val="0043605B"/>
    <w:rsid w:val="0043727D"/>
    <w:rsid w:val="00437686"/>
    <w:rsid w:val="00437793"/>
    <w:rsid w:val="00444814"/>
    <w:rsid w:val="00447321"/>
    <w:rsid w:val="0045060F"/>
    <w:rsid w:val="00451209"/>
    <w:rsid w:val="00452FAC"/>
    <w:rsid w:val="00456035"/>
    <w:rsid w:val="00461B15"/>
    <w:rsid w:val="0046208A"/>
    <w:rsid w:val="00463463"/>
    <w:rsid w:val="00464C10"/>
    <w:rsid w:val="0047049D"/>
    <w:rsid w:val="0047338F"/>
    <w:rsid w:val="00474AB0"/>
    <w:rsid w:val="00477406"/>
    <w:rsid w:val="00482D8B"/>
    <w:rsid w:val="00483E28"/>
    <w:rsid w:val="0049415F"/>
    <w:rsid w:val="0049544F"/>
    <w:rsid w:val="00495864"/>
    <w:rsid w:val="004A2AD6"/>
    <w:rsid w:val="004A4868"/>
    <w:rsid w:val="004A5A32"/>
    <w:rsid w:val="004A5A85"/>
    <w:rsid w:val="004A5DC3"/>
    <w:rsid w:val="004B2FA6"/>
    <w:rsid w:val="004B60E4"/>
    <w:rsid w:val="004C12B9"/>
    <w:rsid w:val="004C17B1"/>
    <w:rsid w:val="004C351C"/>
    <w:rsid w:val="004C5471"/>
    <w:rsid w:val="004C5D77"/>
    <w:rsid w:val="004C6813"/>
    <w:rsid w:val="004C69C0"/>
    <w:rsid w:val="004C71E9"/>
    <w:rsid w:val="004D19F9"/>
    <w:rsid w:val="004D387E"/>
    <w:rsid w:val="004D42EF"/>
    <w:rsid w:val="004D748E"/>
    <w:rsid w:val="004D7EB4"/>
    <w:rsid w:val="004E14E6"/>
    <w:rsid w:val="004E3878"/>
    <w:rsid w:val="004E5D36"/>
    <w:rsid w:val="004E5FB1"/>
    <w:rsid w:val="004F01F6"/>
    <w:rsid w:val="004F2081"/>
    <w:rsid w:val="004F3403"/>
    <w:rsid w:val="00504D08"/>
    <w:rsid w:val="00506491"/>
    <w:rsid w:val="00506942"/>
    <w:rsid w:val="00511BC4"/>
    <w:rsid w:val="005132FF"/>
    <w:rsid w:val="005135B3"/>
    <w:rsid w:val="00514C12"/>
    <w:rsid w:val="005155E5"/>
    <w:rsid w:val="005167E0"/>
    <w:rsid w:val="00517AA3"/>
    <w:rsid w:val="00520653"/>
    <w:rsid w:val="00523E51"/>
    <w:rsid w:val="00525CAF"/>
    <w:rsid w:val="0052614A"/>
    <w:rsid w:val="005303BE"/>
    <w:rsid w:val="0053487C"/>
    <w:rsid w:val="005348A2"/>
    <w:rsid w:val="0054286B"/>
    <w:rsid w:val="00544DE5"/>
    <w:rsid w:val="00545CF8"/>
    <w:rsid w:val="0055027E"/>
    <w:rsid w:val="00550B1B"/>
    <w:rsid w:val="00550B93"/>
    <w:rsid w:val="00554DDB"/>
    <w:rsid w:val="00555204"/>
    <w:rsid w:val="00557AF1"/>
    <w:rsid w:val="0056000A"/>
    <w:rsid w:val="005612DE"/>
    <w:rsid w:val="005621E4"/>
    <w:rsid w:val="005637AA"/>
    <w:rsid w:val="00566B56"/>
    <w:rsid w:val="00570903"/>
    <w:rsid w:val="00573557"/>
    <w:rsid w:val="0057360F"/>
    <w:rsid w:val="00574E0B"/>
    <w:rsid w:val="00580BBC"/>
    <w:rsid w:val="00581917"/>
    <w:rsid w:val="00586EF1"/>
    <w:rsid w:val="00590069"/>
    <w:rsid w:val="005924B8"/>
    <w:rsid w:val="0059421E"/>
    <w:rsid w:val="00594561"/>
    <w:rsid w:val="00595243"/>
    <w:rsid w:val="00597ACB"/>
    <w:rsid w:val="00597BCD"/>
    <w:rsid w:val="005A228C"/>
    <w:rsid w:val="005A4EF2"/>
    <w:rsid w:val="005A73F7"/>
    <w:rsid w:val="005B3230"/>
    <w:rsid w:val="005B50D9"/>
    <w:rsid w:val="005B76B7"/>
    <w:rsid w:val="005B7D08"/>
    <w:rsid w:val="005C4657"/>
    <w:rsid w:val="005C795A"/>
    <w:rsid w:val="005D5031"/>
    <w:rsid w:val="005D5E03"/>
    <w:rsid w:val="005E6843"/>
    <w:rsid w:val="005E77B3"/>
    <w:rsid w:val="005F16A6"/>
    <w:rsid w:val="005F17FF"/>
    <w:rsid w:val="005F583A"/>
    <w:rsid w:val="00600882"/>
    <w:rsid w:val="00602757"/>
    <w:rsid w:val="00603595"/>
    <w:rsid w:val="00604489"/>
    <w:rsid w:val="00604FBE"/>
    <w:rsid w:val="00607557"/>
    <w:rsid w:val="006077C4"/>
    <w:rsid w:val="006123D2"/>
    <w:rsid w:val="006134B3"/>
    <w:rsid w:val="006157A8"/>
    <w:rsid w:val="00616EBB"/>
    <w:rsid w:val="00617397"/>
    <w:rsid w:val="00617C72"/>
    <w:rsid w:val="00617D68"/>
    <w:rsid w:val="00623B05"/>
    <w:rsid w:val="00624857"/>
    <w:rsid w:val="006254B4"/>
    <w:rsid w:val="0063184F"/>
    <w:rsid w:val="00631C42"/>
    <w:rsid w:val="0063211D"/>
    <w:rsid w:val="0063218F"/>
    <w:rsid w:val="0063352D"/>
    <w:rsid w:val="0063438F"/>
    <w:rsid w:val="00635A58"/>
    <w:rsid w:val="00635C24"/>
    <w:rsid w:val="00636AEB"/>
    <w:rsid w:val="006370D4"/>
    <w:rsid w:val="00640BDC"/>
    <w:rsid w:val="00640C13"/>
    <w:rsid w:val="006418A1"/>
    <w:rsid w:val="00645F72"/>
    <w:rsid w:val="00651783"/>
    <w:rsid w:val="00653750"/>
    <w:rsid w:val="00655342"/>
    <w:rsid w:val="006559BE"/>
    <w:rsid w:val="00656CCF"/>
    <w:rsid w:val="0066264F"/>
    <w:rsid w:val="00664E5A"/>
    <w:rsid w:val="00665B05"/>
    <w:rsid w:val="00666B9C"/>
    <w:rsid w:val="00666D66"/>
    <w:rsid w:val="006673B0"/>
    <w:rsid w:val="0066757C"/>
    <w:rsid w:val="00680460"/>
    <w:rsid w:val="0068440D"/>
    <w:rsid w:val="00685B35"/>
    <w:rsid w:val="00687A22"/>
    <w:rsid w:val="0069294D"/>
    <w:rsid w:val="006A0C1D"/>
    <w:rsid w:val="006A0CC4"/>
    <w:rsid w:val="006A29D9"/>
    <w:rsid w:val="006A5783"/>
    <w:rsid w:val="006A59BA"/>
    <w:rsid w:val="006A5E73"/>
    <w:rsid w:val="006B0675"/>
    <w:rsid w:val="006B189A"/>
    <w:rsid w:val="006B5151"/>
    <w:rsid w:val="006B5189"/>
    <w:rsid w:val="006C0D1C"/>
    <w:rsid w:val="006C2BD2"/>
    <w:rsid w:val="006C47D2"/>
    <w:rsid w:val="006D4AF9"/>
    <w:rsid w:val="006D5167"/>
    <w:rsid w:val="006D5E03"/>
    <w:rsid w:val="006D7F4B"/>
    <w:rsid w:val="006F4055"/>
    <w:rsid w:val="006F740C"/>
    <w:rsid w:val="0070137B"/>
    <w:rsid w:val="00703580"/>
    <w:rsid w:val="0070515B"/>
    <w:rsid w:val="007054CF"/>
    <w:rsid w:val="007061B1"/>
    <w:rsid w:val="00707FF7"/>
    <w:rsid w:val="007104C0"/>
    <w:rsid w:val="00710725"/>
    <w:rsid w:val="00710BCD"/>
    <w:rsid w:val="00713A95"/>
    <w:rsid w:val="00716B2B"/>
    <w:rsid w:val="0071768E"/>
    <w:rsid w:val="00721441"/>
    <w:rsid w:val="00721718"/>
    <w:rsid w:val="00721BE6"/>
    <w:rsid w:val="00721ED5"/>
    <w:rsid w:val="00724527"/>
    <w:rsid w:val="007249BF"/>
    <w:rsid w:val="00740387"/>
    <w:rsid w:val="00741984"/>
    <w:rsid w:val="007423BB"/>
    <w:rsid w:val="0074361F"/>
    <w:rsid w:val="007437C1"/>
    <w:rsid w:val="00746E44"/>
    <w:rsid w:val="0074735E"/>
    <w:rsid w:val="00753FB0"/>
    <w:rsid w:val="007572F1"/>
    <w:rsid w:val="007630DF"/>
    <w:rsid w:val="0077367C"/>
    <w:rsid w:val="00773E8D"/>
    <w:rsid w:val="00776A27"/>
    <w:rsid w:val="00783C68"/>
    <w:rsid w:val="00784D7E"/>
    <w:rsid w:val="0078617F"/>
    <w:rsid w:val="0079070E"/>
    <w:rsid w:val="00795AEC"/>
    <w:rsid w:val="007A002D"/>
    <w:rsid w:val="007A075B"/>
    <w:rsid w:val="007B1175"/>
    <w:rsid w:val="007B2497"/>
    <w:rsid w:val="007B32C2"/>
    <w:rsid w:val="007B3DF1"/>
    <w:rsid w:val="007B4568"/>
    <w:rsid w:val="007C143C"/>
    <w:rsid w:val="007C178A"/>
    <w:rsid w:val="007C3031"/>
    <w:rsid w:val="007C4F96"/>
    <w:rsid w:val="007C7466"/>
    <w:rsid w:val="007D29F1"/>
    <w:rsid w:val="007D5235"/>
    <w:rsid w:val="007D6B2A"/>
    <w:rsid w:val="007D6F76"/>
    <w:rsid w:val="007E09A4"/>
    <w:rsid w:val="007E0E86"/>
    <w:rsid w:val="007E321E"/>
    <w:rsid w:val="007E481B"/>
    <w:rsid w:val="007E5AD6"/>
    <w:rsid w:val="007E7DDE"/>
    <w:rsid w:val="007F0097"/>
    <w:rsid w:val="007F043A"/>
    <w:rsid w:val="00803FA1"/>
    <w:rsid w:val="00804B19"/>
    <w:rsid w:val="00807755"/>
    <w:rsid w:val="00807D0E"/>
    <w:rsid w:val="00811D49"/>
    <w:rsid w:val="00812A31"/>
    <w:rsid w:val="00813D95"/>
    <w:rsid w:val="008145C2"/>
    <w:rsid w:val="00816E8C"/>
    <w:rsid w:val="00817B15"/>
    <w:rsid w:val="0082049E"/>
    <w:rsid w:val="008204DF"/>
    <w:rsid w:val="00821E10"/>
    <w:rsid w:val="008233B9"/>
    <w:rsid w:val="00824527"/>
    <w:rsid w:val="0082483F"/>
    <w:rsid w:val="008256B3"/>
    <w:rsid w:val="00825714"/>
    <w:rsid w:val="00825FA2"/>
    <w:rsid w:val="00827366"/>
    <w:rsid w:val="00831227"/>
    <w:rsid w:val="00831CD0"/>
    <w:rsid w:val="00832D3F"/>
    <w:rsid w:val="00835533"/>
    <w:rsid w:val="00840CBF"/>
    <w:rsid w:val="008444C9"/>
    <w:rsid w:val="0084510C"/>
    <w:rsid w:val="0084518B"/>
    <w:rsid w:val="008464D7"/>
    <w:rsid w:val="0084699D"/>
    <w:rsid w:val="00846E80"/>
    <w:rsid w:val="00851B38"/>
    <w:rsid w:val="00852FE1"/>
    <w:rsid w:val="00855949"/>
    <w:rsid w:val="00855B06"/>
    <w:rsid w:val="00860765"/>
    <w:rsid w:val="008663B2"/>
    <w:rsid w:val="00872E33"/>
    <w:rsid w:val="00882D87"/>
    <w:rsid w:val="00883C1B"/>
    <w:rsid w:val="00892393"/>
    <w:rsid w:val="008949AD"/>
    <w:rsid w:val="008A0BF5"/>
    <w:rsid w:val="008B1AAA"/>
    <w:rsid w:val="008C29BA"/>
    <w:rsid w:val="008C4605"/>
    <w:rsid w:val="008C7847"/>
    <w:rsid w:val="008D4601"/>
    <w:rsid w:val="008D6125"/>
    <w:rsid w:val="008D6151"/>
    <w:rsid w:val="008D66D5"/>
    <w:rsid w:val="008D7F25"/>
    <w:rsid w:val="008E1920"/>
    <w:rsid w:val="008E1F23"/>
    <w:rsid w:val="008E205C"/>
    <w:rsid w:val="008E24D2"/>
    <w:rsid w:val="008E4DE5"/>
    <w:rsid w:val="008E674D"/>
    <w:rsid w:val="008E7835"/>
    <w:rsid w:val="008F0B2E"/>
    <w:rsid w:val="008F12D1"/>
    <w:rsid w:val="008F31C6"/>
    <w:rsid w:val="00905832"/>
    <w:rsid w:val="00907469"/>
    <w:rsid w:val="00910B09"/>
    <w:rsid w:val="00910CC0"/>
    <w:rsid w:val="00911F90"/>
    <w:rsid w:val="009142CB"/>
    <w:rsid w:val="009150B0"/>
    <w:rsid w:val="00916F0F"/>
    <w:rsid w:val="009177C9"/>
    <w:rsid w:val="009179DE"/>
    <w:rsid w:val="009207DC"/>
    <w:rsid w:val="00922FCC"/>
    <w:rsid w:val="009232D6"/>
    <w:rsid w:val="00923BE6"/>
    <w:rsid w:val="00924648"/>
    <w:rsid w:val="00924D2D"/>
    <w:rsid w:val="0093176A"/>
    <w:rsid w:val="00933247"/>
    <w:rsid w:val="00933882"/>
    <w:rsid w:val="009409BE"/>
    <w:rsid w:val="00940D0B"/>
    <w:rsid w:val="00942CBA"/>
    <w:rsid w:val="009435A9"/>
    <w:rsid w:val="0094497E"/>
    <w:rsid w:val="00945C78"/>
    <w:rsid w:val="009519A0"/>
    <w:rsid w:val="00953D2B"/>
    <w:rsid w:val="0095505E"/>
    <w:rsid w:val="00957461"/>
    <w:rsid w:val="00957999"/>
    <w:rsid w:val="00957B5A"/>
    <w:rsid w:val="00966603"/>
    <w:rsid w:val="009734B5"/>
    <w:rsid w:val="00973977"/>
    <w:rsid w:val="009809C5"/>
    <w:rsid w:val="00981619"/>
    <w:rsid w:val="009824E7"/>
    <w:rsid w:val="009828ED"/>
    <w:rsid w:val="00987043"/>
    <w:rsid w:val="0098745A"/>
    <w:rsid w:val="00991009"/>
    <w:rsid w:val="00992198"/>
    <w:rsid w:val="009933F5"/>
    <w:rsid w:val="00993DB8"/>
    <w:rsid w:val="00994608"/>
    <w:rsid w:val="009A4AB7"/>
    <w:rsid w:val="009A4EDC"/>
    <w:rsid w:val="009A5948"/>
    <w:rsid w:val="009A6DBD"/>
    <w:rsid w:val="009B090F"/>
    <w:rsid w:val="009B11E9"/>
    <w:rsid w:val="009B5E51"/>
    <w:rsid w:val="009C3090"/>
    <w:rsid w:val="009C4203"/>
    <w:rsid w:val="009D241F"/>
    <w:rsid w:val="009D2499"/>
    <w:rsid w:val="009D2645"/>
    <w:rsid w:val="009E232E"/>
    <w:rsid w:val="009E6AA9"/>
    <w:rsid w:val="009E7177"/>
    <w:rsid w:val="009E7F0A"/>
    <w:rsid w:val="009F26B8"/>
    <w:rsid w:val="009F3855"/>
    <w:rsid w:val="009F6181"/>
    <w:rsid w:val="009F74AE"/>
    <w:rsid w:val="00A0095A"/>
    <w:rsid w:val="00A0238A"/>
    <w:rsid w:val="00A047EB"/>
    <w:rsid w:val="00A10661"/>
    <w:rsid w:val="00A108A8"/>
    <w:rsid w:val="00A11473"/>
    <w:rsid w:val="00A1178E"/>
    <w:rsid w:val="00A11F92"/>
    <w:rsid w:val="00A12411"/>
    <w:rsid w:val="00A124ED"/>
    <w:rsid w:val="00A12B1D"/>
    <w:rsid w:val="00A20B49"/>
    <w:rsid w:val="00A30D0E"/>
    <w:rsid w:val="00A315C3"/>
    <w:rsid w:val="00A31DA1"/>
    <w:rsid w:val="00A35CCC"/>
    <w:rsid w:val="00A37595"/>
    <w:rsid w:val="00A416EA"/>
    <w:rsid w:val="00A41F60"/>
    <w:rsid w:val="00A458DA"/>
    <w:rsid w:val="00A505BC"/>
    <w:rsid w:val="00A509F3"/>
    <w:rsid w:val="00A51E24"/>
    <w:rsid w:val="00A555B5"/>
    <w:rsid w:val="00A55E85"/>
    <w:rsid w:val="00A572E4"/>
    <w:rsid w:val="00A64753"/>
    <w:rsid w:val="00A6728A"/>
    <w:rsid w:val="00A71BCE"/>
    <w:rsid w:val="00A726D5"/>
    <w:rsid w:val="00A7393D"/>
    <w:rsid w:val="00A7530D"/>
    <w:rsid w:val="00A77184"/>
    <w:rsid w:val="00A82108"/>
    <w:rsid w:val="00A8364C"/>
    <w:rsid w:val="00A85CEB"/>
    <w:rsid w:val="00A8721A"/>
    <w:rsid w:val="00A87273"/>
    <w:rsid w:val="00A8779B"/>
    <w:rsid w:val="00A92525"/>
    <w:rsid w:val="00A92954"/>
    <w:rsid w:val="00A932B5"/>
    <w:rsid w:val="00A96F63"/>
    <w:rsid w:val="00A97DDA"/>
    <w:rsid w:val="00A97FA4"/>
    <w:rsid w:val="00AA68D9"/>
    <w:rsid w:val="00AB1F1F"/>
    <w:rsid w:val="00AB30FA"/>
    <w:rsid w:val="00AB69D6"/>
    <w:rsid w:val="00AB72F8"/>
    <w:rsid w:val="00AC2A6B"/>
    <w:rsid w:val="00AC2FC1"/>
    <w:rsid w:val="00AC38C4"/>
    <w:rsid w:val="00AC47F0"/>
    <w:rsid w:val="00AC6ACC"/>
    <w:rsid w:val="00AD02FC"/>
    <w:rsid w:val="00AD04C4"/>
    <w:rsid w:val="00AD0861"/>
    <w:rsid w:val="00AD0CF5"/>
    <w:rsid w:val="00AD19F0"/>
    <w:rsid w:val="00AD1C9A"/>
    <w:rsid w:val="00AD21FA"/>
    <w:rsid w:val="00AD348F"/>
    <w:rsid w:val="00AD52D7"/>
    <w:rsid w:val="00AD5AFE"/>
    <w:rsid w:val="00AE0F3F"/>
    <w:rsid w:val="00AE1034"/>
    <w:rsid w:val="00AE24DB"/>
    <w:rsid w:val="00AE3F27"/>
    <w:rsid w:val="00AE4AEB"/>
    <w:rsid w:val="00AE5EDA"/>
    <w:rsid w:val="00AE74C9"/>
    <w:rsid w:val="00AF54E6"/>
    <w:rsid w:val="00AF5B8C"/>
    <w:rsid w:val="00B006C1"/>
    <w:rsid w:val="00B028C1"/>
    <w:rsid w:val="00B04A1A"/>
    <w:rsid w:val="00B06094"/>
    <w:rsid w:val="00B1160F"/>
    <w:rsid w:val="00B11A3F"/>
    <w:rsid w:val="00B1350E"/>
    <w:rsid w:val="00B156F1"/>
    <w:rsid w:val="00B21370"/>
    <w:rsid w:val="00B21788"/>
    <w:rsid w:val="00B22C74"/>
    <w:rsid w:val="00B253FF"/>
    <w:rsid w:val="00B25476"/>
    <w:rsid w:val="00B33772"/>
    <w:rsid w:val="00B37200"/>
    <w:rsid w:val="00B379AB"/>
    <w:rsid w:val="00B413DB"/>
    <w:rsid w:val="00B41BDF"/>
    <w:rsid w:val="00B44890"/>
    <w:rsid w:val="00B4521F"/>
    <w:rsid w:val="00B46509"/>
    <w:rsid w:val="00B46EF8"/>
    <w:rsid w:val="00B4732F"/>
    <w:rsid w:val="00B47E4C"/>
    <w:rsid w:val="00B50F89"/>
    <w:rsid w:val="00B60C5C"/>
    <w:rsid w:val="00B60F9B"/>
    <w:rsid w:val="00B61253"/>
    <w:rsid w:val="00B63FC8"/>
    <w:rsid w:val="00B651D3"/>
    <w:rsid w:val="00B706C8"/>
    <w:rsid w:val="00B82E8B"/>
    <w:rsid w:val="00B846EA"/>
    <w:rsid w:val="00B86912"/>
    <w:rsid w:val="00B87CC5"/>
    <w:rsid w:val="00B922A3"/>
    <w:rsid w:val="00B93078"/>
    <w:rsid w:val="00B96195"/>
    <w:rsid w:val="00B97E40"/>
    <w:rsid w:val="00BA0525"/>
    <w:rsid w:val="00BA4421"/>
    <w:rsid w:val="00BA696C"/>
    <w:rsid w:val="00BB0239"/>
    <w:rsid w:val="00BB1964"/>
    <w:rsid w:val="00BB33E2"/>
    <w:rsid w:val="00BB4AFA"/>
    <w:rsid w:val="00BB4BE7"/>
    <w:rsid w:val="00BB715D"/>
    <w:rsid w:val="00BB77FA"/>
    <w:rsid w:val="00BC2F0A"/>
    <w:rsid w:val="00BC310B"/>
    <w:rsid w:val="00BC4086"/>
    <w:rsid w:val="00BD0595"/>
    <w:rsid w:val="00BD19F4"/>
    <w:rsid w:val="00BD2E3A"/>
    <w:rsid w:val="00BD3155"/>
    <w:rsid w:val="00BE4780"/>
    <w:rsid w:val="00BE5CD0"/>
    <w:rsid w:val="00BF030F"/>
    <w:rsid w:val="00BF0D5E"/>
    <w:rsid w:val="00BF14D5"/>
    <w:rsid w:val="00BF16A6"/>
    <w:rsid w:val="00BF5895"/>
    <w:rsid w:val="00C044A1"/>
    <w:rsid w:val="00C063C9"/>
    <w:rsid w:val="00C1178D"/>
    <w:rsid w:val="00C150C3"/>
    <w:rsid w:val="00C15821"/>
    <w:rsid w:val="00C17EBE"/>
    <w:rsid w:val="00C2013D"/>
    <w:rsid w:val="00C20719"/>
    <w:rsid w:val="00C2174E"/>
    <w:rsid w:val="00C2327D"/>
    <w:rsid w:val="00C264B6"/>
    <w:rsid w:val="00C32621"/>
    <w:rsid w:val="00C326E9"/>
    <w:rsid w:val="00C32A77"/>
    <w:rsid w:val="00C3319A"/>
    <w:rsid w:val="00C37C9E"/>
    <w:rsid w:val="00C4008B"/>
    <w:rsid w:val="00C40CD2"/>
    <w:rsid w:val="00C4595B"/>
    <w:rsid w:val="00C46F3E"/>
    <w:rsid w:val="00C539F5"/>
    <w:rsid w:val="00C5544C"/>
    <w:rsid w:val="00C60BEB"/>
    <w:rsid w:val="00C60E32"/>
    <w:rsid w:val="00C63EAE"/>
    <w:rsid w:val="00C64A3F"/>
    <w:rsid w:val="00C7476F"/>
    <w:rsid w:val="00C76585"/>
    <w:rsid w:val="00C77866"/>
    <w:rsid w:val="00C86E7D"/>
    <w:rsid w:val="00C879AA"/>
    <w:rsid w:val="00C93B1D"/>
    <w:rsid w:val="00C942A1"/>
    <w:rsid w:val="00C96AE0"/>
    <w:rsid w:val="00C96D5F"/>
    <w:rsid w:val="00CA09BB"/>
    <w:rsid w:val="00CA1352"/>
    <w:rsid w:val="00CA2672"/>
    <w:rsid w:val="00CA753F"/>
    <w:rsid w:val="00CB0DDA"/>
    <w:rsid w:val="00CB244D"/>
    <w:rsid w:val="00CB4DDA"/>
    <w:rsid w:val="00CC1A50"/>
    <w:rsid w:val="00CC1F09"/>
    <w:rsid w:val="00CC2E2F"/>
    <w:rsid w:val="00CC2E4D"/>
    <w:rsid w:val="00CC42E8"/>
    <w:rsid w:val="00CC475A"/>
    <w:rsid w:val="00CC6E03"/>
    <w:rsid w:val="00CC6E94"/>
    <w:rsid w:val="00CC7E97"/>
    <w:rsid w:val="00CD235A"/>
    <w:rsid w:val="00CD6D84"/>
    <w:rsid w:val="00CD73C0"/>
    <w:rsid w:val="00CE0486"/>
    <w:rsid w:val="00CE11F6"/>
    <w:rsid w:val="00CE147D"/>
    <w:rsid w:val="00CE157D"/>
    <w:rsid w:val="00CE2CBD"/>
    <w:rsid w:val="00CE595A"/>
    <w:rsid w:val="00CF2913"/>
    <w:rsid w:val="00CF516E"/>
    <w:rsid w:val="00D00645"/>
    <w:rsid w:val="00D02914"/>
    <w:rsid w:val="00D032BE"/>
    <w:rsid w:val="00D03737"/>
    <w:rsid w:val="00D11B83"/>
    <w:rsid w:val="00D12387"/>
    <w:rsid w:val="00D13AA3"/>
    <w:rsid w:val="00D17C4A"/>
    <w:rsid w:val="00D20079"/>
    <w:rsid w:val="00D226C0"/>
    <w:rsid w:val="00D229CB"/>
    <w:rsid w:val="00D23CCA"/>
    <w:rsid w:val="00D25898"/>
    <w:rsid w:val="00D30C5C"/>
    <w:rsid w:val="00D315A8"/>
    <w:rsid w:val="00D3509D"/>
    <w:rsid w:val="00D3584D"/>
    <w:rsid w:val="00D468B5"/>
    <w:rsid w:val="00D47BFA"/>
    <w:rsid w:val="00D50B67"/>
    <w:rsid w:val="00D52CAD"/>
    <w:rsid w:val="00D55163"/>
    <w:rsid w:val="00D57743"/>
    <w:rsid w:val="00D60F7C"/>
    <w:rsid w:val="00D63A41"/>
    <w:rsid w:val="00D649E9"/>
    <w:rsid w:val="00D66B2B"/>
    <w:rsid w:val="00D71430"/>
    <w:rsid w:val="00D71594"/>
    <w:rsid w:val="00D73E65"/>
    <w:rsid w:val="00D77904"/>
    <w:rsid w:val="00D83C52"/>
    <w:rsid w:val="00D85019"/>
    <w:rsid w:val="00D90237"/>
    <w:rsid w:val="00D90411"/>
    <w:rsid w:val="00D911BE"/>
    <w:rsid w:val="00D914BA"/>
    <w:rsid w:val="00D92FC8"/>
    <w:rsid w:val="00D93845"/>
    <w:rsid w:val="00D94A92"/>
    <w:rsid w:val="00D96723"/>
    <w:rsid w:val="00D969D9"/>
    <w:rsid w:val="00D97143"/>
    <w:rsid w:val="00DA1C29"/>
    <w:rsid w:val="00DA3509"/>
    <w:rsid w:val="00DA3765"/>
    <w:rsid w:val="00DA54B8"/>
    <w:rsid w:val="00DA58FE"/>
    <w:rsid w:val="00DA6C11"/>
    <w:rsid w:val="00DA6FC1"/>
    <w:rsid w:val="00DA77F8"/>
    <w:rsid w:val="00DB0152"/>
    <w:rsid w:val="00DB26E2"/>
    <w:rsid w:val="00DB33B4"/>
    <w:rsid w:val="00DB4198"/>
    <w:rsid w:val="00DB437D"/>
    <w:rsid w:val="00DC0FD2"/>
    <w:rsid w:val="00DC3AAC"/>
    <w:rsid w:val="00DC7CEB"/>
    <w:rsid w:val="00DD0D78"/>
    <w:rsid w:val="00DD2CDC"/>
    <w:rsid w:val="00DD5D0D"/>
    <w:rsid w:val="00DE06CB"/>
    <w:rsid w:val="00DE06EB"/>
    <w:rsid w:val="00DE15BD"/>
    <w:rsid w:val="00DE4FBB"/>
    <w:rsid w:val="00DE5139"/>
    <w:rsid w:val="00DE6D5F"/>
    <w:rsid w:val="00DF2BD6"/>
    <w:rsid w:val="00DF2D52"/>
    <w:rsid w:val="00DF5156"/>
    <w:rsid w:val="00E03853"/>
    <w:rsid w:val="00E06BFC"/>
    <w:rsid w:val="00E07B45"/>
    <w:rsid w:val="00E11163"/>
    <w:rsid w:val="00E116A2"/>
    <w:rsid w:val="00E12BDC"/>
    <w:rsid w:val="00E149A9"/>
    <w:rsid w:val="00E150CD"/>
    <w:rsid w:val="00E151D9"/>
    <w:rsid w:val="00E20E7B"/>
    <w:rsid w:val="00E23407"/>
    <w:rsid w:val="00E23FAF"/>
    <w:rsid w:val="00E25804"/>
    <w:rsid w:val="00E270B2"/>
    <w:rsid w:val="00E2738E"/>
    <w:rsid w:val="00E3367F"/>
    <w:rsid w:val="00E36C93"/>
    <w:rsid w:val="00E37F00"/>
    <w:rsid w:val="00E41150"/>
    <w:rsid w:val="00E419C6"/>
    <w:rsid w:val="00E46F5A"/>
    <w:rsid w:val="00E51868"/>
    <w:rsid w:val="00E52ACC"/>
    <w:rsid w:val="00E52FBA"/>
    <w:rsid w:val="00E63000"/>
    <w:rsid w:val="00E63682"/>
    <w:rsid w:val="00E654F7"/>
    <w:rsid w:val="00E65541"/>
    <w:rsid w:val="00E66642"/>
    <w:rsid w:val="00E738A1"/>
    <w:rsid w:val="00E7456E"/>
    <w:rsid w:val="00E7476D"/>
    <w:rsid w:val="00E74E91"/>
    <w:rsid w:val="00E76487"/>
    <w:rsid w:val="00E81DD1"/>
    <w:rsid w:val="00E82656"/>
    <w:rsid w:val="00E851A1"/>
    <w:rsid w:val="00E85E2A"/>
    <w:rsid w:val="00E906BD"/>
    <w:rsid w:val="00E93D87"/>
    <w:rsid w:val="00E96988"/>
    <w:rsid w:val="00E976B9"/>
    <w:rsid w:val="00E97A4D"/>
    <w:rsid w:val="00E97F53"/>
    <w:rsid w:val="00EA010B"/>
    <w:rsid w:val="00EA02B7"/>
    <w:rsid w:val="00EA145E"/>
    <w:rsid w:val="00EA2BFA"/>
    <w:rsid w:val="00EB03F7"/>
    <w:rsid w:val="00EB4CE4"/>
    <w:rsid w:val="00EC03FB"/>
    <w:rsid w:val="00EC137E"/>
    <w:rsid w:val="00EC27F5"/>
    <w:rsid w:val="00EC30A6"/>
    <w:rsid w:val="00EC682A"/>
    <w:rsid w:val="00EC72A7"/>
    <w:rsid w:val="00ED1725"/>
    <w:rsid w:val="00ED2AD0"/>
    <w:rsid w:val="00ED749D"/>
    <w:rsid w:val="00ED7B84"/>
    <w:rsid w:val="00EE0815"/>
    <w:rsid w:val="00EE0820"/>
    <w:rsid w:val="00EF11E9"/>
    <w:rsid w:val="00EF1A15"/>
    <w:rsid w:val="00EF1EA6"/>
    <w:rsid w:val="00EF3FFD"/>
    <w:rsid w:val="00EF6F5F"/>
    <w:rsid w:val="00F027C6"/>
    <w:rsid w:val="00F06C20"/>
    <w:rsid w:val="00F15173"/>
    <w:rsid w:val="00F177EA"/>
    <w:rsid w:val="00F17A9F"/>
    <w:rsid w:val="00F20188"/>
    <w:rsid w:val="00F23300"/>
    <w:rsid w:val="00F2452D"/>
    <w:rsid w:val="00F2757B"/>
    <w:rsid w:val="00F33FD0"/>
    <w:rsid w:val="00F35789"/>
    <w:rsid w:val="00F4599A"/>
    <w:rsid w:val="00F46158"/>
    <w:rsid w:val="00F50B89"/>
    <w:rsid w:val="00F52F77"/>
    <w:rsid w:val="00F536B5"/>
    <w:rsid w:val="00F54681"/>
    <w:rsid w:val="00F579B2"/>
    <w:rsid w:val="00F60CBF"/>
    <w:rsid w:val="00F60D94"/>
    <w:rsid w:val="00F6418F"/>
    <w:rsid w:val="00F646E1"/>
    <w:rsid w:val="00F659D4"/>
    <w:rsid w:val="00F66BD1"/>
    <w:rsid w:val="00F70920"/>
    <w:rsid w:val="00F76D58"/>
    <w:rsid w:val="00F77325"/>
    <w:rsid w:val="00F86A07"/>
    <w:rsid w:val="00F90407"/>
    <w:rsid w:val="00F91FA9"/>
    <w:rsid w:val="00FA1C76"/>
    <w:rsid w:val="00FA6F78"/>
    <w:rsid w:val="00FB1B91"/>
    <w:rsid w:val="00FB2CAB"/>
    <w:rsid w:val="00FB3F06"/>
    <w:rsid w:val="00FC16AB"/>
    <w:rsid w:val="00FC24FB"/>
    <w:rsid w:val="00FC5834"/>
    <w:rsid w:val="00FC5B1C"/>
    <w:rsid w:val="00FC5D9A"/>
    <w:rsid w:val="00FD25E4"/>
    <w:rsid w:val="00FD74A7"/>
    <w:rsid w:val="00FE0BA9"/>
    <w:rsid w:val="00FE14DC"/>
    <w:rsid w:val="00FE14F9"/>
    <w:rsid w:val="00FE17DD"/>
    <w:rsid w:val="00FE2CA2"/>
    <w:rsid w:val="00FE73A9"/>
    <w:rsid w:val="00FE7A99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DE50"/>
  <w15:docId w15:val="{B49FD374-11FA-41B0-8BCE-5944C993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753FB0"/>
    <w:pPr>
      <w:keepNext/>
      <w:widowControl w:val="0"/>
      <w:suppressAutoHyphens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53FB0"/>
    <w:pPr>
      <w:keepNext/>
      <w:tabs>
        <w:tab w:val="left" w:pos="0"/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D85019"/>
    <w:pPr>
      <w:spacing w:before="240" w:after="60"/>
      <w:ind w:firstLine="567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753FB0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semiHidden/>
    <w:rsid w:val="00753FB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753FB0"/>
    <w:rPr>
      <w:rFonts w:ascii="Times New Roman" w:hAnsi="Times New Roman" w:cs="Times New Roman" w:hint="default"/>
      <w:color w:val="1759B4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53F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53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753FB0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753FB0"/>
    <w:pPr>
      <w:widowControl w:val="0"/>
      <w:tabs>
        <w:tab w:val="center" w:pos="4677"/>
        <w:tab w:val="right" w:pos="9355"/>
      </w:tabs>
      <w:suppressAutoHyphens/>
    </w:pPr>
    <w:rPr>
      <w:rFonts w:cs="Mangal"/>
      <w:kern w:val="2"/>
      <w:szCs w:val="21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53FB0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53FB0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8">
    <w:name w:val="footer"/>
    <w:basedOn w:val="a"/>
    <w:link w:val="a7"/>
    <w:uiPriority w:val="99"/>
    <w:semiHidden/>
    <w:unhideWhenUsed/>
    <w:rsid w:val="00753FB0"/>
    <w:pPr>
      <w:widowControl w:val="0"/>
      <w:tabs>
        <w:tab w:val="center" w:pos="4677"/>
        <w:tab w:val="right" w:pos="9355"/>
      </w:tabs>
      <w:suppressAutoHyphens/>
    </w:pPr>
    <w:rPr>
      <w:rFonts w:cs="Mangal"/>
      <w:kern w:val="2"/>
      <w:szCs w:val="21"/>
      <w:lang w:eastAsia="hi-IN" w:bidi="hi-IN"/>
    </w:rPr>
  </w:style>
  <w:style w:type="paragraph" w:styleId="a9">
    <w:name w:val="Subtitle"/>
    <w:basedOn w:val="a"/>
    <w:next w:val="aa"/>
    <w:link w:val="ab"/>
    <w:uiPriority w:val="99"/>
    <w:qFormat/>
    <w:rsid w:val="00753FB0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a">
    <w:name w:val="Body Text"/>
    <w:basedOn w:val="a"/>
    <w:link w:val="ac"/>
    <w:uiPriority w:val="99"/>
    <w:unhideWhenUsed/>
    <w:rsid w:val="00753FB0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a"/>
    <w:uiPriority w:val="99"/>
    <w:rsid w:val="00753FB0"/>
    <w:rPr>
      <w:rFonts w:ascii="Calibri" w:eastAsia="Times New Roman" w:hAnsi="Calibri" w:cs="Calibri"/>
    </w:rPr>
  </w:style>
  <w:style w:type="character" w:customStyle="1" w:styleId="ab">
    <w:name w:val="Подзаголовок Знак"/>
    <w:basedOn w:val="a0"/>
    <w:link w:val="a9"/>
    <w:uiPriority w:val="99"/>
    <w:rsid w:val="00753FB0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d">
    <w:name w:val="Title"/>
    <w:basedOn w:val="a"/>
    <w:next w:val="a9"/>
    <w:link w:val="ae"/>
    <w:qFormat/>
    <w:rsid w:val="00753FB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e">
    <w:name w:val="Заголовок Знак"/>
    <w:basedOn w:val="a0"/>
    <w:link w:val="ad"/>
    <w:uiPriority w:val="99"/>
    <w:rsid w:val="00753FB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753F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3FB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753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753FB0"/>
    <w:pPr>
      <w:ind w:left="720"/>
      <w:contextualSpacing/>
    </w:pPr>
  </w:style>
  <w:style w:type="paragraph" w:customStyle="1" w:styleId="Default">
    <w:name w:val="Default"/>
    <w:basedOn w:val="a"/>
    <w:uiPriority w:val="99"/>
    <w:rsid w:val="00753FB0"/>
    <w:pPr>
      <w:widowControl w:val="0"/>
      <w:suppressAutoHyphens/>
      <w:autoSpaceDE w:val="0"/>
    </w:pPr>
    <w:rPr>
      <w:color w:val="000000"/>
      <w:kern w:val="2"/>
      <w:lang w:eastAsia="hi-IN" w:bidi="hi-IN"/>
    </w:rPr>
  </w:style>
  <w:style w:type="paragraph" w:customStyle="1" w:styleId="af3">
    <w:name w:val="Знак"/>
    <w:basedOn w:val="a"/>
    <w:uiPriority w:val="99"/>
    <w:rsid w:val="0075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753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753FB0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uiPriority w:val="99"/>
    <w:rsid w:val="00753FB0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753FB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uiPriority w:val="99"/>
    <w:rsid w:val="00753FB0"/>
    <w:pPr>
      <w:numPr>
        <w:numId w:val="1"/>
      </w:num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Абзац_пост"/>
    <w:basedOn w:val="a"/>
    <w:uiPriority w:val="99"/>
    <w:rsid w:val="00753FB0"/>
    <w:pPr>
      <w:spacing w:before="120"/>
      <w:ind w:firstLine="720"/>
      <w:jc w:val="both"/>
    </w:pPr>
    <w:rPr>
      <w:sz w:val="26"/>
    </w:rPr>
  </w:style>
  <w:style w:type="paragraph" w:customStyle="1" w:styleId="ConsPlusNonformat">
    <w:name w:val="ConsPlusNonformat"/>
    <w:uiPriority w:val="99"/>
    <w:rsid w:val="00753F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753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53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paragraph" w:customStyle="1" w:styleId="Style15">
    <w:name w:val="Style15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u">
    <w:name w:val="u"/>
    <w:basedOn w:val="a"/>
    <w:uiPriority w:val="99"/>
    <w:rsid w:val="00753FB0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753FB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paragraph" w:customStyle="1" w:styleId="Style2">
    <w:name w:val="Style2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2">
    <w:name w:val="Style12"/>
    <w:basedOn w:val="a"/>
    <w:uiPriority w:val="99"/>
    <w:rsid w:val="00753FB0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21">
    <w:name w:val="Style21"/>
    <w:basedOn w:val="a"/>
    <w:uiPriority w:val="99"/>
    <w:rsid w:val="00753FB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753FB0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uiPriority w:val="99"/>
    <w:rsid w:val="00753FB0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24">
    <w:name w:val="Style24"/>
    <w:basedOn w:val="a"/>
    <w:uiPriority w:val="99"/>
    <w:rsid w:val="00753FB0"/>
    <w:pPr>
      <w:widowControl w:val="0"/>
      <w:autoSpaceDE w:val="0"/>
      <w:autoSpaceDN w:val="0"/>
      <w:adjustRightInd w:val="0"/>
      <w:spacing w:line="211" w:lineRule="exact"/>
      <w:jc w:val="right"/>
    </w:pPr>
  </w:style>
  <w:style w:type="paragraph" w:customStyle="1" w:styleId="af5">
    <w:name w:val="Знак Знак Знак Знак Знак Знак"/>
    <w:basedOn w:val="a"/>
    <w:uiPriority w:val="99"/>
    <w:rsid w:val="00753F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36">
    <w:name w:val="Font Style36"/>
    <w:uiPriority w:val="99"/>
    <w:rsid w:val="00753FB0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uiPriority w:val="99"/>
    <w:rsid w:val="00753FB0"/>
    <w:rPr>
      <w:rFonts w:ascii="Times New Roman" w:hAnsi="Times New Roman" w:cs="Times New Roman" w:hint="default"/>
    </w:rPr>
  </w:style>
  <w:style w:type="character" w:customStyle="1" w:styleId="FontStyle37">
    <w:name w:val="Font Style37"/>
    <w:uiPriority w:val="99"/>
    <w:rsid w:val="00753FB0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34">
    <w:name w:val="Font Style34"/>
    <w:basedOn w:val="a0"/>
    <w:uiPriority w:val="99"/>
    <w:rsid w:val="00753FB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9">
    <w:name w:val="Font Style39"/>
    <w:basedOn w:val="a0"/>
    <w:uiPriority w:val="99"/>
    <w:rsid w:val="00753FB0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uiPriority w:val="99"/>
    <w:rsid w:val="00753FB0"/>
    <w:rPr>
      <w:rFonts w:ascii="Times New Roman" w:hAnsi="Times New Roman" w:cs="Times New Roman" w:hint="default"/>
      <w:sz w:val="18"/>
      <w:szCs w:val="18"/>
    </w:rPr>
  </w:style>
  <w:style w:type="character" w:customStyle="1" w:styleId="90">
    <w:name w:val="Заголовок 9 Знак"/>
    <w:basedOn w:val="a0"/>
    <w:link w:val="9"/>
    <w:rsid w:val="00D85019"/>
    <w:rPr>
      <w:rFonts w:ascii="Cambria" w:eastAsia="Times New Roman" w:hAnsi="Cambria" w:cs="Times New Roman"/>
      <w:lang w:eastAsia="ru-RU"/>
    </w:rPr>
  </w:style>
  <w:style w:type="paragraph" w:customStyle="1" w:styleId="3">
    <w:name w:val="Название объекта3"/>
    <w:basedOn w:val="a"/>
    <w:rsid w:val="009519A0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customStyle="1" w:styleId="21">
    <w:name w:val="Название объекта2"/>
    <w:basedOn w:val="a"/>
    <w:rsid w:val="009519A0"/>
    <w:pPr>
      <w:suppressAutoHyphens/>
      <w:overflowPunct w:val="0"/>
      <w:autoSpaceDE w:val="0"/>
      <w:jc w:val="center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vel.reg60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E39B0-8815-47AF-916F-B000CD0E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2018-03-30T12:26:00Z</cp:lastPrinted>
  <dcterms:created xsi:type="dcterms:W3CDTF">2014-07-31T04:37:00Z</dcterms:created>
  <dcterms:modified xsi:type="dcterms:W3CDTF">2024-10-08T07:29:00Z</dcterms:modified>
</cp:coreProperties>
</file>