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C5647" w14:textId="77777777" w:rsidR="001271D7" w:rsidRDefault="001271D7" w:rsidP="001271D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14:paraId="5168F56A" w14:textId="77777777" w:rsidR="00A1299E" w:rsidRDefault="008D351B" w:rsidP="001271D7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>к</w:t>
      </w:r>
      <w:r w:rsidR="001271D7" w:rsidRPr="00A1299E">
        <w:rPr>
          <w:rFonts w:ascii="Times New Roman" w:hAnsi="Times New Roman" w:cs="Times New Roman"/>
          <w:sz w:val="28"/>
          <w:szCs w:val="28"/>
        </w:rPr>
        <w:t xml:space="preserve"> </w:t>
      </w:r>
      <w:r w:rsidR="00A1299E" w:rsidRPr="00A1299E">
        <w:rPr>
          <w:rFonts w:ascii="Times New Roman" w:hAnsi="Times New Roman" w:cs="Times New Roman"/>
          <w:color w:val="000000"/>
          <w:sz w:val="28"/>
          <w:szCs w:val="28"/>
        </w:rPr>
        <w:t>Положени</w:t>
      </w:r>
      <w:r w:rsidR="00A1299E" w:rsidRPr="00A1299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1299E" w:rsidRPr="00A1299E">
        <w:rPr>
          <w:rFonts w:ascii="Times New Roman" w:hAnsi="Times New Roman" w:cs="Times New Roman"/>
          <w:color w:val="000000"/>
          <w:sz w:val="28"/>
          <w:szCs w:val="28"/>
        </w:rPr>
        <w:t xml:space="preserve"> о муниципальном земельном контроле в границах </w:t>
      </w:r>
    </w:p>
    <w:p w14:paraId="48E6C992" w14:textId="0C41BFD5" w:rsidR="001271D7" w:rsidRPr="00A1299E" w:rsidRDefault="00A1299E" w:rsidP="001271D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color w:val="000000"/>
          <w:sz w:val="28"/>
          <w:szCs w:val="28"/>
        </w:rPr>
        <w:t>Невельского муниципального округа</w:t>
      </w:r>
    </w:p>
    <w:p w14:paraId="58CFAF78" w14:textId="77777777" w:rsidR="00A40D36" w:rsidRPr="00A1299E" w:rsidRDefault="00A40D36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EB4E9" w14:textId="7E4C5971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осуществления муниципального земельного контроля в границах Невельского муниципального округа (далее – муниципальный земельный контроль).</w:t>
      </w:r>
    </w:p>
    <w:p w14:paraId="6ACF2B1B" w14:textId="14C16639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28B58A32" w14:textId="77777777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>Объектами земельных отношений являются земли, земельные участки или части земельных участков в границах Невельского муниципального округа.</w:t>
      </w:r>
    </w:p>
    <w:p w14:paraId="1007E9DF" w14:textId="60EB837F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Pr="00A1299E">
        <w:rPr>
          <w:rFonts w:ascii="Times New Roman" w:hAnsi="Times New Roman" w:cs="Times New Roman"/>
          <w:sz w:val="28"/>
          <w:szCs w:val="28"/>
        </w:rPr>
        <w:t>контроль должен быть направлен 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14:paraId="1AA3D8EB" w14:textId="033D508B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>При этом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земельный</w:t>
      </w:r>
      <w:r w:rsidRPr="00A1299E">
        <w:rPr>
          <w:rFonts w:ascii="Times New Roman" w:hAnsi="Times New Roman" w:cs="Times New Roman"/>
          <w:sz w:val="28"/>
          <w:szCs w:val="28"/>
        </w:rPr>
        <w:t xml:space="preserve"> контроль следует рассматривать как гарантию обеспечения законности деятельности муниципальной власти, как метод соблюдения баланса интересов населения муниципального образования и государства, как средство обеспечения социальной справедливости в современном российском обществе.</w:t>
      </w:r>
    </w:p>
    <w:p w14:paraId="1AC57F19" w14:textId="60402E4F" w:rsidR="00A1299E" w:rsidRP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31.07.2020 № 248-ФЗ «О государственном контроле (надзоре) и муниципальном контроле в Российской Федерации» вид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A1299E">
        <w:rPr>
          <w:rFonts w:ascii="Times New Roman" w:hAnsi="Times New Roman" w:cs="Times New Roman"/>
          <w:sz w:val="28"/>
          <w:szCs w:val="28"/>
        </w:rPr>
        <w:t>контроля подлежит осуществлению при наличии в границах муниципального образования объектов соответствующего вида контроля, а также положения о виде контроля, утвержденного представительным органом и зарегистрированного в установленном порядке.</w:t>
      </w:r>
    </w:p>
    <w:p w14:paraId="05EAD252" w14:textId="63F08C1A" w:rsid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9E">
        <w:rPr>
          <w:rFonts w:ascii="Times New Roman" w:hAnsi="Times New Roman" w:cs="Times New Roman"/>
          <w:sz w:val="28"/>
          <w:szCs w:val="28"/>
        </w:rPr>
        <w:t xml:space="preserve">Механизм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A1299E">
        <w:rPr>
          <w:rFonts w:ascii="Times New Roman" w:hAnsi="Times New Roman" w:cs="Times New Roman"/>
          <w:sz w:val="28"/>
          <w:szCs w:val="28"/>
        </w:rPr>
        <w:t>контроля в области местного самоуправления представляет собой определенное количество действий, позволяющих выяснить состояние соблюдения и исполнения муниципальных правовых актов.</w:t>
      </w:r>
    </w:p>
    <w:p w14:paraId="58A632EF" w14:textId="77777777" w:rsidR="00A1299E" w:rsidRDefault="00A1299E" w:rsidP="00A129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7E3ED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89D82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791B2F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35785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1C097A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F465A5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ADEFC" w14:textId="77777777" w:rsidR="00A1299E" w:rsidRDefault="00A1299E" w:rsidP="001271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299E" w:rsidSect="005877D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CC9"/>
    <w:rsid w:val="001271D7"/>
    <w:rsid w:val="003E4A05"/>
    <w:rsid w:val="0057617A"/>
    <w:rsid w:val="005877DC"/>
    <w:rsid w:val="007D1B71"/>
    <w:rsid w:val="007F5A6F"/>
    <w:rsid w:val="008D351B"/>
    <w:rsid w:val="00961CC9"/>
    <w:rsid w:val="00A1299E"/>
    <w:rsid w:val="00A40D36"/>
    <w:rsid w:val="00B45982"/>
    <w:rsid w:val="00B7024D"/>
    <w:rsid w:val="00D72BE0"/>
    <w:rsid w:val="00E068C5"/>
    <w:rsid w:val="00FA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06A8"/>
  <w15:chartTrackingRefBased/>
  <w15:docId w15:val="{6CD99695-B359-4DF2-9B71-C1669678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A4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27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</cp:lastModifiedBy>
  <cp:revision>5</cp:revision>
  <dcterms:created xsi:type="dcterms:W3CDTF">2023-10-26T12:40:00Z</dcterms:created>
  <dcterms:modified xsi:type="dcterms:W3CDTF">2024-01-24T07:11:00Z</dcterms:modified>
</cp:coreProperties>
</file>