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042" w:rsidRPr="00216596" w:rsidRDefault="00216596" w:rsidP="002031B0">
      <w:pPr>
        <w:jc w:val="center"/>
        <w:rPr>
          <w:rFonts w:ascii="Times New Roman" w:hAnsi="Times New Roman" w:cs="Times New Roman"/>
          <w:b/>
          <w:sz w:val="28"/>
          <w:szCs w:val="28"/>
        </w:rPr>
      </w:pPr>
      <w:r>
        <w:rPr>
          <w:rFonts w:ascii="Times New Roman" w:hAnsi="Times New Roman" w:cs="Times New Roman"/>
          <w:b/>
          <w:sz w:val="28"/>
          <w:szCs w:val="28"/>
        </w:rPr>
        <w:t>Доклад Главы Невельского муниципального округа</w:t>
      </w:r>
      <w:r w:rsidR="00C92701" w:rsidRPr="002031B0">
        <w:rPr>
          <w:rFonts w:ascii="Times New Roman" w:hAnsi="Times New Roman" w:cs="Times New Roman"/>
          <w:b/>
          <w:sz w:val="28"/>
          <w:szCs w:val="28"/>
        </w:rPr>
        <w:t xml:space="preserve"> о достигнутых значениях показателей </w:t>
      </w:r>
      <w:proofErr w:type="gramStart"/>
      <w:r w:rsidR="00C92701" w:rsidRPr="002031B0">
        <w:rPr>
          <w:rFonts w:ascii="Times New Roman" w:hAnsi="Times New Roman" w:cs="Times New Roman"/>
          <w:b/>
          <w:sz w:val="28"/>
          <w:szCs w:val="28"/>
        </w:rPr>
        <w:t>для  оценки</w:t>
      </w:r>
      <w:proofErr w:type="gramEnd"/>
      <w:r w:rsidR="00C92701" w:rsidRPr="002031B0">
        <w:rPr>
          <w:rFonts w:ascii="Times New Roman" w:hAnsi="Times New Roman" w:cs="Times New Roman"/>
          <w:b/>
          <w:sz w:val="28"/>
          <w:szCs w:val="28"/>
        </w:rPr>
        <w:t xml:space="preserve"> эффективности деятельности органов местного самоуправления городских округов и муниц</w:t>
      </w:r>
      <w:r w:rsidR="001318EC" w:rsidRPr="002031B0">
        <w:rPr>
          <w:rFonts w:ascii="Times New Roman" w:hAnsi="Times New Roman" w:cs="Times New Roman"/>
          <w:b/>
          <w:sz w:val="28"/>
          <w:szCs w:val="28"/>
        </w:rPr>
        <w:t>ипальных районов области за 202</w:t>
      </w:r>
      <w:r>
        <w:rPr>
          <w:rFonts w:ascii="Times New Roman" w:hAnsi="Times New Roman" w:cs="Times New Roman"/>
          <w:b/>
          <w:sz w:val="28"/>
          <w:szCs w:val="28"/>
        </w:rPr>
        <w:t>3</w:t>
      </w:r>
      <w:r w:rsidR="00C92701" w:rsidRPr="002031B0">
        <w:rPr>
          <w:rFonts w:ascii="Times New Roman" w:hAnsi="Times New Roman" w:cs="Times New Roman"/>
          <w:b/>
          <w:sz w:val="28"/>
          <w:szCs w:val="28"/>
        </w:rPr>
        <w:t xml:space="preserve"> год и их планируемых зна</w:t>
      </w:r>
      <w:r w:rsidR="00F770C3" w:rsidRPr="002031B0">
        <w:rPr>
          <w:rFonts w:ascii="Times New Roman" w:hAnsi="Times New Roman" w:cs="Times New Roman"/>
          <w:b/>
          <w:sz w:val="28"/>
          <w:szCs w:val="28"/>
        </w:rPr>
        <w:t xml:space="preserve">чениях на 3-х летний </w:t>
      </w:r>
      <w:r w:rsidR="00F770C3" w:rsidRPr="00216596">
        <w:rPr>
          <w:rFonts w:ascii="Times New Roman" w:hAnsi="Times New Roman" w:cs="Times New Roman"/>
          <w:b/>
          <w:sz w:val="28"/>
          <w:szCs w:val="28"/>
        </w:rPr>
        <w:t>период (202</w:t>
      </w:r>
      <w:r w:rsidRPr="00216596">
        <w:rPr>
          <w:rFonts w:ascii="Times New Roman" w:hAnsi="Times New Roman" w:cs="Times New Roman"/>
          <w:b/>
          <w:sz w:val="28"/>
          <w:szCs w:val="28"/>
        </w:rPr>
        <w:t>4</w:t>
      </w:r>
      <w:r w:rsidR="00C92701" w:rsidRPr="00216596">
        <w:rPr>
          <w:rFonts w:ascii="Times New Roman" w:hAnsi="Times New Roman" w:cs="Times New Roman"/>
          <w:b/>
          <w:sz w:val="28"/>
          <w:szCs w:val="28"/>
        </w:rPr>
        <w:t>-202</w:t>
      </w:r>
      <w:r w:rsidRPr="00216596">
        <w:rPr>
          <w:rFonts w:ascii="Times New Roman" w:hAnsi="Times New Roman" w:cs="Times New Roman"/>
          <w:b/>
          <w:sz w:val="28"/>
          <w:szCs w:val="28"/>
        </w:rPr>
        <w:t>6</w:t>
      </w:r>
      <w:r w:rsidR="00C92701" w:rsidRPr="00216596">
        <w:rPr>
          <w:rFonts w:ascii="Times New Roman" w:hAnsi="Times New Roman" w:cs="Times New Roman"/>
          <w:b/>
          <w:sz w:val="28"/>
          <w:szCs w:val="28"/>
        </w:rPr>
        <w:t xml:space="preserve"> годы)</w:t>
      </w:r>
    </w:p>
    <w:p w:rsidR="005D6805" w:rsidRPr="001D40DC" w:rsidRDefault="003B669F" w:rsidP="005D6805">
      <w:pPr>
        <w:pStyle w:val="a6"/>
        <w:spacing w:before="0" w:beforeAutospacing="0" w:after="0" w:afterAutospacing="0"/>
        <w:ind w:firstLine="709"/>
        <w:jc w:val="both"/>
        <w:rPr>
          <w:sz w:val="28"/>
          <w:szCs w:val="28"/>
        </w:rPr>
      </w:pPr>
      <w:r w:rsidRPr="001D40DC">
        <w:rPr>
          <w:sz w:val="28"/>
          <w:szCs w:val="28"/>
        </w:rPr>
        <w:t>Доклад подготовлен во исполнение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распоряжения Правительства Росс</w:t>
      </w:r>
      <w:r w:rsidR="000F5BC6" w:rsidRPr="001D40DC">
        <w:rPr>
          <w:sz w:val="28"/>
          <w:szCs w:val="28"/>
        </w:rPr>
        <w:t xml:space="preserve">ийской Федерации от </w:t>
      </w:r>
      <w:proofErr w:type="gramStart"/>
      <w:r w:rsidR="000F5BC6" w:rsidRPr="001D40DC">
        <w:rPr>
          <w:sz w:val="28"/>
          <w:szCs w:val="28"/>
        </w:rPr>
        <w:t xml:space="preserve">17.12.2012 </w:t>
      </w:r>
      <w:r w:rsidR="005D6805" w:rsidRPr="001D40DC">
        <w:rPr>
          <w:sz w:val="28"/>
          <w:szCs w:val="28"/>
        </w:rPr>
        <w:t xml:space="preserve"> №</w:t>
      </w:r>
      <w:proofErr w:type="gramEnd"/>
      <w:r w:rsidR="005D6805" w:rsidRPr="001D40DC">
        <w:rPr>
          <w:sz w:val="28"/>
          <w:szCs w:val="28"/>
        </w:rPr>
        <w:t xml:space="preserve"> 1317, постановления Правительства</w:t>
      </w:r>
      <w:r w:rsidRPr="001D40DC">
        <w:rPr>
          <w:sz w:val="28"/>
          <w:szCs w:val="28"/>
        </w:rPr>
        <w:t xml:space="preserve"> Псковской области от </w:t>
      </w:r>
      <w:r w:rsidR="005D6805" w:rsidRPr="001D40DC">
        <w:rPr>
          <w:sz w:val="28"/>
          <w:szCs w:val="28"/>
        </w:rPr>
        <w:t>26</w:t>
      </w:r>
      <w:r w:rsidRPr="001D40DC">
        <w:rPr>
          <w:sz w:val="28"/>
          <w:szCs w:val="28"/>
        </w:rPr>
        <w:t>.</w:t>
      </w:r>
      <w:r w:rsidR="005D6805" w:rsidRPr="001D40DC">
        <w:rPr>
          <w:sz w:val="28"/>
          <w:szCs w:val="28"/>
        </w:rPr>
        <w:t>10.202</w:t>
      </w:r>
      <w:r w:rsidR="001D40DC" w:rsidRPr="001D40DC">
        <w:rPr>
          <w:sz w:val="28"/>
          <w:szCs w:val="28"/>
        </w:rPr>
        <w:t>2</w:t>
      </w:r>
      <w:r w:rsidRPr="001D40DC">
        <w:rPr>
          <w:sz w:val="28"/>
          <w:szCs w:val="28"/>
        </w:rPr>
        <w:t xml:space="preserve"> № 23</w:t>
      </w:r>
      <w:r w:rsidR="005D6805" w:rsidRPr="001D40DC">
        <w:rPr>
          <w:sz w:val="28"/>
          <w:szCs w:val="28"/>
        </w:rPr>
        <w:t>5</w:t>
      </w:r>
      <w:r w:rsidRPr="001D40DC">
        <w:rPr>
          <w:sz w:val="28"/>
          <w:szCs w:val="28"/>
        </w:rPr>
        <w:t xml:space="preserve"> «Об оценке эффективности деятельности органов местного самоуправления городских округов и муниципальных районов</w:t>
      </w:r>
      <w:r w:rsidR="00257B6F" w:rsidRPr="001D40DC">
        <w:rPr>
          <w:sz w:val="28"/>
          <w:szCs w:val="28"/>
        </w:rPr>
        <w:t xml:space="preserve"> Псковской области</w:t>
      </w:r>
      <w:r w:rsidRPr="001D40DC">
        <w:rPr>
          <w:sz w:val="28"/>
          <w:szCs w:val="28"/>
        </w:rPr>
        <w:t>».</w:t>
      </w:r>
    </w:p>
    <w:p w:rsidR="003B669F" w:rsidRDefault="003B669F" w:rsidP="005D6805">
      <w:pPr>
        <w:pStyle w:val="a6"/>
        <w:spacing w:before="0" w:beforeAutospacing="0" w:after="0" w:afterAutospacing="0"/>
        <w:ind w:firstLine="709"/>
        <w:jc w:val="both"/>
        <w:rPr>
          <w:sz w:val="28"/>
          <w:szCs w:val="28"/>
        </w:rPr>
      </w:pPr>
      <w:r w:rsidRPr="001D40DC">
        <w:rPr>
          <w:sz w:val="28"/>
          <w:szCs w:val="28"/>
        </w:rPr>
        <w:t xml:space="preserve">Основными источниками информации являются данные территориального органа Федеральной службы статистики, структурных подразделений администрации </w:t>
      </w:r>
      <w:r w:rsidR="001D40DC">
        <w:rPr>
          <w:sz w:val="28"/>
          <w:szCs w:val="28"/>
        </w:rPr>
        <w:t xml:space="preserve">округа, </w:t>
      </w:r>
      <w:r w:rsidRPr="001D40DC">
        <w:rPr>
          <w:sz w:val="28"/>
          <w:szCs w:val="28"/>
        </w:rPr>
        <w:t>ведомственная информация.    </w:t>
      </w:r>
    </w:p>
    <w:p w:rsidR="000264B3" w:rsidRPr="001D40DC" w:rsidRDefault="000264B3" w:rsidP="005D6805">
      <w:pPr>
        <w:pStyle w:val="a6"/>
        <w:spacing w:before="0" w:beforeAutospacing="0" w:after="0" w:afterAutospacing="0"/>
        <w:ind w:firstLine="709"/>
        <w:jc w:val="both"/>
        <w:rPr>
          <w:sz w:val="28"/>
          <w:szCs w:val="28"/>
        </w:rPr>
      </w:pPr>
      <w:r w:rsidRPr="000264B3">
        <w:rPr>
          <w:sz w:val="28"/>
          <w:szCs w:val="28"/>
        </w:rPr>
        <w:t>Законом Псковской области от 02.03.2023 года № 2349-ОЗ «О преобразовании муниципальных образований, входящих в состав муниципального образования «Невельский район</w:t>
      </w:r>
      <w:r>
        <w:rPr>
          <w:sz w:val="28"/>
          <w:szCs w:val="28"/>
        </w:rPr>
        <w:t>» муниципальные образования «Невель», «Артемовская волость», «Ивановская волость», «</w:t>
      </w:r>
      <w:proofErr w:type="spellStart"/>
      <w:r>
        <w:rPr>
          <w:sz w:val="28"/>
          <w:szCs w:val="28"/>
        </w:rPr>
        <w:t>Плисская</w:t>
      </w:r>
      <w:proofErr w:type="spellEnd"/>
      <w:r>
        <w:rPr>
          <w:sz w:val="28"/>
          <w:szCs w:val="28"/>
        </w:rPr>
        <w:t xml:space="preserve"> волость», «</w:t>
      </w:r>
      <w:proofErr w:type="spellStart"/>
      <w:r>
        <w:rPr>
          <w:sz w:val="28"/>
          <w:szCs w:val="28"/>
        </w:rPr>
        <w:t>Туричинская</w:t>
      </w:r>
      <w:proofErr w:type="spellEnd"/>
      <w:r>
        <w:rPr>
          <w:sz w:val="28"/>
          <w:szCs w:val="28"/>
        </w:rPr>
        <w:t xml:space="preserve"> волость», «</w:t>
      </w:r>
      <w:proofErr w:type="spellStart"/>
      <w:r>
        <w:rPr>
          <w:sz w:val="28"/>
          <w:szCs w:val="28"/>
        </w:rPr>
        <w:t>Усть-Долысская</w:t>
      </w:r>
      <w:proofErr w:type="spellEnd"/>
      <w:r>
        <w:rPr>
          <w:sz w:val="28"/>
          <w:szCs w:val="28"/>
        </w:rPr>
        <w:t xml:space="preserve"> волость», входящие в состав муниципального образования «Невельский район» преобразованы путем их объединения, не влекущего изменения границ иных муниципальных образований, и образовано муниципальное образование  Невельский муниципальный округ Псковской области.</w:t>
      </w:r>
    </w:p>
    <w:p w:rsidR="003B669F" w:rsidRPr="00216596" w:rsidRDefault="003B669F" w:rsidP="002031B0">
      <w:pPr>
        <w:spacing w:after="0"/>
        <w:rPr>
          <w:rFonts w:ascii="Times New Roman" w:hAnsi="Times New Roman" w:cs="Times New Roman"/>
          <w:b/>
          <w:sz w:val="16"/>
          <w:szCs w:val="16"/>
          <w:highlight w:val="yellow"/>
        </w:rPr>
      </w:pPr>
    </w:p>
    <w:p w:rsidR="00C92701" w:rsidRPr="001E0E5F" w:rsidRDefault="00FC4E90" w:rsidP="005D6805">
      <w:pPr>
        <w:pStyle w:val="a3"/>
        <w:numPr>
          <w:ilvl w:val="0"/>
          <w:numId w:val="28"/>
        </w:numPr>
        <w:spacing w:after="0" w:line="240" w:lineRule="auto"/>
        <w:jc w:val="both"/>
        <w:rPr>
          <w:rFonts w:ascii="Times New Roman" w:hAnsi="Times New Roman" w:cs="Times New Roman"/>
          <w:b/>
          <w:sz w:val="28"/>
          <w:szCs w:val="28"/>
        </w:rPr>
      </w:pPr>
      <w:r w:rsidRPr="001E0E5F">
        <w:rPr>
          <w:rFonts w:ascii="Times New Roman" w:hAnsi="Times New Roman" w:cs="Times New Roman"/>
          <w:b/>
          <w:sz w:val="28"/>
          <w:szCs w:val="28"/>
        </w:rPr>
        <w:t>Экономическое развитие</w:t>
      </w:r>
    </w:p>
    <w:p w:rsidR="00927AC9" w:rsidRDefault="00927AC9" w:rsidP="002031B0">
      <w:pPr>
        <w:spacing w:after="0" w:line="240" w:lineRule="auto"/>
        <w:ind w:firstLine="709"/>
        <w:jc w:val="both"/>
        <w:rPr>
          <w:rFonts w:ascii="Times New Roman" w:hAnsi="Times New Roman" w:cs="Times New Roman"/>
          <w:sz w:val="28"/>
          <w:szCs w:val="28"/>
        </w:rPr>
      </w:pPr>
    </w:p>
    <w:p w:rsidR="00111309" w:rsidRPr="001E0E5F" w:rsidRDefault="00111309" w:rsidP="002031B0">
      <w:pPr>
        <w:spacing w:after="0" w:line="240" w:lineRule="auto"/>
        <w:ind w:firstLine="709"/>
        <w:jc w:val="both"/>
        <w:rPr>
          <w:rFonts w:ascii="Times New Roman" w:hAnsi="Times New Roman" w:cs="Times New Roman"/>
          <w:sz w:val="28"/>
          <w:szCs w:val="28"/>
        </w:rPr>
      </w:pPr>
      <w:r w:rsidRPr="001E0E5F">
        <w:rPr>
          <w:rFonts w:ascii="Times New Roman" w:hAnsi="Times New Roman" w:cs="Times New Roman"/>
          <w:sz w:val="28"/>
          <w:szCs w:val="28"/>
        </w:rPr>
        <w:t xml:space="preserve">Невельский </w:t>
      </w:r>
      <w:r w:rsidR="001D40DC" w:rsidRPr="001E0E5F">
        <w:rPr>
          <w:rFonts w:ascii="Times New Roman" w:hAnsi="Times New Roman" w:cs="Times New Roman"/>
          <w:sz w:val="28"/>
          <w:szCs w:val="28"/>
        </w:rPr>
        <w:t>муниципальный округ</w:t>
      </w:r>
      <w:r w:rsidRPr="001E0E5F">
        <w:rPr>
          <w:rFonts w:ascii="Times New Roman" w:hAnsi="Times New Roman" w:cs="Times New Roman"/>
          <w:sz w:val="28"/>
          <w:szCs w:val="28"/>
        </w:rPr>
        <w:t xml:space="preserve"> расположен на юге Псковской области. Общий земельный фонд составляет </w:t>
      </w:r>
      <w:smartTag w:uri="urn:schemas-microsoft-com:office:smarttags" w:element="metricconverter">
        <w:smartTagPr>
          <w:attr w:name="ProductID" w:val="268989 га"/>
        </w:smartTagPr>
        <w:r w:rsidRPr="001E0E5F">
          <w:rPr>
            <w:rFonts w:ascii="Times New Roman" w:hAnsi="Times New Roman" w:cs="Times New Roman"/>
            <w:sz w:val="28"/>
            <w:szCs w:val="28"/>
          </w:rPr>
          <w:t>268989 га</w:t>
        </w:r>
      </w:smartTag>
      <w:r w:rsidRPr="001E0E5F">
        <w:rPr>
          <w:rFonts w:ascii="Times New Roman" w:hAnsi="Times New Roman" w:cs="Times New Roman"/>
          <w:sz w:val="28"/>
          <w:szCs w:val="28"/>
        </w:rPr>
        <w:t>, что составляет 5,1% от площади Псковской области</w:t>
      </w:r>
      <w:r w:rsidRPr="006C4015">
        <w:rPr>
          <w:rFonts w:ascii="Times New Roman" w:hAnsi="Times New Roman" w:cs="Times New Roman"/>
          <w:sz w:val="28"/>
          <w:szCs w:val="28"/>
        </w:rPr>
        <w:t xml:space="preserve">. Земли сельскохозяйственного назначения составляют </w:t>
      </w:r>
      <w:r w:rsidR="006C4015" w:rsidRPr="006C4015">
        <w:rPr>
          <w:rFonts w:ascii="Times New Roman" w:hAnsi="Times New Roman" w:cs="Times New Roman"/>
          <w:sz w:val="28"/>
          <w:szCs w:val="28"/>
        </w:rPr>
        <w:t>40,4</w:t>
      </w:r>
      <w:r w:rsidRPr="006C4015">
        <w:rPr>
          <w:rFonts w:ascii="Times New Roman" w:hAnsi="Times New Roman" w:cs="Times New Roman"/>
          <w:sz w:val="28"/>
          <w:szCs w:val="28"/>
        </w:rPr>
        <w:t xml:space="preserve">%, земли лесного фонда – </w:t>
      </w:r>
      <w:r w:rsidR="006C4015" w:rsidRPr="006C4015">
        <w:rPr>
          <w:rFonts w:ascii="Times New Roman" w:hAnsi="Times New Roman" w:cs="Times New Roman"/>
          <w:sz w:val="28"/>
          <w:szCs w:val="28"/>
        </w:rPr>
        <w:t xml:space="preserve">45,9 </w:t>
      </w:r>
      <w:r w:rsidRPr="006C4015">
        <w:rPr>
          <w:rFonts w:ascii="Times New Roman" w:hAnsi="Times New Roman" w:cs="Times New Roman"/>
          <w:sz w:val="28"/>
          <w:szCs w:val="28"/>
        </w:rPr>
        <w:t>%</w:t>
      </w:r>
      <w:r w:rsidR="00EB47FD" w:rsidRPr="006C4015">
        <w:rPr>
          <w:rFonts w:ascii="Times New Roman" w:hAnsi="Times New Roman" w:cs="Times New Roman"/>
          <w:sz w:val="28"/>
          <w:szCs w:val="28"/>
        </w:rPr>
        <w:t xml:space="preserve"> от общего земельного фонда</w:t>
      </w:r>
      <w:r w:rsidR="001E0E5F" w:rsidRPr="006C4015">
        <w:rPr>
          <w:rFonts w:ascii="Times New Roman" w:hAnsi="Times New Roman" w:cs="Times New Roman"/>
          <w:sz w:val="28"/>
          <w:szCs w:val="28"/>
        </w:rPr>
        <w:t xml:space="preserve"> Невельского муниципального округа</w:t>
      </w:r>
      <w:r w:rsidRPr="006C4015">
        <w:rPr>
          <w:rFonts w:ascii="Times New Roman" w:hAnsi="Times New Roman" w:cs="Times New Roman"/>
          <w:sz w:val="28"/>
          <w:szCs w:val="28"/>
        </w:rPr>
        <w:t>.</w:t>
      </w:r>
    </w:p>
    <w:p w:rsidR="001318EC" w:rsidRPr="001E0E5F" w:rsidRDefault="006B39DB" w:rsidP="002031B0">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территории округа</w:t>
      </w:r>
      <w:r w:rsidR="001318EC" w:rsidRPr="001E0E5F">
        <w:rPr>
          <w:rFonts w:ascii="Times New Roman" w:hAnsi="Times New Roman" w:cs="Times New Roman"/>
          <w:sz w:val="28"/>
          <w:szCs w:val="28"/>
        </w:rPr>
        <w:t xml:space="preserve"> расположено 490 населенных пунктов, включая г.Невель.</w:t>
      </w:r>
      <w:r w:rsidR="00927102" w:rsidRPr="001E0E5F">
        <w:rPr>
          <w:rFonts w:ascii="Times New Roman" w:hAnsi="Times New Roman" w:cs="Times New Roman"/>
          <w:sz w:val="28"/>
          <w:szCs w:val="28"/>
        </w:rPr>
        <w:t xml:space="preserve"> Среднегодовая ч</w:t>
      </w:r>
      <w:r w:rsidR="001318EC" w:rsidRPr="001E0E5F">
        <w:rPr>
          <w:rFonts w:ascii="Times New Roman" w:hAnsi="Times New Roman" w:cs="Times New Roman"/>
          <w:sz w:val="28"/>
          <w:szCs w:val="28"/>
        </w:rPr>
        <w:t>исленность</w:t>
      </w:r>
      <w:r w:rsidR="00927102" w:rsidRPr="001E0E5F">
        <w:rPr>
          <w:rFonts w:ascii="Times New Roman" w:hAnsi="Times New Roman" w:cs="Times New Roman"/>
          <w:sz w:val="28"/>
          <w:szCs w:val="28"/>
        </w:rPr>
        <w:t xml:space="preserve"> постоянного</w:t>
      </w:r>
      <w:r w:rsidR="001318EC" w:rsidRPr="001E0E5F">
        <w:rPr>
          <w:rFonts w:ascii="Times New Roman" w:hAnsi="Times New Roman" w:cs="Times New Roman"/>
          <w:sz w:val="28"/>
          <w:szCs w:val="28"/>
        </w:rPr>
        <w:t xml:space="preserve"> населения</w:t>
      </w:r>
      <w:r w:rsidR="005D6805" w:rsidRPr="001E0E5F">
        <w:rPr>
          <w:rFonts w:ascii="Times New Roman" w:hAnsi="Times New Roman" w:cs="Times New Roman"/>
          <w:sz w:val="28"/>
          <w:szCs w:val="28"/>
        </w:rPr>
        <w:t xml:space="preserve"> </w:t>
      </w:r>
      <w:r w:rsidR="00927102" w:rsidRPr="001E0E5F">
        <w:rPr>
          <w:rFonts w:ascii="Times New Roman" w:hAnsi="Times New Roman" w:cs="Times New Roman"/>
          <w:sz w:val="28"/>
          <w:szCs w:val="28"/>
        </w:rPr>
        <w:t>в 202</w:t>
      </w:r>
      <w:r w:rsidR="001E0E5F" w:rsidRPr="001E0E5F">
        <w:rPr>
          <w:rFonts w:ascii="Times New Roman" w:hAnsi="Times New Roman" w:cs="Times New Roman"/>
          <w:sz w:val="28"/>
          <w:szCs w:val="28"/>
        </w:rPr>
        <w:t>3</w:t>
      </w:r>
      <w:r w:rsidR="00927102" w:rsidRPr="001E0E5F">
        <w:rPr>
          <w:rFonts w:ascii="Times New Roman" w:hAnsi="Times New Roman" w:cs="Times New Roman"/>
          <w:sz w:val="28"/>
          <w:szCs w:val="28"/>
        </w:rPr>
        <w:t xml:space="preserve"> </w:t>
      </w:r>
      <w:proofErr w:type="gramStart"/>
      <w:r w:rsidR="00927102" w:rsidRPr="001E0E5F">
        <w:rPr>
          <w:rFonts w:ascii="Times New Roman" w:hAnsi="Times New Roman" w:cs="Times New Roman"/>
          <w:sz w:val="28"/>
          <w:szCs w:val="28"/>
        </w:rPr>
        <w:t xml:space="preserve">году </w:t>
      </w:r>
      <w:r w:rsidR="004158F6" w:rsidRPr="001E0E5F">
        <w:rPr>
          <w:rFonts w:ascii="Times New Roman" w:hAnsi="Times New Roman" w:cs="Times New Roman"/>
          <w:sz w:val="28"/>
          <w:szCs w:val="28"/>
        </w:rPr>
        <w:t xml:space="preserve"> состав</w:t>
      </w:r>
      <w:r w:rsidR="00927102" w:rsidRPr="001E0E5F">
        <w:rPr>
          <w:rFonts w:ascii="Times New Roman" w:hAnsi="Times New Roman" w:cs="Times New Roman"/>
          <w:sz w:val="28"/>
          <w:szCs w:val="28"/>
        </w:rPr>
        <w:t>и</w:t>
      </w:r>
      <w:r w:rsidR="004158F6" w:rsidRPr="001E0E5F">
        <w:rPr>
          <w:rFonts w:ascii="Times New Roman" w:hAnsi="Times New Roman" w:cs="Times New Roman"/>
          <w:sz w:val="28"/>
          <w:szCs w:val="28"/>
        </w:rPr>
        <w:t>л</w:t>
      </w:r>
      <w:r w:rsidR="00927102" w:rsidRPr="001E0E5F">
        <w:rPr>
          <w:rFonts w:ascii="Times New Roman" w:hAnsi="Times New Roman" w:cs="Times New Roman"/>
          <w:sz w:val="28"/>
          <w:szCs w:val="28"/>
        </w:rPr>
        <w:t>а</w:t>
      </w:r>
      <w:proofErr w:type="gramEnd"/>
      <w:r w:rsidR="00927102" w:rsidRPr="001E0E5F">
        <w:rPr>
          <w:rFonts w:ascii="Times New Roman" w:hAnsi="Times New Roman" w:cs="Times New Roman"/>
          <w:sz w:val="28"/>
          <w:szCs w:val="28"/>
        </w:rPr>
        <w:t xml:space="preserve"> </w:t>
      </w:r>
      <w:r w:rsidR="00F7273F" w:rsidRPr="001E0E5F">
        <w:rPr>
          <w:rFonts w:ascii="Times New Roman" w:hAnsi="Times New Roman" w:cs="Times New Roman"/>
          <w:sz w:val="28"/>
          <w:szCs w:val="28"/>
        </w:rPr>
        <w:t>2</w:t>
      </w:r>
      <w:r w:rsidR="001D40DC" w:rsidRPr="001E0E5F">
        <w:rPr>
          <w:rFonts w:ascii="Times New Roman" w:hAnsi="Times New Roman" w:cs="Times New Roman"/>
          <w:sz w:val="28"/>
          <w:szCs w:val="28"/>
        </w:rPr>
        <w:t>0643</w:t>
      </w:r>
      <w:r w:rsidR="00762C94" w:rsidRPr="001E0E5F">
        <w:rPr>
          <w:rFonts w:ascii="Times New Roman" w:hAnsi="Times New Roman" w:cs="Times New Roman"/>
          <w:sz w:val="28"/>
          <w:szCs w:val="28"/>
        </w:rPr>
        <w:t xml:space="preserve"> чел.</w:t>
      </w:r>
      <w:r w:rsidR="001318EC" w:rsidRPr="001E0E5F">
        <w:rPr>
          <w:rFonts w:ascii="Times New Roman" w:hAnsi="Times New Roman" w:cs="Times New Roman"/>
          <w:sz w:val="28"/>
          <w:szCs w:val="28"/>
        </w:rPr>
        <w:t xml:space="preserve"> На изменение общей численности </w:t>
      </w:r>
      <w:r>
        <w:rPr>
          <w:rFonts w:ascii="Times New Roman" w:hAnsi="Times New Roman" w:cs="Times New Roman"/>
          <w:sz w:val="28"/>
          <w:szCs w:val="28"/>
        </w:rPr>
        <w:t>населения</w:t>
      </w:r>
      <w:r w:rsidR="001318EC" w:rsidRPr="001E0E5F">
        <w:rPr>
          <w:rFonts w:ascii="Times New Roman" w:hAnsi="Times New Roman" w:cs="Times New Roman"/>
          <w:sz w:val="28"/>
          <w:szCs w:val="28"/>
        </w:rPr>
        <w:t xml:space="preserve"> в первую очередь оказывает влияние естественная убыль населения, формируемая рождаемостью и смертностью населения.</w:t>
      </w:r>
    </w:p>
    <w:p w:rsidR="00057A69" w:rsidRPr="00991D6A" w:rsidRDefault="00B31117" w:rsidP="002031B0">
      <w:pPr>
        <w:suppressAutoHyphens/>
        <w:spacing w:after="0" w:line="240" w:lineRule="auto"/>
        <w:ind w:firstLine="709"/>
        <w:jc w:val="both"/>
        <w:rPr>
          <w:rFonts w:ascii="Times New Roman" w:hAnsi="Times New Roman" w:cs="Times New Roman"/>
          <w:sz w:val="28"/>
          <w:szCs w:val="28"/>
        </w:rPr>
      </w:pPr>
      <w:r w:rsidRPr="00991D6A">
        <w:rPr>
          <w:rFonts w:ascii="Times New Roman" w:hAnsi="Times New Roman" w:cs="Times New Roman"/>
          <w:sz w:val="28"/>
          <w:szCs w:val="28"/>
        </w:rPr>
        <w:t xml:space="preserve">Среднесписочная численность </w:t>
      </w:r>
      <w:proofErr w:type="gramStart"/>
      <w:r w:rsidRPr="00991D6A">
        <w:rPr>
          <w:rFonts w:ascii="Times New Roman" w:hAnsi="Times New Roman" w:cs="Times New Roman"/>
          <w:sz w:val="28"/>
          <w:szCs w:val="28"/>
        </w:rPr>
        <w:t>работ</w:t>
      </w:r>
      <w:r w:rsidR="00057A69" w:rsidRPr="00991D6A">
        <w:rPr>
          <w:rFonts w:ascii="Times New Roman" w:hAnsi="Times New Roman" w:cs="Times New Roman"/>
          <w:sz w:val="28"/>
          <w:szCs w:val="28"/>
        </w:rPr>
        <w:t>ников  организаций</w:t>
      </w:r>
      <w:proofErr w:type="gramEnd"/>
      <w:r w:rsidR="00057A69" w:rsidRPr="00991D6A">
        <w:rPr>
          <w:rFonts w:ascii="Times New Roman" w:hAnsi="Times New Roman" w:cs="Times New Roman"/>
          <w:sz w:val="28"/>
          <w:szCs w:val="28"/>
        </w:rPr>
        <w:t xml:space="preserve"> (кроме субъектов малого и среднего предпринимательства) </w:t>
      </w:r>
      <w:r w:rsidRPr="00991D6A">
        <w:rPr>
          <w:rFonts w:ascii="Times New Roman" w:hAnsi="Times New Roman" w:cs="Times New Roman"/>
          <w:sz w:val="28"/>
          <w:szCs w:val="28"/>
        </w:rPr>
        <w:t xml:space="preserve">  в 20</w:t>
      </w:r>
      <w:r w:rsidR="00470A90" w:rsidRPr="00991D6A">
        <w:rPr>
          <w:rFonts w:ascii="Times New Roman" w:hAnsi="Times New Roman" w:cs="Times New Roman"/>
          <w:sz w:val="28"/>
          <w:szCs w:val="28"/>
        </w:rPr>
        <w:t>2</w:t>
      </w:r>
      <w:r w:rsidR="00991D6A" w:rsidRPr="00991D6A">
        <w:rPr>
          <w:rFonts w:ascii="Times New Roman" w:hAnsi="Times New Roman" w:cs="Times New Roman"/>
          <w:sz w:val="28"/>
          <w:szCs w:val="28"/>
        </w:rPr>
        <w:t>3</w:t>
      </w:r>
      <w:r w:rsidRPr="00991D6A">
        <w:rPr>
          <w:rFonts w:ascii="Times New Roman" w:hAnsi="Times New Roman" w:cs="Times New Roman"/>
          <w:sz w:val="28"/>
          <w:szCs w:val="28"/>
        </w:rPr>
        <w:t xml:space="preserve"> году </w:t>
      </w:r>
      <w:r w:rsidR="00057A69" w:rsidRPr="00991D6A">
        <w:rPr>
          <w:rFonts w:ascii="Times New Roman" w:hAnsi="Times New Roman" w:cs="Times New Roman"/>
          <w:sz w:val="28"/>
          <w:szCs w:val="28"/>
        </w:rPr>
        <w:t xml:space="preserve">составила </w:t>
      </w:r>
      <w:r w:rsidR="00991D6A" w:rsidRPr="00991D6A">
        <w:rPr>
          <w:rFonts w:ascii="Times New Roman" w:hAnsi="Times New Roman" w:cs="Times New Roman"/>
          <w:sz w:val="28"/>
          <w:szCs w:val="28"/>
        </w:rPr>
        <w:t>3522</w:t>
      </w:r>
      <w:r w:rsidR="00057A69" w:rsidRPr="00991D6A">
        <w:rPr>
          <w:rFonts w:ascii="Times New Roman" w:hAnsi="Times New Roman" w:cs="Times New Roman"/>
          <w:sz w:val="28"/>
          <w:szCs w:val="28"/>
        </w:rPr>
        <w:t xml:space="preserve"> чел.</w:t>
      </w:r>
      <w:r w:rsidR="00F770C3" w:rsidRPr="00991D6A">
        <w:rPr>
          <w:rFonts w:ascii="Times New Roman" w:hAnsi="Times New Roman" w:cs="Times New Roman"/>
          <w:sz w:val="28"/>
          <w:szCs w:val="28"/>
        </w:rPr>
        <w:t xml:space="preserve"> (</w:t>
      </w:r>
      <w:r w:rsidR="00991D6A" w:rsidRPr="00991D6A">
        <w:rPr>
          <w:rFonts w:ascii="Times New Roman" w:hAnsi="Times New Roman" w:cs="Times New Roman"/>
          <w:sz w:val="28"/>
          <w:szCs w:val="28"/>
        </w:rPr>
        <w:t>91,2</w:t>
      </w:r>
      <w:r w:rsidR="00F770C3" w:rsidRPr="00991D6A">
        <w:rPr>
          <w:rFonts w:ascii="Times New Roman" w:hAnsi="Times New Roman" w:cs="Times New Roman"/>
          <w:sz w:val="28"/>
          <w:szCs w:val="28"/>
        </w:rPr>
        <w:t>% к уровню 20</w:t>
      </w:r>
      <w:r w:rsidR="00470A90" w:rsidRPr="00991D6A">
        <w:rPr>
          <w:rFonts w:ascii="Times New Roman" w:hAnsi="Times New Roman" w:cs="Times New Roman"/>
          <w:sz w:val="28"/>
          <w:szCs w:val="28"/>
        </w:rPr>
        <w:t>2</w:t>
      </w:r>
      <w:r w:rsidR="00991D6A" w:rsidRPr="00991D6A">
        <w:rPr>
          <w:rFonts w:ascii="Times New Roman" w:hAnsi="Times New Roman" w:cs="Times New Roman"/>
          <w:sz w:val="28"/>
          <w:szCs w:val="28"/>
        </w:rPr>
        <w:t>2</w:t>
      </w:r>
      <w:r w:rsidR="006F76CD" w:rsidRPr="00991D6A">
        <w:rPr>
          <w:rFonts w:ascii="Times New Roman" w:hAnsi="Times New Roman" w:cs="Times New Roman"/>
          <w:sz w:val="28"/>
          <w:szCs w:val="28"/>
        </w:rPr>
        <w:t xml:space="preserve"> года)</w:t>
      </w:r>
      <w:r w:rsidR="00057A69" w:rsidRPr="00991D6A">
        <w:rPr>
          <w:rFonts w:ascii="Times New Roman" w:hAnsi="Times New Roman" w:cs="Times New Roman"/>
          <w:sz w:val="28"/>
          <w:szCs w:val="28"/>
        </w:rPr>
        <w:t>,  сре</w:t>
      </w:r>
      <w:r w:rsidR="00D36669" w:rsidRPr="00991D6A">
        <w:rPr>
          <w:rFonts w:ascii="Times New Roman" w:hAnsi="Times New Roman" w:cs="Times New Roman"/>
          <w:sz w:val="28"/>
          <w:szCs w:val="28"/>
        </w:rPr>
        <w:t>д</w:t>
      </w:r>
      <w:r w:rsidR="00057A69" w:rsidRPr="00991D6A">
        <w:rPr>
          <w:rFonts w:ascii="Times New Roman" w:hAnsi="Times New Roman" w:cs="Times New Roman"/>
          <w:sz w:val="28"/>
          <w:szCs w:val="28"/>
        </w:rPr>
        <w:t>немесячная  зара</w:t>
      </w:r>
      <w:r w:rsidR="00DF3BA9" w:rsidRPr="00991D6A">
        <w:rPr>
          <w:rFonts w:ascii="Times New Roman" w:hAnsi="Times New Roman" w:cs="Times New Roman"/>
          <w:sz w:val="28"/>
          <w:szCs w:val="28"/>
        </w:rPr>
        <w:t>ботная плата работников  за 20</w:t>
      </w:r>
      <w:r w:rsidR="001318EC" w:rsidRPr="00991D6A">
        <w:rPr>
          <w:rFonts w:ascii="Times New Roman" w:hAnsi="Times New Roman" w:cs="Times New Roman"/>
          <w:sz w:val="28"/>
          <w:szCs w:val="28"/>
        </w:rPr>
        <w:t>2</w:t>
      </w:r>
      <w:r w:rsidR="00991D6A" w:rsidRPr="00991D6A">
        <w:rPr>
          <w:rFonts w:ascii="Times New Roman" w:hAnsi="Times New Roman" w:cs="Times New Roman"/>
          <w:sz w:val="28"/>
          <w:szCs w:val="28"/>
        </w:rPr>
        <w:t>3</w:t>
      </w:r>
      <w:r w:rsidR="00057A69" w:rsidRPr="00991D6A">
        <w:rPr>
          <w:rFonts w:ascii="Times New Roman" w:hAnsi="Times New Roman" w:cs="Times New Roman"/>
          <w:sz w:val="28"/>
          <w:szCs w:val="28"/>
        </w:rPr>
        <w:t xml:space="preserve"> год сос</w:t>
      </w:r>
      <w:r w:rsidR="00894096" w:rsidRPr="00991D6A">
        <w:rPr>
          <w:rFonts w:ascii="Times New Roman" w:hAnsi="Times New Roman" w:cs="Times New Roman"/>
          <w:sz w:val="28"/>
          <w:szCs w:val="28"/>
        </w:rPr>
        <w:t xml:space="preserve">тавила </w:t>
      </w:r>
      <w:r w:rsidR="00991D6A" w:rsidRPr="00991D6A">
        <w:rPr>
          <w:rFonts w:ascii="Times New Roman" w:hAnsi="Times New Roman" w:cs="Times New Roman"/>
          <w:sz w:val="28"/>
          <w:szCs w:val="28"/>
        </w:rPr>
        <w:t>36928,4</w:t>
      </w:r>
      <w:r w:rsidR="00057A69" w:rsidRPr="00991D6A">
        <w:rPr>
          <w:rFonts w:ascii="Times New Roman" w:hAnsi="Times New Roman" w:cs="Times New Roman"/>
          <w:sz w:val="28"/>
          <w:szCs w:val="28"/>
        </w:rPr>
        <w:t xml:space="preserve"> руб. (</w:t>
      </w:r>
      <w:r w:rsidR="00991D6A" w:rsidRPr="00991D6A">
        <w:rPr>
          <w:rFonts w:ascii="Times New Roman" w:hAnsi="Times New Roman" w:cs="Times New Roman"/>
          <w:sz w:val="28"/>
          <w:szCs w:val="28"/>
        </w:rPr>
        <w:t>107,7</w:t>
      </w:r>
      <w:r w:rsidR="00DF3BA9" w:rsidRPr="00991D6A">
        <w:rPr>
          <w:rFonts w:ascii="Times New Roman" w:hAnsi="Times New Roman" w:cs="Times New Roman"/>
          <w:sz w:val="28"/>
          <w:szCs w:val="28"/>
        </w:rPr>
        <w:t xml:space="preserve"> % к уровню 20</w:t>
      </w:r>
      <w:r w:rsidR="00991D6A" w:rsidRPr="00991D6A">
        <w:rPr>
          <w:rFonts w:ascii="Times New Roman" w:hAnsi="Times New Roman" w:cs="Times New Roman"/>
          <w:sz w:val="28"/>
          <w:szCs w:val="28"/>
        </w:rPr>
        <w:t>22</w:t>
      </w:r>
      <w:r w:rsidR="00DF3BA9" w:rsidRPr="00991D6A">
        <w:rPr>
          <w:rFonts w:ascii="Times New Roman" w:hAnsi="Times New Roman" w:cs="Times New Roman"/>
          <w:sz w:val="28"/>
          <w:szCs w:val="28"/>
        </w:rPr>
        <w:t xml:space="preserve"> года)</w:t>
      </w:r>
      <w:r w:rsidR="002E6A1C" w:rsidRPr="00991D6A">
        <w:rPr>
          <w:rFonts w:ascii="Times New Roman" w:hAnsi="Times New Roman" w:cs="Times New Roman"/>
          <w:sz w:val="28"/>
          <w:szCs w:val="28"/>
        </w:rPr>
        <w:t>. Задолженность</w:t>
      </w:r>
      <w:r w:rsidR="00057A69" w:rsidRPr="00991D6A">
        <w:rPr>
          <w:rFonts w:ascii="Times New Roman" w:hAnsi="Times New Roman" w:cs="Times New Roman"/>
          <w:sz w:val="28"/>
          <w:szCs w:val="28"/>
        </w:rPr>
        <w:t xml:space="preserve"> по выплате заработной платы</w:t>
      </w:r>
      <w:r w:rsidR="002E6A1C" w:rsidRPr="00991D6A">
        <w:rPr>
          <w:rFonts w:ascii="Times New Roman" w:hAnsi="Times New Roman" w:cs="Times New Roman"/>
          <w:sz w:val="28"/>
          <w:szCs w:val="28"/>
        </w:rPr>
        <w:t xml:space="preserve"> на конец года отсутствует</w:t>
      </w:r>
      <w:r w:rsidR="00057A69" w:rsidRPr="00991D6A">
        <w:rPr>
          <w:rFonts w:ascii="Times New Roman" w:hAnsi="Times New Roman" w:cs="Times New Roman"/>
          <w:sz w:val="28"/>
          <w:szCs w:val="28"/>
        </w:rPr>
        <w:t xml:space="preserve">. </w:t>
      </w:r>
    </w:p>
    <w:p w:rsidR="00B31117" w:rsidRPr="00991D6A" w:rsidRDefault="00B31117" w:rsidP="002031B0">
      <w:pPr>
        <w:spacing w:after="0" w:line="240" w:lineRule="auto"/>
        <w:ind w:firstLine="709"/>
        <w:jc w:val="both"/>
        <w:rPr>
          <w:rFonts w:ascii="Times New Roman" w:hAnsi="Times New Roman" w:cs="Times New Roman"/>
          <w:sz w:val="28"/>
          <w:szCs w:val="28"/>
        </w:rPr>
      </w:pPr>
      <w:r w:rsidRPr="00991D6A">
        <w:rPr>
          <w:rFonts w:ascii="Times New Roman" w:hAnsi="Times New Roman" w:cs="Times New Roman"/>
          <w:sz w:val="28"/>
          <w:szCs w:val="28"/>
        </w:rPr>
        <w:lastRenderedPageBreak/>
        <w:t>Численность официально зарегистрированных безработны</w:t>
      </w:r>
      <w:r w:rsidR="001318EC" w:rsidRPr="00991D6A">
        <w:rPr>
          <w:rFonts w:ascii="Times New Roman" w:hAnsi="Times New Roman" w:cs="Times New Roman"/>
          <w:sz w:val="28"/>
          <w:szCs w:val="28"/>
        </w:rPr>
        <w:t xml:space="preserve">х на </w:t>
      </w:r>
      <w:proofErr w:type="gramStart"/>
      <w:r w:rsidR="001318EC" w:rsidRPr="00991D6A">
        <w:rPr>
          <w:rFonts w:ascii="Times New Roman" w:hAnsi="Times New Roman" w:cs="Times New Roman"/>
          <w:sz w:val="28"/>
          <w:szCs w:val="28"/>
        </w:rPr>
        <w:t>конец  202</w:t>
      </w:r>
      <w:r w:rsidR="00991D6A" w:rsidRPr="00991D6A">
        <w:rPr>
          <w:rFonts w:ascii="Times New Roman" w:hAnsi="Times New Roman" w:cs="Times New Roman"/>
          <w:sz w:val="28"/>
          <w:szCs w:val="28"/>
        </w:rPr>
        <w:t>3</w:t>
      </w:r>
      <w:proofErr w:type="gramEnd"/>
      <w:r w:rsidRPr="00991D6A">
        <w:rPr>
          <w:rFonts w:ascii="Times New Roman" w:hAnsi="Times New Roman" w:cs="Times New Roman"/>
          <w:sz w:val="28"/>
          <w:szCs w:val="28"/>
        </w:rPr>
        <w:t xml:space="preserve"> г. составила </w:t>
      </w:r>
      <w:r w:rsidR="00991D6A" w:rsidRPr="00991D6A">
        <w:rPr>
          <w:rFonts w:ascii="Times New Roman" w:hAnsi="Times New Roman" w:cs="Times New Roman"/>
          <w:sz w:val="28"/>
          <w:szCs w:val="28"/>
        </w:rPr>
        <w:t>38</w:t>
      </w:r>
      <w:r w:rsidR="002E6A1C" w:rsidRPr="00991D6A">
        <w:rPr>
          <w:rFonts w:ascii="Times New Roman" w:hAnsi="Times New Roman" w:cs="Times New Roman"/>
          <w:sz w:val="28"/>
          <w:szCs w:val="28"/>
        </w:rPr>
        <w:t xml:space="preserve"> человек,</w:t>
      </w:r>
      <w:r w:rsidR="001318EC" w:rsidRPr="00991D6A">
        <w:rPr>
          <w:rFonts w:ascii="Times New Roman" w:hAnsi="Times New Roman" w:cs="Times New Roman"/>
          <w:sz w:val="28"/>
          <w:szCs w:val="28"/>
        </w:rPr>
        <w:t xml:space="preserve"> что </w:t>
      </w:r>
      <w:r w:rsidR="00894096" w:rsidRPr="00991D6A">
        <w:rPr>
          <w:rFonts w:ascii="Times New Roman" w:hAnsi="Times New Roman" w:cs="Times New Roman"/>
          <w:sz w:val="28"/>
          <w:szCs w:val="28"/>
        </w:rPr>
        <w:t xml:space="preserve">составляет </w:t>
      </w:r>
      <w:r w:rsidR="00991D6A" w:rsidRPr="00991D6A">
        <w:rPr>
          <w:rFonts w:ascii="Times New Roman" w:hAnsi="Times New Roman" w:cs="Times New Roman"/>
          <w:sz w:val="28"/>
          <w:szCs w:val="28"/>
        </w:rPr>
        <w:t>64,4</w:t>
      </w:r>
      <w:r w:rsidR="00894096" w:rsidRPr="00991D6A">
        <w:rPr>
          <w:rFonts w:ascii="Times New Roman" w:hAnsi="Times New Roman" w:cs="Times New Roman"/>
          <w:sz w:val="28"/>
          <w:szCs w:val="28"/>
        </w:rPr>
        <w:t>% к уровню</w:t>
      </w:r>
      <w:r w:rsidR="001318EC" w:rsidRPr="00991D6A">
        <w:rPr>
          <w:rFonts w:ascii="Times New Roman" w:hAnsi="Times New Roman" w:cs="Times New Roman"/>
          <w:sz w:val="28"/>
          <w:szCs w:val="28"/>
        </w:rPr>
        <w:t xml:space="preserve"> на конец 20</w:t>
      </w:r>
      <w:r w:rsidR="00470A90" w:rsidRPr="00991D6A">
        <w:rPr>
          <w:rFonts w:ascii="Times New Roman" w:hAnsi="Times New Roman" w:cs="Times New Roman"/>
          <w:sz w:val="28"/>
          <w:szCs w:val="28"/>
        </w:rPr>
        <w:t>2</w:t>
      </w:r>
      <w:r w:rsidR="00991D6A" w:rsidRPr="00991D6A">
        <w:rPr>
          <w:rFonts w:ascii="Times New Roman" w:hAnsi="Times New Roman" w:cs="Times New Roman"/>
          <w:sz w:val="28"/>
          <w:szCs w:val="28"/>
        </w:rPr>
        <w:t>2</w:t>
      </w:r>
      <w:r w:rsidR="001318EC" w:rsidRPr="00991D6A">
        <w:rPr>
          <w:rFonts w:ascii="Times New Roman" w:hAnsi="Times New Roman" w:cs="Times New Roman"/>
          <w:sz w:val="28"/>
          <w:szCs w:val="28"/>
        </w:rPr>
        <w:t xml:space="preserve"> года.</w:t>
      </w:r>
      <w:r w:rsidRPr="00991D6A">
        <w:rPr>
          <w:rFonts w:ascii="Times New Roman" w:hAnsi="Times New Roman" w:cs="Times New Roman"/>
          <w:sz w:val="28"/>
          <w:szCs w:val="28"/>
        </w:rPr>
        <w:t xml:space="preserve"> </w:t>
      </w:r>
    </w:p>
    <w:p w:rsidR="00A465F3" w:rsidRPr="00991D6A" w:rsidRDefault="00B31117" w:rsidP="002031B0">
      <w:pPr>
        <w:spacing w:after="0" w:line="240" w:lineRule="auto"/>
        <w:ind w:right="-1" w:firstLine="709"/>
        <w:jc w:val="both"/>
        <w:rPr>
          <w:rFonts w:ascii="Times New Roman" w:hAnsi="Times New Roman" w:cs="Times New Roman"/>
          <w:sz w:val="28"/>
          <w:szCs w:val="28"/>
        </w:rPr>
      </w:pPr>
      <w:r w:rsidRPr="00991D6A">
        <w:rPr>
          <w:rFonts w:ascii="Times New Roman" w:hAnsi="Times New Roman" w:cs="Times New Roman"/>
          <w:sz w:val="28"/>
          <w:szCs w:val="28"/>
        </w:rPr>
        <w:t xml:space="preserve">Наибольшее развитие в </w:t>
      </w:r>
      <w:r w:rsidR="006B39DB">
        <w:rPr>
          <w:rFonts w:ascii="Times New Roman" w:hAnsi="Times New Roman" w:cs="Times New Roman"/>
          <w:sz w:val="28"/>
          <w:szCs w:val="28"/>
        </w:rPr>
        <w:t>округе</w:t>
      </w:r>
      <w:r w:rsidRPr="00991D6A">
        <w:rPr>
          <w:rFonts w:ascii="Times New Roman" w:hAnsi="Times New Roman" w:cs="Times New Roman"/>
          <w:sz w:val="28"/>
          <w:szCs w:val="28"/>
        </w:rPr>
        <w:t xml:space="preserve"> получили </w:t>
      </w:r>
      <w:proofErr w:type="gramStart"/>
      <w:r w:rsidRPr="00991D6A">
        <w:rPr>
          <w:rFonts w:ascii="Times New Roman" w:hAnsi="Times New Roman" w:cs="Times New Roman"/>
          <w:sz w:val="28"/>
          <w:szCs w:val="28"/>
        </w:rPr>
        <w:t>производственные  сферы</w:t>
      </w:r>
      <w:proofErr w:type="gramEnd"/>
      <w:r w:rsidRPr="00991D6A">
        <w:rPr>
          <w:rFonts w:ascii="Times New Roman" w:hAnsi="Times New Roman" w:cs="Times New Roman"/>
          <w:sz w:val="28"/>
          <w:szCs w:val="28"/>
        </w:rPr>
        <w:t xml:space="preserve"> деятельности: промышленность, торговля, транспорт, связь</w:t>
      </w:r>
      <w:r w:rsidR="003433BB" w:rsidRPr="00991D6A">
        <w:rPr>
          <w:rFonts w:ascii="Times New Roman" w:hAnsi="Times New Roman" w:cs="Times New Roman"/>
          <w:sz w:val="28"/>
          <w:szCs w:val="28"/>
        </w:rPr>
        <w:t>.</w:t>
      </w:r>
      <w:r w:rsidRPr="00991D6A">
        <w:rPr>
          <w:rFonts w:ascii="Times New Roman" w:hAnsi="Times New Roman" w:cs="Times New Roman"/>
          <w:sz w:val="28"/>
          <w:szCs w:val="28"/>
        </w:rPr>
        <w:t xml:space="preserve"> Объем отгруженных товаров собственного производства, выполненных работ и </w:t>
      </w:r>
      <w:r w:rsidR="00633729" w:rsidRPr="00991D6A">
        <w:rPr>
          <w:rFonts w:ascii="Times New Roman" w:hAnsi="Times New Roman" w:cs="Times New Roman"/>
          <w:sz w:val="28"/>
          <w:szCs w:val="28"/>
        </w:rPr>
        <w:t xml:space="preserve">услуг собственными </w:t>
      </w:r>
      <w:proofErr w:type="gramStart"/>
      <w:r w:rsidR="00633729" w:rsidRPr="00991D6A">
        <w:rPr>
          <w:rFonts w:ascii="Times New Roman" w:hAnsi="Times New Roman" w:cs="Times New Roman"/>
          <w:sz w:val="28"/>
          <w:szCs w:val="28"/>
        </w:rPr>
        <w:t>силами  в</w:t>
      </w:r>
      <w:proofErr w:type="gramEnd"/>
      <w:r w:rsidR="00633729" w:rsidRPr="00991D6A">
        <w:rPr>
          <w:rFonts w:ascii="Times New Roman" w:hAnsi="Times New Roman" w:cs="Times New Roman"/>
          <w:sz w:val="28"/>
          <w:szCs w:val="28"/>
        </w:rPr>
        <w:t xml:space="preserve"> 202</w:t>
      </w:r>
      <w:r w:rsidR="00991D6A" w:rsidRPr="00991D6A">
        <w:rPr>
          <w:rFonts w:ascii="Times New Roman" w:hAnsi="Times New Roman" w:cs="Times New Roman"/>
          <w:sz w:val="28"/>
          <w:szCs w:val="28"/>
        </w:rPr>
        <w:t>3</w:t>
      </w:r>
      <w:r w:rsidRPr="00991D6A">
        <w:rPr>
          <w:rFonts w:ascii="Times New Roman" w:hAnsi="Times New Roman" w:cs="Times New Roman"/>
          <w:sz w:val="28"/>
          <w:szCs w:val="28"/>
        </w:rPr>
        <w:t xml:space="preserve"> году составил</w:t>
      </w:r>
      <w:r w:rsidR="00A465F3" w:rsidRPr="00991D6A">
        <w:rPr>
          <w:rFonts w:ascii="Times New Roman" w:hAnsi="Times New Roman" w:cs="Times New Roman"/>
          <w:sz w:val="28"/>
          <w:szCs w:val="28"/>
        </w:rPr>
        <w:t xml:space="preserve"> 1</w:t>
      </w:r>
      <w:r w:rsidR="00991D6A" w:rsidRPr="00991D6A">
        <w:rPr>
          <w:rFonts w:ascii="Times New Roman" w:hAnsi="Times New Roman" w:cs="Times New Roman"/>
          <w:sz w:val="28"/>
          <w:szCs w:val="28"/>
        </w:rPr>
        <w:t>2185,67</w:t>
      </w:r>
      <w:r w:rsidR="00CD1603" w:rsidRPr="00991D6A">
        <w:rPr>
          <w:rFonts w:ascii="Times New Roman" w:hAnsi="Times New Roman" w:cs="Times New Roman"/>
          <w:sz w:val="28"/>
          <w:szCs w:val="28"/>
        </w:rPr>
        <w:t xml:space="preserve"> млн</w:t>
      </w:r>
      <w:r w:rsidRPr="00991D6A">
        <w:rPr>
          <w:rFonts w:ascii="Times New Roman" w:hAnsi="Times New Roman" w:cs="Times New Roman"/>
          <w:sz w:val="28"/>
          <w:szCs w:val="28"/>
        </w:rPr>
        <w:t xml:space="preserve">. рублей. </w:t>
      </w:r>
    </w:p>
    <w:p w:rsidR="00B31117" w:rsidRPr="006C4015" w:rsidRDefault="00B31117" w:rsidP="002031B0">
      <w:pPr>
        <w:spacing w:after="0" w:line="240" w:lineRule="auto"/>
        <w:ind w:right="-1" w:firstLine="709"/>
        <w:jc w:val="both"/>
        <w:rPr>
          <w:rFonts w:ascii="Times New Roman" w:hAnsi="Times New Roman" w:cs="Times New Roman"/>
          <w:sz w:val="28"/>
          <w:szCs w:val="28"/>
        </w:rPr>
      </w:pPr>
      <w:r w:rsidRPr="00991D6A">
        <w:rPr>
          <w:rFonts w:ascii="Times New Roman" w:hAnsi="Times New Roman" w:cs="Times New Roman"/>
          <w:sz w:val="28"/>
          <w:szCs w:val="28"/>
        </w:rPr>
        <w:t xml:space="preserve"> </w:t>
      </w:r>
      <w:r w:rsidR="00A465F3" w:rsidRPr="00991D6A">
        <w:rPr>
          <w:rFonts w:ascii="Times New Roman" w:hAnsi="Times New Roman" w:cs="Times New Roman"/>
          <w:sz w:val="28"/>
          <w:szCs w:val="28"/>
        </w:rPr>
        <w:t xml:space="preserve">Промышленными предприятиями выпускается: кожаная обувь, швейные изделия, хлеб, хлебобулочные, кондитерские изделия, абразивные изделия, лесоматериалы, металлоизделия. Успешно работают обувное и швейные предприятия, филиал </w:t>
      </w:r>
      <w:proofErr w:type="spellStart"/>
      <w:r w:rsidR="00A465F3" w:rsidRPr="00991D6A">
        <w:rPr>
          <w:rFonts w:ascii="Times New Roman" w:hAnsi="Times New Roman" w:cs="Times New Roman"/>
          <w:sz w:val="28"/>
          <w:szCs w:val="28"/>
        </w:rPr>
        <w:t>Лужского</w:t>
      </w:r>
      <w:proofErr w:type="spellEnd"/>
      <w:r w:rsidR="00A465F3" w:rsidRPr="00991D6A">
        <w:rPr>
          <w:rFonts w:ascii="Times New Roman" w:hAnsi="Times New Roman" w:cs="Times New Roman"/>
          <w:sz w:val="28"/>
          <w:szCs w:val="28"/>
        </w:rPr>
        <w:t xml:space="preserve"> абразивного завода, функционирует </w:t>
      </w:r>
      <w:r w:rsidR="00A465F3" w:rsidRPr="006C4015">
        <w:rPr>
          <w:rFonts w:ascii="Times New Roman" w:hAnsi="Times New Roman" w:cs="Times New Roman"/>
          <w:sz w:val="28"/>
          <w:szCs w:val="28"/>
        </w:rPr>
        <w:t xml:space="preserve">современный комбикормовый завод.   </w:t>
      </w:r>
    </w:p>
    <w:p w:rsidR="00CD1603" w:rsidRPr="006C4015" w:rsidRDefault="00CD1603" w:rsidP="002031B0">
      <w:pPr>
        <w:spacing w:after="0" w:line="240" w:lineRule="auto"/>
        <w:ind w:firstLine="708"/>
        <w:jc w:val="both"/>
        <w:rPr>
          <w:rFonts w:ascii="Times New Roman" w:hAnsi="Times New Roman" w:cs="Times New Roman"/>
          <w:color w:val="000000"/>
          <w:sz w:val="28"/>
          <w:szCs w:val="28"/>
        </w:rPr>
      </w:pPr>
      <w:r w:rsidRPr="006C4015">
        <w:rPr>
          <w:rFonts w:ascii="Times New Roman" w:hAnsi="Times New Roman" w:cs="Times New Roman"/>
          <w:sz w:val="28"/>
          <w:szCs w:val="28"/>
        </w:rPr>
        <w:t xml:space="preserve">На </w:t>
      </w:r>
      <w:r w:rsidRPr="006C4015">
        <w:rPr>
          <w:rFonts w:ascii="Times New Roman" w:hAnsi="Times New Roman" w:cs="Times New Roman"/>
          <w:color w:val="000000" w:themeColor="text1"/>
          <w:sz w:val="28"/>
          <w:szCs w:val="28"/>
        </w:rPr>
        <w:t>01.01.20</w:t>
      </w:r>
      <w:r w:rsidR="00C04791" w:rsidRPr="006C4015">
        <w:rPr>
          <w:rFonts w:ascii="Times New Roman" w:hAnsi="Times New Roman" w:cs="Times New Roman"/>
          <w:color w:val="000000" w:themeColor="text1"/>
          <w:sz w:val="28"/>
          <w:szCs w:val="28"/>
        </w:rPr>
        <w:t>2</w:t>
      </w:r>
      <w:r w:rsidR="006C4015" w:rsidRPr="006C4015">
        <w:rPr>
          <w:rFonts w:ascii="Times New Roman" w:hAnsi="Times New Roman" w:cs="Times New Roman"/>
          <w:color w:val="000000" w:themeColor="text1"/>
          <w:sz w:val="28"/>
          <w:szCs w:val="28"/>
        </w:rPr>
        <w:t>4</w:t>
      </w:r>
      <w:r w:rsidRPr="006C4015">
        <w:rPr>
          <w:rFonts w:ascii="Times New Roman" w:hAnsi="Times New Roman" w:cs="Times New Roman"/>
          <w:sz w:val="28"/>
          <w:szCs w:val="28"/>
        </w:rPr>
        <w:t xml:space="preserve"> в Невельском </w:t>
      </w:r>
      <w:r w:rsidR="006B39DB">
        <w:rPr>
          <w:rFonts w:ascii="Times New Roman" w:hAnsi="Times New Roman" w:cs="Times New Roman"/>
          <w:sz w:val="28"/>
          <w:szCs w:val="28"/>
        </w:rPr>
        <w:t>муниципальном округе</w:t>
      </w:r>
      <w:r w:rsidRPr="006C4015">
        <w:rPr>
          <w:rFonts w:ascii="Times New Roman" w:hAnsi="Times New Roman" w:cs="Times New Roman"/>
          <w:sz w:val="28"/>
          <w:szCs w:val="28"/>
        </w:rPr>
        <w:t xml:space="preserve"> насчитывалось земель сельскохозяйственного назначения </w:t>
      </w:r>
      <w:r w:rsidR="00C04791" w:rsidRPr="006C4015">
        <w:rPr>
          <w:rFonts w:ascii="Times New Roman" w:hAnsi="Times New Roman" w:cs="Times New Roman"/>
          <w:sz w:val="28"/>
          <w:szCs w:val="28"/>
        </w:rPr>
        <w:t>108,7</w:t>
      </w:r>
      <w:r w:rsidRPr="006C4015">
        <w:rPr>
          <w:rFonts w:ascii="Times New Roman" w:hAnsi="Times New Roman" w:cs="Times New Roman"/>
          <w:sz w:val="28"/>
          <w:szCs w:val="28"/>
        </w:rPr>
        <w:t xml:space="preserve"> тыс. га, в том числе </w:t>
      </w:r>
      <w:r w:rsidR="00BE3779" w:rsidRPr="006C4015">
        <w:rPr>
          <w:rFonts w:ascii="Times New Roman" w:hAnsi="Times New Roman" w:cs="Times New Roman"/>
          <w:color w:val="000000"/>
          <w:sz w:val="28"/>
          <w:szCs w:val="28"/>
        </w:rPr>
        <w:t xml:space="preserve">сельскохозяйственных угодий – </w:t>
      </w:r>
      <w:r w:rsidR="00E73515" w:rsidRPr="006C4015">
        <w:rPr>
          <w:rFonts w:ascii="Times New Roman" w:hAnsi="Times New Roman" w:cs="Times New Roman"/>
          <w:color w:val="000000"/>
          <w:sz w:val="28"/>
          <w:szCs w:val="28"/>
        </w:rPr>
        <w:t>6</w:t>
      </w:r>
      <w:r w:rsidR="006C4015" w:rsidRPr="006C4015">
        <w:rPr>
          <w:rFonts w:ascii="Times New Roman" w:hAnsi="Times New Roman" w:cs="Times New Roman"/>
          <w:color w:val="000000"/>
          <w:sz w:val="28"/>
          <w:szCs w:val="28"/>
        </w:rPr>
        <w:t>0,7</w:t>
      </w:r>
      <w:r w:rsidRPr="006C4015">
        <w:rPr>
          <w:rFonts w:ascii="Times New Roman" w:hAnsi="Times New Roman" w:cs="Times New Roman"/>
          <w:color w:val="000000"/>
          <w:sz w:val="28"/>
          <w:szCs w:val="28"/>
        </w:rPr>
        <w:t xml:space="preserve"> тыс. га, из них пашни – </w:t>
      </w:r>
      <w:r w:rsidRPr="006C4015">
        <w:rPr>
          <w:rFonts w:ascii="Times New Roman" w:hAnsi="Times New Roman" w:cs="Times New Roman"/>
          <w:color w:val="000000"/>
          <w:sz w:val="28"/>
          <w:szCs w:val="28"/>
        </w:rPr>
        <w:br/>
      </w:r>
      <w:r w:rsidR="00E73515" w:rsidRPr="006C4015">
        <w:rPr>
          <w:rFonts w:ascii="Times New Roman" w:hAnsi="Times New Roman" w:cs="Times New Roman"/>
          <w:color w:val="000000"/>
          <w:sz w:val="28"/>
          <w:szCs w:val="28"/>
        </w:rPr>
        <w:t>3</w:t>
      </w:r>
      <w:r w:rsidR="006C4015" w:rsidRPr="006C4015">
        <w:rPr>
          <w:rFonts w:ascii="Times New Roman" w:hAnsi="Times New Roman" w:cs="Times New Roman"/>
          <w:color w:val="000000"/>
          <w:sz w:val="28"/>
          <w:szCs w:val="28"/>
        </w:rPr>
        <w:t>3,3</w:t>
      </w:r>
      <w:r w:rsidRPr="006C4015">
        <w:rPr>
          <w:rFonts w:ascii="Times New Roman" w:hAnsi="Times New Roman" w:cs="Times New Roman"/>
          <w:color w:val="000000"/>
          <w:sz w:val="28"/>
          <w:szCs w:val="28"/>
        </w:rPr>
        <w:t xml:space="preserve"> тыс. га.</w:t>
      </w:r>
    </w:p>
    <w:p w:rsidR="00CD1603" w:rsidRPr="00A27725" w:rsidRDefault="00CD1603" w:rsidP="002031B0">
      <w:pPr>
        <w:spacing w:after="0" w:line="240" w:lineRule="auto"/>
        <w:ind w:firstLine="708"/>
        <w:jc w:val="both"/>
        <w:rPr>
          <w:rFonts w:ascii="Times New Roman" w:hAnsi="Times New Roman" w:cs="Times New Roman"/>
          <w:bCs/>
          <w:sz w:val="28"/>
          <w:szCs w:val="28"/>
          <w:lang w:eastAsia="ar-SA"/>
        </w:rPr>
      </w:pPr>
      <w:r w:rsidRPr="00A27725">
        <w:rPr>
          <w:rFonts w:ascii="Times New Roman" w:hAnsi="Times New Roman" w:cs="Times New Roman"/>
          <w:bCs/>
          <w:sz w:val="28"/>
          <w:szCs w:val="28"/>
          <w:lang w:eastAsia="ar-SA"/>
        </w:rPr>
        <w:t>Основным</w:t>
      </w:r>
      <w:r w:rsidR="00003CB9" w:rsidRPr="00A27725">
        <w:rPr>
          <w:rFonts w:ascii="Times New Roman" w:hAnsi="Times New Roman" w:cs="Times New Roman"/>
          <w:bCs/>
          <w:sz w:val="28"/>
          <w:szCs w:val="28"/>
          <w:lang w:eastAsia="ar-SA"/>
        </w:rPr>
        <w:t xml:space="preserve">и направлениями деятельности </w:t>
      </w:r>
      <w:r w:rsidR="006B39DB">
        <w:rPr>
          <w:rFonts w:ascii="Times New Roman" w:hAnsi="Times New Roman" w:cs="Times New Roman"/>
          <w:bCs/>
          <w:sz w:val="28"/>
          <w:szCs w:val="28"/>
          <w:lang w:eastAsia="ar-SA"/>
        </w:rPr>
        <w:t xml:space="preserve">сельскохозяйственной отрасли в </w:t>
      </w:r>
      <w:proofErr w:type="gramStart"/>
      <w:r w:rsidR="006B39DB">
        <w:rPr>
          <w:rFonts w:ascii="Times New Roman" w:hAnsi="Times New Roman" w:cs="Times New Roman"/>
          <w:bCs/>
          <w:sz w:val="28"/>
          <w:szCs w:val="28"/>
          <w:lang w:eastAsia="ar-SA"/>
        </w:rPr>
        <w:t>округе</w:t>
      </w:r>
      <w:r w:rsidR="00003CB9" w:rsidRPr="00A27725">
        <w:rPr>
          <w:rFonts w:ascii="Times New Roman" w:hAnsi="Times New Roman" w:cs="Times New Roman"/>
          <w:bCs/>
          <w:sz w:val="28"/>
          <w:szCs w:val="28"/>
          <w:lang w:eastAsia="ar-SA"/>
        </w:rPr>
        <w:t xml:space="preserve"> </w:t>
      </w:r>
      <w:r w:rsidRPr="00A27725">
        <w:rPr>
          <w:rFonts w:ascii="Times New Roman" w:hAnsi="Times New Roman" w:cs="Times New Roman"/>
          <w:bCs/>
          <w:sz w:val="28"/>
          <w:szCs w:val="28"/>
          <w:lang w:eastAsia="ar-SA"/>
        </w:rPr>
        <w:t xml:space="preserve"> явля</w:t>
      </w:r>
      <w:r w:rsidR="00003CB9" w:rsidRPr="00A27725">
        <w:rPr>
          <w:rFonts w:ascii="Times New Roman" w:hAnsi="Times New Roman" w:cs="Times New Roman"/>
          <w:bCs/>
          <w:sz w:val="28"/>
          <w:szCs w:val="28"/>
          <w:lang w:eastAsia="ar-SA"/>
        </w:rPr>
        <w:t>ю</w:t>
      </w:r>
      <w:r w:rsidRPr="00A27725">
        <w:rPr>
          <w:rFonts w:ascii="Times New Roman" w:hAnsi="Times New Roman" w:cs="Times New Roman"/>
          <w:bCs/>
          <w:sz w:val="28"/>
          <w:szCs w:val="28"/>
          <w:lang w:eastAsia="ar-SA"/>
        </w:rPr>
        <w:t>тся</w:t>
      </w:r>
      <w:proofErr w:type="gramEnd"/>
      <w:r w:rsidRPr="00A27725">
        <w:rPr>
          <w:rFonts w:ascii="Times New Roman" w:hAnsi="Times New Roman" w:cs="Times New Roman"/>
          <w:bCs/>
          <w:sz w:val="28"/>
          <w:szCs w:val="28"/>
          <w:lang w:eastAsia="ar-SA"/>
        </w:rPr>
        <w:t>:</w:t>
      </w:r>
    </w:p>
    <w:p w:rsidR="00CD1603" w:rsidRPr="00A27725" w:rsidRDefault="00003CB9" w:rsidP="002031B0">
      <w:pPr>
        <w:spacing w:after="0" w:line="240" w:lineRule="auto"/>
        <w:ind w:firstLine="708"/>
        <w:jc w:val="both"/>
        <w:rPr>
          <w:rFonts w:ascii="Times New Roman" w:hAnsi="Times New Roman" w:cs="Times New Roman"/>
          <w:bCs/>
          <w:sz w:val="28"/>
          <w:szCs w:val="28"/>
          <w:lang w:eastAsia="ar-SA"/>
        </w:rPr>
      </w:pPr>
      <w:r w:rsidRPr="00A27725">
        <w:rPr>
          <w:rFonts w:ascii="Times New Roman" w:hAnsi="Times New Roman" w:cs="Times New Roman"/>
          <w:bCs/>
          <w:sz w:val="28"/>
          <w:szCs w:val="28"/>
          <w:lang w:eastAsia="ar-SA"/>
        </w:rPr>
        <w:t>Среди п</w:t>
      </w:r>
      <w:r w:rsidR="00CD1603" w:rsidRPr="00A27725">
        <w:rPr>
          <w:rFonts w:ascii="Times New Roman" w:hAnsi="Times New Roman" w:cs="Times New Roman"/>
          <w:bCs/>
          <w:sz w:val="28"/>
          <w:szCs w:val="28"/>
          <w:lang w:eastAsia="ar-SA"/>
        </w:rPr>
        <w:t>редприятий – мясное: свиноводство;</w:t>
      </w:r>
    </w:p>
    <w:p w:rsidR="00CD1603" w:rsidRPr="00A27725" w:rsidRDefault="00003CB9" w:rsidP="002031B0">
      <w:pPr>
        <w:spacing w:after="0" w:line="240" w:lineRule="auto"/>
        <w:ind w:firstLine="708"/>
        <w:jc w:val="both"/>
        <w:rPr>
          <w:rFonts w:ascii="Times New Roman" w:hAnsi="Times New Roman" w:cs="Times New Roman"/>
          <w:bCs/>
          <w:sz w:val="28"/>
          <w:szCs w:val="28"/>
          <w:lang w:eastAsia="ar-SA"/>
        </w:rPr>
      </w:pPr>
      <w:r w:rsidRPr="00A27725">
        <w:rPr>
          <w:rFonts w:ascii="Times New Roman" w:hAnsi="Times New Roman" w:cs="Times New Roman"/>
          <w:bCs/>
          <w:sz w:val="28"/>
          <w:szCs w:val="28"/>
          <w:lang w:eastAsia="ar-SA"/>
        </w:rPr>
        <w:t xml:space="preserve">Среди </w:t>
      </w:r>
      <w:r w:rsidR="00CD1603" w:rsidRPr="00A27725">
        <w:rPr>
          <w:rFonts w:ascii="Times New Roman" w:hAnsi="Times New Roman" w:cs="Times New Roman"/>
          <w:bCs/>
          <w:sz w:val="28"/>
          <w:szCs w:val="28"/>
          <w:lang w:eastAsia="ar-SA"/>
        </w:rPr>
        <w:t xml:space="preserve">КФХ – молочно-мясное: КРС. </w:t>
      </w:r>
    </w:p>
    <w:p w:rsidR="00CD1603" w:rsidRPr="00A27725" w:rsidRDefault="00CD1603" w:rsidP="002031B0">
      <w:pPr>
        <w:spacing w:after="0" w:line="240" w:lineRule="auto"/>
        <w:ind w:firstLine="708"/>
        <w:jc w:val="both"/>
        <w:rPr>
          <w:rFonts w:ascii="Times New Roman" w:hAnsi="Times New Roman" w:cs="Times New Roman"/>
          <w:sz w:val="28"/>
          <w:szCs w:val="28"/>
        </w:rPr>
      </w:pPr>
      <w:r w:rsidRPr="00A27725">
        <w:rPr>
          <w:rFonts w:ascii="Times New Roman" w:hAnsi="Times New Roman" w:cs="Times New Roman"/>
          <w:sz w:val="28"/>
          <w:szCs w:val="28"/>
        </w:rPr>
        <w:t xml:space="preserve">На </w:t>
      </w:r>
      <w:r w:rsidR="00D459ED" w:rsidRPr="00A27725">
        <w:rPr>
          <w:rFonts w:ascii="Times New Roman" w:hAnsi="Times New Roman" w:cs="Times New Roman"/>
          <w:sz w:val="28"/>
          <w:szCs w:val="28"/>
        </w:rPr>
        <w:t xml:space="preserve">конец </w:t>
      </w:r>
      <w:r w:rsidRPr="00A27725">
        <w:rPr>
          <w:rFonts w:ascii="Times New Roman" w:hAnsi="Times New Roman" w:cs="Times New Roman"/>
          <w:color w:val="000000" w:themeColor="text1"/>
          <w:sz w:val="28"/>
          <w:szCs w:val="28"/>
        </w:rPr>
        <w:t>20</w:t>
      </w:r>
      <w:r w:rsidR="00633729" w:rsidRPr="00A27725">
        <w:rPr>
          <w:rFonts w:ascii="Times New Roman" w:hAnsi="Times New Roman" w:cs="Times New Roman"/>
          <w:color w:val="000000" w:themeColor="text1"/>
          <w:sz w:val="28"/>
          <w:szCs w:val="28"/>
        </w:rPr>
        <w:t>2</w:t>
      </w:r>
      <w:r w:rsidR="00991D6A" w:rsidRPr="00A27725">
        <w:rPr>
          <w:rFonts w:ascii="Times New Roman" w:hAnsi="Times New Roman" w:cs="Times New Roman"/>
          <w:color w:val="000000" w:themeColor="text1"/>
          <w:sz w:val="28"/>
          <w:szCs w:val="28"/>
        </w:rPr>
        <w:t>3</w:t>
      </w:r>
      <w:r w:rsidRPr="00A27725">
        <w:rPr>
          <w:rFonts w:ascii="Times New Roman" w:hAnsi="Times New Roman" w:cs="Times New Roman"/>
          <w:sz w:val="28"/>
          <w:szCs w:val="28"/>
        </w:rPr>
        <w:t xml:space="preserve"> </w:t>
      </w:r>
      <w:r w:rsidR="002E6A1C" w:rsidRPr="00A27725">
        <w:rPr>
          <w:rFonts w:ascii="Times New Roman" w:hAnsi="Times New Roman" w:cs="Times New Roman"/>
          <w:sz w:val="28"/>
          <w:szCs w:val="28"/>
        </w:rPr>
        <w:t>поголовье</w:t>
      </w:r>
      <w:r w:rsidRPr="00A27725">
        <w:rPr>
          <w:rFonts w:ascii="Times New Roman" w:hAnsi="Times New Roman" w:cs="Times New Roman"/>
          <w:sz w:val="28"/>
          <w:szCs w:val="28"/>
        </w:rPr>
        <w:t xml:space="preserve"> скота (в хозяйствах всех категорий)</w:t>
      </w:r>
      <w:r w:rsidR="002E6A1C" w:rsidRPr="00A27725">
        <w:rPr>
          <w:rFonts w:ascii="Times New Roman" w:hAnsi="Times New Roman" w:cs="Times New Roman"/>
          <w:sz w:val="28"/>
          <w:szCs w:val="28"/>
        </w:rPr>
        <w:t xml:space="preserve"> составило</w:t>
      </w:r>
      <w:r w:rsidRPr="00A27725">
        <w:rPr>
          <w:rFonts w:ascii="Times New Roman" w:hAnsi="Times New Roman" w:cs="Times New Roman"/>
          <w:sz w:val="28"/>
          <w:szCs w:val="28"/>
        </w:rPr>
        <w:t>: КРС –</w:t>
      </w:r>
      <w:r w:rsidR="00A27725" w:rsidRPr="00A27725">
        <w:rPr>
          <w:rFonts w:ascii="Times New Roman" w:hAnsi="Times New Roman" w:cs="Times New Roman"/>
          <w:sz w:val="28"/>
          <w:szCs w:val="28"/>
        </w:rPr>
        <w:t xml:space="preserve"> 673</w:t>
      </w:r>
      <w:r w:rsidR="00D459ED" w:rsidRPr="00A27725">
        <w:rPr>
          <w:rFonts w:ascii="Times New Roman" w:hAnsi="Times New Roman" w:cs="Times New Roman"/>
          <w:sz w:val="28"/>
          <w:szCs w:val="28"/>
        </w:rPr>
        <w:t xml:space="preserve"> гол</w:t>
      </w:r>
      <w:r w:rsidR="00633729" w:rsidRPr="00A27725">
        <w:rPr>
          <w:rFonts w:ascii="Times New Roman" w:hAnsi="Times New Roman" w:cs="Times New Roman"/>
          <w:sz w:val="28"/>
          <w:szCs w:val="28"/>
        </w:rPr>
        <w:t xml:space="preserve">. (на </w:t>
      </w:r>
      <w:r w:rsidR="00A27725" w:rsidRPr="00A27725">
        <w:rPr>
          <w:rFonts w:ascii="Times New Roman" w:hAnsi="Times New Roman" w:cs="Times New Roman"/>
          <w:sz w:val="28"/>
          <w:szCs w:val="28"/>
        </w:rPr>
        <w:t>11</w:t>
      </w:r>
      <w:r w:rsidR="00633729" w:rsidRPr="00A27725">
        <w:rPr>
          <w:rFonts w:ascii="Times New Roman" w:hAnsi="Times New Roman" w:cs="Times New Roman"/>
          <w:sz w:val="28"/>
          <w:szCs w:val="28"/>
        </w:rPr>
        <w:t xml:space="preserve">% </w:t>
      </w:r>
      <w:r w:rsidR="00BE3779" w:rsidRPr="00A27725">
        <w:rPr>
          <w:rFonts w:ascii="Times New Roman" w:hAnsi="Times New Roman" w:cs="Times New Roman"/>
          <w:sz w:val="28"/>
          <w:szCs w:val="28"/>
        </w:rPr>
        <w:t>меньше</w:t>
      </w:r>
      <w:r w:rsidR="00633729" w:rsidRPr="00A27725">
        <w:rPr>
          <w:rFonts w:ascii="Times New Roman" w:hAnsi="Times New Roman" w:cs="Times New Roman"/>
          <w:sz w:val="28"/>
          <w:szCs w:val="28"/>
        </w:rPr>
        <w:t xml:space="preserve"> по сравнению с аналогичной датой предыдущего года)</w:t>
      </w:r>
      <w:r w:rsidR="00D459ED" w:rsidRPr="00A27725">
        <w:rPr>
          <w:rFonts w:ascii="Times New Roman" w:hAnsi="Times New Roman" w:cs="Times New Roman"/>
          <w:sz w:val="28"/>
          <w:szCs w:val="28"/>
        </w:rPr>
        <w:t xml:space="preserve">, из них коров – </w:t>
      </w:r>
      <w:r w:rsidR="00A27725" w:rsidRPr="00A27725">
        <w:rPr>
          <w:rFonts w:ascii="Times New Roman" w:hAnsi="Times New Roman" w:cs="Times New Roman"/>
          <w:sz w:val="28"/>
          <w:szCs w:val="28"/>
        </w:rPr>
        <w:t>399</w:t>
      </w:r>
      <w:r w:rsidRPr="00A27725">
        <w:rPr>
          <w:rFonts w:ascii="Times New Roman" w:hAnsi="Times New Roman" w:cs="Times New Roman"/>
          <w:sz w:val="28"/>
          <w:szCs w:val="28"/>
        </w:rPr>
        <w:t xml:space="preserve"> гол</w:t>
      </w:r>
      <w:r w:rsidR="0045694C" w:rsidRPr="00A27725">
        <w:rPr>
          <w:rFonts w:ascii="Times New Roman" w:hAnsi="Times New Roman" w:cs="Times New Roman"/>
          <w:sz w:val="28"/>
          <w:szCs w:val="28"/>
        </w:rPr>
        <w:t>.</w:t>
      </w:r>
      <w:r w:rsidR="00633729" w:rsidRPr="00A27725">
        <w:rPr>
          <w:rFonts w:ascii="Times New Roman" w:hAnsi="Times New Roman" w:cs="Times New Roman"/>
          <w:sz w:val="28"/>
          <w:szCs w:val="28"/>
        </w:rPr>
        <w:t xml:space="preserve"> (на </w:t>
      </w:r>
      <w:r w:rsidR="00A27725" w:rsidRPr="00A27725">
        <w:rPr>
          <w:rFonts w:ascii="Times New Roman" w:hAnsi="Times New Roman" w:cs="Times New Roman"/>
          <w:sz w:val="28"/>
          <w:szCs w:val="28"/>
        </w:rPr>
        <w:t>16,2%</w:t>
      </w:r>
      <w:r w:rsidR="00003CB9" w:rsidRPr="00A27725">
        <w:rPr>
          <w:rFonts w:ascii="Times New Roman" w:hAnsi="Times New Roman" w:cs="Times New Roman"/>
          <w:sz w:val="28"/>
          <w:szCs w:val="28"/>
        </w:rPr>
        <w:t xml:space="preserve"> меньше</w:t>
      </w:r>
      <w:r w:rsidR="00633729" w:rsidRPr="00A27725">
        <w:rPr>
          <w:rFonts w:ascii="Times New Roman" w:hAnsi="Times New Roman" w:cs="Times New Roman"/>
          <w:sz w:val="28"/>
          <w:szCs w:val="28"/>
        </w:rPr>
        <w:t>)</w:t>
      </w:r>
      <w:r w:rsidRPr="00A27725">
        <w:rPr>
          <w:rFonts w:ascii="Times New Roman" w:hAnsi="Times New Roman" w:cs="Times New Roman"/>
          <w:sz w:val="28"/>
          <w:szCs w:val="28"/>
        </w:rPr>
        <w:t xml:space="preserve">; овец и коз – </w:t>
      </w:r>
      <w:r w:rsidR="00A27725" w:rsidRPr="00A27725">
        <w:rPr>
          <w:rFonts w:ascii="Times New Roman" w:hAnsi="Times New Roman" w:cs="Times New Roman"/>
          <w:sz w:val="28"/>
          <w:szCs w:val="28"/>
        </w:rPr>
        <w:t>984</w:t>
      </w:r>
      <w:r w:rsidRPr="00A27725">
        <w:rPr>
          <w:rFonts w:ascii="Times New Roman" w:hAnsi="Times New Roman" w:cs="Times New Roman"/>
          <w:sz w:val="28"/>
          <w:szCs w:val="28"/>
        </w:rPr>
        <w:t xml:space="preserve"> гол.</w:t>
      </w:r>
      <w:r w:rsidR="00BE3779" w:rsidRPr="00A27725">
        <w:rPr>
          <w:rFonts w:ascii="Times New Roman" w:hAnsi="Times New Roman" w:cs="Times New Roman"/>
          <w:sz w:val="28"/>
          <w:szCs w:val="28"/>
        </w:rPr>
        <w:t xml:space="preserve"> (на </w:t>
      </w:r>
      <w:r w:rsidR="00A27725" w:rsidRPr="00A27725">
        <w:rPr>
          <w:rFonts w:ascii="Times New Roman" w:hAnsi="Times New Roman" w:cs="Times New Roman"/>
          <w:sz w:val="28"/>
          <w:szCs w:val="28"/>
        </w:rPr>
        <w:t>12,4</w:t>
      </w:r>
      <w:r w:rsidR="00633729" w:rsidRPr="00A27725">
        <w:rPr>
          <w:rFonts w:ascii="Times New Roman" w:hAnsi="Times New Roman" w:cs="Times New Roman"/>
          <w:sz w:val="28"/>
          <w:szCs w:val="28"/>
        </w:rPr>
        <w:t xml:space="preserve">% </w:t>
      </w:r>
      <w:r w:rsidR="00BE3779" w:rsidRPr="00A27725">
        <w:rPr>
          <w:rFonts w:ascii="Times New Roman" w:hAnsi="Times New Roman" w:cs="Times New Roman"/>
          <w:sz w:val="28"/>
          <w:szCs w:val="28"/>
        </w:rPr>
        <w:t>мень</w:t>
      </w:r>
      <w:r w:rsidR="00633729" w:rsidRPr="00A27725">
        <w:rPr>
          <w:rFonts w:ascii="Times New Roman" w:hAnsi="Times New Roman" w:cs="Times New Roman"/>
          <w:sz w:val="28"/>
          <w:szCs w:val="28"/>
        </w:rPr>
        <w:t>ше).</w:t>
      </w:r>
    </w:p>
    <w:p w:rsidR="00003CB9" w:rsidRPr="00216596" w:rsidRDefault="00003CB9" w:rsidP="002031B0">
      <w:pPr>
        <w:spacing w:after="0" w:line="240" w:lineRule="auto"/>
        <w:ind w:firstLine="708"/>
        <w:jc w:val="both"/>
        <w:rPr>
          <w:rFonts w:ascii="Times New Roman" w:hAnsi="Times New Roman" w:cs="Times New Roman"/>
          <w:sz w:val="28"/>
          <w:szCs w:val="28"/>
          <w:highlight w:val="yellow"/>
        </w:rPr>
      </w:pPr>
      <w:r w:rsidRPr="00A27725">
        <w:rPr>
          <w:rFonts w:ascii="Times New Roman" w:hAnsi="Times New Roman" w:cs="Times New Roman"/>
          <w:sz w:val="28"/>
          <w:szCs w:val="28"/>
        </w:rPr>
        <w:t>В январе – декабре 202</w:t>
      </w:r>
      <w:r w:rsidR="00A27725" w:rsidRPr="00A27725">
        <w:rPr>
          <w:rFonts w:ascii="Times New Roman" w:hAnsi="Times New Roman" w:cs="Times New Roman"/>
          <w:sz w:val="28"/>
          <w:szCs w:val="28"/>
        </w:rPr>
        <w:t>3</w:t>
      </w:r>
      <w:r w:rsidRPr="00A27725">
        <w:rPr>
          <w:rFonts w:ascii="Times New Roman" w:hAnsi="Times New Roman" w:cs="Times New Roman"/>
          <w:sz w:val="28"/>
          <w:szCs w:val="28"/>
        </w:rPr>
        <w:t xml:space="preserve"> года в хозяйствах</w:t>
      </w:r>
      <w:r w:rsidR="006B39DB">
        <w:rPr>
          <w:rFonts w:ascii="Times New Roman" w:hAnsi="Times New Roman" w:cs="Times New Roman"/>
          <w:sz w:val="28"/>
          <w:szCs w:val="28"/>
        </w:rPr>
        <w:t xml:space="preserve"> всех категорий в Невельском округе</w:t>
      </w:r>
      <w:r w:rsidRPr="00A27725">
        <w:rPr>
          <w:rFonts w:ascii="Times New Roman" w:hAnsi="Times New Roman" w:cs="Times New Roman"/>
          <w:sz w:val="28"/>
          <w:szCs w:val="28"/>
        </w:rPr>
        <w:t xml:space="preserve"> произведено: скот и птица на убой (в живом весе) – </w:t>
      </w:r>
      <w:r w:rsidR="00A27725" w:rsidRPr="00A27725">
        <w:rPr>
          <w:rFonts w:ascii="Times New Roman" w:hAnsi="Times New Roman" w:cs="Times New Roman"/>
          <w:sz w:val="28"/>
          <w:szCs w:val="28"/>
        </w:rPr>
        <w:t>83647</w:t>
      </w:r>
      <w:r w:rsidRPr="00A27725">
        <w:rPr>
          <w:rFonts w:ascii="Times New Roman" w:hAnsi="Times New Roman" w:cs="Times New Roman"/>
          <w:sz w:val="28"/>
          <w:szCs w:val="28"/>
        </w:rPr>
        <w:t xml:space="preserve"> т, молоко – 2</w:t>
      </w:r>
      <w:r w:rsidR="00A27725" w:rsidRPr="00A27725">
        <w:rPr>
          <w:rFonts w:ascii="Times New Roman" w:hAnsi="Times New Roman" w:cs="Times New Roman"/>
          <w:sz w:val="28"/>
          <w:szCs w:val="28"/>
        </w:rPr>
        <w:t>079</w:t>
      </w:r>
      <w:r w:rsidRPr="00A27725">
        <w:rPr>
          <w:rFonts w:ascii="Times New Roman" w:hAnsi="Times New Roman" w:cs="Times New Roman"/>
          <w:sz w:val="28"/>
          <w:szCs w:val="28"/>
        </w:rPr>
        <w:t xml:space="preserve"> т, яйца – 21</w:t>
      </w:r>
      <w:r w:rsidR="00A27725" w:rsidRPr="00A27725">
        <w:rPr>
          <w:rFonts w:ascii="Times New Roman" w:hAnsi="Times New Roman" w:cs="Times New Roman"/>
          <w:sz w:val="28"/>
          <w:szCs w:val="28"/>
        </w:rPr>
        <w:t>72</w:t>
      </w:r>
      <w:r w:rsidRPr="00A27725">
        <w:rPr>
          <w:rFonts w:ascii="Times New Roman" w:hAnsi="Times New Roman" w:cs="Times New Roman"/>
          <w:sz w:val="28"/>
          <w:szCs w:val="28"/>
        </w:rPr>
        <w:t xml:space="preserve"> </w:t>
      </w:r>
      <w:proofErr w:type="spellStart"/>
      <w:proofErr w:type="gramStart"/>
      <w:r w:rsidRPr="00A27725">
        <w:rPr>
          <w:rFonts w:ascii="Times New Roman" w:hAnsi="Times New Roman" w:cs="Times New Roman"/>
          <w:sz w:val="28"/>
          <w:szCs w:val="28"/>
        </w:rPr>
        <w:t>тыс.штук</w:t>
      </w:r>
      <w:proofErr w:type="spellEnd"/>
      <w:proofErr w:type="gramEnd"/>
      <w:r w:rsidRPr="00A27725">
        <w:rPr>
          <w:rFonts w:ascii="Times New Roman" w:hAnsi="Times New Roman" w:cs="Times New Roman"/>
          <w:sz w:val="28"/>
          <w:szCs w:val="28"/>
        </w:rPr>
        <w:t>.</w:t>
      </w:r>
      <w:r w:rsidRPr="00216596">
        <w:rPr>
          <w:rFonts w:ascii="Times New Roman" w:hAnsi="Times New Roman" w:cs="Times New Roman"/>
          <w:sz w:val="28"/>
          <w:szCs w:val="28"/>
          <w:highlight w:val="yellow"/>
        </w:rPr>
        <w:t xml:space="preserve"> </w:t>
      </w:r>
    </w:p>
    <w:p w:rsidR="00D459ED" w:rsidRPr="00A27725" w:rsidRDefault="00D459ED" w:rsidP="002031B0">
      <w:pPr>
        <w:spacing w:after="0" w:line="240" w:lineRule="auto"/>
        <w:ind w:firstLine="708"/>
        <w:jc w:val="both"/>
        <w:rPr>
          <w:rFonts w:ascii="Times New Roman" w:hAnsi="Times New Roman" w:cs="Times New Roman"/>
          <w:bCs/>
          <w:sz w:val="28"/>
          <w:szCs w:val="28"/>
        </w:rPr>
      </w:pPr>
      <w:r w:rsidRPr="00A27725">
        <w:rPr>
          <w:rFonts w:ascii="Times New Roman" w:hAnsi="Times New Roman" w:cs="Times New Roman"/>
          <w:sz w:val="28"/>
          <w:szCs w:val="28"/>
        </w:rPr>
        <w:t xml:space="preserve">Розничная торговля в муниципальном образовании </w:t>
      </w:r>
      <w:r w:rsidRPr="00A27725">
        <w:rPr>
          <w:rFonts w:ascii="Times New Roman" w:hAnsi="Times New Roman" w:cs="Times New Roman"/>
          <w:bCs/>
          <w:sz w:val="28"/>
          <w:szCs w:val="28"/>
        </w:rPr>
        <w:t xml:space="preserve">насчитывает </w:t>
      </w:r>
      <w:r w:rsidR="00BE3779" w:rsidRPr="00A27725">
        <w:rPr>
          <w:rFonts w:ascii="Times New Roman" w:hAnsi="Times New Roman" w:cs="Times New Roman"/>
          <w:bCs/>
          <w:sz w:val="28"/>
          <w:szCs w:val="28"/>
        </w:rPr>
        <w:t>около</w:t>
      </w:r>
      <w:r w:rsidR="00EF0E88" w:rsidRPr="00A27725">
        <w:rPr>
          <w:rFonts w:ascii="Times New Roman" w:hAnsi="Times New Roman" w:cs="Times New Roman"/>
          <w:bCs/>
          <w:sz w:val="28"/>
          <w:szCs w:val="28"/>
        </w:rPr>
        <w:t xml:space="preserve"> 200</w:t>
      </w:r>
      <w:r w:rsidRPr="00A27725">
        <w:rPr>
          <w:rFonts w:ascii="Times New Roman" w:hAnsi="Times New Roman" w:cs="Times New Roman"/>
          <w:bCs/>
          <w:sz w:val="28"/>
          <w:szCs w:val="28"/>
        </w:rPr>
        <w:t xml:space="preserve"> торговых объектов. </w:t>
      </w:r>
    </w:p>
    <w:p w:rsidR="00633729" w:rsidRPr="00927AC9" w:rsidRDefault="00D459ED" w:rsidP="002031B0">
      <w:pPr>
        <w:spacing w:after="0" w:line="240" w:lineRule="auto"/>
        <w:ind w:firstLine="708"/>
        <w:jc w:val="both"/>
        <w:rPr>
          <w:rFonts w:ascii="Times New Roman" w:eastAsia="Times New Roman" w:hAnsi="Times New Roman" w:cs="Times New Roman"/>
          <w:sz w:val="28"/>
          <w:szCs w:val="28"/>
          <w:lang w:eastAsia="ru-RU"/>
        </w:rPr>
      </w:pPr>
      <w:r w:rsidRPr="00927AC9">
        <w:rPr>
          <w:rFonts w:ascii="Times New Roman" w:hAnsi="Times New Roman" w:cs="Times New Roman"/>
          <w:color w:val="000000"/>
          <w:sz w:val="28"/>
          <w:szCs w:val="28"/>
        </w:rPr>
        <w:t>Розничная торговля представлена крупными магазинами:</w:t>
      </w:r>
      <w:r w:rsidR="00003CB9" w:rsidRPr="00927AC9">
        <w:rPr>
          <w:rFonts w:ascii="Times New Roman" w:hAnsi="Times New Roman" w:cs="Times New Roman"/>
          <w:color w:val="000000"/>
          <w:sz w:val="28"/>
          <w:szCs w:val="28"/>
        </w:rPr>
        <w:t xml:space="preserve"> </w:t>
      </w:r>
      <w:r w:rsidRPr="00927AC9">
        <w:rPr>
          <w:rFonts w:ascii="Times New Roman" w:hAnsi="Times New Roman" w:cs="Times New Roman"/>
          <w:color w:val="000000"/>
          <w:sz w:val="28"/>
          <w:szCs w:val="28"/>
        </w:rPr>
        <w:t>ООО «</w:t>
      </w:r>
      <w:r w:rsidR="00654B9F" w:rsidRPr="00927AC9">
        <w:rPr>
          <w:rFonts w:ascii="Times New Roman" w:hAnsi="Times New Roman" w:cs="Times New Roman"/>
          <w:color w:val="000000"/>
          <w:sz w:val="28"/>
          <w:szCs w:val="28"/>
        </w:rPr>
        <w:t>Рассвет</w:t>
      </w:r>
      <w:r w:rsidRPr="00927AC9">
        <w:rPr>
          <w:rFonts w:ascii="Times New Roman" w:hAnsi="Times New Roman" w:cs="Times New Roman"/>
          <w:color w:val="000000"/>
          <w:sz w:val="28"/>
          <w:szCs w:val="28"/>
        </w:rPr>
        <w:t>»</w:t>
      </w:r>
      <w:r w:rsidR="00654B9F" w:rsidRPr="00927AC9">
        <w:rPr>
          <w:rFonts w:ascii="Times New Roman" w:hAnsi="Times New Roman" w:cs="Times New Roman"/>
          <w:color w:val="000000"/>
          <w:sz w:val="28"/>
          <w:szCs w:val="28"/>
        </w:rPr>
        <w:t xml:space="preserve"> Великолукского мясокомбината</w:t>
      </w:r>
      <w:r w:rsidRPr="00927AC9">
        <w:rPr>
          <w:rFonts w:ascii="Times New Roman" w:hAnsi="Times New Roman" w:cs="Times New Roman"/>
          <w:color w:val="000000"/>
          <w:sz w:val="28"/>
          <w:szCs w:val="28"/>
        </w:rPr>
        <w:t xml:space="preserve">, «ЗАО «Тандер», ООО «Агроторг», Невельское </w:t>
      </w:r>
      <w:proofErr w:type="spellStart"/>
      <w:proofErr w:type="gramStart"/>
      <w:r w:rsidRPr="00927AC9">
        <w:rPr>
          <w:rFonts w:ascii="Times New Roman" w:hAnsi="Times New Roman" w:cs="Times New Roman"/>
          <w:color w:val="000000"/>
          <w:sz w:val="28"/>
          <w:szCs w:val="28"/>
        </w:rPr>
        <w:t>райпо</w:t>
      </w:r>
      <w:proofErr w:type="spellEnd"/>
      <w:r w:rsidR="00A43344" w:rsidRPr="00927AC9">
        <w:rPr>
          <w:rFonts w:ascii="Times New Roman" w:hAnsi="Times New Roman" w:cs="Times New Roman"/>
          <w:color w:val="000000"/>
          <w:sz w:val="28"/>
          <w:szCs w:val="28"/>
        </w:rPr>
        <w:t>,</w:t>
      </w:r>
      <w:r w:rsidR="00BE3779" w:rsidRPr="00927AC9">
        <w:rPr>
          <w:rFonts w:ascii="Times New Roman" w:hAnsi="Times New Roman" w:cs="Times New Roman"/>
          <w:color w:val="000000"/>
          <w:sz w:val="28"/>
          <w:szCs w:val="28"/>
        </w:rPr>
        <w:t xml:space="preserve"> </w:t>
      </w:r>
      <w:r w:rsidR="00633729" w:rsidRPr="00927AC9">
        <w:rPr>
          <w:rFonts w:ascii="Times New Roman" w:eastAsia="Times New Roman" w:hAnsi="Times New Roman" w:cs="Times New Roman"/>
          <w:sz w:val="28"/>
          <w:szCs w:val="28"/>
          <w:lang w:eastAsia="ru-RU"/>
        </w:rPr>
        <w:t xml:space="preserve"> магазин</w:t>
      </w:r>
      <w:r w:rsidR="00003CB9" w:rsidRPr="00927AC9">
        <w:rPr>
          <w:rFonts w:ascii="Times New Roman" w:eastAsia="Times New Roman" w:hAnsi="Times New Roman" w:cs="Times New Roman"/>
          <w:sz w:val="28"/>
          <w:szCs w:val="28"/>
          <w:lang w:eastAsia="ru-RU"/>
        </w:rPr>
        <w:t>ы</w:t>
      </w:r>
      <w:proofErr w:type="gramEnd"/>
      <w:r w:rsidR="00003CB9" w:rsidRPr="00927AC9">
        <w:rPr>
          <w:rFonts w:ascii="Times New Roman" w:eastAsia="Times New Roman" w:hAnsi="Times New Roman" w:cs="Times New Roman"/>
          <w:sz w:val="28"/>
          <w:szCs w:val="28"/>
          <w:lang w:eastAsia="ru-RU"/>
        </w:rPr>
        <w:t>-</w:t>
      </w:r>
      <w:proofErr w:type="spellStart"/>
      <w:r w:rsidR="00003CB9" w:rsidRPr="00927AC9">
        <w:rPr>
          <w:rFonts w:ascii="Times New Roman" w:eastAsia="Times New Roman" w:hAnsi="Times New Roman" w:cs="Times New Roman"/>
          <w:sz w:val="28"/>
          <w:szCs w:val="28"/>
          <w:lang w:eastAsia="ru-RU"/>
        </w:rPr>
        <w:t>дискаунтеры</w:t>
      </w:r>
      <w:proofErr w:type="spellEnd"/>
      <w:r w:rsidR="00003CB9" w:rsidRPr="00927AC9">
        <w:rPr>
          <w:rFonts w:ascii="Times New Roman" w:eastAsia="Times New Roman" w:hAnsi="Times New Roman" w:cs="Times New Roman"/>
          <w:sz w:val="28"/>
          <w:szCs w:val="28"/>
          <w:lang w:eastAsia="ru-RU"/>
        </w:rPr>
        <w:t xml:space="preserve"> </w:t>
      </w:r>
      <w:r w:rsidR="00633729" w:rsidRPr="00927AC9">
        <w:rPr>
          <w:rFonts w:ascii="Times New Roman" w:eastAsia="Times New Roman" w:hAnsi="Times New Roman" w:cs="Times New Roman"/>
          <w:sz w:val="28"/>
          <w:szCs w:val="28"/>
          <w:lang w:eastAsia="ru-RU"/>
        </w:rPr>
        <w:t>«Светофор»</w:t>
      </w:r>
      <w:r w:rsidR="00003CB9" w:rsidRPr="00927AC9">
        <w:rPr>
          <w:rFonts w:ascii="Times New Roman" w:eastAsia="Times New Roman" w:hAnsi="Times New Roman" w:cs="Times New Roman"/>
          <w:sz w:val="28"/>
          <w:szCs w:val="28"/>
          <w:lang w:eastAsia="ru-RU"/>
        </w:rPr>
        <w:t xml:space="preserve"> и «</w:t>
      </w:r>
      <w:r w:rsidR="00003CB9" w:rsidRPr="00927AC9">
        <w:rPr>
          <w:rFonts w:ascii="Times New Roman" w:eastAsia="Times New Roman" w:hAnsi="Times New Roman" w:cs="Times New Roman"/>
          <w:sz w:val="28"/>
          <w:szCs w:val="28"/>
          <w:lang w:val="en-US" w:eastAsia="ru-RU"/>
        </w:rPr>
        <w:t>Fix</w:t>
      </w:r>
      <w:r w:rsidR="00003CB9" w:rsidRPr="00927AC9">
        <w:rPr>
          <w:rFonts w:ascii="Times New Roman" w:eastAsia="Times New Roman" w:hAnsi="Times New Roman" w:cs="Times New Roman"/>
          <w:sz w:val="28"/>
          <w:szCs w:val="28"/>
          <w:lang w:eastAsia="ru-RU"/>
        </w:rPr>
        <w:t xml:space="preserve"> </w:t>
      </w:r>
      <w:r w:rsidR="00003CB9" w:rsidRPr="00927AC9">
        <w:rPr>
          <w:rFonts w:ascii="Times New Roman" w:eastAsia="Times New Roman" w:hAnsi="Times New Roman" w:cs="Times New Roman"/>
          <w:sz w:val="28"/>
          <w:szCs w:val="28"/>
          <w:lang w:val="en-US" w:eastAsia="ru-RU"/>
        </w:rPr>
        <w:t>Price</w:t>
      </w:r>
      <w:r w:rsidR="00003CB9" w:rsidRPr="00927AC9">
        <w:rPr>
          <w:rFonts w:ascii="Times New Roman" w:eastAsia="Times New Roman" w:hAnsi="Times New Roman" w:cs="Times New Roman"/>
          <w:sz w:val="28"/>
          <w:szCs w:val="28"/>
          <w:lang w:eastAsia="ru-RU"/>
        </w:rPr>
        <w:t>»</w:t>
      </w:r>
      <w:r w:rsidR="00633729" w:rsidRPr="00927AC9">
        <w:rPr>
          <w:rFonts w:ascii="Times New Roman" w:eastAsia="Times New Roman" w:hAnsi="Times New Roman" w:cs="Times New Roman"/>
          <w:sz w:val="28"/>
          <w:szCs w:val="28"/>
          <w:lang w:eastAsia="ru-RU"/>
        </w:rPr>
        <w:t xml:space="preserve">, магазин «Хороший». </w:t>
      </w:r>
    </w:p>
    <w:p w:rsidR="00D459ED" w:rsidRPr="00927AC9" w:rsidRDefault="00D459ED" w:rsidP="002031B0">
      <w:pPr>
        <w:spacing w:after="0" w:line="240" w:lineRule="auto"/>
        <w:ind w:firstLine="708"/>
        <w:jc w:val="both"/>
        <w:rPr>
          <w:rFonts w:ascii="Times New Roman" w:hAnsi="Times New Roman" w:cs="Times New Roman"/>
          <w:bCs/>
          <w:sz w:val="28"/>
          <w:szCs w:val="28"/>
        </w:rPr>
      </w:pPr>
      <w:r w:rsidRPr="00927AC9">
        <w:rPr>
          <w:rFonts w:ascii="Times New Roman" w:hAnsi="Times New Roman" w:cs="Times New Roman"/>
          <w:bCs/>
          <w:sz w:val="28"/>
          <w:szCs w:val="28"/>
        </w:rPr>
        <w:t>Торговое обслуживание населения в населенных пунктах, не имеющих стационарные торговые точк</w:t>
      </w:r>
      <w:r w:rsidR="00003CB9" w:rsidRPr="00927AC9">
        <w:rPr>
          <w:rFonts w:ascii="Times New Roman" w:hAnsi="Times New Roman" w:cs="Times New Roman"/>
          <w:bCs/>
          <w:sz w:val="28"/>
          <w:szCs w:val="28"/>
        </w:rPr>
        <w:t>и, осуществляется</w:t>
      </w:r>
      <w:r w:rsidRPr="00927AC9">
        <w:rPr>
          <w:rFonts w:ascii="Times New Roman" w:hAnsi="Times New Roman" w:cs="Times New Roman"/>
          <w:bCs/>
          <w:sz w:val="28"/>
          <w:szCs w:val="28"/>
        </w:rPr>
        <w:t xml:space="preserve"> автомагазинами </w:t>
      </w:r>
      <w:r w:rsidR="00A43344" w:rsidRPr="00927AC9">
        <w:rPr>
          <w:rFonts w:ascii="Times New Roman" w:hAnsi="Times New Roman" w:cs="Times New Roman"/>
          <w:bCs/>
          <w:sz w:val="28"/>
          <w:szCs w:val="28"/>
        </w:rPr>
        <w:t xml:space="preserve">Невельского </w:t>
      </w:r>
      <w:proofErr w:type="spellStart"/>
      <w:r w:rsidR="00A43344" w:rsidRPr="00927AC9">
        <w:rPr>
          <w:rFonts w:ascii="Times New Roman" w:hAnsi="Times New Roman" w:cs="Times New Roman"/>
          <w:bCs/>
          <w:sz w:val="28"/>
          <w:szCs w:val="28"/>
        </w:rPr>
        <w:t>райпо</w:t>
      </w:r>
      <w:proofErr w:type="spellEnd"/>
      <w:r w:rsidRPr="00927AC9">
        <w:rPr>
          <w:rFonts w:ascii="Times New Roman" w:hAnsi="Times New Roman" w:cs="Times New Roman"/>
          <w:bCs/>
          <w:sz w:val="28"/>
          <w:szCs w:val="28"/>
        </w:rPr>
        <w:t>.</w:t>
      </w:r>
    </w:p>
    <w:p w:rsidR="00D459ED" w:rsidRPr="00927AC9" w:rsidRDefault="00D459ED" w:rsidP="002031B0">
      <w:pPr>
        <w:spacing w:after="0" w:line="240" w:lineRule="auto"/>
        <w:ind w:firstLine="708"/>
        <w:jc w:val="both"/>
        <w:rPr>
          <w:rFonts w:ascii="Times New Roman" w:hAnsi="Times New Roman" w:cs="Times New Roman"/>
          <w:sz w:val="28"/>
          <w:szCs w:val="28"/>
        </w:rPr>
      </w:pPr>
      <w:r w:rsidRPr="00927AC9">
        <w:rPr>
          <w:rFonts w:ascii="Times New Roman" w:hAnsi="Times New Roman" w:cs="Times New Roman"/>
          <w:bCs/>
          <w:sz w:val="28"/>
          <w:szCs w:val="28"/>
        </w:rPr>
        <w:t>В</w:t>
      </w:r>
      <w:r w:rsidR="006B39DB">
        <w:rPr>
          <w:rFonts w:ascii="Times New Roman" w:hAnsi="Times New Roman" w:cs="Times New Roman"/>
          <w:sz w:val="28"/>
          <w:szCs w:val="28"/>
        </w:rPr>
        <w:t xml:space="preserve"> округе</w:t>
      </w:r>
      <w:r w:rsidR="00633729" w:rsidRPr="00927AC9">
        <w:rPr>
          <w:rFonts w:ascii="Times New Roman" w:hAnsi="Times New Roman" w:cs="Times New Roman"/>
          <w:sz w:val="28"/>
          <w:szCs w:val="28"/>
        </w:rPr>
        <w:t xml:space="preserve"> организованы 2 </w:t>
      </w:r>
      <w:r w:rsidR="00654B9F" w:rsidRPr="00927AC9">
        <w:rPr>
          <w:rFonts w:ascii="Times New Roman" w:hAnsi="Times New Roman" w:cs="Times New Roman"/>
          <w:sz w:val="28"/>
          <w:szCs w:val="28"/>
        </w:rPr>
        <w:t xml:space="preserve">постоянно действующие </w:t>
      </w:r>
      <w:r w:rsidR="00633729" w:rsidRPr="00927AC9">
        <w:rPr>
          <w:rFonts w:ascii="Times New Roman" w:hAnsi="Times New Roman" w:cs="Times New Roman"/>
          <w:sz w:val="28"/>
          <w:szCs w:val="28"/>
        </w:rPr>
        <w:t>универсальные ярмарочные площадки</w:t>
      </w:r>
      <w:r w:rsidRPr="00927AC9">
        <w:rPr>
          <w:rFonts w:ascii="Times New Roman" w:hAnsi="Times New Roman" w:cs="Times New Roman"/>
          <w:sz w:val="28"/>
          <w:szCs w:val="28"/>
        </w:rPr>
        <w:t xml:space="preserve">, в которых имеют возможность участвовать сельскохозяйственные предприятия, фермерские и личные подсобные хозяйства. </w:t>
      </w:r>
    </w:p>
    <w:p w:rsidR="00CD1603" w:rsidRPr="00927AC9" w:rsidRDefault="00FC38E2" w:rsidP="002031B0">
      <w:pPr>
        <w:spacing w:after="0" w:line="240" w:lineRule="auto"/>
        <w:ind w:firstLine="708"/>
        <w:jc w:val="both"/>
        <w:rPr>
          <w:rFonts w:ascii="Times New Roman" w:hAnsi="Times New Roman" w:cs="Times New Roman"/>
          <w:color w:val="000000"/>
          <w:sz w:val="28"/>
          <w:szCs w:val="28"/>
        </w:rPr>
      </w:pPr>
      <w:r w:rsidRPr="00927AC9">
        <w:rPr>
          <w:rFonts w:ascii="Times New Roman" w:hAnsi="Times New Roman" w:cs="Times New Roman"/>
          <w:color w:val="000000"/>
          <w:sz w:val="28"/>
          <w:szCs w:val="28"/>
        </w:rPr>
        <w:t>О</w:t>
      </w:r>
      <w:r w:rsidR="00CD1603" w:rsidRPr="00927AC9">
        <w:rPr>
          <w:rFonts w:ascii="Times New Roman" w:hAnsi="Times New Roman" w:cs="Times New Roman"/>
          <w:color w:val="000000"/>
          <w:sz w:val="28"/>
          <w:szCs w:val="28"/>
        </w:rPr>
        <w:t>борот розничной торговли по организациям, средняя численность работников ко</w:t>
      </w:r>
      <w:r w:rsidR="00EF0E88" w:rsidRPr="00927AC9">
        <w:rPr>
          <w:rFonts w:ascii="Times New Roman" w:hAnsi="Times New Roman" w:cs="Times New Roman"/>
          <w:color w:val="000000"/>
          <w:sz w:val="28"/>
          <w:szCs w:val="28"/>
        </w:rPr>
        <w:t>торых превышает 15 чел., за 20</w:t>
      </w:r>
      <w:r w:rsidR="00633729" w:rsidRPr="00927AC9">
        <w:rPr>
          <w:rFonts w:ascii="Times New Roman" w:hAnsi="Times New Roman" w:cs="Times New Roman"/>
          <w:color w:val="000000"/>
          <w:sz w:val="28"/>
          <w:szCs w:val="28"/>
        </w:rPr>
        <w:t>2</w:t>
      </w:r>
      <w:r w:rsidR="00927AC9" w:rsidRPr="00927AC9">
        <w:rPr>
          <w:rFonts w:ascii="Times New Roman" w:hAnsi="Times New Roman" w:cs="Times New Roman"/>
          <w:color w:val="000000"/>
          <w:sz w:val="28"/>
          <w:szCs w:val="28"/>
        </w:rPr>
        <w:t>3</w:t>
      </w:r>
      <w:r w:rsidR="00CD1603" w:rsidRPr="00927AC9">
        <w:rPr>
          <w:rFonts w:ascii="Times New Roman" w:hAnsi="Times New Roman" w:cs="Times New Roman"/>
          <w:color w:val="000000"/>
          <w:sz w:val="28"/>
          <w:szCs w:val="28"/>
        </w:rPr>
        <w:t xml:space="preserve"> год составил </w:t>
      </w:r>
      <w:r w:rsidR="00927AC9" w:rsidRPr="00927AC9">
        <w:rPr>
          <w:rFonts w:ascii="Times New Roman" w:hAnsi="Times New Roman" w:cs="Times New Roman"/>
          <w:color w:val="000000"/>
          <w:sz w:val="28"/>
          <w:szCs w:val="28"/>
        </w:rPr>
        <w:t>2710,9</w:t>
      </w:r>
      <w:r w:rsidR="00CD1603" w:rsidRPr="00927AC9">
        <w:rPr>
          <w:rFonts w:ascii="Times New Roman" w:hAnsi="Times New Roman" w:cs="Times New Roman"/>
          <w:color w:val="000000"/>
          <w:sz w:val="28"/>
          <w:szCs w:val="28"/>
        </w:rPr>
        <w:t xml:space="preserve"> </w:t>
      </w:r>
      <w:proofErr w:type="spellStart"/>
      <w:r w:rsidR="00CD1603" w:rsidRPr="00927AC9">
        <w:rPr>
          <w:rFonts w:ascii="Times New Roman" w:hAnsi="Times New Roman" w:cs="Times New Roman"/>
          <w:color w:val="000000"/>
          <w:sz w:val="28"/>
          <w:szCs w:val="28"/>
        </w:rPr>
        <w:t>млн.руб</w:t>
      </w:r>
      <w:proofErr w:type="spellEnd"/>
      <w:r w:rsidR="00CD1603" w:rsidRPr="00927AC9">
        <w:rPr>
          <w:rFonts w:ascii="Times New Roman" w:hAnsi="Times New Roman" w:cs="Times New Roman"/>
          <w:color w:val="000000"/>
          <w:sz w:val="28"/>
          <w:szCs w:val="28"/>
        </w:rPr>
        <w:t>.</w:t>
      </w:r>
      <w:r w:rsidR="00EF0E88" w:rsidRPr="00927AC9">
        <w:rPr>
          <w:rFonts w:ascii="Times New Roman" w:hAnsi="Times New Roman" w:cs="Times New Roman"/>
          <w:color w:val="000000"/>
          <w:sz w:val="28"/>
          <w:szCs w:val="28"/>
        </w:rPr>
        <w:t xml:space="preserve"> (</w:t>
      </w:r>
      <w:r w:rsidR="0014602A" w:rsidRPr="00927AC9">
        <w:rPr>
          <w:rFonts w:ascii="Times New Roman" w:hAnsi="Times New Roman" w:cs="Times New Roman"/>
          <w:color w:val="000000"/>
          <w:sz w:val="28"/>
          <w:szCs w:val="28"/>
        </w:rPr>
        <w:t>1</w:t>
      </w:r>
      <w:r w:rsidR="00927AC9" w:rsidRPr="00927AC9">
        <w:rPr>
          <w:rFonts w:ascii="Times New Roman" w:hAnsi="Times New Roman" w:cs="Times New Roman"/>
          <w:color w:val="000000"/>
          <w:sz w:val="28"/>
          <w:szCs w:val="28"/>
        </w:rPr>
        <w:t>05,3</w:t>
      </w:r>
      <w:r w:rsidR="00EF0E88" w:rsidRPr="00927AC9">
        <w:rPr>
          <w:rFonts w:ascii="Times New Roman" w:hAnsi="Times New Roman" w:cs="Times New Roman"/>
          <w:color w:val="000000"/>
          <w:sz w:val="28"/>
          <w:szCs w:val="28"/>
        </w:rPr>
        <w:t>% к уровню 20</w:t>
      </w:r>
      <w:r w:rsidR="00C973BC" w:rsidRPr="00927AC9">
        <w:rPr>
          <w:rFonts w:ascii="Times New Roman" w:hAnsi="Times New Roman" w:cs="Times New Roman"/>
          <w:color w:val="000000"/>
          <w:sz w:val="28"/>
          <w:szCs w:val="28"/>
        </w:rPr>
        <w:t>2</w:t>
      </w:r>
      <w:r w:rsidR="00927AC9" w:rsidRPr="00927AC9">
        <w:rPr>
          <w:rFonts w:ascii="Times New Roman" w:hAnsi="Times New Roman" w:cs="Times New Roman"/>
          <w:color w:val="000000"/>
          <w:sz w:val="28"/>
          <w:szCs w:val="28"/>
        </w:rPr>
        <w:t>2</w:t>
      </w:r>
      <w:r w:rsidR="00EF0E88" w:rsidRPr="00927AC9">
        <w:rPr>
          <w:rFonts w:ascii="Times New Roman" w:hAnsi="Times New Roman" w:cs="Times New Roman"/>
          <w:color w:val="000000"/>
          <w:sz w:val="28"/>
          <w:szCs w:val="28"/>
        </w:rPr>
        <w:t xml:space="preserve"> года).</w:t>
      </w:r>
    </w:p>
    <w:p w:rsidR="00C973BC" w:rsidRDefault="00C973BC" w:rsidP="002031B0">
      <w:pPr>
        <w:pStyle w:val="a3"/>
        <w:spacing w:after="0" w:line="240" w:lineRule="auto"/>
        <w:ind w:left="709"/>
        <w:rPr>
          <w:rFonts w:ascii="Times New Roman" w:hAnsi="Times New Roman" w:cs="Times New Roman"/>
          <w:b/>
          <w:sz w:val="28"/>
          <w:szCs w:val="28"/>
          <w:highlight w:val="yellow"/>
        </w:rPr>
      </w:pPr>
    </w:p>
    <w:p w:rsidR="006C4015" w:rsidRDefault="006C4015" w:rsidP="002031B0">
      <w:pPr>
        <w:pStyle w:val="a3"/>
        <w:spacing w:after="0" w:line="240" w:lineRule="auto"/>
        <w:ind w:left="709"/>
        <w:rPr>
          <w:rFonts w:ascii="Times New Roman" w:hAnsi="Times New Roman" w:cs="Times New Roman"/>
          <w:b/>
          <w:sz w:val="28"/>
          <w:szCs w:val="28"/>
          <w:highlight w:val="yellow"/>
        </w:rPr>
      </w:pPr>
    </w:p>
    <w:p w:rsidR="006C4015" w:rsidRPr="00216596" w:rsidRDefault="006C4015" w:rsidP="002031B0">
      <w:pPr>
        <w:pStyle w:val="a3"/>
        <w:spacing w:after="0" w:line="240" w:lineRule="auto"/>
        <w:ind w:left="709"/>
        <w:rPr>
          <w:rFonts w:ascii="Times New Roman" w:hAnsi="Times New Roman" w:cs="Times New Roman"/>
          <w:b/>
          <w:sz w:val="28"/>
          <w:szCs w:val="28"/>
          <w:highlight w:val="yellow"/>
        </w:rPr>
      </w:pPr>
    </w:p>
    <w:p w:rsidR="00A35F0C" w:rsidRPr="005D7F1E" w:rsidRDefault="00A35F0C" w:rsidP="002031B0">
      <w:pPr>
        <w:pStyle w:val="a3"/>
        <w:spacing w:after="0" w:line="240" w:lineRule="auto"/>
        <w:ind w:left="709"/>
        <w:rPr>
          <w:rFonts w:ascii="Times New Roman" w:hAnsi="Times New Roman" w:cs="Times New Roman"/>
          <w:b/>
          <w:sz w:val="28"/>
          <w:szCs w:val="28"/>
        </w:rPr>
      </w:pPr>
      <w:r w:rsidRPr="005D7F1E">
        <w:rPr>
          <w:rFonts w:ascii="Times New Roman" w:hAnsi="Times New Roman" w:cs="Times New Roman"/>
          <w:b/>
          <w:sz w:val="28"/>
          <w:szCs w:val="28"/>
        </w:rPr>
        <w:lastRenderedPageBreak/>
        <w:t>Развитие малого и среднего предпринимательства</w:t>
      </w:r>
    </w:p>
    <w:p w:rsidR="003A3B0C" w:rsidRPr="0051634A" w:rsidRDefault="00EE70C2" w:rsidP="002031B0">
      <w:pPr>
        <w:pStyle w:val="a3"/>
        <w:numPr>
          <w:ilvl w:val="0"/>
          <w:numId w:val="14"/>
        </w:numPr>
        <w:spacing w:after="0" w:line="240" w:lineRule="auto"/>
        <w:ind w:left="0" w:firstLine="709"/>
        <w:jc w:val="both"/>
        <w:rPr>
          <w:rFonts w:ascii="Times New Roman" w:hAnsi="Times New Roman" w:cs="Times New Roman"/>
          <w:sz w:val="28"/>
          <w:szCs w:val="28"/>
        </w:rPr>
      </w:pPr>
      <w:r w:rsidRPr="0051634A">
        <w:rPr>
          <w:rFonts w:ascii="Times New Roman" w:hAnsi="Times New Roman" w:cs="Times New Roman"/>
          <w:i/>
          <w:sz w:val="28"/>
          <w:szCs w:val="28"/>
          <w:u w:val="single"/>
        </w:rPr>
        <w:t>Число субъектов малого и среднего предпринимательства в 20</w:t>
      </w:r>
      <w:r w:rsidR="00A0517F" w:rsidRPr="0051634A">
        <w:rPr>
          <w:rFonts w:ascii="Times New Roman" w:hAnsi="Times New Roman" w:cs="Times New Roman"/>
          <w:i/>
          <w:sz w:val="28"/>
          <w:szCs w:val="28"/>
          <w:u w:val="single"/>
        </w:rPr>
        <w:t>2</w:t>
      </w:r>
      <w:r w:rsidR="00927AC9" w:rsidRPr="0051634A">
        <w:rPr>
          <w:rFonts w:ascii="Times New Roman" w:hAnsi="Times New Roman" w:cs="Times New Roman"/>
          <w:i/>
          <w:sz w:val="28"/>
          <w:szCs w:val="28"/>
          <w:u w:val="single"/>
        </w:rPr>
        <w:t>3</w:t>
      </w:r>
      <w:r w:rsidRPr="0051634A">
        <w:rPr>
          <w:rFonts w:ascii="Times New Roman" w:hAnsi="Times New Roman" w:cs="Times New Roman"/>
          <w:i/>
          <w:sz w:val="28"/>
          <w:szCs w:val="28"/>
          <w:u w:val="single"/>
        </w:rPr>
        <w:t xml:space="preserve"> </w:t>
      </w:r>
      <w:proofErr w:type="gramStart"/>
      <w:r w:rsidRPr="0051634A">
        <w:rPr>
          <w:rFonts w:ascii="Times New Roman" w:hAnsi="Times New Roman" w:cs="Times New Roman"/>
          <w:i/>
          <w:sz w:val="28"/>
          <w:szCs w:val="28"/>
          <w:u w:val="single"/>
        </w:rPr>
        <w:t>году  в</w:t>
      </w:r>
      <w:proofErr w:type="gramEnd"/>
      <w:r w:rsidRPr="0051634A">
        <w:rPr>
          <w:rFonts w:ascii="Times New Roman" w:hAnsi="Times New Roman" w:cs="Times New Roman"/>
          <w:i/>
          <w:sz w:val="28"/>
          <w:szCs w:val="28"/>
          <w:u w:val="single"/>
        </w:rPr>
        <w:t xml:space="preserve"> расчете на 10 тыс. человек населения</w:t>
      </w:r>
      <w:r w:rsidR="00A0517F" w:rsidRPr="0051634A">
        <w:rPr>
          <w:rFonts w:ascii="Times New Roman" w:hAnsi="Times New Roman" w:cs="Times New Roman"/>
          <w:sz w:val="28"/>
          <w:szCs w:val="28"/>
        </w:rPr>
        <w:t xml:space="preserve"> составило 2</w:t>
      </w:r>
      <w:r w:rsidR="0051634A" w:rsidRPr="0051634A">
        <w:rPr>
          <w:rFonts w:ascii="Times New Roman" w:hAnsi="Times New Roman" w:cs="Times New Roman"/>
          <w:sz w:val="28"/>
          <w:szCs w:val="28"/>
        </w:rPr>
        <w:t>19</w:t>
      </w:r>
      <w:r w:rsidRPr="0051634A">
        <w:rPr>
          <w:rFonts w:ascii="Times New Roman" w:hAnsi="Times New Roman" w:cs="Times New Roman"/>
          <w:sz w:val="28"/>
          <w:szCs w:val="28"/>
        </w:rPr>
        <w:t xml:space="preserve"> единиц</w:t>
      </w:r>
      <w:r w:rsidR="0051634A" w:rsidRPr="0051634A">
        <w:rPr>
          <w:rFonts w:ascii="Times New Roman" w:hAnsi="Times New Roman" w:cs="Times New Roman"/>
          <w:sz w:val="28"/>
          <w:szCs w:val="28"/>
        </w:rPr>
        <w:t xml:space="preserve">, что </w:t>
      </w:r>
      <w:proofErr w:type="spellStart"/>
      <w:r w:rsidR="0051634A" w:rsidRPr="0051634A">
        <w:rPr>
          <w:rFonts w:ascii="Times New Roman" w:hAnsi="Times New Roman" w:cs="Times New Roman"/>
          <w:sz w:val="28"/>
          <w:szCs w:val="28"/>
        </w:rPr>
        <w:t>соотвествует</w:t>
      </w:r>
      <w:proofErr w:type="spellEnd"/>
      <w:r w:rsidR="0051634A" w:rsidRPr="0051634A">
        <w:rPr>
          <w:rFonts w:ascii="Times New Roman" w:hAnsi="Times New Roman" w:cs="Times New Roman"/>
          <w:sz w:val="28"/>
          <w:szCs w:val="28"/>
        </w:rPr>
        <w:t xml:space="preserve"> уровню 2022 года</w:t>
      </w:r>
      <w:r w:rsidRPr="0051634A">
        <w:rPr>
          <w:rFonts w:ascii="Times New Roman" w:hAnsi="Times New Roman" w:cs="Times New Roman"/>
          <w:sz w:val="28"/>
          <w:szCs w:val="28"/>
        </w:rPr>
        <w:t xml:space="preserve">. Данный показатель рассчитан на </w:t>
      </w:r>
      <w:proofErr w:type="gramStart"/>
      <w:r w:rsidRPr="0051634A">
        <w:rPr>
          <w:rFonts w:ascii="Times New Roman" w:hAnsi="Times New Roman" w:cs="Times New Roman"/>
          <w:sz w:val="28"/>
          <w:szCs w:val="28"/>
        </w:rPr>
        <w:t>основе  данных</w:t>
      </w:r>
      <w:proofErr w:type="gramEnd"/>
      <w:r w:rsidRPr="0051634A">
        <w:rPr>
          <w:rFonts w:ascii="Times New Roman" w:hAnsi="Times New Roman" w:cs="Times New Roman"/>
          <w:sz w:val="28"/>
          <w:szCs w:val="28"/>
        </w:rPr>
        <w:t xml:space="preserve"> сервиса «Единый реестр</w:t>
      </w:r>
      <w:r w:rsidR="003A3B0C" w:rsidRPr="0051634A">
        <w:rPr>
          <w:rFonts w:ascii="Times New Roman" w:hAnsi="Times New Roman" w:cs="Times New Roman"/>
          <w:sz w:val="28"/>
          <w:szCs w:val="28"/>
        </w:rPr>
        <w:t xml:space="preserve"> </w:t>
      </w:r>
      <w:r w:rsidRPr="0051634A">
        <w:rPr>
          <w:rFonts w:ascii="Times New Roman" w:hAnsi="Times New Roman" w:cs="Times New Roman"/>
          <w:sz w:val="28"/>
          <w:szCs w:val="28"/>
        </w:rPr>
        <w:t>М</w:t>
      </w:r>
      <w:r w:rsidR="003A3B0C" w:rsidRPr="0051634A">
        <w:rPr>
          <w:rFonts w:ascii="Times New Roman" w:hAnsi="Times New Roman" w:cs="Times New Roman"/>
          <w:sz w:val="28"/>
          <w:szCs w:val="28"/>
        </w:rPr>
        <w:t>С</w:t>
      </w:r>
      <w:r w:rsidRPr="0051634A">
        <w:rPr>
          <w:rFonts w:ascii="Times New Roman" w:hAnsi="Times New Roman" w:cs="Times New Roman"/>
          <w:sz w:val="28"/>
          <w:szCs w:val="28"/>
        </w:rPr>
        <w:t xml:space="preserve">П»  Федеральной налоговой службы о количестве субъектов МСП на </w:t>
      </w:r>
      <w:r w:rsidR="00BC049C" w:rsidRPr="0051634A">
        <w:rPr>
          <w:rFonts w:ascii="Times New Roman" w:hAnsi="Times New Roman" w:cs="Times New Roman"/>
          <w:sz w:val="28"/>
          <w:szCs w:val="28"/>
        </w:rPr>
        <w:t>10</w:t>
      </w:r>
      <w:r w:rsidRPr="0051634A">
        <w:rPr>
          <w:rFonts w:ascii="Times New Roman" w:hAnsi="Times New Roman" w:cs="Times New Roman"/>
          <w:sz w:val="28"/>
          <w:szCs w:val="28"/>
        </w:rPr>
        <w:t>.</w:t>
      </w:r>
      <w:r w:rsidR="00BC049C" w:rsidRPr="0051634A">
        <w:rPr>
          <w:rFonts w:ascii="Times New Roman" w:hAnsi="Times New Roman" w:cs="Times New Roman"/>
          <w:sz w:val="28"/>
          <w:szCs w:val="28"/>
        </w:rPr>
        <w:t>01</w:t>
      </w:r>
      <w:r w:rsidRPr="0051634A">
        <w:rPr>
          <w:rFonts w:ascii="Times New Roman" w:hAnsi="Times New Roman" w:cs="Times New Roman"/>
          <w:sz w:val="28"/>
          <w:szCs w:val="28"/>
        </w:rPr>
        <w:t>.20</w:t>
      </w:r>
      <w:r w:rsidR="00EF0E88" w:rsidRPr="0051634A">
        <w:rPr>
          <w:rFonts w:ascii="Times New Roman" w:hAnsi="Times New Roman" w:cs="Times New Roman"/>
          <w:sz w:val="28"/>
          <w:szCs w:val="28"/>
        </w:rPr>
        <w:t>2</w:t>
      </w:r>
      <w:r w:rsidR="0051634A" w:rsidRPr="0051634A">
        <w:rPr>
          <w:rFonts w:ascii="Times New Roman" w:hAnsi="Times New Roman" w:cs="Times New Roman"/>
          <w:sz w:val="28"/>
          <w:szCs w:val="28"/>
        </w:rPr>
        <w:t>4</w:t>
      </w:r>
      <w:r w:rsidRPr="0051634A">
        <w:rPr>
          <w:rFonts w:ascii="Times New Roman" w:hAnsi="Times New Roman" w:cs="Times New Roman"/>
          <w:sz w:val="28"/>
          <w:szCs w:val="28"/>
        </w:rPr>
        <w:t xml:space="preserve"> </w:t>
      </w:r>
      <w:r w:rsidR="003A3B0C" w:rsidRPr="0051634A">
        <w:rPr>
          <w:rFonts w:ascii="Times New Roman" w:hAnsi="Times New Roman" w:cs="Times New Roman"/>
          <w:sz w:val="28"/>
          <w:szCs w:val="28"/>
        </w:rPr>
        <w:t>(4</w:t>
      </w:r>
      <w:r w:rsidR="0051634A" w:rsidRPr="0051634A">
        <w:rPr>
          <w:rFonts w:ascii="Times New Roman" w:hAnsi="Times New Roman" w:cs="Times New Roman"/>
          <w:sz w:val="28"/>
          <w:szCs w:val="28"/>
        </w:rPr>
        <w:t>4</w:t>
      </w:r>
      <w:r w:rsidR="0014602A" w:rsidRPr="0051634A">
        <w:rPr>
          <w:rFonts w:ascii="Times New Roman" w:hAnsi="Times New Roman" w:cs="Times New Roman"/>
          <w:sz w:val="28"/>
          <w:szCs w:val="28"/>
        </w:rPr>
        <w:t>8</w:t>
      </w:r>
      <w:r w:rsidR="003A3B0C" w:rsidRPr="0051634A">
        <w:rPr>
          <w:rFonts w:ascii="Times New Roman" w:hAnsi="Times New Roman" w:cs="Times New Roman"/>
          <w:sz w:val="28"/>
          <w:szCs w:val="28"/>
        </w:rPr>
        <w:t xml:space="preserve"> ед.) </w:t>
      </w:r>
      <w:r w:rsidRPr="0051634A">
        <w:rPr>
          <w:rFonts w:ascii="Times New Roman" w:hAnsi="Times New Roman" w:cs="Times New Roman"/>
          <w:sz w:val="28"/>
          <w:szCs w:val="28"/>
        </w:rPr>
        <w:t>и данных статистики о численности нас</w:t>
      </w:r>
      <w:r w:rsidR="006B39DB">
        <w:rPr>
          <w:rFonts w:ascii="Times New Roman" w:hAnsi="Times New Roman" w:cs="Times New Roman"/>
          <w:sz w:val="28"/>
          <w:szCs w:val="28"/>
        </w:rPr>
        <w:t>еления округа</w:t>
      </w:r>
      <w:r w:rsidR="00EF0E88" w:rsidRPr="0051634A">
        <w:rPr>
          <w:rFonts w:ascii="Times New Roman" w:hAnsi="Times New Roman" w:cs="Times New Roman"/>
          <w:sz w:val="28"/>
          <w:szCs w:val="28"/>
        </w:rPr>
        <w:t xml:space="preserve"> на 01.01.202</w:t>
      </w:r>
      <w:r w:rsidR="0051634A" w:rsidRPr="0051634A">
        <w:rPr>
          <w:rFonts w:ascii="Times New Roman" w:hAnsi="Times New Roman" w:cs="Times New Roman"/>
          <w:sz w:val="28"/>
          <w:szCs w:val="28"/>
        </w:rPr>
        <w:t>4</w:t>
      </w:r>
      <w:r w:rsidR="003433BB" w:rsidRPr="0051634A">
        <w:rPr>
          <w:rFonts w:ascii="Times New Roman" w:hAnsi="Times New Roman" w:cs="Times New Roman"/>
          <w:sz w:val="28"/>
          <w:szCs w:val="28"/>
        </w:rPr>
        <w:t>г</w:t>
      </w:r>
      <w:r w:rsidR="003A3B0C" w:rsidRPr="0051634A">
        <w:rPr>
          <w:rFonts w:ascii="Times New Roman" w:hAnsi="Times New Roman" w:cs="Times New Roman"/>
          <w:sz w:val="28"/>
          <w:szCs w:val="28"/>
        </w:rPr>
        <w:t xml:space="preserve">. </w:t>
      </w:r>
      <w:r w:rsidR="00E73515" w:rsidRPr="0051634A">
        <w:rPr>
          <w:rFonts w:ascii="Times New Roman" w:hAnsi="Times New Roman" w:cs="Times New Roman"/>
          <w:sz w:val="28"/>
          <w:szCs w:val="28"/>
        </w:rPr>
        <w:t>(20</w:t>
      </w:r>
      <w:r w:rsidR="0051634A" w:rsidRPr="0051634A">
        <w:rPr>
          <w:rFonts w:ascii="Times New Roman" w:hAnsi="Times New Roman" w:cs="Times New Roman"/>
          <w:sz w:val="28"/>
          <w:szCs w:val="28"/>
        </w:rPr>
        <w:t>418</w:t>
      </w:r>
      <w:r w:rsidR="008E1419" w:rsidRPr="0051634A">
        <w:rPr>
          <w:rFonts w:ascii="Times New Roman" w:hAnsi="Times New Roman" w:cs="Times New Roman"/>
          <w:sz w:val="28"/>
          <w:szCs w:val="28"/>
        </w:rPr>
        <w:t xml:space="preserve"> чел.). </w:t>
      </w:r>
      <w:r w:rsidR="003A3B0C" w:rsidRPr="0051634A">
        <w:rPr>
          <w:rFonts w:ascii="Times New Roman" w:hAnsi="Times New Roman" w:cs="Times New Roman"/>
          <w:sz w:val="28"/>
          <w:szCs w:val="28"/>
        </w:rPr>
        <w:t xml:space="preserve"> П</w:t>
      </w:r>
      <w:r w:rsidRPr="0051634A">
        <w:rPr>
          <w:rFonts w:ascii="Times New Roman" w:hAnsi="Times New Roman" w:cs="Times New Roman"/>
          <w:sz w:val="28"/>
          <w:szCs w:val="28"/>
        </w:rPr>
        <w:t>о итогам сплошного наблюдения за деятельностью субъектов малого и среднего предпринимательства за 20</w:t>
      </w:r>
      <w:r w:rsidR="0014602A" w:rsidRPr="0051634A">
        <w:rPr>
          <w:rFonts w:ascii="Times New Roman" w:hAnsi="Times New Roman" w:cs="Times New Roman"/>
          <w:sz w:val="28"/>
          <w:szCs w:val="28"/>
        </w:rPr>
        <w:t>20</w:t>
      </w:r>
      <w:r w:rsidRPr="0051634A">
        <w:rPr>
          <w:rFonts w:ascii="Times New Roman" w:hAnsi="Times New Roman" w:cs="Times New Roman"/>
          <w:sz w:val="28"/>
          <w:szCs w:val="28"/>
        </w:rPr>
        <w:t xml:space="preserve"> </w:t>
      </w:r>
      <w:proofErr w:type="gramStart"/>
      <w:r w:rsidRPr="0051634A">
        <w:rPr>
          <w:rFonts w:ascii="Times New Roman" w:hAnsi="Times New Roman" w:cs="Times New Roman"/>
          <w:sz w:val="28"/>
          <w:szCs w:val="28"/>
        </w:rPr>
        <w:t>год  (</w:t>
      </w:r>
      <w:proofErr w:type="gramEnd"/>
      <w:r w:rsidRPr="0051634A">
        <w:rPr>
          <w:rFonts w:ascii="Times New Roman" w:hAnsi="Times New Roman" w:cs="Times New Roman"/>
          <w:sz w:val="28"/>
          <w:szCs w:val="28"/>
        </w:rPr>
        <w:t xml:space="preserve">периодичность формирования официальной статистки по малому и среднему предпринимательству 1 раз в 5 лет) данный показатель составил </w:t>
      </w:r>
      <w:r w:rsidR="0014602A" w:rsidRPr="0051634A">
        <w:rPr>
          <w:rFonts w:ascii="Times New Roman" w:hAnsi="Times New Roman" w:cs="Times New Roman"/>
          <w:sz w:val="28"/>
          <w:szCs w:val="28"/>
        </w:rPr>
        <w:t>175</w:t>
      </w:r>
      <w:r w:rsidRPr="0051634A">
        <w:rPr>
          <w:rFonts w:ascii="Times New Roman" w:hAnsi="Times New Roman" w:cs="Times New Roman"/>
          <w:sz w:val="28"/>
          <w:szCs w:val="28"/>
        </w:rPr>
        <w:t xml:space="preserve"> ед. </w:t>
      </w:r>
    </w:p>
    <w:p w:rsidR="0051634A" w:rsidRPr="0051634A" w:rsidRDefault="00C973BC" w:rsidP="003433E2">
      <w:pPr>
        <w:shd w:val="clear" w:color="auto" w:fill="FFFFFF"/>
        <w:spacing w:after="0" w:line="240" w:lineRule="auto"/>
        <w:ind w:right="173" w:firstLine="709"/>
        <w:jc w:val="both"/>
        <w:rPr>
          <w:rFonts w:ascii="Times New Roman" w:eastAsia="Times New Roman" w:hAnsi="Times New Roman" w:cs="Times New Roman"/>
          <w:sz w:val="28"/>
          <w:szCs w:val="28"/>
          <w:lang w:eastAsia="ru-RU"/>
        </w:rPr>
      </w:pPr>
      <w:r w:rsidRPr="0051634A">
        <w:rPr>
          <w:rFonts w:ascii="Times New Roman" w:eastAsia="Times New Roman" w:hAnsi="Times New Roman" w:cs="Times New Roman"/>
          <w:sz w:val="28"/>
          <w:szCs w:val="28"/>
          <w:lang w:eastAsia="ru-RU"/>
        </w:rPr>
        <w:t xml:space="preserve">На </w:t>
      </w:r>
      <w:proofErr w:type="gramStart"/>
      <w:r w:rsidR="0051634A" w:rsidRPr="0051634A">
        <w:rPr>
          <w:rFonts w:ascii="Times New Roman" w:eastAsia="Times New Roman" w:hAnsi="Times New Roman" w:cs="Times New Roman"/>
          <w:sz w:val="28"/>
          <w:szCs w:val="28"/>
          <w:lang w:eastAsia="ru-RU"/>
        </w:rPr>
        <w:t>снижение</w:t>
      </w:r>
      <w:r w:rsidRPr="0051634A">
        <w:rPr>
          <w:rFonts w:ascii="Times New Roman" w:eastAsia="Times New Roman" w:hAnsi="Times New Roman" w:cs="Times New Roman"/>
          <w:sz w:val="28"/>
          <w:szCs w:val="28"/>
          <w:lang w:eastAsia="ru-RU"/>
        </w:rPr>
        <w:t xml:space="preserve">  числа</w:t>
      </w:r>
      <w:proofErr w:type="gramEnd"/>
      <w:r w:rsidRPr="0051634A">
        <w:rPr>
          <w:rFonts w:ascii="Times New Roman" w:eastAsia="Times New Roman" w:hAnsi="Times New Roman" w:cs="Times New Roman"/>
          <w:sz w:val="28"/>
          <w:szCs w:val="28"/>
          <w:lang w:eastAsia="ru-RU"/>
        </w:rPr>
        <w:t xml:space="preserve"> субъектов</w:t>
      </w:r>
      <w:r w:rsidR="0051634A" w:rsidRPr="0051634A">
        <w:rPr>
          <w:rFonts w:ascii="Times New Roman" w:eastAsia="Times New Roman" w:hAnsi="Times New Roman" w:cs="Times New Roman"/>
          <w:sz w:val="28"/>
          <w:szCs w:val="28"/>
          <w:lang w:eastAsia="ru-RU"/>
        </w:rPr>
        <w:t xml:space="preserve"> МСП в последние годы</w:t>
      </w:r>
      <w:r w:rsidRPr="0051634A">
        <w:rPr>
          <w:rFonts w:ascii="Times New Roman" w:eastAsia="Times New Roman" w:hAnsi="Times New Roman" w:cs="Times New Roman"/>
          <w:sz w:val="28"/>
          <w:szCs w:val="28"/>
          <w:lang w:eastAsia="ru-RU"/>
        </w:rPr>
        <w:t xml:space="preserve">  повлияло введение ограничительных мероприятий</w:t>
      </w:r>
      <w:r w:rsidR="003433E2" w:rsidRPr="0051634A">
        <w:rPr>
          <w:rFonts w:ascii="Times New Roman" w:eastAsia="Times New Roman" w:hAnsi="Times New Roman" w:cs="Times New Roman"/>
          <w:sz w:val="28"/>
          <w:szCs w:val="28"/>
          <w:lang w:eastAsia="ru-RU"/>
        </w:rPr>
        <w:t xml:space="preserve"> в 2020 и в 2021 годах </w:t>
      </w:r>
      <w:r w:rsidRPr="0051634A">
        <w:rPr>
          <w:rFonts w:ascii="Times New Roman" w:eastAsia="Times New Roman" w:hAnsi="Times New Roman" w:cs="Times New Roman"/>
          <w:sz w:val="28"/>
          <w:szCs w:val="28"/>
          <w:lang w:eastAsia="ru-RU"/>
        </w:rPr>
        <w:t xml:space="preserve">в связи с распространением новой </w:t>
      </w:r>
      <w:proofErr w:type="spellStart"/>
      <w:r w:rsidRPr="0051634A">
        <w:rPr>
          <w:rFonts w:ascii="Times New Roman" w:eastAsia="Times New Roman" w:hAnsi="Times New Roman" w:cs="Times New Roman"/>
          <w:sz w:val="28"/>
          <w:szCs w:val="28"/>
          <w:lang w:eastAsia="ru-RU"/>
        </w:rPr>
        <w:t>коронавирусной</w:t>
      </w:r>
      <w:proofErr w:type="spellEnd"/>
      <w:r w:rsidRPr="0051634A">
        <w:rPr>
          <w:rFonts w:ascii="Times New Roman" w:eastAsia="Times New Roman" w:hAnsi="Times New Roman" w:cs="Times New Roman"/>
          <w:sz w:val="28"/>
          <w:szCs w:val="28"/>
          <w:lang w:eastAsia="ru-RU"/>
        </w:rPr>
        <w:t xml:space="preserve"> инфекции, а также введением налога на профессиональный доход – многие парикмахеры, швеи и др. категории снялись с учета в качестве индивидуальных предпринимателей, а зарегистрировались в качестве «</w:t>
      </w:r>
      <w:proofErr w:type="spellStart"/>
      <w:r w:rsidRPr="0051634A">
        <w:rPr>
          <w:rFonts w:ascii="Times New Roman" w:eastAsia="Times New Roman" w:hAnsi="Times New Roman" w:cs="Times New Roman"/>
          <w:sz w:val="28"/>
          <w:szCs w:val="28"/>
          <w:lang w:eastAsia="ru-RU"/>
        </w:rPr>
        <w:t>самозанятых</w:t>
      </w:r>
      <w:proofErr w:type="spellEnd"/>
      <w:r w:rsidRPr="0051634A">
        <w:rPr>
          <w:rFonts w:ascii="Times New Roman" w:eastAsia="Times New Roman" w:hAnsi="Times New Roman" w:cs="Times New Roman"/>
          <w:sz w:val="28"/>
          <w:szCs w:val="28"/>
          <w:lang w:eastAsia="ru-RU"/>
        </w:rPr>
        <w:t xml:space="preserve">». </w:t>
      </w:r>
    </w:p>
    <w:p w:rsidR="005C53DB" w:rsidRPr="0051634A" w:rsidRDefault="005C53DB" w:rsidP="003433E2">
      <w:pPr>
        <w:shd w:val="clear" w:color="auto" w:fill="FFFFFF"/>
        <w:spacing w:after="0" w:line="240" w:lineRule="auto"/>
        <w:ind w:right="173" w:firstLine="709"/>
        <w:jc w:val="both"/>
        <w:rPr>
          <w:rFonts w:ascii="Times New Roman" w:eastAsia="Times New Roman" w:hAnsi="Times New Roman" w:cs="Times New Roman"/>
          <w:sz w:val="28"/>
          <w:szCs w:val="28"/>
          <w:lang w:eastAsia="ru-RU"/>
        </w:rPr>
      </w:pPr>
      <w:r w:rsidRPr="0051634A">
        <w:rPr>
          <w:rFonts w:ascii="Times New Roman" w:eastAsia="Times New Roman" w:hAnsi="Times New Roman" w:cs="Times New Roman"/>
          <w:sz w:val="28"/>
          <w:szCs w:val="28"/>
          <w:lang w:eastAsia="ru-RU"/>
        </w:rPr>
        <w:t>Все принимаемые меры по развитию малого и среднего предпринимательства позволяют прогнозировать лишь стабилизацию и незначительное увеличение количества субъектов малого и среднего предпринимательства, а, следовательно, и увеличение численности занятого в малом и среднем предпринимательстве населения.</w:t>
      </w:r>
    </w:p>
    <w:p w:rsidR="005D0F11" w:rsidRPr="0051634A" w:rsidRDefault="005D0F11" w:rsidP="003433E2">
      <w:pPr>
        <w:shd w:val="clear" w:color="auto" w:fill="FFFFFF"/>
        <w:spacing w:after="0" w:line="240" w:lineRule="auto"/>
        <w:ind w:right="173" w:firstLine="709"/>
        <w:jc w:val="both"/>
        <w:rPr>
          <w:rFonts w:ascii="Times New Roman" w:eastAsia="Times New Roman" w:hAnsi="Times New Roman" w:cs="Times New Roman"/>
          <w:sz w:val="28"/>
          <w:szCs w:val="28"/>
          <w:lang w:eastAsia="ru-RU"/>
        </w:rPr>
      </w:pPr>
      <w:r w:rsidRPr="0051634A">
        <w:rPr>
          <w:rFonts w:ascii="Times New Roman" w:eastAsia="Times New Roman" w:hAnsi="Times New Roman" w:cs="Times New Roman"/>
          <w:sz w:val="28"/>
          <w:szCs w:val="28"/>
          <w:lang w:eastAsia="ru-RU"/>
        </w:rPr>
        <w:t>Ожидается, что к 202</w:t>
      </w:r>
      <w:r w:rsidR="0051634A" w:rsidRPr="0051634A">
        <w:rPr>
          <w:rFonts w:ascii="Times New Roman" w:eastAsia="Times New Roman" w:hAnsi="Times New Roman" w:cs="Times New Roman"/>
          <w:sz w:val="28"/>
          <w:szCs w:val="28"/>
          <w:lang w:eastAsia="ru-RU"/>
        </w:rPr>
        <w:t>6</w:t>
      </w:r>
      <w:r w:rsidRPr="0051634A">
        <w:rPr>
          <w:rFonts w:ascii="Times New Roman" w:eastAsia="Times New Roman" w:hAnsi="Times New Roman" w:cs="Times New Roman"/>
          <w:sz w:val="28"/>
          <w:szCs w:val="28"/>
          <w:lang w:eastAsia="ru-RU"/>
        </w:rPr>
        <w:t xml:space="preserve"> году количество субъектов МСП на 10 тыс. чел. населения</w:t>
      </w:r>
      <w:r w:rsidR="00EA07D5" w:rsidRPr="0051634A">
        <w:rPr>
          <w:rFonts w:ascii="Times New Roman" w:eastAsia="Times New Roman" w:hAnsi="Times New Roman" w:cs="Times New Roman"/>
          <w:sz w:val="28"/>
          <w:szCs w:val="28"/>
          <w:lang w:eastAsia="ru-RU"/>
        </w:rPr>
        <w:t xml:space="preserve"> составит 2</w:t>
      </w:r>
      <w:r w:rsidR="005C53DB" w:rsidRPr="0051634A">
        <w:rPr>
          <w:rFonts w:ascii="Times New Roman" w:eastAsia="Times New Roman" w:hAnsi="Times New Roman" w:cs="Times New Roman"/>
          <w:sz w:val="28"/>
          <w:szCs w:val="28"/>
          <w:lang w:eastAsia="ru-RU"/>
        </w:rPr>
        <w:t>2</w:t>
      </w:r>
      <w:r w:rsidR="0051634A" w:rsidRPr="0051634A">
        <w:rPr>
          <w:rFonts w:ascii="Times New Roman" w:eastAsia="Times New Roman" w:hAnsi="Times New Roman" w:cs="Times New Roman"/>
          <w:sz w:val="28"/>
          <w:szCs w:val="28"/>
          <w:lang w:eastAsia="ru-RU"/>
        </w:rPr>
        <w:t>0</w:t>
      </w:r>
      <w:r w:rsidRPr="0051634A">
        <w:rPr>
          <w:rFonts w:ascii="Times New Roman" w:eastAsia="Times New Roman" w:hAnsi="Times New Roman" w:cs="Times New Roman"/>
          <w:sz w:val="28"/>
          <w:szCs w:val="28"/>
          <w:lang w:eastAsia="ru-RU"/>
        </w:rPr>
        <w:t xml:space="preserve"> ед.</w:t>
      </w:r>
    </w:p>
    <w:p w:rsidR="00EF0E88" w:rsidRPr="0051634A" w:rsidRDefault="00A35F0C" w:rsidP="002031B0">
      <w:pPr>
        <w:pStyle w:val="a3"/>
        <w:numPr>
          <w:ilvl w:val="0"/>
          <w:numId w:val="14"/>
        </w:numPr>
        <w:spacing w:after="0" w:line="240" w:lineRule="auto"/>
        <w:ind w:left="0" w:firstLine="709"/>
        <w:jc w:val="both"/>
        <w:rPr>
          <w:rFonts w:ascii="Times New Roman" w:hAnsi="Times New Roman" w:cs="Times New Roman"/>
          <w:sz w:val="28"/>
          <w:szCs w:val="28"/>
          <w:u w:val="single"/>
        </w:rPr>
      </w:pPr>
      <w:r w:rsidRPr="0051634A">
        <w:rPr>
          <w:rFonts w:ascii="Times New Roman" w:hAnsi="Times New Roman" w:cs="Times New Roman"/>
          <w:i/>
          <w:sz w:val="28"/>
          <w:szCs w:val="28"/>
          <w:u w:val="single"/>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00A43344" w:rsidRPr="0051634A">
        <w:rPr>
          <w:rFonts w:ascii="Times New Roman" w:hAnsi="Times New Roman" w:cs="Times New Roman"/>
          <w:i/>
          <w:sz w:val="28"/>
          <w:szCs w:val="28"/>
          <w:u w:val="single"/>
        </w:rPr>
        <w:t xml:space="preserve"> </w:t>
      </w:r>
      <w:r w:rsidR="00A43344" w:rsidRPr="0051634A">
        <w:rPr>
          <w:rFonts w:ascii="Times New Roman" w:hAnsi="Times New Roman" w:cs="Times New Roman"/>
          <w:sz w:val="28"/>
          <w:szCs w:val="28"/>
        </w:rPr>
        <w:t xml:space="preserve">составляет </w:t>
      </w:r>
      <w:r w:rsidR="00784CC5" w:rsidRPr="0051634A">
        <w:rPr>
          <w:rFonts w:ascii="Times New Roman" w:hAnsi="Times New Roman" w:cs="Times New Roman"/>
          <w:sz w:val="28"/>
          <w:szCs w:val="28"/>
        </w:rPr>
        <w:t>15,3</w:t>
      </w:r>
      <w:r w:rsidR="00A43344" w:rsidRPr="0051634A">
        <w:rPr>
          <w:rFonts w:ascii="Times New Roman" w:hAnsi="Times New Roman" w:cs="Times New Roman"/>
          <w:sz w:val="28"/>
          <w:szCs w:val="28"/>
        </w:rPr>
        <w:t>%</w:t>
      </w:r>
      <w:r w:rsidRPr="0051634A">
        <w:rPr>
          <w:rFonts w:ascii="Times New Roman" w:hAnsi="Times New Roman" w:cs="Times New Roman"/>
          <w:sz w:val="28"/>
          <w:szCs w:val="28"/>
        </w:rPr>
        <w:t>.</w:t>
      </w:r>
      <w:r w:rsidRPr="0051634A">
        <w:rPr>
          <w:rFonts w:ascii="Times New Roman" w:hAnsi="Times New Roman" w:cs="Times New Roman"/>
          <w:sz w:val="28"/>
          <w:szCs w:val="28"/>
          <w:u w:val="single"/>
        </w:rPr>
        <w:t xml:space="preserve"> </w:t>
      </w:r>
    </w:p>
    <w:p w:rsidR="00A35F0C" w:rsidRPr="00216596" w:rsidRDefault="00A35F0C" w:rsidP="002031B0">
      <w:pPr>
        <w:spacing w:after="0" w:line="240" w:lineRule="auto"/>
        <w:ind w:firstLine="709"/>
        <w:jc w:val="both"/>
        <w:rPr>
          <w:rFonts w:ascii="Times New Roman" w:hAnsi="Times New Roman" w:cs="Times New Roman"/>
          <w:sz w:val="28"/>
          <w:szCs w:val="28"/>
          <w:highlight w:val="yellow"/>
        </w:rPr>
      </w:pPr>
      <w:r w:rsidRPr="0051634A">
        <w:rPr>
          <w:rFonts w:ascii="Times New Roman" w:hAnsi="Times New Roman" w:cs="Times New Roman"/>
          <w:sz w:val="28"/>
          <w:szCs w:val="28"/>
        </w:rPr>
        <w:t>Показатель приведен по итогам сплошного наблюдения за деятельностью субъектов малого и среднего пред</w:t>
      </w:r>
      <w:r w:rsidR="00AB2607" w:rsidRPr="0051634A">
        <w:rPr>
          <w:rFonts w:ascii="Times New Roman" w:hAnsi="Times New Roman" w:cs="Times New Roman"/>
          <w:sz w:val="28"/>
          <w:szCs w:val="28"/>
        </w:rPr>
        <w:t>принимательства за 20</w:t>
      </w:r>
      <w:r w:rsidR="00784CC5" w:rsidRPr="0051634A">
        <w:rPr>
          <w:rFonts w:ascii="Times New Roman" w:hAnsi="Times New Roman" w:cs="Times New Roman"/>
          <w:sz w:val="28"/>
          <w:szCs w:val="28"/>
        </w:rPr>
        <w:t>20</w:t>
      </w:r>
      <w:r w:rsidR="00AB2607" w:rsidRPr="0051634A">
        <w:rPr>
          <w:rFonts w:ascii="Times New Roman" w:hAnsi="Times New Roman" w:cs="Times New Roman"/>
          <w:sz w:val="28"/>
          <w:szCs w:val="28"/>
        </w:rPr>
        <w:t xml:space="preserve"> год (периодичность проведения наблюдения – 1 раз в пять лет).</w:t>
      </w:r>
      <w:r w:rsidR="0051634A" w:rsidRPr="0051634A">
        <w:rPr>
          <w:rFonts w:ascii="Times New Roman" w:hAnsi="Times New Roman" w:cs="Times New Roman"/>
          <w:sz w:val="28"/>
          <w:szCs w:val="28"/>
        </w:rPr>
        <w:t xml:space="preserve"> Оперативные данные по данному показателю отсутствуют.</w:t>
      </w:r>
      <w:r w:rsidR="00AB2607" w:rsidRPr="00216596">
        <w:rPr>
          <w:rFonts w:ascii="Times New Roman" w:hAnsi="Times New Roman" w:cs="Times New Roman"/>
          <w:sz w:val="28"/>
          <w:szCs w:val="28"/>
          <w:highlight w:val="yellow"/>
        </w:rPr>
        <w:t xml:space="preserve"> </w:t>
      </w:r>
    </w:p>
    <w:p w:rsidR="00BF7AC3" w:rsidRPr="00216596" w:rsidRDefault="00BF7AC3" w:rsidP="002031B0">
      <w:pPr>
        <w:spacing w:after="0" w:line="240" w:lineRule="auto"/>
        <w:ind w:right="173" w:firstLine="685"/>
        <w:jc w:val="both"/>
        <w:rPr>
          <w:rFonts w:ascii="Times New Roman" w:hAnsi="Times New Roman" w:cs="Times New Roman"/>
          <w:sz w:val="28"/>
          <w:szCs w:val="28"/>
          <w:highlight w:val="yellow"/>
        </w:rPr>
      </w:pPr>
    </w:p>
    <w:p w:rsidR="00A421D5" w:rsidRPr="000E1508" w:rsidRDefault="00AB2607" w:rsidP="008B130F">
      <w:pPr>
        <w:spacing w:after="0" w:line="239" w:lineRule="auto"/>
        <w:jc w:val="both"/>
        <w:rPr>
          <w:rFonts w:ascii="Times New Roman" w:hAnsi="Times New Roman" w:cs="Times New Roman"/>
          <w:b/>
          <w:sz w:val="28"/>
          <w:szCs w:val="28"/>
        </w:rPr>
      </w:pPr>
      <w:r w:rsidRPr="000E1508">
        <w:rPr>
          <w:rFonts w:ascii="Times New Roman" w:hAnsi="Times New Roman" w:cs="Times New Roman"/>
          <w:b/>
          <w:sz w:val="28"/>
          <w:szCs w:val="28"/>
        </w:rPr>
        <w:t>Улучшение инвестиционной привлекательности</w:t>
      </w:r>
    </w:p>
    <w:p w:rsidR="00B24BD9" w:rsidRPr="000E1508" w:rsidRDefault="00AB2607" w:rsidP="002031B0">
      <w:pPr>
        <w:pStyle w:val="a3"/>
        <w:numPr>
          <w:ilvl w:val="0"/>
          <w:numId w:val="14"/>
        </w:numPr>
        <w:spacing w:after="0" w:line="239" w:lineRule="auto"/>
        <w:ind w:left="0" w:firstLine="709"/>
        <w:jc w:val="both"/>
        <w:rPr>
          <w:rFonts w:ascii="Times New Roman" w:hAnsi="Times New Roman" w:cs="Times New Roman"/>
          <w:sz w:val="28"/>
          <w:szCs w:val="28"/>
        </w:rPr>
      </w:pPr>
      <w:r w:rsidRPr="000E1508">
        <w:rPr>
          <w:rFonts w:ascii="Times New Roman" w:hAnsi="Times New Roman" w:cs="Times New Roman"/>
          <w:i/>
          <w:sz w:val="28"/>
          <w:szCs w:val="28"/>
          <w:u w:val="single"/>
        </w:rPr>
        <w:t>Объем инвестиций в основной капитал (за исключением бюджетных средств) в расчете на 1 жителя</w:t>
      </w:r>
      <w:r w:rsidR="00AA6A5E" w:rsidRPr="000E1508">
        <w:rPr>
          <w:rFonts w:ascii="Times New Roman" w:hAnsi="Times New Roman" w:cs="Times New Roman"/>
          <w:i/>
          <w:sz w:val="28"/>
          <w:szCs w:val="28"/>
          <w:u w:val="single"/>
        </w:rPr>
        <w:t xml:space="preserve"> </w:t>
      </w:r>
      <w:r w:rsidR="00AA6A5E" w:rsidRPr="000E1508">
        <w:rPr>
          <w:rFonts w:ascii="Times New Roman" w:hAnsi="Times New Roman" w:cs="Times New Roman"/>
          <w:sz w:val="28"/>
          <w:szCs w:val="28"/>
        </w:rPr>
        <w:t>в 202</w:t>
      </w:r>
      <w:r w:rsidR="0051634A" w:rsidRPr="000E1508">
        <w:rPr>
          <w:rFonts w:ascii="Times New Roman" w:hAnsi="Times New Roman" w:cs="Times New Roman"/>
          <w:sz w:val="28"/>
          <w:szCs w:val="28"/>
        </w:rPr>
        <w:t>3</w:t>
      </w:r>
      <w:r w:rsidR="00AA6A5E" w:rsidRPr="000E1508">
        <w:rPr>
          <w:rFonts w:ascii="Times New Roman" w:hAnsi="Times New Roman" w:cs="Times New Roman"/>
          <w:sz w:val="28"/>
          <w:szCs w:val="28"/>
        </w:rPr>
        <w:t xml:space="preserve"> </w:t>
      </w:r>
      <w:proofErr w:type="gramStart"/>
      <w:r w:rsidR="00AA6A5E" w:rsidRPr="000E1508">
        <w:rPr>
          <w:rFonts w:ascii="Times New Roman" w:hAnsi="Times New Roman" w:cs="Times New Roman"/>
          <w:sz w:val="28"/>
          <w:szCs w:val="28"/>
        </w:rPr>
        <w:t xml:space="preserve">году </w:t>
      </w:r>
      <w:r w:rsidR="0051634A" w:rsidRPr="000E1508">
        <w:rPr>
          <w:rFonts w:ascii="Times New Roman" w:hAnsi="Times New Roman" w:cs="Times New Roman"/>
          <w:sz w:val="28"/>
          <w:szCs w:val="28"/>
        </w:rPr>
        <w:t xml:space="preserve"> </w:t>
      </w:r>
      <w:r w:rsidR="00AA6A5E" w:rsidRPr="000E1508">
        <w:rPr>
          <w:rFonts w:ascii="Times New Roman" w:hAnsi="Times New Roman" w:cs="Times New Roman"/>
          <w:sz w:val="28"/>
          <w:szCs w:val="28"/>
        </w:rPr>
        <w:t>составил</w:t>
      </w:r>
      <w:proofErr w:type="gramEnd"/>
      <w:r w:rsidR="00AA6A5E" w:rsidRPr="000E1508">
        <w:rPr>
          <w:rFonts w:ascii="Times New Roman" w:hAnsi="Times New Roman" w:cs="Times New Roman"/>
          <w:sz w:val="28"/>
          <w:szCs w:val="28"/>
        </w:rPr>
        <w:t xml:space="preserve"> </w:t>
      </w:r>
      <w:r w:rsidR="0051634A" w:rsidRPr="000E1508">
        <w:rPr>
          <w:rFonts w:ascii="Times New Roman" w:hAnsi="Times New Roman" w:cs="Times New Roman"/>
          <w:sz w:val="28"/>
          <w:szCs w:val="28"/>
        </w:rPr>
        <w:t xml:space="preserve">19243,2 </w:t>
      </w:r>
      <w:r w:rsidR="00AA6A5E" w:rsidRPr="000E1508">
        <w:rPr>
          <w:rFonts w:ascii="Times New Roman" w:hAnsi="Times New Roman" w:cs="Times New Roman"/>
          <w:sz w:val="28"/>
          <w:szCs w:val="28"/>
        </w:rPr>
        <w:t>руб.</w:t>
      </w:r>
      <w:r w:rsidR="00E64C1B" w:rsidRPr="000E1508">
        <w:rPr>
          <w:rFonts w:ascii="Times New Roman" w:hAnsi="Times New Roman" w:cs="Times New Roman"/>
          <w:sz w:val="28"/>
          <w:szCs w:val="28"/>
        </w:rPr>
        <w:t xml:space="preserve"> (по предварительным данным </w:t>
      </w:r>
      <w:proofErr w:type="spellStart"/>
      <w:r w:rsidR="00E64C1B" w:rsidRPr="000E1508">
        <w:rPr>
          <w:rFonts w:ascii="Times New Roman" w:hAnsi="Times New Roman" w:cs="Times New Roman"/>
          <w:sz w:val="28"/>
          <w:szCs w:val="28"/>
        </w:rPr>
        <w:t>Псковстата</w:t>
      </w:r>
      <w:proofErr w:type="spellEnd"/>
      <w:r w:rsidR="00E64C1B" w:rsidRPr="000E1508">
        <w:rPr>
          <w:rFonts w:ascii="Times New Roman" w:hAnsi="Times New Roman" w:cs="Times New Roman"/>
          <w:sz w:val="28"/>
          <w:szCs w:val="28"/>
        </w:rPr>
        <w:t>).</w:t>
      </w:r>
    </w:p>
    <w:p w:rsidR="000E1508" w:rsidRDefault="00181712" w:rsidP="002031B0">
      <w:pPr>
        <w:spacing w:after="0" w:line="239" w:lineRule="auto"/>
        <w:ind w:firstLine="709"/>
        <w:jc w:val="both"/>
        <w:rPr>
          <w:rFonts w:ascii="Times New Roman" w:hAnsi="Times New Roman" w:cs="Times New Roman"/>
          <w:sz w:val="28"/>
          <w:szCs w:val="28"/>
        </w:rPr>
      </w:pPr>
      <w:r w:rsidRPr="000E1508">
        <w:rPr>
          <w:rFonts w:ascii="Times New Roman" w:hAnsi="Times New Roman" w:cs="Times New Roman"/>
          <w:sz w:val="28"/>
          <w:szCs w:val="28"/>
        </w:rPr>
        <w:t>В 20</w:t>
      </w:r>
      <w:r w:rsidR="003E08AB" w:rsidRPr="000E1508">
        <w:rPr>
          <w:rFonts w:ascii="Times New Roman" w:hAnsi="Times New Roman" w:cs="Times New Roman"/>
          <w:sz w:val="28"/>
          <w:szCs w:val="28"/>
        </w:rPr>
        <w:t>2</w:t>
      </w:r>
      <w:r w:rsidR="0051634A" w:rsidRPr="000E1508">
        <w:rPr>
          <w:rFonts w:ascii="Times New Roman" w:hAnsi="Times New Roman" w:cs="Times New Roman"/>
          <w:sz w:val="28"/>
          <w:szCs w:val="28"/>
        </w:rPr>
        <w:t>3</w:t>
      </w:r>
      <w:r w:rsidR="00B24BD9" w:rsidRPr="000E1508">
        <w:rPr>
          <w:rFonts w:ascii="Times New Roman" w:hAnsi="Times New Roman" w:cs="Times New Roman"/>
          <w:sz w:val="28"/>
          <w:szCs w:val="28"/>
        </w:rPr>
        <w:t xml:space="preserve"> году данный показатель </w:t>
      </w:r>
      <w:proofErr w:type="gramStart"/>
      <w:r w:rsidR="0051634A" w:rsidRPr="000E1508">
        <w:rPr>
          <w:rFonts w:ascii="Times New Roman" w:hAnsi="Times New Roman" w:cs="Times New Roman"/>
          <w:sz w:val="28"/>
          <w:szCs w:val="28"/>
        </w:rPr>
        <w:t xml:space="preserve">увеличился </w:t>
      </w:r>
      <w:r w:rsidR="00B24BD9" w:rsidRPr="000E1508">
        <w:rPr>
          <w:rFonts w:ascii="Times New Roman" w:hAnsi="Times New Roman" w:cs="Times New Roman"/>
          <w:sz w:val="28"/>
          <w:szCs w:val="28"/>
        </w:rPr>
        <w:t xml:space="preserve"> по</w:t>
      </w:r>
      <w:proofErr w:type="gramEnd"/>
      <w:r w:rsidR="00B24BD9" w:rsidRPr="000E1508">
        <w:rPr>
          <w:rFonts w:ascii="Times New Roman" w:hAnsi="Times New Roman" w:cs="Times New Roman"/>
          <w:sz w:val="28"/>
          <w:szCs w:val="28"/>
        </w:rPr>
        <w:t xml:space="preserve"> отношению к прошлому году</w:t>
      </w:r>
      <w:r w:rsidR="003E08AB" w:rsidRPr="000E1508">
        <w:rPr>
          <w:rFonts w:ascii="Times New Roman" w:hAnsi="Times New Roman" w:cs="Times New Roman"/>
          <w:sz w:val="28"/>
          <w:szCs w:val="28"/>
        </w:rPr>
        <w:t xml:space="preserve"> </w:t>
      </w:r>
      <w:r w:rsidR="005C7BF9" w:rsidRPr="000E1508">
        <w:rPr>
          <w:rFonts w:ascii="Times New Roman" w:hAnsi="Times New Roman" w:cs="Times New Roman"/>
          <w:sz w:val="28"/>
          <w:szCs w:val="28"/>
        </w:rPr>
        <w:t>почти</w:t>
      </w:r>
      <w:r w:rsidR="003E08AB" w:rsidRPr="000E1508">
        <w:rPr>
          <w:rFonts w:ascii="Times New Roman" w:hAnsi="Times New Roman" w:cs="Times New Roman"/>
          <w:sz w:val="28"/>
          <w:szCs w:val="28"/>
        </w:rPr>
        <w:t xml:space="preserve"> в </w:t>
      </w:r>
      <w:r w:rsidR="005C7BF9" w:rsidRPr="000E1508">
        <w:rPr>
          <w:rFonts w:ascii="Times New Roman" w:hAnsi="Times New Roman" w:cs="Times New Roman"/>
          <w:sz w:val="28"/>
          <w:szCs w:val="28"/>
        </w:rPr>
        <w:t>1</w:t>
      </w:r>
      <w:r w:rsidR="0051634A" w:rsidRPr="000E1508">
        <w:rPr>
          <w:rFonts w:ascii="Times New Roman" w:hAnsi="Times New Roman" w:cs="Times New Roman"/>
          <w:sz w:val="28"/>
          <w:szCs w:val="28"/>
        </w:rPr>
        <w:t>1,6</w:t>
      </w:r>
      <w:r w:rsidR="00B24BD9" w:rsidRPr="000E1508">
        <w:rPr>
          <w:rFonts w:ascii="Times New Roman" w:hAnsi="Times New Roman" w:cs="Times New Roman"/>
          <w:sz w:val="28"/>
          <w:szCs w:val="28"/>
        </w:rPr>
        <w:t xml:space="preserve"> раз</w:t>
      </w:r>
      <w:r w:rsidR="0051634A" w:rsidRPr="000E1508">
        <w:rPr>
          <w:rFonts w:ascii="Times New Roman" w:hAnsi="Times New Roman" w:cs="Times New Roman"/>
          <w:sz w:val="28"/>
          <w:szCs w:val="28"/>
        </w:rPr>
        <w:t>а</w:t>
      </w:r>
      <w:r w:rsidR="00B24BD9" w:rsidRPr="000E1508">
        <w:rPr>
          <w:rFonts w:ascii="Times New Roman" w:hAnsi="Times New Roman" w:cs="Times New Roman"/>
          <w:sz w:val="28"/>
          <w:szCs w:val="28"/>
        </w:rPr>
        <w:t>.</w:t>
      </w:r>
      <w:r w:rsidR="00654B9F" w:rsidRPr="000E1508">
        <w:rPr>
          <w:rFonts w:ascii="Times New Roman" w:hAnsi="Times New Roman" w:cs="Times New Roman"/>
          <w:sz w:val="28"/>
          <w:szCs w:val="28"/>
        </w:rPr>
        <w:t xml:space="preserve"> </w:t>
      </w:r>
    </w:p>
    <w:p w:rsidR="002A7774" w:rsidRPr="000E1508" w:rsidRDefault="006B39DB" w:rsidP="006B39D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Продолжающаяся газификация округа</w:t>
      </w:r>
      <w:r w:rsidR="002A7774" w:rsidRPr="000E1508">
        <w:rPr>
          <w:rFonts w:ascii="Times New Roman" w:eastAsia="Times New Roman" w:hAnsi="Times New Roman" w:cs="Times New Roman"/>
          <w:sz w:val="28"/>
          <w:szCs w:val="28"/>
          <w:lang w:eastAsia="ru-RU"/>
        </w:rPr>
        <w:t xml:space="preserve"> способствует инвестиционной привлекательности территории.</w:t>
      </w:r>
    </w:p>
    <w:p w:rsidR="00E50BBA" w:rsidRPr="000E1508" w:rsidRDefault="00E50BBA" w:rsidP="00E50BBA">
      <w:pPr>
        <w:spacing w:after="0" w:line="240" w:lineRule="auto"/>
        <w:ind w:firstLine="709"/>
        <w:jc w:val="both"/>
        <w:rPr>
          <w:rFonts w:ascii="Times New Roman" w:eastAsia="Times New Roman" w:hAnsi="Times New Roman" w:cs="Times New Roman"/>
          <w:sz w:val="28"/>
          <w:szCs w:val="28"/>
          <w:lang w:eastAsia="ru-RU"/>
        </w:rPr>
      </w:pPr>
      <w:r w:rsidRPr="000E1508">
        <w:rPr>
          <w:rFonts w:ascii="Times New Roman" w:eastAsia="Times New Roman" w:hAnsi="Times New Roman" w:cs="Times New Roman"/>
          <w:sz w:val="28"/>
          <w:szCs w:val="28"/>
          <w:lang w:eastAsia="ru-RU"/>
        </w:rPr>
        <w:t>Подключение жилых домов частного сектора в 202</w:t>
      </w:r>
      <w:r w:rsidR="000E1508" w:rsidRPr="000E1508">
        <w:rPr>
          <w:rFonts w:ascii="Times New Roman" w:eastAsia="Times New Roman" w:hAnsi="Times New Roman" w:cs="Times New Roman"/>
          <w:sz w:val="28"/>
          <w:szCs w:val="28"/>
          <w:lang w:eastAsia="ru-RU"/>
        </w:rPr>
        <w:t>3</w:t>
      </w:r>
      <w:r w:rsidRPr="000E1508">
        <w:rPr>
          <w:rFonts w:ascii="Times New Roman" w:eastAsia="Times New Roman" w:hAnsi="Times New Roman" w:cs="Times New Roman"/>
          <w:sz w:val="28"/>
          <w:szCs w:val="28"/>
          <w:lang w:eastAsia="ru-RU"/>
        </w:rPr>
        <w:t xml:space="preserve"> году осуществляется на условиях технологического подключения к магистральному газопроводу в </w:t>
      </w:r>
      <w:proofErr w:type="spellStart"/>
      <w:r w:rsidRPr="000E1508">
        <w:rPr>
          <w:rFonts w:ascii="Times New Roman" w:eastAsia="Times New Roman" w:hAnsi="Times New Roman" w:cs="Times New Roman"/>
          <w:sz w:val="28"/>
          <w:szCs w:val="28"/>
          <w:lang w:eastAsia="ru-RU"/>
        </w:rPr>
        <w:t>г.Невель</w:t>
      </w:r>
      <w:proofErr w:type="spellEnd"/>
      <w:r w:rsidRPr="000E1508">
        <w:rPr>
          <w:rFonts w:ascii="Times New Roman" w:eastAsia="Times New Roman" w:hAnsi="Times New Roman" w:cs="Times New Roman"/>
          <w:sz w:val="28"/>
          <w:szCs w:val="28"/>
          <w:lang w:eastAsia="ru-RU"/>
        </w:rPr>
        <w:t xml:space="preserve">, в </w:t>
      </w:r>
      <w:proofErr w:type="spellStart"/>
      <w:r w:rsidRPr="000E1508">
        <w:rPr>
          <w:rFonts w:ascii="Times New Roman" w:eastAsia="Times New Roman" w:hAnsi="Times New Roman" w:cs="Times New Roman"/>
          <w:sz w:val="28"/>
          <w:szCs w:val="28"/>
          <w:lang w:eastAsia="ru-RU"/>
        </w:rPr>
        <w:t>д.Борки</w:t>
      </w:r>
      <w:proofErr w:type="spellEnd"/>
      <w:r w:rsidRPr="000E1508">
        <w:rPr>
          <w:rFonts w:ascii="Times New Roman" w:eastAsia="Times New Roman" w:hAnsi="Times New Roman" w:cs="Times New Roman"/>
          <w:sz w:val="28"/>
          <w:szCs w:val="28"/>
          <w:lang w:eastAsia="ru-RU"/>
        </w:rPr>
        <w:t xml:space="preserve"> и в </w:t>
      </w:r>
      <w:proofErr w:type="spellStart"/>
      <w:r w:rsidRPr="000E1508">
        <w:rPr>
          <w:rFonts w:ascii="Times New Roman" w:eastAsia="Times New Roman" w:hAnsi="Times New Roman" w:cs="Times New Roman"/>
          <w:sz w:val="28"/>
          <w:szCs w:val="28"/>
          <w:lang w:eastAsia="ru-RU"/>
        </w:rPr>
        <w:t>д.Плиссы</w:t>
      </w:r>
      <w:proofErr w:type="spellEnd"/>
      <w:r w:rsidRPr="000E1508">
        <w:rPr>
          <w:rFonts w:ascii="Times New Roman" w:eastAsia="Times New Roman" w:hAnsi="Times New Roman" w:cs="Times New Roman"/>
          <w:sz w:val="28"/>
          <w:szCs w:val="28"/>
          <w:lang w:eastAsia="ru-RU"/>
        </w:rPr>
        <w:t xml:space="preserve">. Также </w:t>
      </w:r>
      <w:r w:rsidR="00260A2E" w:rsidRPr="000E1508">
        <w:rPr>
          <w:rFonts w:ascii="Times New Roman" w:eastAsia="Times New Roman" w:hAnsi="Times New Roman" w:cs="Times New Roman"/>
          <w:sz w:val="28"/>
          <w:szCs w:val="28"/>
          <w:lang w:eastAsia="ru-RU"/>
        </w:rPr>
        <w:t>А</w:t>
      </w:r>
      <w:r w:rsidRPr="000E1508">
        <w:rPr>
          <w:rFonts w:ascii="Times New Roman" w:eastAsia="Times New Roman" w:hAnsi="Times New Roman" w:cs="Times New Roman"/>
          <w:sz w:val="28"/>
          <w:szCs w:val="28"/>
          <w:lang w:eastAsia="ru-RU"/>
        </w:rPr>
        <w:t>О «Газпром</w:t>
      </w:r>
      <w:r w:rsidR="00260A2E" w:rsidRPr="000E1508">
        <w:rPr>
          <w:rFonts w:ascii="Times New Roman" w:eastAsia="Times New Roman" w:hAnsi="Times New Roman" w:cs="Times New Roman"/>
          <w:sz w:val="28"/>
          <w:szCs w:val="28"/>
          <w:lang w:eastAsia="ru-RU"/>
        </w:rPr>
        <w:t xml:space="preserve"> газораспределение</w:t>
      </w:r>
      <w:r w:rsidRPr="000E1508">
        <w:rPr>
          <w:rFonts w:ascii="Times New Roman" w:eastAsia="Times New Roman" w:hAnsi="Times New Roman" w:cs="Times New Roman"/>
          <w:sz w:val="28"/>
          <w:szCs w:val="28"/>
          <w:lang w:eastAsia="ru-RU"/>
        </w:rPr>
        <w:t xml:space="preserve"> Псков» принимаются заявки на </w:t>
      </w:r>
      <w:proofErr w:type="spellStart"/>
      <w:r w:rsidRPr="000E1508">
        <w:rPr>
          <w:rFonts w:ascii="Times New Roman" w:eastAsia="Times New Roman" w:hAnsi="Times New Roman" w:cs="Times New Roman"/>
          <w:sz w:val="28"/>
          <w:szCs w:val="28"/>
          <w:lang w:eastAsia="ru-RU"/>
        </w:rPr>
        <w:t>догазификацию</w:t>
      </w:r>
      <w:proofErr w:type="spellEnd"/>
      <w:r w:rsidRPr="000E1508">
        <w:rPr>
          <w:rFonts w:ascii="Times New Roman" w:eastAsia="Times New Roman" w:hAnsi="Times New Roman" w:cs="Times New Roman"/>
          <w:sz w:val="28"/>
          <w:szCs w:val="28"/>
          <w:lang w:eastAsia="ru-RU"/>
        </w:rPr>
        <w:t xml:space="preserve"> индивидуальных жилых домов по поручению Президента РФ. </w:t>
      </w:r>
    </w:p>
    <w:p w:rsidR="00E50BBA" w:rsidRPr="000E1508" w:rsidRDefault="002A7774" w:rsidP="000E1508">
      <w:pPr>
        <w:spacing w:after="0" w:line="240" w:lineRule="auto"/>
        <w:ind w:firstLine="709"/>
        <w:jc w:val="both"/>
        <w:rPr>
          <w:rFonts w:ascii="Times New Roman" w:eastAsia="Times New Roman" w:hAnsi="Times New Roman" w:cs="Times New Roman"/>
          <w:sz w:val="28"/>
          <w:szCs w:val="28"/>
          <w:lang w:eastAsia="ru-RU"/>
        </w:rPr>
      </w:pPr>
      <w:r w:rsidRPr="000E1508">
        <w:rPr>
          <w:rFonts w:ascii="Times New Roman" w:eastAsia="Times New Roman" w:hAnsi="Times New Roman" w:cs="Times New Roman"/>
          <w:sz w:val="28"/>
          <w:szCs w:val="28"/>
          <w:lang w:eastAsia="ru-RU"/>
        </w:rPr>
        <w:lastRenderedPageBreak/>
        <w:t>В 202</w:t>
      </w:r>
      <w:r w:rsidR="000E1508" w:rsidRPr="000E1508">
        <w:rPr>
          <w:rFonts w:ascii="Times New Roman" w:eastAsia="Times New Roman" w:hAnsi="Times New Roman" w:cs="Times New Roman"/>
          <w:sz w:val="28"/>
          <w:szCs w:val="28"/>
          <w:lang w:eastAsia="ru-RU"/>
        </w:rPr>
        <w:t xml:space="preserve">3 </w:t>
      </w:r>
      <w:proofErr w:type="gramStart"/>
      <w:r w:rsidR="000E1508" w:rsidRPr="000E1508">
        <w:rPr>
          <w:rFonts w:ascii="Times New Roman" w:eastAsia="Times New Roman" w:hAnsi="Times New Roman" w:cs="Times New Roman"/>
          <w:sz w:val="28"/>
          <w:szCs w:val="28"/>
          <w:lang w:eastAsia="ru-RU"/>
        </w:rPr>
        <w:t xml:space="preserve">построен </w:t>
      </w:r>
      <w:r w:rsidRPr="000E1508">
        <w:rPr>
          <w:rFonts w:ascii="Times New Roman" w:eastAsia="Times New Roman" w:hAnsi="Times New Roman" w:cs="Times New Roman"/>
          <w:sz w:val="28"/>
          <w:szCs w:val="28"/>
          <w:lang w:eastAsia="ru-RU"/>
        </w:rPr>
        <w:t xml:space="preserve"> газопровод</w:t>
      </w:r>
      <w:proofErr w:type="gramEnd"/>
      <w:r w:rsidRPr="000E1508">
        <w:rPr>
          <w:rFonts w:ascii="Times New Roman" w:eastAsia="Times New Roman" w:hAnsi="Times New Roman" w:cs="Times New Roman"/>
          <w:sz w:val="28"/>
          <w:szCs w:val="28"/>
          <w:lang w:eastAsia="ru-RU"/>
        </w:rPr>
        <w:t xml:space="preserve"> дер. Иваново-</w:t>
      </w:r>
      <w:proofErr w:type="spellStart"/>
      <w:r w:rsidRPr="000E1508">
        <w:rPr>
          <w:rFonts w:ascii="Times New Roman" w:eastAsia="Times New Roman" w:hAnsi="Times New Roman" w:cs="Times New Roman"/>
          <w:sz w:val="28"/>
          <w:szCs w:val="28"/>
          <w:lang w:eastAsia="ru-RU"/>
        </w:rPr>
        <w:t>дер.Опухлики</w:t>
      </w:r>
      <w:proofErr w:type="spellEnd"/>
      <w:r w:rsidRPr="000E1508">
        <w:rPr>
          <w:rFonts w:ascii="Times New Roman" w:eastAsia="Times New Roman" w:hAnsi="Times New Roman" w:cs="Times New Roman"/>
          <w:sz w:val="28"/>
          <w:szCs w:val="28"/>
          <w:lang w:eastAsia="ru-RU"/>
        </w:rPr>
        <w:t xml:space="preserve"> с отводами на </w:t>
      </w:r>
      <w:proofErr w:type="spellStart"/>
      <w:r w:rsidRPr="000E1508">
        <w:rPr>
          <w:rFonts w:ascii="Times New Roman" w:eastAsia="Times New Roman" w:hAnsi="Times New Roman" w:cs="Times New Roman"/>
          <w:sz w:val="28"/>
          <w:szCs w:val="28"/>
          <w:lang w:eastAsia="ru-RU"/>
        </w:rPr>
        <w:t>дер.Крупевицы</w:t>
      </w:r>
      <w:proofErr w:type="spellEnd"/>
      <w:r w:rsidR="000E1508">
        <w:rPr>
          <w:rFonts w:ascii="Times New Roman" w:eastAsia="Times New Roman" w:hAnsi="Times New Roman" w:cs="Times New Roman"/>
          <w:sz w:val="28"/>
          <w:szCs w:val="28"/>
          <w:lang w:eastAsia="ru-RU"/>
        </w:rPr>
        <w:t xml:space="preserve"> – </w:t>
      </w:r>
      <w:proofErr w:type="spellStart"/>
      <w:r w:rsidR="000E1508">
        <w:rPr>
          <w:rFonts w:ascii="Times New Roman" w:eastAsia="Times New Roman" w:hAnsi="Times New Roman" w:cs="Times New Roman"/>
          <w:sz w:val="28"/>
          <w:szCs w:val="28"/>
          <w:lang w:eastAsia="ru-RU"/>
        </w:rPr>
        <w:t>дер.Чижевщина</w:t>
      </w:r>
      <w:proofErr w:type="spellEnd"/>
      <w:r w:rsidR="000E1508">
        <w:rPr>
          <w:rFonts w:ascii="Times New Roman" w:eastAsia="Times New Roman" w:hAnsi="Times New Roman" w:cs="Times New Roman"/>
          <w:sz w:val="28"/>
          <w:szCs w:val="28"/>
          <w:lang w:eastAsia="ru-RU"/>
        </w:rPr>
        <w:t xml:space="preserve"> – </w:t>
      </w:r>
      <w:proofErr w:type="spellStart"/>
      <w:r w:rsidR="000E1508">
        <w:rPr>
          <w:rFonts w:ascii="Times New Roman" w:eastAsia="Times New Roman" w:hAnsi="Times New Roman" w:cs="Times New Roman"/>
          <w:sz w:val="28"/>
          <w:szCs w:val="28"/>
          <w:lang w:eastAsia="ru-RU"/>
        </w:rPr>
        <w:t>дер.Гололобы</w:t>
      </w:r>
      <w:proofErr w:type="spellEnd"/>
      <w:r w:rsidR="000E1508" w:rsidRPr="000E1508">
        <w:rPr>
          <w:rFonts w:ascii="Times New Roman" w:eastAsia="Times New Roman" w:hAnsi="Times New Roman" w:cs="Times New Roman"/>
          <w:sz w:val="28"/>
          <w:szCs w:val="28"/>
          <w:lang w:eastAsia="ru-RU"/>
        </w:rPr>
        <w:t xml:space="preserve">. В </w:t>
      </w:r>
      <w:r w:rsidR="008D672F">
        <w:rPr>
          <w:rFonts w:ascii="Times New Roman" w:eastAsia="Times New Roman" w:hAnsi="Times New Roman" w:cs="Times New Roman"/>
          <w:sz w:val="28"/>
          <w:szCs w:val="28"/>
          <w:lang w:eastAsia="ru-RU"/>
        </w:rPr>
        <w:t xml:space="preserve">ближайшее время </w:t>
      </w:r>
      <w:r w:rsidR="000E1508" w:rsidRPr="000E1508">
        <w:rPr>
          <w:rFonts w:ascii="Times New Roman" w:eastAsia="Times New Roman" w:hAnsi="Times New Roman" w:cs="Times New Roman"/>
          <w:sz w:val="28"/>
          <w:szCs w:val="28"/>
          <w:lang w:eastAsia="ru-RU"/>
        </w:rPr>
        <w:t>будет осуществлено строительство отводов на населенные пункты и подключение абонентов к газопроводу. Ввод в эксплуатацию данного объекта позволит подключить</w:t>
      </w:r>
      <w:r w:rsidR="00E50BBA" w:rsidRPr="000E1508">
        <w:rPr>
          <w:rFonts w:ascii="Times New Roman" w:eastAsia="Times New Roman" w:hAnsi="Times New Roman" w:cs="Times New Roman"/>
          <w:sz w:val="28"/>
          <w:szCs w:val="28"/>
          <w:lang w:eastAsia="ru-RU"/>
        </w:rPr>
        <w:t xml:space="preserve"> к природному газу </w:t>
      </w:r>
      <w:proofErr w:type="gramStart"/>
      <w:r w:rsidR="00E50BBA" w:rsidRPr="000E1508">
        <w:rPr>
          <w:rFonts w:ascii="Times New Roman" w:eastAsia="Times New Roman" w:hAnsi="Times New Roman" w:cs="Times New Roman"/>
          <w:sz w:val="28"/>
          <w:szCs w:val="28"/>
          <w:lang w:eastAsia="ru-RU"/>
        </w:rPr>
        <w:t>следующие  социальные</w:t>
      </w:r>
      <w:proofErr w:type="gramEnd"/>
      <w:r w:rsidR="00E50BBA" w:rsidRPr="000E1508">
        <w:rPr>
          <w:rFonts w:ascii="Times New Roman" w:eastAsia="Times New Roman" w:hAnsi="Times New Roman" w:cs="Times New Roman"/>
          <w:sz w:val="28"/>
          <w:szCs w:val="28"/>
          <w:lang w:eastAsia="ru-RU"/>
        </w:rPr>
        <w:t xml:space="preserve"> объекты: оздоровительный центр в </w:t>
      </w:r>
      <w:proofErr w:type="spellStart"/>
      <w:r w:rsidR="00E50BBA" w:rsidRPr="000E1508">
        <w:rPr>
          <w:rFonts w:ascii="Times New Roman" w:eastAsia="Times New Roman" w:hAnsi="Times New Roman" w:cs="Times New Roman"/>
          <w:sz w:val="28"/>
          <w:szCs w:val="28"/>
          <w:lang w:eastAsia="ru-RU"/>
        </w:rPr>
        <w:t>дер.Крупевицы</w:t>
      </w:r>
      <w:proofErr w:type="spellEnd"/>
      <w:r w:rsidR="00E50BBA" w:rsidRPr="000E1508">
        <w:rPr>
          <w:rFonts w:ascii="Times New Roman" w:eastAsia="Times New Roman" w:hAnsi="Times New Roman" w:cs="Times New Roman"/>
          <w:sz w:val="28"/>
          <w:szCs w:val="28"/>
          <w:lang w:eastAsia="ru-RU"/>
        </w:rPr>
        <w:t xml:space="preserve">, санаторий «Голубые озера», </w:t>
      </w:r>
      <w:proofErr w:type="spellStart"/>
      <w:r w:rsidR="00E50BBA" w:rsidRPr="000E1508">
        <w:rPr>
          <w:rFonts w:ascii="Times New Roman" w:eastAsia="Times New Roman" w:hAnsi="Times New Roman" w:cs="Times New Roman"/>
          <w:sz w:val="28"/>
          <w:szCs w:val="28"/>
          <w:lang w:eastAsia="ru-RU"/>
        </w:rPr>
        <w:t>Опухликовская</w:t>
      </w:r>
      <w:proofErr w:type="spellEnd"/>
      <w:r w:rsidR="00E50BBA" w:rsidRPr="000E1508">
        <w:rPr>
          <w:rFonts w:ascii="Times New Roman" w:eastAsia="Times New Roman" w:hAnsi="Times New Roman" w:cs="Times New Roman"/>
          <w:sz w:val="28"/>
          <w:szCs w:val="28"/>
          <w:lang w:eastAsia="ru-RU"/>
        </w:rPr>
        <w:t xml:space="preserve"> школа и жилищный фонд. Также это позволит перевести на природный газ две котельные в </w:t>
      </w:r>
      <w:proofErr w:type="spellStart"/>
      <w:r w:rsidR="00E50BBA" w:rsidRPr="000E1508">
        <w:rPr>
          <w:rFonts w:ascii="Times New Roman" w:eastAsia="Times New Roman" w:hAnsi="Times New Roman" w:cs="Times New Roman"/>
          <w:sz w:val="28"/>
          <w:szCs w:val="28"/>
          <w:lang w:eastAsia="ru-RU"/>
        </w:rPr>
        <w:t>д.Опухлики</w:t>
      </w:r>
      <w:proofErr w:type="spellEnd"/>
      <w:r w:rsidR="00E50BBA" w:rsidRPr="000E1508">
        <w:rPr>
          <w:rFonts w:ascii="Times New Roman" w:eastAsia="Times New Roman" w:hAnsi="Times New Roman" w:cs="Times New Roman"/>
          <w:sz w:val="28"/>
          <w:szCs w:val="28"/>
          <w:lang w:eastAsia="ru-RU"/>
        </w:rPr>
        <w:t xml:space="preserve"> и </w:t>
      </w:r>
      <w:proofErr w:type="spellStart"/>
      <w:r w:rsidR="00E50BBA" w:rsidRPr="000E1508">
        <w:rPr>
          <w:rFonts w:ascii="Times New Roman" w:eastAsia="Times New Roman" w:hAnsi="Times New Roman" w:cs="Times New Roman"/>
          <w:sz w:val="28"/>
          <w:szCs w:val="28"/>
          <w:lang w:eastAsia="ru-RU"/>
        </w:rPr>
        <w:t>д.Чижевщина</w:t>
      </w:r>
      <w:proofErr w:type="spellEnd"/>
      <w:r w:rsidR="00E50BBA" w:rsidRPr="000E1508">
        <w:rPr>
          <w:rFonts w:ascii="Times New Roman" w:eastAsia="Times New Roman" w:hAnsi="Times New Roman" w:cs="Times New Roman"/>
          <w:sz w:val="28"/>
          <w:szCs w:val="28"/>
          <w:lang w:eastAsia="ru-RU"/>
        </w:rPr>
        <w:t xml:space="preserve">. </w:t>
      </w:r>
    </w:p>
    <w:p w:rsidR="00E50BBA" w:rsidRPr="000E1508" w:rsidRDefault="00E50BBA" w:rsidP="00E50BBA">
      <w:pPr>
        <w:spacing w:after="0" w:line="240" w:lineRule="auto"/>
        <w:ind w:firstLine="709"/>
        <w:jc w:val="both"/>
        <w:rPr>
          <w:rFonts w:ascii="Times New Roman" w:eastAsia="Times New Roman" w:hAnsi="Times New Roman" w:cs="Times New Roman"/>
          <w:sz w:val="28"/>
          <w:szCs w:val="28"/>
          <w:lang w:eastAsia="ru-RU"/>
        </w:rPr>
      </w:pPr>
      <w:r w:rsidRPr="000E1508">
        <w:rPr>
          <w:rFonts w:ascii="Times New Roman" w:eastAsia="Times New Roman" w:hAnsi="Times New Roman" w:cs="Times New Roman"/>
          <w:sz w:val="28"/>
          <w:szCs w:val="28"/>
          <w:lang w:eastAsia="ru-RU"/>
        </w:rPr>
        <w:t xml:space="preserve">Согласно Программе развития газоснабжения и газификации Псковской области на период 2021-2025 годы в 2022 году начато </w:t>
      </w:r>
      <w:r w:rsidR="000E1508" w:rsidRPr="000E1508">
        <w:rPr>
          <w:rFonts w:ascii="Times New Roman" w:eastAsia="Times New Roman" w:hAnsi="Times New Roman" w:cs="Times New Roman"/>
          <w:sz w:val="28"/>
          <w:szCs w:val="28"/>
          <w:lang w:eastAsia="ru-RU"/>
        </w:rPr>
        <w:t xml:space="preserve">и продолжено в 2023 году </w:t>
      </w:r>
      <w:r w:rsidRPr="000E1508">
        <w:rPr>
          <w:rFonts w:ascii="Times New Roman" w:eastAsia="Times New Roman" w:hAnsi="Times New Roman" w:cs="Times New Roman"/>
          <w:sz w:val="28"/>
          <w:szCs w:val="28"/>
          <w:lang w:eastAsia="ru-RU"/>
        </w:rPr>
        <w:t>проектирование следующих объектов:</w:t>
      </w:r>
    </w:p>
    <w:p w:rsidR="00E50BBA" w:rsidRPr="000E1508" w:rsidRDefault="00E50BBA" w:rsidP="00E50BBA">
      <w:pPr>
        <w:spacing w:after="0" w:line="240" w:lineRule="auto"/>
        <w:ind w:firstLine="709"/>
        <w:jc w:val="both"/>
        <w:rPr>
          <w:rFonts w:ascii="Times New Roman" w:eastAsia="Times New Roman" w:hAnsi="Times New Roman" w:cs="Times New Roman"/>
          <w:sz w:val="28"/>
          <w:szCs w:val="28"/>
          <w:lang w:eastAsia="ru-RU"/>
        </w:rPr>
      </w:pPr>
      <w:r w:rsidRPr="000E1508">
        <w:rPr>
          <w:rFonts w:ascii="Times New Roman" w:eastAsia="Times New Roman" w:hAnsi="Times New Roman" w:cs="Times New Roman"/>
          <w:sz w:val="28"/>
          <w:szCs w:val="28"/>
          <w:lang w:eastAsia="ru-RU"/>
        </w:rPr>
        <w:t>1)</w:t>
      </w:r>
      <w:r w:rsidRPr="000E1508">
        <w:rPr>
          <w:rFonts w:ascii="Times New Roman" w:eastAsia="Times New Roman" w:hAnsi="Times New Roman" w:cs="Times New Roman"/>
          <w:sz w:val="28"/>
          <w:szCs w:val="28"/>
          <w:lang w:eastAsia="ru-RU"/>
        </w:rPr>
        <w:tab/>
        <w:t>«Газопровод межпоселковый к 6 площадкам ООО «ВСК» Невельского района Псковской области»;</w:t>
      </w:r>
    </w:p>
    <w:p w:rsidR="00E50BBA" w:rsidRPr="000E1508" w:rsidRDefault="00E50BBA" w:rsidP="00E50BBA">
      <w:pPr>
        <w:spacing w:after="0" w:line="240" w:lineRule="auto"/>
        <w:ind w:firstLine="709"/>
        <w:jc w:val="both"/>
        <w:rPr>
          <w:rFonts w:ascii="Times New Roman" w:eastAsia="Times New Roman" w:hAnsi="Times New Roman" w:cs="Times New Roman"/>
          <w:sz w:val="28"/>
          <w:szCs w:val="28"/>
          <w:lang w:eastAsia="ru-RU"/>
        </w:rPr>
      </w:pPr>
      <w:r w:rsidRPr="000E1508">
        <w:rPr>
          <w:rFonts w:ascii="Times New Roman" w:eastAsia="Times New Roman" w:hAnsi="Times New Roman" w:cs="Times New Roman"/>
          <w:sz w:val="28"/>
          <w:szCs w:val="28"/>
          <w:lang w:eastAsia="ru-RU"/>
        </w:rPr>
        <w:t>2)</w:t>
      </w:r>
      <w:r w:rsidRPr="000E1508">
        <w:rPr>
          <w:rFonts w:ascii="Times New Roman" w:eastAsia="Times New Roman" w:hAnsi="Times New Roman" w:cs="Times New Roman"/>
          <w:sz w:val="28"/>
          <w:szCs w:val="28"/>
          <w:lang w:eastAsia="ru-RU"/>
        </w:rPr>
        <w:tab/>
        <w:t xml:space="preserve">«Газопровод межпоселковый </w:t>
      </w:r>
      <w:proofErr w:type="spellStart"/>
      <w:proofErr w:type="gramStart"/>
      <w:r w:rsidRPr="000E1508">
        <w:rPr>
          <w:rFonts w:ascii="Times New Roman" w:eastAsia="Times New Roman" w:hAnsi="Times New Roman" w:cs="Times New Roman"/>
          <w:sz w:val="28"/>
          <w:szCs w:val="28"/>
          <w:lang w:eastAsia="ru-RU"/>
        </w:rPr>
        <w:t>дер.Лехово</w:t>
      </w:r>
      <w:proofErr w:type="spellEnd"/>
      <w:proofErr w:type="gramEnd"/>
      <w:r w:rsidRPr="000E1508">
        <w:rPr>
          <w:rFonts w:ascii="Times New Roman" w:eastAsia="Times New Roman" w:hAnsi="Times New Roman" w:cs="Times New Roman"/>
          <w:sz w:val="28"/>
          <w:szCs w:val="28"/>
          <w:lang w:eastAsia="ru-RU"/>
        </w:rPr>
        <w:t xml:space="preserve"> Невельского района – 6 площадок ООО «ВСК» - </w:t>
      </w:r>
      <w:proofErr w:type="spellStart"/>
      <w:r w:rsidRPr="000E1508">
        <w:rPr>
          <w:rFonts w:ascii="Times New Roman" w:eastAsia="Times New Roman" w:hAnsi="Times New Roman" w:cs="Times New Roman"/>
          <w:sz w:val="28"/>
          <w:szCs w:val="28"/>
          <w:lang w:eastAsia="ru-RU"/>
        </w:rPr>
        <w:t>пос.Усвяты</w:t>
      </w:r>
      <w:proofErr w:type="spellEnd"/>
      <w:r w:rsidRPr="000E1508">
        <w:rPr>
          <w:rFonts w:ascii="Times New Roman" w:eastAsia="Times New Roman" w:hAnsi="Times New Roman" w:cs="Times New Roman"/>
          <w:sz w:val="28"/>
          <w:szCs w:val="28"/>
          <w:lang w:eastAsia="ru-RU"/>
        </w:rPr>
        <w:t xml:space="preserve"> </w:t>
      </w:r>
      <w:proofErr w:type="spellStart"/>
      <w:r w:rsidRPr="000E1508">
        <w:rPr>
          <w:rFonts w:ascii="Times New Roman" w:eastAsia="Times New Roman" w:hAnsi="Times New Roman" w:cs="Times New Roman"/>
          <w:sz w:val="28"/>
          <w:szCs w:val="28"/>
          <w:lang w:eastAsia="ru-RU"/>
        </w:rPr>
        <w:t>Усвятского</w:t>
      </w:r>
      <w:proofErr w:type="spellEnd"/>
      <w:r w:rsidRPr="000E1508">
        <w:rPr>
          <w:rFonts w:ascii="Times New Roman" w:eastAsia="Times New Roman" w:hAnsi="Times New Roman" w:cs="Times New Roman"/>
          <w:sz w:val="28"/>
          <w:szCs w:val="28"/>
          <w:lang w:eastAsia="ru-RU"/>
        </w:rPr>
        <w:t xml:space="preserve"> района Псковской области»;</w:t>
      </w:r>
    </w:p>
    <w:p w:rsidR="00E50BBA" w:rsidRPr="006C4015" w:rsidRDefault="00E50BBA" w:rsidP="006C4015">
      <w:pPr>
        <w:spacing w:after="0" w:line="240" w:lineRule="auto"/>
        <w:ind w:firstLine="709"/>
        <w:jc w:val="both"/>
        <w:rPr>
          <w:rFonts w:ascii="Times New Roman" w:eastAsia="Times New Roman" w:hAnsi="Times New Roman" w:cs="Times New Roman"/>
          <w:sz w:val="28"/>
          <w:szCs w:val="28"/>
          <w:lang w:eastAsia="ru-RU"/>
        </w:rPr>
      </w:pPr>
      <w:r w:rsidRPr="000E1508">
        <w:rPr>
          <w:rFonts w:ascii="Times New Roman" w:eastAsia="Times New Roman" w:hAnsi="Times New Roman" w:cs="Times New Roman"/>
          <w:sz w:val="28"/>
          <w:szCs w:val="28"/>
          <w:lang w:eastAsia="ru-RU"/>
        </w:rPr>
        <w:t>3)</w:t>
      </w:r>
      <w:r w:rsidRPr="000E1508">
        <w:rPr>
          <w:rFonts w:ascii="Times New Roman" w:eastAsia="Times New Roman" w:hAnsi="Times New Roman" w:cs="Times New Roman"/>
          <w:sz w:val="28"/>
          <w:szCs w:val="28"/>
          <w:lang w:eastAsia="ru-RU"/>
        </w:rPr>
        <w:tab/>
        <w:t>«Газопровод-связка распределительный между ГРС Великие Луки и ГРС Новосокольники Псковской области».</w:t>
      </w:r>
      <w:r w:rsidRPr="00216596">
        <w:rPr>
          <w:rFonts w:ascii="Times New Roman" w:eastAsia="Times New Roman" w:hAnsi="Times New Roman" w:cs="Times New Roman"/>
          <w:sz w:val="28"/>
          <w:szCs w:val="28"/>
          <w:highlight w:val="yellow"/>
          <w:lang w:eastAsia="ru-RU"/>
        </w:rPr>
        <w:t xml:space="preserve"> </w:t>
      </w:r>
    </w:p>
    <w:p w:rsidR="00573E48" w:rsidRDefault="00573E48" w:rsidP="00E50BBA">
      <w:pPr>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П</w:t>
      </w:r>
      <w:r w:rsidRPr="00573E48">
        <w:rPr>
          <w:rFonts w:ascii="Times New Roman" w:eastAsia="Times New Roman" w:hAnsi="Times New Roman" w:cs="Times New Roman"/>
          <w:sz w:val="28"/>
          <w:szCs w:val="28"/>
          <w:lang w:eastAsia="ru-RU"/>
        </w:rPr>
        <w:t>о региональной программе «Модернизация первичного звена здравоохранения»</w:t>
      </w:r>
      <w:r>
        <w:rPr>
          <w:rFonts w:ascii="Times New Roman" w:eastAsia="Times New Roman" w:hAnsi="Times New Roman" w:cs="Times New Roman"/>
          <w:sz w:val="28"/>
          <w:szCs w:val="28"/>
          <w:lang w:eastAsia="ru-RU"/>
        </w:rPr>
        <w:t xml:space="preserve"> в</w:t>
      </w:r>
      <w:r w:rsidRPr="00573E48">
        <w:rPr>
          <w:rFonts w:ascii="Times New Roman" w:eastAsia="Times New Roman" w:hAnsi="Times New Roman" w:cs="Times New Roman"/>
          <w:sz w:val="28"/>
          <w:szCs w:val="28"/>
          <w:lang w:eastAsia="ru-RU"/>
        </w:rPr>
        <w:t xml:space="preserve"> 2023 году </w:t>
      </w:r>
      <w:r>
        <w:rPr>
          <w:rFonts w:ascii="Times New Roman" w:eastAsia="Times New Roman" w:hAnsi="Times New Roman" w:cs="Times New Roman"/>
          <w:sz w:val="28"/>
          <w:szCs w:val="28"/>
          <w:lang w:eastAsia="ru-RU"/>
        </w:rPr>
        <w:t xml:space="preserve">введено в эксплуатацию здание </w:t>
      </w:r>
      <w:r w:rsidRPr="00573E48">
        <w:rPr>
          <w:rFonts w:ascii="Times New Roman" w:eastAsia="Times New Roman" w:hAnsi="Times New Roman" w:cs="Times New Roman"/>
          <w:sz w:val="28"/>
          <w:szCs w:val="28"/>
          <w:lang w:eastAsia="ru-RU"/>
        </w:rPr>
        <w:t xml:space="preserve">нового </w:t>
      </w:r>
      <w:proofErr w:type="spellStart"/>
      <w:r w:rsidRPr="00573E48">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АПа</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д.Опухлики</w:t>
      </w:r>
      <w:proofErr w:type="spellEnd"/>
      <w:r>
        <w:rPr>
          <w:rFonts w:ascii="Times New Roman" w:eastAsia="Times New Roman" w:hAnsi="Times New Roman" w:cs="Times New Roman"/>
          <w:sz w:val="28"/>
          <w:szCs w:val="28"/>
          <w:lang w:eastAsia="ru-RU"/>
        </w:rPr>
        <w:t xml:space="preserve"> взамен старого, </w:t>
      </w:r>
      <w:r w:rsidRPr="00573E48">
        <w:rPr>
          <w:rFonts w:ascii="Times New Roman" w:eastAsia="Times New Roman" w:hAnsi="Times New Roman" w:cs="Times New Roman"/>
          <w:sz w:val="28"/>
          <w:szCs w:val="28"/>
          <w:lang w:eastAsia="ru-RU"/>
        </w:rPr>
        <w:t>осуществляется</w:t>
      </w:r>
      <w:r>
        <w:rPr>
          <w:rFonts w:ascii="Times New Roman" w:eastAsia="Times New Roman" w:hAnsi="Times New Roman" w:cs="Times New Roman"/>
          <w:sz w:val="28"/>
          <w:szCs w:val="28"/>
          <w:lang w:eastAsia="ru-RU"/>
        </w:rPr>
        <w:t xml:space="preserve"> возведение 2 модульных зданий </w:t>
      </w:r>
      <w:r w:rsidRPr="00573E48">
        <w:rPr>
          <w:rFonts w:ascii="Times New Roman" w:eastAsia="Times New Roman" w:hAnsi="Times New Roman" w:cs="Times New Roman"/>
          <w:sz w:val="28"/>
          <w:szCs w:val="28"/>
          <w:lang w:eastAsia="ru-RU"/>
        </w:rPr>
        <w:t xml:space="preserve">в д. Лобок и в д. Новохованск. В 2024 году планируется возведение модульного ФАП в </w:t>
      </w:r>
      <w:proofErr w:type="spellStart"/>
      <w:r w:rsidRPr="00573E48">
        <w:rPr>
          <w:rFonts w:ascii="Times New Roman" w:eastAsia="Times New Roman" w:hAnsi="Times New Roman" w:cs="Times New Roman"/>
          <w:sz w:val="28"/>
          <w:szCs w:val="28"/>
          <w:lang w:eastAsia="ru-RU"/>
        </w:rPr>
        <w:t>д.Иваново</w:t>
      </w:r>
      <w:proofErr w:type="spellEnd"/>
      <w:r w:rsidRPr="00573E48">
        <w:rPr>
          <w:rFonts w:ascii="Times New Roman" w:eastAsia="Times New Roman" w:hAnsi="Times New Roman" w:cs="Times New Roman"/>
          <w:sz w:val="28"/>
          <w:szCs w:val="28"/>
          <w:lang w:eastAsia="ru-RU"/>
        </w:rPr>
        <w:t xml:space="preserve">, </w:t>
      </w:r>
      <w:proofErr w:type="gramStart"/>
      <w:r w:rsidRPr="00573E48">
        <w:rPr>
          <w:rFonts w:ascii="Times New Roman" w:eastAsia="Times New Roman" w:hAnsi="Times New Roman" w:cs="Times New Roman"/>
          <w:sz w:val="28"/>
          <w:szCs w:val="28"/>
          <w:lang w:eastAsia="ru-RU"/>
        </w:rPr>
        <w:t>в  2025</w:t>
      </w:r>
      <w:proofErr w:type="gramEnd"/>
      <w:r w:rsidRPr="00573E48">
        <w:rPr>
          <w:rFonts w:ascii="Times New Roman" w:eastAsia="Times New Roman" w:hAnsi="Times New Roman" w:cs="Times New Roman"/>
          <w:sz w:val="28"/>
          <w:szCs w:val="28"/>
          <w:lang w:eastAsia="ru-RU"/>
        </w:rPr>
        <w:t xml:space="preserve"> году – в </w:t>
      </w:r>
      <w:proofErr w:type="spellStart"/>
      <w:r w:rsidRPr="00573E48">
        <w:rPr>
          <w:rFonts w:ascii="Times New Roman" w:eastAsia="Times New Roman" w:hAnsi="Times New Roman" w:cs="Times New Roman"/>
          <w:sz w:val="28"/>
          <w:szCs w:val="28"/>
          <w:lang w:eastAsia="ru-RU"/>
        </w:rPr>
        <w:t>д.Туричино</w:t>
      </w:r>
      <w:proofErr w:type="spellEnd"/>
      <w:r w:rsidRPr="00573E48">
        <w:rPr>
          <w:rFonts w:ascii="Times New Roman" w:eastAsia="Times New Roman" w:hAnsi="Times New Roman" w:cs="Times New Roman"/>
          <w:sz w:val="28"/>
          <w:szCs w:val="28"/>
          <w:lang w:eastAsia="ru-RU"/>
        </w:rPr>
        <w:t xml:space="preserve"> и в </w:t>
      </w:r>
      <w:proofErr w:type="spellStart"/>
      <w:r w:rsidRPr="00573E48">
        <w:rPr>
          <w:rFonts w:ascii="Times New Roman" w:eastAsia="Times New Roman" w:hAnsi="Times New Roman" w:cs="Times New Roman"/>
          <w:sz w:val="28"/>
          <w:szCs w:val="28"/>
          <w:lang w:eastAsia="ru-RU"/>
        </w:rPr>
        <w:t>д.Лехово</w:t>
      </w:r>
      <w:proofErr w:type="spellEnd"/>
      <w:r w:rsidRPr="00573E48">
        <w:rPr>
          <w:rFonts w:ascii="Times New Roman" w:eastAsia="Times New Roman" w:hAnsi="Times New Roman" w:cs="Times New Roman"/>
          <w:sz w:val="28"/>
          <w:szCs w:val="28"/>
          <w:lang w:eastAsia="ru-RU"/>
        </w:rPr>
        <w:t>.</w:t>
      </w:r>
    </w:p>
    <w:p w:rsidR="00DC496C" w:rsidRPr="00573E48" w:rsidRDefault="00DC496C" w:rsidP="002031B0">
      <w:pPr>
        <w:spacing w:after="0" w:line="240" w:lineRule="auto"/>
        <w:ind w:firstLine="709"/>
        <w:jc w:val="both"/>
        <w:rPr>
          <w:rFonts w:ascii="Times New Roman" w:eastAsia="Times New Roman" w:hAnsi="Times New Roman" w:cs="Times New Roman"/>
          <w:sz w:val="28"/>
          <w:szCs w:val="28"/>
          <w:lang w:eastAsia="ru-RU"/>
        </w:rPr>
      </w:pPr>
      <w:r w:rsidRPr="00573E48">
        <w:rPr>
          <w:rFonts w:ascii="Times New Roman" w:eastAsia="Times New Roman" w:hAnsi="Times New Roman" w:cs="Times New Roman"/>
          <w:sz w:val="28"/>
          <w:szCs w:val="28"/>
          <w:lang w:eastAsia="ru-RU"/>
        </w:rPr>
        <w:t xml:space="preserve">Прогнозируется, что при улучшении макроэкономической ситуации будет наблюдаться сдержанный рост потока средств, направляемых на обновление основных фондов предприятий Невельского </w:t>
      </w:r>
      <w:r w:rsidR="006B39DB">
        <w:rPr>
          <w:rFonts w:ascii="Times New Roman" w:eastAsia="Times New Roman" w:hAnsi="Times New Roman" w:cs="Times New Roman"/>
          <w:sz w:val="28"/>
          <w:szCs w:val="28"/>
          <w:lang w:eastAsia="ru-RU"/>
        </w:rPr>
        <w:t>округа</w:t>
      </w:r>
      <w:r w:rsidRPr="00573E48">
        <w:rPr>
          <w:rFonts w:ascii="Times New Roman" w:eastAsia="Times New Roman" w:hAnsi="Times New Roman" w:cs="Times New Roman"/>
          <w:sz w:val="28"/>
          <w:szCs w:val="28"/>
          <w:lang w:eastAsia="ru-RU"/>
        </w:rPr>
        <w:t xml:space="preserve">. </w:t>
      </w:r>
    </w:p>
    <w:p w:rsidR="00DC496C" w:rsidRPr="00216596" w:rsidRDefault="00DC496C" w:rsidP="002031B0">
      <w:pPr>
        <w:spacing w:after="0" w:line="240" w:lineRule="auto"/>
        <w:ind w:firstLine="709"/>
        <w:jc w:val="both"/>
        <w:rPr>
          <w:rFonts w:ascii="Times New Roman" w:hAnsi="Times New Roman" w:cs="Times New Roman"/>
          <w:sz w:val="16"/>
          <w:szCs w:val="16"/>
          <w:highlight w:val="yellow"/>
        </w:rPr>
      </w:pPr>
    </w:p>
    <w:p w:rsidR="007A020A" w:rsidRPr="00BA44FF" w:rsidRDefault="00697393" w:rsidP="002031B0">
      <w:pPr>
        <w:pStyle w:val="a3"/>
        <w:numPr>
          <w:ilvl w:val="0"/>
          <w:numId w:val="14"/>
        </w:numPr>
        <w:spacing w:after="0" w:line="240" w:lineRule="auto"/>
        <w:ind w:left="0" w:firstLine="709"/>
        <w:jc w:val="both"/>
        <w:rPr>
          <w:rFonts w:ascii="Times New Roman" w:eastAsia="Times New Roman" w:hAnsi="Times New Roman" w:cs="Times New Roman"/>
          <w:sz w:val="28"/>
          <w:szCs w:val="28"/>
          <w:lang w:eastAsia="ru-RU"/>
        </w:rPr>
      </w:pPr>
      <w:r w:rsidRPr="00BA44FF">
        <w:rPr>
          <w:rFonts w:ascii="Times New Roman" w:eastAsia="Times New Roman" w:hAnsi="Times New Roman" w:cs="Times New Roman"/>
          <w:i/>
          <w:sz w:val="28"/>
          <w:szCs w:val="28"/>
          <w:u w:val="single"/>
          <w:lang w:eastAsia="ru-RU"/>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Pr="00BA44FF">
        <w:rPr>
          <w:rFonts w:ascii="Times New Roman" w:eastAsia="Times New Roman" w:hAnsi="Times New Roman" w:cs="Times New Roman"/>
          <w:sz w:val="28"/>
          <w:szCs w:val="28"/>
          <w:lang w:eastAsia="ru-RU"/>
        </w:rPr>
        <w:t xml:space="preserve"> </w:t>
      </w:r>
      <w:r w:rsidR="007A020A" w:rsidRPr="00BA44FF">
        <w:rPr>
          <w:rFonts w:ascii="Times New Roman" w:eastAsia="Times New Roman" w:hAnsi="Times New Roman" w:cs="Times New Roman"/>
          <w:sz w:val="28"/>
          <w:szCs w:val="28"/>
          <w:lang w:eastAsia="ru-RU"/>
        </w:rPr>
        <w:t>в 20</w:t>
      </w:r>
      <w:r w:rsidR="00405C60" w:rsidRPr="00BA44FF">
        <w:rPr>
          <w:rFonts w:ascii="Times New Roman" w:eastAsia="Times New Roman" w:hAnsi="Times New Roman" w:cs="Times New Roman"/>
          <w:sz w:val="28"/>
          <w:szCs w:val="28"/>
          <w:lang w:eastAsia="ru-RU"/>
        </w:rPr>
        <w:t>2</w:t>
      </w:r>
      <w:r w:rsidR="00BA44FF" w:rsidRPr="00BA44FF">
        <w:rPr>
          <w:rFonts w:ascii="Times New Roman" w:eastAsia="Times New Roman" w:hAnsi="Times New Roman" w:cs="Times New Roman"/>
          <w:sz w:val="28"/>
          <w:szCs w:val="28"/>
          <w:lang w:eastAsia="ru-RU"/>
        </w:rPr>
        <w:t>3</w:t>
      </w:r>
      <w:r w:rsidR="007A020A" w:rsidRPr="00BA44FF">
        <w:rPr>
          <w:rFonts w:ascii="Times New Roman" w:eastAsia="Times New Roman" w:hAnsi="Times New Roman" w:cs="Times New Roman"/>
          <w:sz w:val="28"/>
          <w:szCs w:val="28"/>
          <w:lang w:eastAsia="ru-RU"/>
        </w:rPr>
        <w:t xml:space="preserve"> году</w:t>
      </w:r>
      <w:r w:rsidR="00481FDF" w:rsidRPr="00BA44FF">
        <w:rPr>
          <w:rFonts w:ascii="Times New Roman" w:eastAsia="Times New Roman" w:hAnsi="Times New Roman" w:cs="Times New Roman"/>
          <w:sz w:val="28"/>
          <w:szCs w:val="28"/>
          <w:lang w:eastAsia="ru-RU"/>
        </w:rPr>
        <w:t xml:space="preserve"> </w:t>
      </w:r>
      <w:r w:rsidR="0014586A" w:rsidRPr="00BA44FF">
        <w:rPr>
          <w:rFonts w:ascii="Times New Roman" w:eastAsia="Times New Roman" w:hAnsi="Times New Roman" w:cs="Times New Roman"/>
          <w:sz w:val="28"/>
          <w:szCs w:val="28"/>
          <w:lang w:eastAsia="ru-RU"/>
        </w:rPr>
        <w:t>увеличилась</w:t>
      </w:r>
      <w:r w:rsidR="00405C60" w:rsidRPr="00BA44FF">
        <w:rPr>
          <w:rFonts w:ascii="Times New Roman" w:eastAsia="Times New Roman" w:hAnsi="Times New Roman" w:cs="Times New Roman"/>
          <w:sz w:val="28"/>
          <w:szCs w:val="28"/>
          <w:lang w:eastAsia="ru-RU"/>
        </w:rPr>
        <w:t xml:space="preserve"> по сравнению с 20</w:t>
      </w:r>
      <w:r w:rsidR="006E7886" w:rsidRPr="00BA44FF">
        <w:rPr>
          <w:rFonts w:ascii="Times New Roman" w:eastAsia="Times New Roman" w:hAnsi="Times New Roman" w:cs="Times New Roman"/>
          <w:sz w:val="28"/>
          <w:szCs w:val="28"/>
          <w:lang w:eastAsia="ru-RU"/>
        </w:rPr>
        <w:t>2</w:t>
      </w:r>
      <w:r w:rsidR="00BA44FF" w:rsidRPr="00BA44FF">
        <w:rPr>
          <w:rFonts w:ascii="Times New Roman" w:eastAsia="Times New Roman" w:hAnsi="Times New Roman" w:cs="Times New Roman"/>
          <w:sz w:val="28"/>
          <w:szCs w:val="28"/>
          <w:lang w:eastAsia="ru-RU"/>
        </w:rPr>
        <w:t>2</w:t>
      </w:r>
      <w:r w:rsidR="00481FDF" w:rsidRPr="00BA44FF">
        <w:rPr>
          <w:rFonts w:ascii="Times New Roman" w:eastAsia="Times New Roman" w:hAnsi="Times New Roman" w:cs="Times New Roman"/>
          <w:sz w:val="28"/>
          <w:szCs w:val="28"/>
          <w:lang w:eastAsia="ru-RU"/>
        </w:rPr>
        <w:t xml:space="preserve"> годом</w:t>
      </w:r>
      <w:r w:rsidR="0014586A" w:rsidRPr="00BA44FF">
        <w:rPr>
          <w:rFonts w:ascii="Times New Roman" w:eastAsia="Times New Roman" w:hAnsi="Times New Roman" w:cs="Times New Roman"/>
          <w:sz w:val="28"/>
          <w:szCs w:val="28"/>
          <w:lang w:eastAsia="ru-RU"/>
        </w:rPr>
        <w:t xml:space="preserve"> на </w:t>
      </w:r>
      <w:r w:rsidR="00BA44FF" w:rsidRPr="00BA44FF">
        <w:rPr>
          <w:rFonts w:ascii="Times New Roman" w:eastAsia="Times New Roman" w:hAnsi="Times New Roman" w:cs="Times New Roman"/>
          <w:sz w:val="28"/>
          <w:szCs w:val="28"/>
          <w:lang w:eastAsia="ru-RU"/>
        </w:rPr>
        <w:t xml:space="preserve">1,9 </w:t>
      </w:r>
      <w:proofErr w:type="gramStart"/>
      <w:r w:rsidR="0014586A" w:rsidRPr="00BA44FF">
        <w:rPr>
          <w:rFonts w:ascii="Times New Roman" w:eastAsia="Times New Roman" w:hAnsi="Times New Roman" w:cs="Times New Roman"/>
          <w:sz w:val="28"/>
          <w:szCs w:val="28"/>
          <w:lang w:eastAsia="ru-RU"/>
        </w:rPr>
        <w:t xml:space="preserve">% </w:t>
      </w:r>
      <w:r w:rsidR="00481FDF" w:rsidRPr="00BA44FF">
        <w:rPr>
          <w:rFonts w:ascii="Times New Roman" w:eastAsia="Times New Roman" w:hAnsi="Times New Roman" w:cs="Times New Roman"/>
          <w:sz w:val="28"/>
          <w:szCs w:val="28"/>
          <w:lang w:eastAsia="ru-RU"/>
        </w:rPr>
        <w:t xml:space="preserve"> и</w:t>
      </w:r>
      <w:proofErr w:type="gramEnd"/>
      <w:r w:rsidR="00481FDF" w:rsidRPr="00BA44FF">
        <w:rPr>
          <w:rFonts w:ascii="Times New Roman" w:eastAsia="Times New Roman" w:hAnsi="Times New Roman" w:cs="Times New Roman"/>
          <w:sz w:val="28"/>
          <w:szCs w:val="28"/>
          <w:lang w:eastAsia="ru-RU"/>
        </w:rPr>
        <w:t xml:space="preserve"> составила </w:t>
      </w:r>
      <w:r w:rsidR="00A43344" w:rsidRPr="00BA44FF">
        <w:rPr>
          <w:rFonts w:ascii="Times New Roman" w:eastAsia="Times New Roman" w:hAnsi="Times New Roman" w:cs="Times New Roman"/>
          <w:sz w:val="28"/>
          <w:szCs w:val="28"/>
          <w:lang w:eastAsia="ru-RU"/>
        </w:rPr>
        <w:t xml:space="preserve"> </w:t>
      </w:r>
      <w:r w:rsidR="007A020A" w:rsidRPr="00BA44FF">
        <w:rPr>
          <w:rFonts w:ascii="Times New Roman" w:eastAsia="Times New Roman" w:hAnsi="Times New Roman" w:cs="Times New Roman"/>
          <w:sz w:val="28"/>
          <w:szCs w:val="28"/>
          <w:lang w:eastAsia="ru-RU"/>
        </w:rPr>
        <w:t>6</w:t>
      </w:r>
      <w:r w:rsidR="00BA44FF" w:rsidRPr="00BA44FF">
        <w:rPr>
          <w:rFonts w:ascii="Times New Roman" w:eastAsia="Times New Roman" w:hAnsi="Times New Roman" w:cs="Times New Roman"/>
          <w:sz w:val="28"/>
          <w:szCs w:val="28"/>
          <w:lang w:eastAsia="ru-RU"/>
        </w:rPr>
        <w:t xml:space="preserve">4,93 </w:t>
      </w:r>
      <w:r w:rsidR="006E7886" w:rsidRPr="00BA44FF">
        <w:rPr>
          <w:rFonts w:ascii="Times New Roman" w:eastAsia="Times New Roman" w:hAnsi="Times New Roman" w:cs="Times New Roman"/>
          <w:sz w:val="28"/>
          <w:szCs w:val="28"/>
          <w:lang w:eastAsia="ru-RU"/>
        </w:rPr>
        <w:t>% (в 202</w:t>
      </w:r>
      <w:r w:rsidR="00BA44FF" w:rsidRPr="00BA44FF">
        <w:rPr>
          <w:rFonts w:ascii="Times New Roman" w:eastAsia="Times New Roman" w:hAnsi="Times New Roman" w:cs="Times New Roman"/>
          <w:sz w:val="28"/>
          <w:szCs w:val="28"/>
          <w:lang w:eastAsia="ru-RU"/>
        </w:rPr>
        <w:t>2</w:t>
      </w:r>
      <w:r w:rsidR="007A020A" w:rsidRPr="00BA44FF">
        <w:rPr>
          <w:rFonts w:ascii="Times New Roman" w:eastAsia="Times New Roman" w:hAnsi="Times New Roman" w:cs="Times New Roman"/>
          <w:sz w:val="28"/>
          <w:szCs w:val="28"/>
          <w:lang w:eastAsia="ru-RU"/>
        </w:rPr>
        <w:t>г. – 6</w:t>
      </w:r>
      <w:r w:rsidR="00481FDF" w:rsidRPr="00BA44FF">
        <w:rPr>
          <w:rFonts w:ascii="Times New Roman" w:eastAsia="Times New Roman" w:hAnsi="Times New Roman" w:cs="Times New Roman"/>
          <w:sz w:val="28"/>
          <w:szCs w:val="28"/>
          <w:lang w:eastAsia="ru-RU"/>
        </w:rPr>
        <w:t>3</w:t>
      </w:r>
      <w:r w:rsidR="007A020A" w:rsidRPr="00BA44FF">
        <w:rPr>
          <w:rFonts w:ascii="Times New Roman" w:eastAsia="Times New Roman" w:hAnsi="Times New Roman" w:cs="Times New Roman"/>
          <w:sz w:val="28"/>
          <w:szCs w:val="28"/>
          <w:lang w:eastAsia="ru-RU"/>
        </w:rPr>
        <w:t>,</w:t>
      </w:r>
      <w:r w:rsidR="00BA44FF" w:rsidRPr="00BA44FF">
        <w:rPr>
          <w:rFonts w:ascii="Times New Roman" w:eastAsia="Times New Roman" w:hAnsi="Times New Roman" w:cs="Times New Roman"/>
          <w:sz w:val="28"/>
          <w:szCs w:val="28"/>
          <w:lang w:eastAsia="ru-RU"/>
        </w:rPr>
        <w:t>7</w:t>
      </w:r>
      <w:r w:rsidR="0014586A" w:rsidRPr="00BA44FF">
        <w:rPr>
          <w:rFonts w:ascii="Times New Roman" w:eastAsia="Times New Roman" w:hAnsi="Times New Roman" w:cs="Times New Roman"/>
          <w:sz w:val="28"/>
          <w:szCs w:val="28"/>
          <w:lang w:eastAsia="ru-RU"/>
        </w:rPr>
        <w:t>3</w:t>
      </w:r>
      <w:r w:rsidR="007A020A" w:rsidRPr="00BA44FF">
        <w:rPr>
          <w:rFonts w:ascii="Times New Roman" w:eastAsia="Times New Roman" w:hAnsi="Times New Roman" w:cs="Times New Roman"/>
          <w:sz w:val="28"/>
          <w:szCs w:val="28"/>
          <w:lang w:eastAsia="ru-RU"/>
        </w:rPr>
        <w:t>%).</w:t>
      </w:r>
    </w:p>
    <w:p w:rsidR="0014586A" w:rsidRPr="00BA44FF" w:rsidRDefault="0014586A" w:rsidP="002031B0">
      <w:pPr>
        <w:spacing w:after="0" w:line="240" w:lineRule="auto"/>
        <w:ind w:firstLine="709"/>
        <w:jc w:val="both"/>
        <w:rPr>
          <w:rFonts w:ascii="Times New Roman" w:eastAsia="Times New Roman" w:hAnsi="Times New Roman" w:cs="Times New Roman"/>
          <w:sz w:val="28"/>
          <w:szCs w:val="28"/>
          <w:lang w:eastAsia="ru-RU"/>
        </w:rPr>
      </w:pPr>
      <w:r w:rsidRPr="00BA44FF">
        <w:rPr>
          <w:rFonts w:ascii="Times New Roman" w:eastAsia="Times New Roman" w:hAnsi="Times New Roman" w:cs="Times New Roman"/>
          <w:sz w:val="28"/>
          <w:szCs w:val="28"/>
          <w:lang w:eastAsia="ru-RU"/>
        </w:rPr>
        <w:t>На увеличение показателя повлияло снижение площади невостребованных земельных долей на</w:t>
      </w:r>
      <w:r w:rsidR="00BA44FF" w:rsidRPr="00BA44FF">
        <w:rPr>
          <w:rFonts w:ascii="Times New Roman" w:eastAsia="Times New Roman" w:hAnsi="Times New Roman" w:cs="Times New Roman"/>
          <w:sz w:val="28"/>
          <w:szCs w:val="28"/>
          <w:lang w:eastAsia="ru-RU"/>
        </w:rPr>
        <w:t xml:space="preserve"> 1550</w:t>
      </w:r>
      <w:r w:rsidRPr="00BA44FF">
        <w:rPr>
          <w:rFonts w:ascii="Times New Roman" w:eastAsia="Times New Roman" w:hAnsi="Times New Roman" w:cs="Times New Roman"/>
          <w:sz w:val="28"/>
          <w:szCs w:val="28"/>
          <w:lang w:eastAsia="ru-RU"/>
        </w:rPr>
        <w:t xml:space="preserve"> га.</w:t>
      </w:r>
    </w:p>
    <w:p w:rsidR="007E1D12" w:rsidRDefault="007A020A" w:rsidP="002031B0">
      <w:pPr>
        <w:spacing w:after="0" w:line="240" w:lineRule="auto"/>
        <w:ind w:firstLine="709"/>
        <w:jc w:val="both"/>
        <w:rPr>
          <w:rFonts w:ascii="Times New Roman" w:eastAsia="Times New Roman" w:hAnsi="Times New Roman" w:cs="Times New Roman"/>
          <w:sz w:val="28"/>
          <w:szCs w:val="28"/>
          <w:lang w:eastAsia="ru-RU"/>
        </w:rPr>
      </w:pPr>
      <w:r w:rsidRPr="00BA44FF">
        <w:rPr>
          <w:rFonts w:ascii="Times New Roman" w:eastAsia="Times New Roman" w:hAnsi="Times New Roman" w:cs="Times New Roman"/>
          <w:sz w:val="28"/>
          <w:szCs w:val="28"/>
          <w:lang w:eastAsia="ru-RU"/>
        </w:rPr>
        <w:t xml:space="preserve">С </w:t>
      </w:r>
      <w:r w:rsidR="007E1D12" w:rsidRPr="00BA44FF">
        <w:rPr>
          <w:rFonts w:ascii="Times New Roman" w:eastAsia="Times New Roman" w:hAnsi="Times New Roman" w:cs="Times New Roman"/>
          <w:sz w:val="28"/>
          <w:szCs w:val="28"/>
          <w:lang w:eastAsia="ru-RU"/>
        </w:rPr>
        <w:t xml:space="preserve">целью улучшения инвестиционной привлекательности, формирования объективной налоговой базы по земельному налогу Администрацией </w:t>
      </w:r>
      <w:r w:rsidR="00BA44FF" w:rsidRPr="00BA44FF">
        <w:rPr>
          <w:rFonts w:ascii="Times New Roman" w:eastAsia="Times New Roman" w:hAnsi="Times New Roman" w:cs="Times New Roman"/>
          <w:sz w:val="28"/>
          <w:szCs w:val="28"/>
          <w:lang w:eastAsia="ru-RU"/>
        </w:rPr>
        <w:t>округа</w:t>
      </w:r>
      <w:r w:rsidR="007E1D12" w:rsidRPr="00BA44FF">
        <w:rPr>
          <w:rFonts w:ascii="Times New Roman" w:eastAsia="Times New Roman" w:hAnsi="Times New Roman" w:cs="Times New Roman"/>
          <w:sz w:val="28"/>
          <w:szCs w:val="28"/>
          <w:lang w:eastAsia="ru-RU"/>
        </w:rPr>
        <w:t xml:space="preserve"> ведется работа по оказанию методологической и практической помощи органам местного самоуправления городского и сельских поселений по вопросам земельно-имущественной сферы, активизирована работа по оформлению в муниципальную собственность </w:t>
      </w:r>
      <w:r w:rsidRPr="00BA44FF">
        <w:rPr>
          <w:rFonts w:ascii="Times New Roman" w:eastAsia="Times New Roman" w:hAnsi="Times New Roman" w:cs="Times New Roman"/>
          <w:sz w:val="28"/>
          <w:szCs w:val="28"/>
          <w:lang w:eastAsia="ru-RU"/>
        </w:rPr>
        <w:t xml:space="preserve">сельских </w:t>
      </w:r>
      <w:r w:rsidR="007E1D12" w:rsidRPr="00BA44FF">
        <w:rPr>
          <w:rFonts w:ascii="Times New Roman" w:eastAsia="Times New Roman" w:hAnsi="Times New Roman" w:cs="Times New Roman"/>
          <w:sz w:val="28"/>
          <w:szCs w:val="28"/>
          <w:lang w:eastAsia="ru-RU"/>
        </w:rPr>
        <w:t>поселений невостребованных земельных долей</w:t>
      </w:r>
      <w:r w:rsidR="00481FDF" w:rsidRPr="00BA44FF">
        <w:rPr>
          <w:rFonts w:ascii="Times New Roman" w:eastAsia="Times New Roman" w:hAnsi="Times New Roman" w:cs="Times New Roman"/>
          <w:sz w:val="28"/>
          <w:szCs w:val="28"/>
          <w:lang w:eastAsia="ru-RU"/>
        </w:rPr>
        <w:t xml:space="preserve">, </w:t>
      </w:r>
      <w:r w:rsidR="007E1D12" w:rsidRPr="00BA44FF">
        <w:rPr>
          <w:rFonts w:ascii="Times New Roman" w:eastAsia="Times New Roman" w:hAnsi="Times New Roman" w:cs="Times New Roman"/>
          <w:sz w:val="28"/>
          <w:szCs w:val="28"/>
          <w:lang w:eastAsia="ru-RU"/>
        </w:rPr>
        <w:t>проводится работа с гражданами по вопросам, связанным с оформлением прав на объекты недвижимости и земельные участки в соответствии с действующим законодательством.</w:t>
      </w:r>
    </w:p>
    <w:p w:rsidR="00BA44FF" w:rsidRDefault="00BA44FF" w:rsidP="002031B0">
      <w:pPr>
        <w:spacing w:after="0" w:line="240" w:lineRule="auto"/>
        <w:ind w:firstLine="709"/>
        <w:jc w:val="both"/>
        <w:rPr>
          <w:rFonts w:ascii="Times New Roman" w:eastAsia="Times New Roman" w:hAnsi="Times New Roman" w:cs="Times New Roman"/>
          <w:sz w:val="28"/>
          <w:szCs w:val="28"/>
          <w:lang w:eastAsia="ru-RU"/>
        </w:rPr>
      </w:pPr>
    </w:p>
    <w:p w:rsidR="008D672F" w:rsidRPr="00BA44FF" w:rsidRDefault="008D672F" w:rsidP="002031B0">
      <w:pPr>
        <w:spacing w:after="0" w:line="240" w:lineRule="auto"/>
        <w:ind w:firstLine="709"/>
        <w:jc w:val="both"/>
        <w:rPr>
          <w:rFonts w:ascii="Times New Roman" w:eastAsia="Times New Roman" w:hAnsi="Times New Roman" w:cs="Times New Roman"/>
          <w:sz w:val="28"/>
          <w:szCs w:val="28"/>
          <w:lang w:eastAsia="ru-RU"/>
        </w:rPr>
      </w:pPr>
    </w:p>
    <w:p w:rsidR="00697393" w:rsidRPr="00216596" w:rsidRDefault="00EE70C2" w:rsidP="002031B0">
      <w:pPr>
        <w:spacing w:after="0" w:line="240" w:lineRule="auto"/>
        <w:ind w:firstLine="709"/>
        <w:contextualSpacing/>
        <w:jc w:val="both"/>
        <w:rPr>
          <w:rFonts w:ascii="Times New Roman" w:hAnsi="Times New Roman" w:cs="Times New Roman"/>
          <w:sz w:val="28"/>
          <w:szCs w:val="28"/>
          <w:highlight w:val="yellow"/>
        </w:rPr>
      </w:pPr>
      <w:r w:rsidRPr="00216596">
        <w:rPr>
          <w:rFonts w:ascii="Times New Roman" w:hAnsi="Times New Roman" w:cs="Times New Roman"/>
          <w:sz w:val="28"/>
          <w:szCs w:val="28"/>
          <w:highlight w:val="yellow"/>
        </w:rPr>
        <w:t xml:space="preserve">       </w:t>
      </w:r>
    </w:p>
    <w:p w:rsidR="00697393" w:rsidRPr="00B9183F" w:rsidRDefault="00697393" w:rsidP="008B130F">
      <w:pPr>
        <w:spacing w:after="0" w:line="240" w:lineRule="auto"/>
        <w:jc w:val="both"/>
        <w:rPr>
          <w:rFonts w:ascii="Times New Roman" w:hAnsi="Times New Roman" w:cs="Times New Roman"/>
          <w:b/>
          <w:sz w:val="28"/>
          <w:szCs w:val="28"/>
        </w:rPr>
      </w:pPr>
      <w:r w:rsidRPr="00B9183F">
        <w:rPr>
          <w:rFonts w:ascii="Times New Roman" w:hAnsi="Times New Roman" w:cs="Times New Roman"/>
          <w:b/>
          <w:sz w:val="28"/>
          <w:szCs w:val="28"/>
        </w:rPr>
        <w:t>Сельское хозяйство</w:t>
      </w:r>
      <w:r w:rsidR="00EE70C2" w:rsidRPr="00B9183F">
        <w:rPr>
          <w:rFonts w:ascii="Times New Roman" w:hAnsi="Times New Roman" w:cs="Times New Roman"/>
          <w:b/>
          <w:sz w:val="28"/>
          <w:szCs w:val="28"/>
        </w:rPr>
        <w:t xml:space="preserve">         </w:t>
      </w:r>
    </w:p>
    <w:p w:rsidR="00EE3306" w:rsidRPr="00B9183F" w:rsidRDefault="00EE3306" w:rsidP="00EE3306">
      <w:pPr>
        <w:pStyle w:val="a3"/>
        <w:numPr>
          <w:ilvl w:val="0"/>
          <w:numId w:val="14"/>
        </w:numPr>
        <w:spacing w:after="0" w:line="240" w:lineRule="auto"/>
        <w:ind w:left="0" w:firstLine="709"/>
        <w:jc w:val="both"/>
        <w:rPr>
          <w:rFonts w:ascii="Times New Roman" w:hAnsi="Times New Roman" w:cs="Times New Roman"/>
          <w:i/>
          <w:sz w:val="28"/>
          <w:szCs w:val="28"/>
          <w:u w:val="single"/>
        </w:rPr>
      </w:pPr>
      <w:r w:rsidRPr="00B9183F">
        <w:rPr>
          <w:rFonts w:ascii="Times New Roman" w:hAnsi="Times New Roman" w:cs="Times New Roman"/>
          <w:i/>
          <w:sz w:val="28"/>
          <w:szCs w:val="28"/>
          <w:u w:val="single"/>
        </w:rPr>
        <w:lastRenderedPageBreak/>
        <w:t xml:space="preserve">Доля прибыльных сельскохозяйственных организаций в общем их числе. </w:t>
      </w:r>
    </w:p>
    <w:p w:rsidR="00EE3306" w:rsidRPr="00B9183F" w:rsidRDefault="00CE067C" w:rsidP="00EE3306">
      <w:pPr>
        <w:spacing w:after="0" w:line="240" w:lineRule="auto"/>
        <w:ind w:firstLine="709"/>
        <w:jc w:val="both"/>
        <w:rPr>
          <w:rFonts w:ascii="Times New Roman" w:hAnsi="Times New Roman" w:cs="Times New Roman"/>
          <w:sz w:val="28"/>
          <w:szCs w:val="28"/>
        </w:rPr>
      </w:pPr>
      <w:r w:rsidRPr="00B9183F">
        <w:rPr>
          <w:rFonts w:ascii="Times New Roman" w:hAnsi="Times New Roman" w:cs="Times New Roman"/>
          <w:sz w:val="28"/>
          <w:szCs w:val="28"/>
        </w:rPr>
        <w:t xml:space="preserve">На территории Невельского </w:t>
      </w:r>
      <w:r w:rsidR="00B9183F" w:rsidRPr="00B9183F">
        <w:rPr>
          <w:rFonts w:ascii="Times New Roman" w:hAnsi="Times New Roman" w:cs="Times New Roman"/>
          <w:sz w:val="28"/>
          <w:szCs w:val="28"/>
        </w:rPr>
        <w:t>муниципального округа</w:t>
      </w:r>
      <w:r w:rsidRPr="00B9183F">
        <w:rPr>
          <w:rFonts w:ascii="Times New Roman" w:hAnsi="Times New Roman" w:cs="Times New Roman"/>
          <w:sz w:val="28"/>
          <w:szCs w:val="28"/>
        </w:rPr>
        <w:t xml:space="preserve"> отсутствуют к</w:t>
      </w:r>
      <w:r w:rsidR="00EE3306" w:rsidRPr="00B9183F">
        <w:rPr>
          <w:rFonts w:ascii="Times New Roman" w:hAnsi="Times New Roman" w:cs="Times New Roman"/>
          <w:sz w:val="28"/>
          <w:szCs w:val="28"/>
        </w:rPr>
        <w:t>рупные и средние сельскохозяйственные организации</w:t>
      </w:r>
      <w:r w:rsidRPr="00B9183F">
        <w:rPr>
          <w:rFonts w:ascii="Times New Roman" w:hAnsi="Times New Roman" w:cs="Times New Roman"/>
          <w:sz w:val="28"/>
          <w:szCs w:val="28"/>
        </w:rPr>
        <w:t xml:space="preserve">. </w:t>
      </w:r>
    </w:p>
    <w:p w:rsidR="00424F95" w:rsidRPr="00B9183F" w:rsidRDefault="00B9183F" w:rsidP="002031B0">
      <w:pPr>
        <w:spacing w:after="0" w:line="240" w:lineRule="auto"/>
        <w:ind w:firstLine="709"/>
        <w:jc w:val="both"/>
        <w:rPr>
          <w:rFonts w:ascii="Times New Roman" w:eastAsia="Times New Roman" w:hAnsi="Times New Roman" w:cs="Times New Roman"/>
          <w:sz w:val="28"/>
          <w:szCs w:val="28"/>
          <w:lang w:eastAsia="ru-RU"/>
        </w:rPr>
      </w:pPr>
      <w:r w:rsidRPr="00B9183F">
        <w:rPr>
          <w:rFonts w:ascii="Times New Roman" w:eastAsia="Times New Roman" w:hAnsi="Times New Roman" w:cs="Times New Roman"/>
          <w:sz w:val="28"/>
          <w:szCs w:val="28"/>
          <w:lang w:eastAsia="ru-RU"/>
        </w:rPr>
        <w:t>На территории округа</w:t>
      </w:r>
      <w:r w:rsidR="00424F95" w:rsidRPr="00B9183F">
        <w:rPr>
          <w:rFonts w:ascii="Times New Roman" w:eastAsia="Times New Roman" w:hAnsi="Times New Roman" w:cs="Times New Roman"/>
          <w:sz w:val="28"/>
          <w:szCs w:val="28"/>
          <w:lang w:eastAsia="ru-RU"/>
        </w:rPr>
        <w:t xml:space="preserve"> функционируют 22 свиноводческие площадк</w:t>
      </w:r>
      <w:r w:rsidR="008D414E" w:rsidRPr="00B9183F">
        <w:rPr>
          <w:rFonts w:ascii="Times New Roman" w:eastAsia="Times New Roman" w:hAnsi="Times New Roman" w:cs="Times New Roman"/>
          <w:sz w:val="28"/>
          <w:szCs w:val="28"/>
          <w:lang w:eastAsia="ru-RU"/>
        </w:rPr>
        <w:t xml:space="preserve">и Великолукского агрохолдинга, </w:t>
      </w:r>
      <w:r w:rsidR="00424F95" w:rsidRPr="00B9183F">
        <w:rPr>
          <w:rFonts w:ascii="Times New Roman" w:hAnsi="Times New Roman" w:cs="Times New Roman"/>
          <w:sz w:val="28"/>
          <w:szCs w:val="28"/>
        </w:rPr>
        <w:t>развиваются   крестьянско-</w:t>
      </w:r>
      <w:proofErr w:type="gramStart"/>
      <w:r w:rsidR="00424F95" w:rsidRPr="00B9183F">
        <w:rPr>
          <w:rFonts w:ascii="Times New Roman" w:hAnsi="Times New Roman" w:cs="Times New Roman"/>
          <w:sz w:val="28"/>
          <w:szCs w:val="28"/>
        </w:rPr>
        <w:t>фермерские  и</w:t>
      </w:r>
      <w:proofErr w:type="gramEnd"/>
      <w:r w:rsidR="00424F95" w:rsidRPr="00B9183F">
        <w:rPr>
          <w:rFonts w:ascii="Times New Roman" w:hAnsi="Times New Roman" w:cs="Times New Roman"/>
          <w:sz w:val="28"/>
          <w:szCs w:val="28"/>
        </w:rPr>
        <w:t xml:space="preserve"> личные подсобные хозяйства.</w:t>
      </w:r>
      <w:r w:rsidR="008D414E" w:rsidRPr="00B9183F">
        <w:rPr>
          <w:rFonts w:ascii="Times New Roman" w:hAnsi="Times New Roman" w:cs="Times New Roman"/>
          <w:sz w:val="28"/>
          <w:szCs w:val="28"/>
        </w:rPr>
        <w:t xml:space="preserve"> Деятельность данных организаций не отражается в статистической информации</w:t>
      </w:r>
      <w:r w:rsidR="00260A2E" w:rsidRPr="00B9183F">
        <w:rPr>
          <w:rFonts w:ascii="Times New Roman" w:hAnsi="Times New Roman" w:cs="Times New Roman"/>
          <w:sz w:val="28"/>
          <w:szCs w:val="28"/>
        </w:rPr>
        <w:t xml:space="preserve"> по Невельскому </w:t>
      </w:r>
      <w:r w:rsidRPr="00B9183F">
        <w:rPr>
          <w:rFonts w:ascii="Times New Roman" w:hAnsi="Times New Roman" w:cs="Times New Roman"/>
          <w:sz w:val="28"/>
          <w:szCs w:val="28"/>
        </w:rPr>
        <w:t>муниципальному округу</w:t>
      </w:r>
      <w:r w:rsidR="008A7EDF" w:rsidRPr="00B9183F">
        <w:rPr>
          <w:rFonts w:ascii="Times New Roman" w:hAnsi="Times New Roman" w:cs="Times New Roman"/>
          <w:sz w:val="28"/>
          <w:szCs w:val="28"/>
        </w:rPr>
        <w:t>.</w:t>
      </w:r>
    </w:p>
    <w:p w:rsidR="0049094C" w:rsidRPr="00B9183F" w:rsidRDefault="0049094C" w:rsidP="002031B0">
      <w:pPr>
        <w:spacing w:after="0" w:line="240" w:lineRule="auto"/>
        <w:ind w:firstLine="709"/>
        <w:jc w:val="both"/>
        <w:rPr>
          <w:rFonts w:ascii="Times New Roman" w:hAnsi="Times New Roman" w:cs="Times New Roman"/>
          <w:sz w:val="28"/>
          <w:szCs w:val="28"/>
        </w:rPr>
      </w:pPr>
      <w:r w:rsidRPr="00B9183F">
        <w:rPr>
          <w:rFonts w:ascii="Times New Roman" w:hAnsi="Times New Roman" w:cs="Times New Roman"/>
          <w:sz w:val="28"/>
          <w:szCs w:val="28"/>
        </w:rPr>
        <w:t>В течение года проводилась работа по вовлечению крестьянских (фермерских) хозяйств в деятельность сельскохозяйственных потребительских кооперативов.</w:t>
      </w:r>
    </w:p>
    <w:p w:rsidR="0049094C" w:rsidRPr="00B9183F" w:rsidRDefault="0049094C" w:rsidP="002031B0">
      <w:pPr>
        <w:spacing w:after="0" w:line="240" w:lineRule="auto"/>
        <w:ind w:firstLine="709"/>
        <w:jc w:val="both"/>
        <w:rPr>
          <w:rFonts w:ascii="Times New Roman" w:hAnsi="Times New Roman" w:cs="Times New Roman"/>
          <w:sz w:val="28"/>
          <w:szCs w:val="28"/>
        </w:rPr>
      </w:pPr>
      <w:r w:rsidRPr="00B9183F">
        <w:rPr>
          <w:rFonts w:ascii="Times New Roman" w:hAnsi="Times New Roman" w:cs="Times New Roman"/>
          <w:sz w:val="28"/>
          <w:szCs w:val="28"/>
        </w:rPr>
        <w:t xml:space="preserve">В сфере развития производственного потенциала проводятся работы по введению в оборот неиспользуемой </w:t>
      </w:r>
      <w:proofErr w:type="gramStart"/>
      <w:r w:rsidRPr="00B9183F">
        <w:rPr>
          <w:rFonts w:ascii="Times New Roman" w:hAnsi="Times New Roman" w:cs="Times New Roman"/>
          <w:sz w:val="28"/>
          <w:szCs w:val="28"/>
        </w:rPr>
        <w:t xml:space="preserve">пашни </w:t>
      </w:r>
      <w:r w:rsidR="006C4015">
        <w:rPr>
          <w:rFonts w:ascii="Times New Roman" w:hAnsi="Times New Roman" w:cs="Times New Roman"/>
          <w:sz w:val="28"/>
          <w:szCs w:val="28"/>
        </w:rPr>
        <w:t xml:space="preserve"> </w:t>
      </w:r>
      <w:r w:rsidRPr="00B9183F">
        <w:rPr>
          <w:rFonts w:ascii="Times New Roman" w:hAnsi="Times New Roman" w:cs="Times New Roman"/>
          <w:sz w:val="28"/>
          <w:szCs w:val="28"/>
        </w:rPr>
        <w:t>и</w:t>
      </w:r>
      <w:proofErr w:type="gramEnd"/>
      <w:r w:rsidRPr="00B9183F">
        <w:rPr>
          <w:rFonts w:ascii="Times New Roman" w:hAnsi="Times New Roman" w:cs="Times New Roman"/>
          <w:sz w:val="28"/>
          <w:szCs w:val="28"/>
        </w:rPr>
        <w:t xml:space="preserve"> других категорий сельскохозяйственных угодий.</w:t>
      </w:r>
      <w:r w:rsidR="00CE067C" w:rsidRPr="00B9183F">
        <w:rPr>
          <w:rFonts w:ascii="Times New Roman" w:hAnsi="Times New Roman" w:cs="Times New Roman"/>
          <w:sz w:val="28"/>
          <w:szCs w:val="28"/>
        </w:rPr>
        <w:t xml:space="preserve"> </w:t>
      </w:r>
    </w:p>
    <w:p w:rsidR="0049094C" w:rsidRPr="00B9183F" w:rsidRDefault="0049094C" w:rsidP="002031B0">
      <w:pPr>
        <w:spacing w:after="0" w:line="240" w:lineRule="auto"/>
        <w:ind w:firstLine="709"/>
        <w:jc w:val="both"/>
        <w:rPr>
          <w:rFonts w:ascii="Times New Roman" w:hAnsi="Times New Roman" w:cs="Times New Roman"/>
          <w:sz w:val="28"/>
          <w:szCs w:val="28"/>
        </w:rPr>
      </w:pPr>
      <w:r w:rsidRPr="00B9183F">
        <w:rPr>
          <w:rFonts w:ascii="Times New Roman" w:hAnsi="Times New Roman" w:cs="Times New Roman"/>
          <w:sz w:val="28"/>
          <w:szCs w:val="28"/>
        </w:rPr>
        <w:t xml:space="preserve">В целях предотвращения заноса и распространения вируса особо опасных заболеваний животных (африканской чумы свиней (АЧС) среди домашних свиней и диких кабанов, ящура крупного рогатого скота, оспе овец и коз и других) совместно с ветеринарной </w:t>
      </w:r>
      <w:proofErr w:type="gramStart"/>
      <w:r w:rsidRPr="00B9183F">
        <w:rPr>
          <w:rFonts w:ascii="Times New Roman" w:hAnsi="Times New Roman" w:cs="Times New Roman"/>
          <w:sz w:val="28"/>
          <w:szCs w:val="28"/>
        </w:rPr>
        <w:t>службой  проводится</w:t>
      </w:r>
      <w:proofErr w:type="gramEnd"/>
      <w:r w:rsidRPr="00B9183F">
        <w:rPr>
          <w:rFonts w:ascii="Times New Roman" w:hAnsi="Times New Roman" w:cs="Times New Roman"/>
          <w:sz w:val="28"/>
          <w:szCs w:val="28"/>
        </w:rPr>
        <w:t xml:space="preserve"> разъяснительная работа среди населения и профилактиче</w:t>
      </w:r>
      <w:r w:rsidR="006B39DB">
        <w:rPr>
          <w:rFonts w:ascii="Times New Roman" w:hAnsi="Times New Roman" w:cs="Times New Roman"/>
          <w:sz w:val="28"/>
          <w:szCs w:val="28"/>
        </w:rPr>
        <w:t>ские мероприятия на территории округа</w:t>
      </w:r>
      <w:r w:rsidRPr="00B9183F">
        <w:rPr>
          <w:rFonts w:ascii="Times New Roman" w:hAnsi="Times New Roman" w:cs="Times New Roman"/>
          <w:sz w:val="28"/>
          <w:szCs w:val="28"/>
        </w:rPr>
        <w:t>.</w:t>
      </w:r>
    </w:p>
    <w:p w:rsidR="00ED0C5C" w:rsidRPr="00216596" w:rsidRDefault="00ED0C5C" w:rsidP="008B130F">
      <w:pPr>
        <w:spacing w:after="0" w:line="240" w:lineRule="auto"/>
        <w:jc w:val="both"/>
        <w:rPr>
          <w:rFonts w:ascii="Times New Roman" w:hAnsi="Times New Roman" w:cs="Times New Roman"/>
          <w:b/>
          <w:sz w:val="28"/>
          <w:szCs w:val="28"/>
          <w:highlight w:val="yellow"/>
        </w:rPr>
      </w:pPr>
    </w:p>
    <w:p w:rsidR="00A26C41" w:rsidRPr="00B9183F" w:rsidRDefault="00A26C41" w:rsidP="008B130F">
      <w:pPr>
        <w:spacing w:after="0" w:line="240" w:lineRule="auto"/>
        <w:jc w:val="both"/>
        <w:rPr>
          <w:rFonts w:ascii="Times New Roman" w:hAnsi="Times New Roman" w:cs="Times New Roman"/>
          <w:b/>
          <w:sz w:val="28"/>
          <w:szCs w:val="28"/>
        </w:rPr>
      </w:pPr>
      <w:r w:rsidRPr="00B9183F">
        <w:rPr>
          <w:rFonts w:ascii="Times New Roman" w:hAnsi="Times New Roman" w:cs="Times New Roman"/>
          <w:b/>
          <w:sz w:val="28"/>
          <w:szCs w:val="28"/>
        </w:rPr>
        <w:t>Дорожное хозяйство и транспорт</w:t>
      </w:r>
    </w:p>
    <w:p w:rsidR="002730E0" w:rsidRPr="00B9183F" w:rsidRDefault="002730E0" w:rsidP="00EE3306">
      <w:pPr>
        <w:pStyle w:val="a3"/>
        <w:numPr>
          <w:ilvl w:val="0"/>
          <w:numId w:val="14"/>
        </w:numPr>
        <w:spacing w:after="0" w:line="240" w:lineRule="auto"/>
        <w:ind w:left="0" w:firstLine="709"/>
        <w:jc w:val="both"/>
        <w:rPr>
          <w:rFonts w:ascii="Times New Roman" w:hAnsi="Times New Roman" w:cs="Times New Roman"/>
          <w:i/>
          <w:sz w:val="28"/>
          <w:szCs w:val="28"/>
          <w:u w:val="single"/>
        </w:rPr>
      </w:pPr>
      <w:r w:rsidRPr="00B9183F">
        <w:rPr>
          <w:rFonts w:ascii="Times New Roman" w:hAnsi="Times New Roman" w:cs="Times New Roman"/>
          <w:i/>
          <w:sz w:val="28"/>
          <w:szCs w:val="28"/>
          <w:u w:val="single"/>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B9183F" w:rsidRPr="00B9183F" w:rsidRDefault="00B9183F" w:rsidP="00B9183F">
      <w:pPr>
        <w:spacing w:after="0" w:line="240" w:lineRule="auto"/>
        <w:ind w:firstLine="709"/>
        <w:jc w:val="both"/>
        <w:rPr>
          <w:rFonts w:ascii="Times New Roman" w:hAnsi="Times New Roman" w:cs="Times New Roman"/>
          <w:sz w:val="28"/>
          <w:szCs w:val="28"/>
        </w:rPr>
      </w:pPr>
      <w:r w:rsidRPr="00B9183F">
        <w:rPr>
          <w:rFonts w:ascii="Times New Roman" w:hAnsi="Times New Roman" w:cs="Times New Roman"/>
          <w:sz w:val="28"/>
          <w:szCs w:val="28"/>
        </w:rPr>
        <w:t xml:space="preserve">В настоящее время на территории Невельского муниципального округа общая протяженность автомобильных дорог общего пользования местного значения составляет 1127,724 км. За счет средств местного бюджета регулярно проводятся работы по содержанию и ремонту автодорог, в результате </w:t>
      </w:r>
      <w:proofErr w:type="gramStart"/>
      <w:r w:rsidRPr="00B9183F">
        <w:rPr>
          <w:rFonts w:ascii="Times New Roman" w:hAnsi="Times New Roman" w:cs="Times New Roman"/>
          <w:sz w:val="28"/>
          <w:szCs w:val="28"/>
        </w:rPr>
        <w:t>чего,  доля</w:t>
      </w:r>
      <w:proofErr w:type="gramEnd"/>
      <w:r w:rsidRPr="00B9183F">
        <w:rPr>
          <w:rFonts w:ascii="Times New Roman" w:hAnsi="Times New Roman" w:cs="Times New Roman"/>
          <w:sz w:val="28"/>
          <w:szCs w:val="28"/>
        </w:rPr>
        <w:t xml:space="preserve"> автомобильных дорог общего пользования местного значения, не соответствующих нормативным требованиям в 2023 году составила 74,6%. К 202</w:t>
      </w:r>
      <w:r>
        <w:rPr>
          <w:rFonts w:ascii="Times New Roman" w:hAnsi="Times New Roman" w:cs="Times New Roman"/>
          <w:sz w:val="28"/>
          <w:szCs w:val="28"/>
        </w:rPr>
        <w:t>6</w:t>
      </w:r>
      <w:r w:rsidRPr="00B9183F">
        <w:rPr>
          <w:rFonts w:ascii="Times New Roman" w:hAnsi="Times New Roman" w:cs="Times New Roman"/>
          <w:sz w:val="28"/>
          <w:szCs w:val="28"/>
        </w:rPr>
        <w:t xml:space="preserve"> году планируется </w:t>
      </w:r>
      <w:r>
        <w:rPr>
          <w:rFonts w:ascii="Times New Roman" w:hAnsi="Times New Roman" w:cs="Times New Roman"/>
          <w:sz w:val="28"/>
          <w:szCs w:val="28"/>
        </w:rPr>
        <w:t>улучшить этот показатель до 74,3</w:t>
      </w:r>
      <w:r w:rsidRPr="00B9183F">
        <w:rPr>
          <w:rFonts w:ascii="Times New Roman" w:hAnsi="Times New Roman" w:cs="Times New Roman"/>
          <w:sz w:val="28"/>
          <w:szCs w:val="28"/>
        </w:rPr>
        <w:t xml:space="preserve"> %.</w:t>
      </w:r>
    </w:p>
    <w:p w:rsidR="00B9183F" w:rsidRPr="00B9183F" w:rsidRDefault="00B9183F" w:rsidP="00B9183F">
      <w:pPr>
        <w:spacing w:after="0" w:line="240" w:lineRule="auto"/>
        <w:ind w:firstLine="709"/>
        <w:jc w:val="both"/>
        <w:rPr>
          <w:rFonts w:ascii="Times New Roman" w:hAnsi="Times New Roman" w:cs="Times New Roman"/>
          <w:sz w:val="28"/>
          <w:szCs w:val="28"/>
        </w:rPr>
      </w:pPr>
      <w:r w:rsidRPr="00B9183F">
        <w:rPr>
          <w:rFonts w:ascii="Times New Roman" w:hAnsi="Times New Roman" w:cs="Times New Roman"/>
          <w:sz w:val="28"/>
          <w:szCs w:val="28"/>
        </w:rPr>
        <w:t xml:space="preserve">За счет субсидий, выделяемых из областного бюджета (дорожные фонды) в сумме 37 018,8 тыс. руб. и местного бюджета в сумме 373,9 тыс. руб. в 2023 </w:t>
      </w:r>
      <w:proofErr w:type="gramStart"/>
      <w:r w:rsidRPr="00B9183F">
        <w:rPr>
          <w:rFonts w:ascii="Times New Roman" w:hAnsi="Times New Roman" w:cs="Times New Roman"/>
          <w:sz w:val="28"/>
          <w:szCs w:val="28"/>
        </w:rPr>
        <w:t>году  отремонтирован</w:t>
      </w:r>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B9183F">
        <w:rPr>
          <w:rFonts w:ascii="Times New Roman" w:hAnsi="Times New Roman" w:cs="Times New Roman"/>
          <w:sz w:val="28"/>
          <w:szCs w:val="28"/>
        </w:rPr>
        <w:t>и приведено в нор</w:t>
      </w:r>
      <w:r>
        <w:rPr>
          <w:rFonts w:ascii="Times New Roman" w:hAnsi="Times New Roman" w:cs="Times New Roman"/>
          <w:sz w:val="28"/>
          <w:szCs w:val="28"/>
        </w:rPr>
        <w:t>мативное состояние автомобильных</w:t>
      </w:r>
      <w:r w:rsidRPr="00B9183F">
        <w:rPr>
          <w:rFonts w:ascii="Times New Roman" w:hAnsi="Times New Roman" w:cs="Times New Roman"/>
          <w:sz w:val="28"/>
          <w:szCs w:val="28"/>
        </w:rPr>
        <w:t xml:space="preserve"> дорог общего пользования местного значения  протяженностью 3,2 км., площадью 19 025,2 </w:t>
      </w:r>
      <w:proofErr w:type="spellStart"/>
      <w:r w:rsidRPr="00B9183F">
        <w:rPr>
          <w:rFonts w:ascii="Times New Roman" w:hAnsi="Times New Roman" w:cs="Times New Roman"/>
          <w:sz w:val="28"/>
          <w:szCs w:val="28"/>
        </w:rPr>
        <w:t>кв.м</w:t>
      </w:r>
      <w:proofErr w:type="spellEnd"/>
      <w:r w:rsidRPr="00B9183F">
        <w:rPr>
          <w:rFonts w:ascii="Times New Roman" w:hAnsi="Times New Roman" w:cs="Times New Roman"/>
          <w:sz w:val="28"/>
          <w:szCs w:val="28"/>
        </w:rPr>
        <w:t>.</w:t>
      </w:r>
    </w:p>
    <w:p w:rsidR="00B9183F" w:rsidRPr="00B9183F" w:rsidRDefault="00B9183F" w:rsidP="00B9183F">
      <w:pPr>
        <w:spacing w:after="0" w:line="240" w:lineRule="auto"/>
        <w:ind w:firstLine="709"/>
        <w:jc w:val="both"/>
        <w:rPr>
          <w:rFonts w:ascii="Times New Roman" w:hAnsi="Times New Roman" w:cs="Times New Roman"/>
          <w:sz w:val="28"/>
          <w:szCs w:val="28"/>
        </w:rPr>
      </w:pPr>
      <w:r w:rsidRPr="00B9183F">
        <w:rPr>
          <w:rFonts w:ascii="Times New Roman" w:hAnsi="Times New Roman" w:cs="Times New Roman"/>
          <w:sz w:val="28"/>
          <w:szCs w:val="28"/>
        </w:rPr>
        <w:t>Меры, реализуемые органами местного самоуправления, направленные на улучшение показателя:</w:t>
      </w:r>
    </w:p>
    <w:p w:rsidR="00B9183F" w:rsidRPr="00B9183F" w:rsidRDefault="00B9183F" w:rsidP="00B9183F">
      <w:pPr>
        <w:spacing w:after="0" w:line="240" w:lineRule="auto"/>
        <w:ind w:firstLine="709"/>
        <w:jc w:val="both"/>
        <w:rPr>
          <w:rFonts w:ascii="Times New Roman" w:hAnsi="Times New Roman" w:cs="Times New Roman"/>
          <w:sz w:val="28"/>
          <w:szCs w:val="28"/>
        </w:rPr>
      </w:pPr>
      <w:r w:rsidRPr="00B9183F">
        <w:rPr>
          <w:rFonts w:ascii="Times New Roman" w:hAnsi="Times New Roman" w:cs="Times New Roman"/>
          <w:sz w:val="28"/>
          <w:szCs w:val="28"/>
        </w:rPr>
        <w:t>- ежеквартальные регулярные заседания комиссии по обеспечению безопасности дорожного движения.</w:t>
      </w:r>
    </w:p>
    <w:p w:rsidR="00B9183F" w:rsidRDefault="00B9183F" w:rsidP="00B9183F">
      <w:pPr>
        <w:spacing w:after="0" w:line="240" w:lineRule="auto"/>
        <w:ind w:firstLine="709"/>
        <w:jc w:val="both"/>
        <w:rPr>
          <w:rFonts w:ascii="Times New Roman" w:hAnsi="Times New Roman" w:cs="Times New Roman"/>
          <w:sz w:val="28"/>
          <w:szCs w:val="28"/>
        </w:rPr>
      </w:pPr>
      <w:r w:rsidRPr="00B9183F">
        <w:rPr>
          <w:rFonts w:ascii="Times New Roman" w:hAnsi="Times New Roman" w:cs="Times New Roman"/>
          <w:sz w:val="28"/>
          <w:szCs w:val="28"/>
        </w:rPr>
        <w:lastRenderedPageBreak/>
        <w:t>- организована работа по содержанию и ремонту дорог общего пользования местного значения в рамках заключенных муниципальных контрактов по содержанию дорог.</w:t>
      </w:r>
    </w:p>
    <w:p w:rsidR="00B9183F" w:rsidRDefault="00B9183F" w:rsidP="00B9183F">
      <w:pPr>
        <w:spacing w:after="0" w:line="240" w:lineRule="auto"/>
        <w:ind w:firstLine="709"/>
        <w:jc w:val="both"/>
        <w:rPr>
          <w:rFonts w:ascii="Times New Roman" w:hAnsi="Times New Roman" w:cs="Times New Roman"/>
          <w:sz w:val="28"/>
          <w:szCs w:val="28"/>
          <w:highlight w:val="yellow"/>
        </w:rPr>
      </w:pPr>
    </w:p>
    <w:p w:rsidR="00A26C41" w:rsidRPr="00B9183F" w:rsidRDefault="002730E0" w:rsidP="00EE3306">
      <w:pPr>
        <w:pStyle w:val="a3"/>
        <w:numPr>
          <w:ilvl w:val="0"/>
          <w:numId w:val="14"/>
        </w:numPr>
        <w:spacing w:line="240" w:lineRule="auto"/>
        <w:ind w:left="0" w:firstLine="709"/>
        <w:jc w:val="both"/>
        <w:rPr>
          <w:rFonts w:ascii="Times New Roman" w:hAnsi="Times New Roman" w:cs="Times New Roman"/>
          <w:i/>
          <w:sz w:val="28"/>
          <w:szCs w:val="28"/>
          <w:u w:val="single"/>
        </w:rPr>
      </w:pPr>
      <w:r w:rsidRPr="00B9183F">
        <w:rPr>
          <w:rFonts w:ascii="Times New Roman" w:hAnsi="Times New Roman" w:cs="Times New Roman"/>
          <w:i/>
          <w:sz w:val="28"/>
          <w:szCs w:val="28"/>
          <w:u w:val="single"/>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w:t>
      </w:r>
      <w:r w:rsidR="006842E7" w:rsidRPr="00B9183F">
        <w:rPr>
          <w:rFonts w:ascii="Times New Roman" w:hAnsi="Times New Roman" w:cs="Times New Roman"/>
          <w:i/>
          <w:sz w:val="28"/>
          <w:szCs w:val="28"/>
          <w:u w:val="single"/>
        </w:rPr>
        <w:t>(</w:t>
      </w:r>
      <w:r w:rsidRPr="00B9183F">
        <w:rPr>
          <w:rFonts w:ascii="Times New Roman" w:hAnsi="Times New Roman" w:cs="Times New Roman"/>
          <w:i/>
          <w:sz w:val="28"/>
          <w:szCs w:val="28"/>
          <w:u w:val="single"/>
        </w:rPr>
        <w:t>муниципального района), в общей численности населения городского округа (муниципального района).</w:t>
      </w:r>
    </w:p>
    <w:p w:rsidR="00B9183F" w:rsidRPr="00B9183F" w:rsidRDefault="00B9183F" w:rsidP="00B9183F">
      <w:pPr>
        <w:spacing w:line="240" w:lineRule="auto"/>
        <w:ind w:firstLine="709"/>
        <w:contextualSpacing/>
        <w:jc w:val="both"/>
        <w:rPr>
          <w:rFonts w:ascii="Times New Roman" w:hAnsi="Times New Roman" w:cs="Times New Roman"/>
          <w:sz w:val="28"/>
          <w:szCs w:val="28"/>
        </w:rPr>
      </w:pPr>
      <w:r w:rsidRPr="00B9183F">
        <w:rPr>
          <w:rFonts w:ascii="Times New Roman" w:hAnsi="Times New Roman" w:cs="Times New Roman"/>
          <w:sz w:val="28"/>
          <w:szCs w:val="28"/>
        </w:rPr>
        <w:t xml:space="preserve">Большая часть населения обеспечена регулярным автобусным и(или) железнодорожным сообщением с административным центром </w:t>
      </w:r>
      <w:proofErr w:type="spellStart"/>
      <w:r w:rsidRPr="00B9183F">
        <w:rPr>
          <w:rFonts w:ascii="Times New Roman" w:hAnsi="Times New Roman" w:cs="Times New Roman"/>
          <w:sz w:val="28"/>
          <w:szCs w:val="28"/>
        </w:rPr>
        <w:t>г.Невель</w:t>
      </w:r>
      <w:proofErr w:type="spellEnd"/>
      <w:r w:rsidRPr="00B9183F">
        <w:rPr>
          <w:rFonts w:ascii="Times New Roman" w:hAnsi="Times New Roman" w:cs="Times New Roman"/>
          <w:sz w:val="28"/>
          <w:szCs w:val="28"/>
        </w:rPr>
        <w:t>. В 2023 году ли</w:t>
      </w:r>
      <w:r w:rsidR="006B39DB">
        <w:rPr>
          <w:rFonts w:ascii="Times New Roman" w:hAnsi="Times New Roman" w:cs="Times New Roman"/>
          <w:sz w:val="28"/>
          <w:szCs w:val="28"/>
        </w:rPr>
        <w:t>шь 4,1% населения Невельского округа</w:t>
      </w:r>
      <w:r w:rsidRPr="00B9183F">
        <w:rPr>
          <w:rFonts w:ascii="Times New Roman" w:hAnsi="Times New Roman" w:cs="Times New Roman"/>
          <w:sz w:val="28"/>
          <w:szCs w:val="28"/>
        </w:rPr>
        <w:t xml:space="preserve"> не обеспечены регулярными пассажирскими перевозками, это - труднодоступные населенные пункты с небольшим количеством жителей. В прошлом году данный показатель составлял 4,2%. Незначительное изменение показателя в связи с уменьшением численности населения в труднодоступных населенных пунктах</w:t>
      </w:r>
      <w:r>
        <w:rPr>
          <w:rFonts w:ascii="Times New Roman" w:hAnsi="Times New Roman" w:cs="Times New Roman"/>
          <w:sz w:val="28"/>
          <w:szCs w:val="28"/>
        </w:rPr>
        <w:t>.</w:t>
      </w:r>
    </w:p>
    <w:p w:rsidR="00B9183F" w:rsidRPr="00B9183F" w:rsidRDefault="00B9183F" w:rsidP="00B9183F">
      <w:pPr>
        <w:spacing w:line="240" w:lineRule="auto"/>
        <w:ind w:firstLine="709"/>
        <w:contextualSpacing/>
        <w:jc w:val="both"/>
        <w:rPr>
          <w:rFonts w:ascii="Times New Roman" w:hAnsi="Times New Roman" w:cs="Times New Roman"/>
          <w:sz w:val="28"/>
          <w:szCs w:val="28"/>
        </w:rPr>
      </w:pPr>
      <w:r w:rsidRPr="00B9183F">
        <w:rPr>
          <w:rFonts w:ascii="Times New Roman" w:hAnsi="Times New Roman" w:cs="Times New Roman"/>
          <w:sz w:val="28"/>
          <w:szCs w:val="28"/>
        </w:rPr>
        <w:t xml:space="preserve">Пригородные перевозки в отчетном году осуществляло Государственное предприятие Псковской </w:t>
      </w:r>
      <w:proofErr w:type="gramStart"/>
      <w:r w:rsidRPr="00B9183F">
        <w:rPr>
          <w:rFonts w:ascii="Times New Roman" w:hAnsi="Times New Roman" w:cs="Times New Roman"/>
          <w:sz w:val="28"/>
          <w:szCs w:val="28"/>
        </w:rPr>
        <w:t>области  «</w:t>
      </w:r>
      <w:proofErr w:type="gramEnd"/>
      <w:r w:rsidRPr="00B9183F">
        <w:rPr>
          <w:rFonts w:ascii="Times New Roman" w:hAnsi="Times New Roman" w:cs="Times New Roman"/>
          <w:sz w:val="28"/>
          <w:szCs w:val="28"/>
        </w:rPr>
        <w:t xml:space="preserve">Славяне» по 20 маршрутам. Городские перевозки осуществляет </w:t>
      </w:r>
      <w:proofErr w:type="gramStart"/>
      <w:r w:rsidRPr="00B9183F">
        <w:rPr>
          <w:rFonts w:ascii="Times New Roman" w:hAnsi="Times New Roman" w:cs="Times New Roman"/>
          <w:sz w:val="28"/>
          <w:szCs w:val="28"/>
        </w:rPr>
        <w:t>общество  с</w:t>
      </w:r>
      <w:proofErr w:type="gramEnd"/>
      <w:r w:rsidRPr="00B9183F">
        <w:rPr>
          <w:rFonts w:ascii="Times New Roman" w:hAnsi="Times New Roman" w:cs="Times New Roman"/>
          <w:sz w:val="28"/>
          <w:szCs w:val="28"/>
        </w:rPr>
        <w:t xml:space="preserve"> ограниченной ответственностью «</w:t>
      </w:r>
      <w:proofErr w:type="spellStart"/>
      <w:r w:rsidRPr="00B9183F">
        <w:rPr>
          <w:rFonts w:ascii="Times New Roman" w:hAnsi="Times New Roman" w:cs="Times New Roman"/>
          <w:sz w:val="28"/>
          <w:szCs w:val="28"/>
        </w:rPr>
        <w:t>РосНевельАвто</w:t>
      </w:r>
      <w:proofErr w:type="spellEnd"/>
      <w:r w:rsidRPr="00B9183F">
        <w:rPr>
          <w:rFonts w:ascii="Times New Roman" w:hAnsi="Times New Roman" w:cs="Times New Roman"/>
          <w:sz w:val="28"/>
          <w:szCs w:val="28"/>
        </w:rPr>
        <w:t xml:space="preserve">» по 5 маршрутам. </w:t>
      </w:r>
    </w:p>
    <w:p w:rsidR="00AA6A5E" w:rsidRPr="00216596" w:rsidRDefault="00AA6A5E" w:rsidP="002031B0">
      <w:pPr>
        <w:spacing w:after="0" w:line="240" w:lineRule="auto"/>
        <w:jc w:val="both"/>
        <w:rPr>
          <w:rFonts w:ascii="Times New Roman" w:hAnsi="Times New Roman" w:cs="Times New Roman"/>
          <w:b/>
          <w:sz w:val="28"/>
          <w:szCs w:val="28"/>
          <w:highlight w:val="yellow"/>
        </w:rPr>
      </w:pPr>
    </w:p>
    <w:p w:rsidR="00A26C41" w:rsidRPr="00A96991" w:rsidRDefault="00E0010D" w:rsidP="008B130F">
      <w:pPr>
        <w:spacing w:after="0" w:line="240" w:lineRule="auto"/>
        <w:jc w:val="both"/>
        <w:rPr>
          <w:rFonts w:ascii="Times New Roman" w:hAnsi="Times New Roman" w:cs="Times New Roman"/>
          <w:b/>
          <w:sz w:val="28"/>
          <w:szCs w:val="28"/>
        </w:rPr>
      </w:pPr>
      <w:r w:rsidRPr="00A96991">
        <w:rPr>
          <w:rFonts w:ascii="Times New Roman" w:hAnsi="Times New Roman" w:cs="Times New Roman"/>
          <w:b/>
          <w:sz w:val="28"/>
          <w:szCs w:val="28"/>
        </w:rPr>
        <w:t>Д</w:t>
      </w:r>
      <w:r w:rsidR="00A26C41" w:rsidRPr="00A96991">
        <w:rPr>
          <w:rFonts w:ascii="Times New Roman" w:hAnsi="Times New Roman" w:cs="Times New Roman"/>
          <w:b/>
          <w:sz w:val="28"/>
          <w:szCs w:val="28"/>
        </w:rPr>
        <w:t>оходы населения</w:t>
      </w:r>
    </w:p>
    <w:p w:rsidR="00A26C41" w:rsidRPr="00A96991" w:rsidRDefault="0007740D" w:rsidP="00EE3306">
      <w:pPr>
        <w:pStyle w:val="a3"/>
        <w:numPr>
          <w:ilvl w:val="0"/>
          <w:numId w:val="14"/>
        </w:numPr>
        <w:spacing w:after="0" w:line="240" w:lineRule="auto"/>
        <w:ind w:left="0" w:firstLine="709"/>
        <w:jc w:val="both"/>
        <w:rPr>
          <w:rFonts w:ascii="Times New Roman" w:hAnsi="Times New Roman" w:cs="Times New Roman"/>
          <w:i/>
          <w:sz w:val="28"/>
          <w:szCs w:val="28"/>
          <w:u w:val="single"/>
        </w:rPr>
      </w:pPr>
      <w:r w:rsidRPr="00A96991">
        <w:rPr>
          <w:rFonts w:ascii="Times New Roman" w:hAnsi="Times New Roman" w:cs="Times New Roman"/>
          <w:i/>
          <w:sz w:val="28"/>
          <w:szCs w:val="28"/>
          <w:u w:val="single"/>
        </w:rPr>
        <w:t>Среднемесячная номинальная начисленная заработная плата работников.</w:t>
      </w:r>
    </w:p>
    <w:p w:rsidR="00376ACE" w:rsidRPr="00A96991" w:rsidRDefault="00073271" w:rsidP="002031B0">
      <w:pPr>
        <w:spacing w:after="0" w:line="240" w:lineRule="auto"/>
        <w:ind w:firstLine="709"/>
        <w:contextualSpacing/>
        <w:jc w:val="both"/>
        <w:rPr>
          <w:rFonts w:ascii="Times New Roman" w:hAnsi="Times New Roman" w:cs="Times New Roman"/>
          <w:sz w:val="28"/>
          <w:szCs w:val="28"/>
        </w:rPr>
      </w:pPr>
      <w:r w:rsidRPr="00A96991">
        <w:rPr>
          <w:rFonts w:ascii="Times New Roman" w:hAnsi="Times New Roman" w:cs="Times New Roman"/>
          <w:sz w:val="28"/>
          <w:szCs w:val="28"/>
        </w:rPr>
        <w:t>В 202</w:t>
      </w:r>
      <w:r w:rsidR="00376ACE" w:rsidRPr="00A96991">
        <w:rPr>
          <w:rFonts w:ascii="Times New Roman" w:hAnsi="Times New Roman" w:cs="Times New Roman"/>
          <w:sz w:val="28"/>
          <w:szCs w:val="28"/>
        </w:rPr>
        <w:t>3</w:t>
      </w:r>
      <w:r w:rsidR="00C061F8" w:rsidRPr="00A96991">
        <w:rPr>
          <w:rFonts w:ascii="Times New Roman" w:hAnsi="Times New Roman" w:cs="Times New Roman"/>
          <w:sz w:val="28"/>
          <w:szCs w:val="28"/>
        </w:rPr>
        <w:t xml:space="preserve"> </w:t>
      </w:r>
      <w:proofErr w:type="gramStart"/>
      <w:r w:rsidR="00C061F8" w:rsidRPr="00A96991">
        <w:rPr>
          <w:rFonts w:ascii="Times New Roman" w:hAnsi="Times New Roman" w:cs="Times New Roman"/>
          <w:sz w:val="28"/>
          <w:szCs w:val="28"/>
        </w:rPr>
        <w:t>году</w:t>
      </w:r>
      <w:r w:rsidR="000D0120" w:rsidRPr="00A96991">
        <w:rPr>
          <w:rFonts w:ascii="Times New Roman" w:hAnsi="Times New Roman" w:cs="Times New Roman"/>
          <w:sz w:val="28"/>
          <w:szCs w:val="28"/>
        </w:rPr>
        <w:t xml:space="preserve"> </w:t>
      </w:r>
      <w:r w:rsidR="00C061F8" w:rsidRPr="00A96991">
        <w:rPr>
          <w:rFonts w:ascii="Times New Roman" w:hAnsi="Times New Roman" w:cs="Times New Roman"/>
          <w:sz w:val="28"/>
          <w:szCs w:val="28"/>
        </w:rPr>
        <w:t xml:space="preserve"> среднемесячн</w:t>
      </w:r>
      <w:r w:rsidR="00376ACE" w:rsidRPr="00A96991">
        <w:rPr>
          <w:rFonts w:ascii="Times New Roman" w:hAnsi="Times New Roman" w:cs="Times New Roman"/>
          <w:sz w:val="28"/>
          <w:szCs w:val="28"/>
        </w:rPr>
        <w:t>ая</w:t>
      </w:r>
      <w:proofErr w:type="gramEnd"/>
      <w:r w:rsidR="00376ACE" w:rsidRPr="00A96991">
        <w:rPr>
          <w:rFonts w:ascii="Times New Roman" w:hAnsi="Times New Roman" w:cs="Times New Roman"/>
          <w:sz w:val="28"/>
          <w:szCs w:val="28"/>
        </w:rPr>
        <w:t xml:space="preserve"> номинально начисленная заработная плата составила:</w:t>
      </w:r>
    </w:p>
    <w:p w:rsidR="000D0120" w:rsidRPr="00A96991" w:rsidRDefault="00C061F8" w:rsidP="002031B0">
      <w:pPr>
        <w:spacing w:after="0" w:line="240" w:lineRule="auto"/>
        <w:ind w:firstLine="709"/>
        <w:contextualSpacing/>
        <w:jc w:val="both"/>
        <w:rPr>
          <w:rFonts w:ascii="Times New Roman" w:hAnsi="Times New Roman" w:cs="Times New Roman"/>
          <w:sz w:val="28"/>
          <w:szCs w:val="28"/>
        </w:rPr>
      </w:pPr>
      <w:r w:rsidRPr="00A96991">
        <w:rPr>
          <w:rFonts w:ascii="Times New Roman" w:hAnsi="Times New Roman" w:cs="Times New Roman"/>
          <w:sz w:val="28"/>
          <w:szCs w:val="28"/>
        </w:rPr>
        <w:t xml:space="preserve">работников крупных и средних предприятий и некоммерческих </w:t>
      </w:r>
      <w:proofErr w:type="gramStart"/>
      <w:r w:rsidRPr="00A96991">
        <w:rPr>
          <w:rFonts w:ascii="Times New Roman" w:hAnsi="Times New Roman" w:cs="Times New Roman"/>
          <w:sz w:val="28"/>
          <w:szCs w:val="28"/>
        </w:rPr>
        <w:t xml:space="preserve">организаций </w:t>
      </w:r>
      <w:r w:rsidR="00376ACE" w:rsidRPr="00A96991">
        <w:rPr>
          <w:rFonts w:ascii="Times New Roman" w:hAnsi="Times New Roman" w:cs="Times New Roman"/>
          <w:sz w:val="28"/>
          <w:szCs w:val="28"/>
        </w:rPr>
        <w:t xml:space="preserve"> -</w:t>
      </w:r>
      <w:proofErr w:type="gramEnd"/>
      <w:r w:rsidR="00376ACE" w:rsidRPr="00A96991">
        <w:rPr>
          <w:rFonts w:ascii="Times New Roman" w:hAnsi="Times New Roman" w:cs="Times New Roman"/>
          <w:sz w:val="28"/>
          <w:szCs w:val="28"/>
        </w:rPr>
        <w:t xml:space="preserve">  36928,4 руб. или </w:t>
      </w:r>
      <w:r w:rsidR="000D0120" w:rsidRPr="00A96991">
        <w:rPr>
          <w:rFonts w:ascii="Times New Roman" w:hAnsi="Times New Roman" w:cs="Times New Roman"/>
          <w:sz w:val="28"/>
          <w:szCs w:val="28"/>
        </w:rPr>
        <w:t xml:space="preserve"> </w:t>
      </w:r>
      <w:r w:rsidR="00376ACE" w:rsidRPr="00A96991">
        <w:rPr>
          <w:rFonts w:ascii="Times New Roman" w:hAnsi="Times New Roman" w:cs="Times New Roman"/>
          <w:sz w:val="28"/>
          <w:szCs w:val="28"/>
        </w:rPr>
        <w:t>107,7</w:t>
      </w:r>
      <w:r w:rsidRPr="00A96991">
        <w:rPr>
          <w:rFonts w:ascii="Times New Roman" w:hAnsi="Times New Roman" w:cs="Times New Roman"/>
          <w:sz w:val="28"/>
          <w:szCs w:val="28"/>
        </w:rPr>
        <w:t>%</w:t>
      </w:r>
      <w:r w:rsidR="00376ACE" w:rsidRPr="00A96991">
        <w:rPr>
          <w:rFonts w:ascii="Times New Roman" w:hAnsi="Times New Roman" w:cs="Times New Roman"/>
          <w:sz w:val="28"/>
          <w:szCs w:val="28"/>
        </w:rPr>
        <w:t xml:space="preserve"> </w:t>
      </w:r>
      <w:r w:rsidRPr="00A96991">
        <w:rPr>
          <w:rFonts w:ascii="Times New Roman" w:hAnsi="Times New Roman" w:cs="Times New Roman"/>
          <w:sz w:val="28"/>
          <w:szCs w:val="28"/>
        </w:rPr>
        <w:t xml:space="preserve"> к уровню 20</w:t>
      </w:r>
      <w:r w:rsidR="000D0120" w:rsidRPr="00A96991">
        <w:rPr>
          <w:rFonts w:ascii="Times New Roman" w:hAnsi="Times New Roman" w:cs="Times New Roman"/>
          <w:sz w:val="28"/>
          <w:szCs w:val="28"/>
        </w:rPr>
        <w:t>2</w:t>
      </w:r>
      <w:r w:rsidR="00376ACE" w:rsidRPr="00A96991">
        <w:rPr>
          <w:rFonts w:ascii="Times New Roman" w:hAnsi="Times New Roman" w:cs="Times New Roman"/>
          <w:sz w:val="28"/>
          <w:szCs w:val="28"/>
        </w:rPr>
        <w:t>2</w:t>
      </w:r>
      <w:r w:rsidRPr="00A96991">
        <w:rPr>
          <w:rFonts w:ascii="Times New Roman" w:hAnsi="Times New Roman" w:cs="Times New Roman"/>
          <w:sz w:val="28"/>
          <w:szCs w:val="28"/>
        </w:rPr>
        <w:t>г.</w:t>
      </w:r>
      <w:r w:rsidR="00376ACE" w:rsidRPr="00A96991">
        <w:rPr>
          <w:rFonts w:ascii="Times New Roman" w:hAnsi="Times New Roman" w:cs="Times New Roman"/>
          <w:sz w:val="28"/>
          <w:szCs w:val="28"/>
        </w:rPr>
        <w:t>;</w:t>
      </w:r>
    </w:p>
    <w:p w:rsidR="000D0120" w:rsidRPr="00A96991" w:rsidRDefault="00376ACE" w:rsidP="000D0120">
      <w:pPr>
        <w:spacing w:after="0" w:line="240" w:lineRule="auto"/>
        <w:ind w:firstLine="709"/>
        <w:contextualSpacing/>
        <w:jc w:val="both"/>
        <w:rPr>
          <w:rFonts w:ascii="Times New Roman" w:hAnsi="Times New Roman" w:cs="Times New Roman"/>
          <w:sz w:val="28"/>
          <w:szCs w:val="28"/>
        </w:rPr>
      </w:pPr>
      <w:r w:rsidRPr="00A96991">
        <w:rPr>
          <w:rFonts w:ascii="Times New Roman" w:hAnsi="Times New Roman" w:cs="Times New Roman"/>
          <w:sz w:val="28"/>
          <w:szCs w:val="28"/>
        </w:rPr>
        <w:t>работников м</w:t>
      </w:r>
      <w:r w:rsidR="000D0120" w:rsidRPr="00A96991">
        <w:rPr>
          <w:rFonts w:ascii="Times New Roman" w:hAnsi="Times New Roman" w:cs="Times New Roman"/>
          <w:sz w:val="28"/>
          <w:szCs w:val="28"/>
        </w:rPr>
        <w:t>униципальны</w:t>
      </w:r>
      <w:r w:rsidRPr="00A96991">
        <w:rPr>
          <w:rFonts w:ascii="Times New Roman" w:hAnsi="Times New Roman" w:cs="Times New Roman"/>
          <w:sz w:val="28"/>
          <w:szCs w:val="28"/>
        </w:rPr>
        <w:t>х</w:t>
      </w:r>
      <w:r w:rsidR="000D0120" w:rsidRPr="00A96991">
        <w:rPr>
          <w:rFonts w:ascii="Times New Roman" w:hAnsi="Times New Roman" w:cs="Times New Roman"/>
          <w:sz w:val="28"/>
          <w:szCs w:val="28"/>
        </w:rPr>
        <w:t xml:space="preserve"> дошкольны</w:t>
      </w:r>
      <w:r w:rsidRPr="00A96991">
        <w:rPr>
          <w:rFonts w:ascii="Times New Roman" w:hAnsi="Times New Roman" w:cs="Times New Roman"/>
          <w:sz w:val="28"/>
          <w:szCs w:val="28"/>
        </w:rPr>
        <w:t>х</w:t>
      </w:r>
      <w:r w:rsidR="000D0120" w:rsidRPr="00A96991">
        <w:rPr>
          <w:rFonts w:ascii="Times New Roman" w:hAnsi="Times New Roman" w:cs="Times New Roman"/>
          <w:sz w:val="28"/>
          <w:szCs w:val="28"/>
        </w:rPr>
        <w:t xml:space="preserve"> образовательны</w:t>
      </w:r>
      <w:r w:rsidRPr="00A96991">
        <w:rPr>
          <w:rFonts w:ascii="Times New Roman" w:hAnsi="Times New Roman" w:cs="Times New Roman"/>
          <w:sz w:val="28"/>
          <w:szCs w:val="28"/>
        </w:rPr>
        <w:t>х</w:t>
      </w:r>
      <w:r w:rsidR="000D0120" w:rsidRPr="00A96991">
        <w:rPr>
          <w:rFonts w:ascii="Times New Roman" w:hAnsi="Times New Roman" w:cs="Times New Roman"/>
          <w:sz w:val="28"/>
          <w:szCs w:val="28"/>
        </w:rPr>
        <w:t xml:space="preserve"> учреждени</w:t>
      </w:r>
      <w:r w:rsidRPr="00A96991">
        <w:rPr>
          <w:rFonts w:ascii="Times New Roman" w:hAnsi="Times New Roman" w:cs="Times New Roman"/>
          <w:sz w:val="28"/>
          <w:szCs w:val="28"/>
        </w:rPr>
        <w:t>й – 28023,8 руб. или   109,4</w:t>
      </w:r>
      <w:r w:rsidR="000D0120" w:rsidRPr="00A96991">
        <w:rPr>
          <w:rFonts w:ascii="Times New Roman" w:hAnsi="Times New Roman" w:cs="Times New Roman"/>
          <w:sz w:val="28"/>
          <w:szCs w:val="28"/>
        </w:rPr>
        <w:t>%</w:t>
      </w:r>
      <w:r w:rsidRPr="00A96991">
        <w:rPr>
          <w:rFonts w:ascii="Times New Roman" w:hAnsi="Times New Roman" w:cs="Times New Roman"/>
          <w:sz w:val="28"/>
          <w:szCs w:val="28"/>
        </w:rPr>
        <w:t xml:space="preserve"> к уровню 2022 года;</w:t>
      </w:r>
    </w:p>
    <w:p w:rsidR="000D0120" w:rsidRPr="00A96991" w:rsidRDefault="00376ACE" w:rsidP="000D0120">
      <w:pPr>
        <w:spacing w:after="0" w:line="240" w:lineRule="auto"/>
        <w:ind w:firstLine="709"/>
        <w:contextualSpacing/>
        <w:jc w:val="both"/>
        <w:rPr>
          <w:rFonts w:ascii="Times New Roman" w:hAnsi="Times New Roman" w:cs="Times New Roman"/>
          <w:sz w:val="28"/>
          <w:szCs w:val="28"/>
        </w:rPr>
      </w:pPr>
      <w:r w:rsidRPr="00A96991">
        <w:rPr>
          <w:rFonts w:ascii="Times New Roman" w:hAnsi="Times New Roman" w:cs="Times New Roman"/>
          <w:sz w:val="28"/>
          <w:szCs w:val="28"/>
        </w:rPr>
        <w:t xml:space="preserve">работников </w:t>
      </w:r>
      <w:r w:rsidR="000D0120" w:rsidRPr="00A96991">
        <w:rPr>
          <w:rFonts w:ascii="Times New Roman" w:hAnsi="Times New Roman" w:cs="Times New Roman"/>
          <w:sz w:val="28"/>
          <w:szCs w:val="28"/>
        </w:rPr>
        <w:t>муниципальны</w:t>
      </w:r>
      <w:r w:rsidRPr="00A96991">
        <w:rPr>
          <w:rFonts w:ascii="Times New Roman" w:hAnsi="Times New Roman" w:cs="Times New Roman"/>
          <w:sz w:val="28"/>
          <w:szCs w:val="28"/>
        </w:rPr>
        <w:t>х</w:t>
      </w:r>
      <w:r w:rsidR="000D0120" w:rsidRPr="00A96991">
        <w:rPr>
          <w:rFonts w:ascii="Times New Roman" w:hAnsi="Times New Roman" w:cs="Times New Roman"/>
          <w:sz w:val="28"/>
          <w:szCs w:val="28"/>
        </w:rPr>
        <w:t xml:space="preserve"> общеобразовательны</w:t>
      </w:r>
      <w:r w:rsidRPr="00A96991">
        <w:rPr>
          <w:rFonts w:ascii="Times New Roman" w:hAnsi="Times New Roman" w:cs="Times New Roman"/>
          <w:sz w:val="28"/>
          <w:szCs w:val="28"/>
        </w:rPr>
        <w:t>х учреждений</w:t>
      </w:r>
      <w:r w:rsidR="000D0120" w:rsidRPr="00A96991">
        <w:rPr>
          <w:rFonts w:ascii="Times New Roman" w:hAnsi="Times New Roman" w:cs="Times New Roman"/>
          <w:sz w:val="28"/>
          <w:szCs w:val="28"/>
        </w:rPr>
        <w:t xml:space="preserve"> –</w:t>
      </w:r>
      <w:r w:rsidRPr="00A96991">
        <w:rPr>
          <w:rFonts w:ascii="Times New Roman" w:hAnsi="Times New Roman" w:cs="Times New Roman"/>
          <w:sz w:val="28"/>
          <w:szCs w:val="28"/>
        </w:rPr>
        <w:t xml:space="preserve"> 32896,8 руб. или  </w:t>
      </w:r>
      <w:r w:rsidR="000D0120" w:rsidRPr="00A96991">
        <w:rPr>
          <w:rFonts w:ascii="Times New Roman" w:hAnsi="Times New Roman" w:cs="Times New Roman"/>
          <w:sz w:val="28"/>
          <w:szCs w:val="28"/>
        </w:rPr>
        <w:t xml:space="preserve"> 1</w:t>
      </w:r>
      <w:r w:rsidR="00CD4F27" w:rsidRPr="00A96991">
        <w:rPr>
          <w:rFonts w:ascii="Times New Roman" w:hAnsi="Times New Roman" w:cs="Times New Roman"/>
          <w:sz w:val="28"/>
          <w:szCs w:val="28"/>
        </w:rPr>
        <w:t>0</w:t>
      </w:r>
      <w:r w:rsidR="00A96991" w:rsidRPr="00A96991">
        <w:rPr>
          <w:rFonts w:ascii="Times New Roman" w:hAnsi="Times New Roman" w:cs="Times New Roman"/>
          <w:sz w:val="28"/>
          <w:szCs w:val="28"/>
        </w:rPr>
        <w:t xml:space="preserve">9,9 </w:t>
      </w:r>
      <w:r w:rsidR="000D0120" w:rsidRPr="00A96991">
        <w:rPr>
          <w:rFonts w:ascii="Times New Roman" w:hAnsi="Times New Roman" w:cs="Times New Roman"/>
          <w:sz w:val="28"/>
          <w:szCs w:val="28"/>
        </w:rPr>
        <w:t>%</w:t>
      </w:r>
      <w:r w:rsidR="00A96991" w:rsidRPr="00A96991">
        <w:rPr>
          <w:rFonts w:ascii="Times New Roman" w:hAnsi="Times New Roman" w:cs="Times New Roman"/>
          <w:sz w:val="28"/>
          <w:szCs w:val="28"/>
        </w:rPr>
        <w:t xml:space="preserve"> </w:t>
      </w:r>
      <w:proofErr w:type="gramStart"/>
      <w:r w:rsidR="00A96991" w:rsidRPr="00A96991">
        <w:rPr>
          <w:rFonts w:ascii="Times New Roman" w:hAnsi="Times New Roman" w:cs="Times New Roman"/>
          <w:sz w:val="28"/>
          <w:szCs w:val="28"/>
        </w:rPr>
        <w:t>к  уровню</w:t>
      </w:r>
      <w:proofErr w:type="gramEnd"/>
      <w:r w:rsidR="00A96991" w:rsidRPr="00A96991">
        <w:rPr>
          <w:rFonts w:ascii="Times New Roman" w:hAnsi="Times New Roman" w:cs="Times New Roman"/>
          <w:sz w:val="28"/>
          <w:szCs w:val="28"/>
        </w:rPr>
        <w:t xml:space="preserve"> 2022г.;</w:t>
      </w:r>
    </w:p>
    <w:p w:rsidR="00A96991" w:rsidRPr="00A96991" w:rsidRDefault="00A96991" w:rsidP="000D0120">
      <w:pPr>
        <w:spacing w:after="0" w:line="240" w:lineRule="auto"/>
        <w:ind w:firstLine="709"/>
        <w:contextualSpacing/>
        <w:jc w:val="both"/>
        <w:rPr>
          <w:rFonts w:ascii="Times New Roman" w:hAnsi="Times New Roman" w:cs="Times New Roman"/>
          <w:sz w:val="28"/>
          <w:szCs w:val="28"/>
        </w:rPr>
      </w:pPr>
      <w:r w:rsidRPr="00A96991">
        <w:rPr>
          <w:rFonts w:ascii="Times New Roman" w:hAnsi="Times New Roman" w:cs="Times New Roman"/>
          <w:sz w:val="28"/>
          <w:szCs w:val="28"/>
        </w:rPr>
        <w:t xml:space="preserve">учителей муниципальных общеобразовательных учреждений – 38139,4 руб. или 115,1 </w:t>
      </w:r>
      <w:proofErr w:type="gramStart"/>
      <w:r w:rsidRPr="00A96991">
        <w:rPr>
          <w:rFonts w:ascii="Times New Roman" w:hAnsi="Times New Roman" w:cs="Times New Roman"/>
          <w:sz w:val="28"/>
          <w:szCs w:val="28"/>
        </w:rPr>
        <w:t>%  к</w:t>
      </w:r>
      <w:proofErr w:type="gramEnd"/>
      <w:r w:rsidRPr="00A96991">
        <w:rPr>
          <w:rFonts w:ascii="Times New Roman" w:hAnsi="Times New Roman" w:cs="Times New Roman"/>
          <w:sz w:val="28"/>
          <w:szCs w:val="28"/>
        </w:rPr>
        <w:t xml:space="preserve"> уровню 2022г.; </w:t>
      </w:r>
    </w:p>
    <w:p w:rsidR="000D0120" w:rsidRPr="00A96991" w:rsidRDefault="00A96991" w:rsidP="000D0120">
      <w:pPr>
        <w:spacing w:after="0" w:line="240" w:lineRule="auto"/>
        <w:ind w:firstLine="709"/>
        <w:contextualSpacing/>
        <w:jc w:val="both"/>
        <w:rPr>
          <w:rFonts w:ascii="Times New Roman" w:hAnsi="Times New Roman" w:cs="Times New Roman"/>
          <w:sz w:val="28"/>
          <w:szCs w:val="28"/>
        </w:rPr>
      </w:pPr>
      <w:r w:rsidRPr="00A96991">
        <w:rPr>
          <w:rFonts w:ascii="Times New Roman" w:hAnsi="Times New Roman" w:cs="Times New Roman"/>
          <w:sz w:val="28"/>
          <w:szCs w:val="28"/>
        </w:rPr>
        <w:t xml:space="preserve">работников </w:t>
      </w:r>
      <w:r w:rsidR="000D0120" w:rsidRPr="00A96991">
        <w:rPr>
          <w:rFonts w:ascii="Times New Roman" w:hAnsi="Times New Roman" w:cs="Times New Roman"/>
          <w:sz w:val="28"/>
          <w:szCs w:val="28"/>
        </w:rPr>
        <w:t>муниципальны</w:t>
      </w:r>
      <w:r w:rsidRPr="00A96991">
        <w:rPr>
          <w:rFonts w:ascii="Times New Roman" w:hAnsi="Times New Roman" w:cs="Times New Roman"/>
          <w:sz w:val="28"/>
          <w:szCs w:val="28"/>
        </w:rPr>
        <w:t>х</w:t>
      </w:r>
      <w:r w:rsidR="000D0120" w:rsidRPr="00A96991">
        <w:rPr>
          <w:rFonts w:ascii="Times New Roman" w:hAnsi="Times New Roman" w:cs="Times New Roman"/>
          <w:sz w:val="28"/>
          <w:szCs w:val="28"/>
        </w:rPr>
        <w:t xml:space="preserve"> учреж</w:t>
      </w:r>
      <w:r w:rsidR="00CD4F27" w:rsidRPr="00A96991">
        <w:rPr>
          <w:rFonts w:ascii="Times New Roman" w:hAnsi="Times New Roman" w:cs="Times New Roman"/>
          <w:sz w:val="28"/>
          <w:szCs w:val="28"/>
        </w:rPr>
        <w:t>дени</w:t>
      </w:r>
      <w:r w:rsidRPr="00A96991">
        <w:rPr>
          <w:rFonts w:ascii="Times New Roman" w:hAnsi="Times New Roman" w:cs="Times New Roman"/>
          <w:sz w:val="28"/>
          <w:szCs w:val="28"/>
        </w:rPr>
        <w:t>й</w:t>
      </w:r>
      <w:r w:rsidR="00CD4F27" w:rsidRPr="00A96991">
        <w:rPr>
          <w:rFonts w:ascii="Times New Roman" w:hAnsi="Times New Roman" w:cs="Times New Roman"/>
          <w:sz w:val="28"/>
          <w:szCs w:val="28"/>
        </w:rPr>
        <w:t xml:space="preserve"> культуры и искусства – </w:t>
      </w:r>
      <w:r w:rsidRPr="00A96991">
        <w:rPr>
          <w:rFonts w:ascii="Times New Roman" w:hAnsi="Times New Roman" w:cs="Times New Roman"/>
          <w:sz w:val="28"/>
          <w:szCs w:val="28"/>
        </w:rPr>
        <w:t>36345,4 руб. или 109,4</w:t>
      </w:r>
      <w:proofErr w:type="gramStart"/>
      <w:r w:rsidR="000D0120" w:rsidRPr="00A96991">
        <w:rPr>
          <w:rFonts w:ascii="Times New Roman" w:hAnsi="Times New Roman" w:cs="Times New Roman"/>
          <w:sz w:val="28"/>
          <w:szCs w:val="28"/>
        </w:rPr>
        <w:t>%</w:t>
      </w:r>
      <w:r w:rsidRPr="00A96991">
        <w:rPr>
          <w:rFonts w:ascii="Times New Roman" w:hAnsi="Times New Roman" w:cs="Times New Roman"/>
          <w:sz w:val="28"/>
          <w:szCs w:val="28"/>
        </w:rPr>
        <w:t xml:space="preserve">  к</w:t>
      </w:r>
      <w:proofErr w:type="gramEnd"/>
      <w:r w:rsidRPr="00A96991">
        <w:rPr>
          <w:rFonts w:ascii="Times New Roman" w:hAnsi="Times New Roman" w:cs="Times New Roman"/>
          <w:sz w:val="28"/>
          <w:szCs w:val="28"/>
        </w:rPr>
        <w:t xml:space="preserve"> уровню 2022г.;</w:t>
      </w:r>
    </w:p>
    <w:p w:rsidR="000D0120" w:rsidRDefault="00A96991" w:rsidP="000D0120">
      <w:pPr>
        <w:spacing w:after="0" w:line="240" w:lineRule="auto"/>
        <w:ind w:firstLine="709"/>
        <w:contextualSpacing/>
        <w:jc w:val="both"/>
        <w:rPr>
          <w:rFonts w:ascii="Times New Roman" w:hAnsi="Times New Roman" w:cs="Times New Roman"/>
          <w:sz w:val="28"/>
          <w:szCs w:val="28"/>
        </w:rPr>
      </w:pPr>
      <w:r w:rsidRPr="00A96991">
        <w:rPr>
          <w:rFonts w:ascii="Times New Roman" w:hAnsi="Times New Roman" w:cs="Times New Roman"/>
          <w:sz w:val="28"/>
          <w:szCs w:val="28"/>
        </w:rPr>
        <w:t>работников мун</w:t>
      </w:r>
      <w:r w:rsidR="000D0120" w:rsidRPr="00A96991">
        <w:rPr>
          <w:rFonts w:ascii="Times New Roman" w:hAnsi="Times New Roman" w:cs="Times New Roman"/>
          <w:sz w:val="28"/>
          <w:szCs w:val="28"/>
        </w:rPr>
        <w:t>и</w:t>
      </w:r>
      <w:r w:rsidRPr="00A96991">
        <w:rPr>
          <w:rFonts w:ascii="Times New Roman" w:hAnsi="Times New Roman" w:cs="Times New Roman"/>
          <w:sz w:val="28"/>
          <w:szCs w:val="28"/>
        </w:rPr>
        <w:t>ци</w:t>
      </w:r>
      <w:r w:rsidR="000D0120" w:rsidRPr="00A96991">
        <w:rPr>
          <w:rFonts w:ascii="Times New Roman" w:hAnsi="Times New Roman" w:cs="Times New Roman"/>
          <w:sz w:val="28"/>
          <w:szCs w:val="28"/>
        </w:rPr>
        <w:t>пальны</w:t>
      </w:r>
      <w:r w:rsidRPr="00A96991">
        <w:rPr>
          <w:rFonts w:ascii="Times New Roman" w:hAnsi="Times New Roman" w:cs="Times New Roman"/>
          <w:sz w:val="28"/>
          <w:szCs w:val="28"/>
        </w:rPr>
        <w:t>х учреждений</w:t>
      </w:r>
      <w:r w:rsidR="000D0120" w:rsidRPr="00A96991">
        <w:rPr>
          <w:rFonts w:ascii="Times New Roman" w:hAnsi="Times New Roman" w:cs="Times New Roman"/>
          <w:sz w:val="28"/>
          <w:szCs w:val="28"/>
        </w:rPr>
        <w:t xml:space="preserve"> </w:t>
      </w:r>
      <w:r w:rsidRPr="00A96991">
        <w:rPr>
          <w:rFonts w:ascii="Times New Roman" w:hAnsi="Times New Roman" w:cs="Times New Roman"/>
          <w:sz w:val="28"/>
          <w:szCs w:val="28"/>
        </w:rPr>
        <w:t>физической культуры и спорта – 27350,9 руб. или 101,7</w:t>
      </w:r>
      <w:proofErr w:type="gramStart"/>
      <w:r w:rsidR="000D0120" w:rsidRPr="00A96991">
        <w:rPr>
          <w:rFonts w:ascii="Times New Roman" w:hAnsi="Times New Roman" w:cs="Times New Roman"/>
          <w:sz w:val="28"/>
          <w:szCs w:val="28"/>
        </w:rPr>
        <w:t>%</w:t>
      </w:r>
      <w:r w:rsidRPr="00A96991">
        <w:rPr>
          <w:rFonts w:ascii="Times New Roman" w:hAnsi="Times New Roman" w:cs="Times New Roman"/>
          <w:sz w:val="28"/>
          <w:szCs w:val="28"/>
        </w:rPr>
        <w:t xml:space="preserve">  к</w:t>
      </w:r>
      <w:proofErr w:type="gramEnd"/>
      <w:r w:rsidRPr="00A96991">
        <w:rPr>
          <w:rFonts w:ascii="Times New Roman" w:hAnsi="Times New Roman" w:cs="Times New Roman"/>
          <w:sz w:val="28"/>
          <w:szCs w:val="28"/>
        </w:rPr>
        <w:t xml:space="preserve"> уровню 2022г..</w:t>
      </w:r>
    </w:p>
    <w:p w:rsidR="00A96991" w:rsidRDefault="00A96991" w:rsidP="000D012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Рост показателя связан с </w:t>
      </w:r>
      <w:proofErr w:type="gramStart"/>
      <w:r>
        <w:rPr>
          <w:rFonts w:ascii="Times New Roman" w:hAnsi="Times New Roman" w:cs="Times New Roman"/>
          <w:sz w:val="28"/>
          <w:szCs w:val="28"/>
        </w:rPr>
        <w:t>выполнением  Указов</w:t>
      </w:r>
      <w:proofErr w:type="gramEnd"/>
      <w:r>
        <w:rPr>
          <w:rFonts w:ascii="Times New Roman" w:hAnsi="Times New Roman" w:cs="Times New Roman"/>
          <w:sz w:val="28"/>
          <w:szCs w:val="28"/>
        </w:rPr>
        <w:t xml:space="preserve"> Президента РФ, а также  ростом минимального размера оплаты труда.</w:t>
      </w:r>
    </w:p>
    <w:p w:rsidR="000D0120" w:rsidRPr="00216596" w:rsidRDefault="000D0120" w:rsidP="002031B0">
      <w:pPr>
        <w:spacing w:after="0" w:line="240" w:lineRule="auto"/>
        <w:ind w:firstLine="709"/>
        <w:contextualSpacing/>
        <w:jc w:val="both"/>
        <w:rPr>
          <w:rFonts w:ascii="Times New Roman" w:hAnsi="Times New Roman" w:cs="Times New Roman"/>
          <w:sz w:val="28"/>
          <w:szCs w:val="28"/>
          <w:highlight w:val="yellow"/>
        </w:rPr>
      </w:pPr>
    </w:p>
    <w:p w:rsidR="009F281F" w:rsidRPr="006D17DF" w:rsidRDefault="009F281F" w:rsidP="002F46EF">
      <w:pPr>
        <w:spacing w:after="0" w:line="100" w:lineRule="atLeast"/>
        <w:ind w:firstLine="709"/>
        <w:jc w:val="both"/>
        <w:rPr>
          <w:rFonts w:ascii="Times New Roman" w:eastAsia="Calibri" w:hAnsi="Times New Roman" w:cs="Times New Roman"/>
          <w:b/>
          <w:sz w:val="28"/>
          <w:szCs w:val="28"/>
        </w:rPr>
      </w:pPr>
      <w:r w:rsidRPr="006D17DF">
        <w:rPr>
          <w:rFonts w:ascii="Times New Roman" w:eastAsia="Calibri" w:hAnsi="Times New Roman" w:cs="Times New Roman"/>
          <w:b/>
          <w:sz w:val="28"/>
          <w:szCs w:val="28"/>
        </w:rPr>
        <w:t>Образование.</w:t>
      </w:r>
    </w:p>
    <w:p w:rsidR="009F281F" w:rsidRPr="006D17DF" w:rsidRDefault="009F281F" w:rsidP="002F46EF">
      <w:pPr>
        <w:spacing w:after="0" w:line="100" w:lineRule="atLeast"/>
        <w:ind w:firstLine="709"/>
        <w:jc w:val="both"/>
        <w:rPr>
          <w:rFonts w:ascii="Times New Roman" w:eastAsia="Calibri" w:hAnsi="Times New Roman" w:cs="Times New Roman"/>
          <w:sz w:val="28"/>
          <w:szCs w:val="28"/>
        </w:rPr>
      </w:pPr>
      <w:r w:rsidRPr="006D17DF">
        <w:rPr>
          <w:rFonts w:ascii="Times New Roman" w:eastAsia="Calibri" w:hAnsi="Times New Roman" w:cs="Times New Roman"/>
          <w:sz w:val="28"/>
          <w:szCs w:val="28"/>
        </w:rPr>
        <w:t xml:space="preserve">Муниципальная система образования Невельского </w:t>
      </w:r>
      <w:r w:rsidR="006B39DB">
        <w:rPr>
          <w:rFonts w:ascii="Times New Roman" w:eastAsia="Calibri" w:hAnsi="Times New Roman" w:cs="Times New Roman"/>
          <w:sz w:val="28"/>
          <w:szCs w:val="28"/>
        </w:rPr>
        <w:t>муниципального округа</w:t>
      </w:r>
      <w:r w:rsidRPr="006D17DF">
        <w:rPr>
          <w:rFonts w:ascii="Times New Roman" w:eastAsia="Calibri" w:hAnsi="Times New Roman" w:cs="Times New Roman"/>
          <w:sz w:val="28"/>
          <w:szCs w:val="28"/>
        </w:rPr>
        <w:t xml:space="preserve"> на 31.12.202</w:t>
      </w:r>
      <w:r w:rsidR="006D17DF" w:rsidRPr="006D17DF">
        <w:rPr>
          <w:rFonts w:ascii="Times New Roman" w:eastAsia="Calibri" w:hAnsi="Times New Roman" w:cs="Times New Roman"/>
          <w:sz w:val="28"/>
          <w:szCs w:val="28"/>
        </w:rPr>
        <w:t>3</w:t>
      </w:r>
      <w:r w:rsidRPr="006D17DF">
        <w:rPr>
          <w:rFonts w:ascii="Times New Roman" w:eastAsia="Calibri" w:hAnsi="Times New Roman" w:cs="Times New Roman"/>
          <w:sz w:val="28"/>
          <w:szCs w:val="28"/>
        </w:rPr>
        <w:t xml:space="preserve"> года представлена </w:t>
      </w:r>
      <w:proofErr w:type="gramStart"/>
      <w:r w:rsidRPr="006D17DF">
        <w:rPr>
          <w:rFonts w:ascii="Times New Roman" w:eastAsia="Calibri" w:hAnsi="Times New Roman" w:cs="Times New Roman"/>
          <w:sz w:val="28"/>
          <w:szCs w:val="28"/>
        </w:rPr>
        <w:t>6  общеобразовательными</w:t>
      </w:r>
      <w:proofErr w:type="gramEnd"/>
      <w:r w:rsidRPr="006D17DF">
        <w:rPr>
          <w:rFonts w:ascii="Times New Roman" w:eastAsia="Calibri" w:hAnsi="Times New Roman" w:cs="Times New Roman"/>
          <w:sz w:val="28"/>
          <w:szCs w:val="28"/>
        </w:rPr>
        <w:t xml:space="preserve"> школами с 3 филиалами, 1 дошкольным образовательным учреждением, 2 </w:t>
      </w:r>
      <w:r w:rsidRPr="006D17DF">
        <w:rPr>
          <w:rFonts w:ascii="Times New Roman" w:eastAsia="Calibri" w:hAnsi="Times New Roman" w:cs="Times New Roman"/>
          <w:sz w:val="28"/>
          <w:szCs w:val="28"/>
        </w:rPr>
        <w:lastRenderedPageBreak/>
        <w:t xml:space="preserve">учреждениями дополнительного образования (МБУ ДО </w:t>
      </w:r>
      <w:proofErr w:type="spellStart"/>
      <w:r w:rsidRPr="006D17DF">
        <w:rPr>
          <w:rFonts w:ascii="Times New Roman" w:eastAsia="Calibri" w:hAnsi="Times New Roman" w:cs="Times New Roman"/>
          <w:sz w:val="28"/>
          <w:szCs w:val="28"/>
        </w:rPr>
        <w:t>Детско</w:t>
      </w:r>
      <w:proofErr w:type="spellEnd"/>
      <w:r w:rsidRPr="006D17DF">
        <w:rPr>
          <w:rFonts w:ascii="Times New Roman" w:eastAsia="Calibri" w:hAnsi="Times New Roman" w:cs="Times New Roman"/>
          <w:sz w:val="28"/>
          <w:szCs w:val="28"/>
        </w:rPr>
        <w:t xml:space="preserve">–юношеская спортивная школа, МБУ ДО  Детская школа искусств).   </w:t>
      </w:r>
    </w:p>
    <w:p w:rsidR="002F46EF" w:rsidRPr="006D17DF" w:rsidRDefault="009F281F" w:rsidP="002F46EF">
      <w:pPr>
        <w:spacing w:after="0" w:line="100" w:lineRule="atLeast"/>
        <w:ind w:firstLine="709"/>
        <w:jc w:val="both"/>
        <w:rPr>
          <w:rFonts w:ascii="Calibri" w:eastAsia="Calibri" w:hAnsi="Calibri" w:cs="Times New Roman"/>
        </w:rPr>
      </w:pPr>
      <w:r w:rsidRPr="006D17DF">
        <w:rPr>
          <w:rFonts w:ascii="Times New Roman" w:eastAsia="Calibri" w:hAnsi="Times New Roman" w:cs="Times New Roman"/>
          <w:sz w:val="28"/>
          <w:szCs w:val="28"/>
        </w:rPr>
        <w:t xml:space="preserve">  </w:t>
      </w:r>
      <w:r w:rsidR="006B39DB">
        <w:rPr>
          <w:rFonts w:ascii="Times New Roman" w:eastAsia="Calibri" w:hAnsi="Times New Roman" w:cs="Times New Roman"/>
          <w:sz w:val="28"/>
          <w:szCs w:val="28"/>
        </w:rPr>
        <w:t xml:space="preserve">Таким образом, в Невельском муниципальном округе </w:t>
      </w:r>
      <w:r w:rsidR="002F46EF" w:rsidRPr="006D17DF">
        <w:rPr>
          <w:rFonts w:ascii="Times New Roman" w:eastAsia="Calibri" w:hAnsi="Times New Roman" w:cs="Times New Roman"/>
          <w:sz w:val="28"/>
          <w:szCs w:val="28"/>
        </w:rPr>
        <w:t>создана единая система образования, в которую входят учреждения дошкольного, общего, дополнительного образования, направленная на осуществление единой государственной политики в сфере образования.</w:t>
      </w:r>
    </w:p>
    <w:p w:rsidR="009F281F" w:rsidRPr="00216596" w:rsidRDefault="009F281F" w:rsidP="002F46EF">
      <w:pPr>
        <w:spacing w:after="0" w:line="100" w:lineRule="atLeast"/>
        <w:ind w:firstLine="709"/>
        <w:jc w:val="both"/>
        <w:rPr>
          <w:rFonts w:ascii="Times New Roman" w:eastAsia="Calibri" w:hAnsi="Times New Roman" w:cs="Times New Roman"/>
          <w:color w:val="000000"/>
          <w:sz w:val="28"/>
          <w:szCs w:val="28"/>
          <w:highlight w:val="yellow"/>
        </w:rPr>
      </w:pPr>
    </w:p>
    <w:p w:rsidR="009F281F" w:rsidRPr="00200220" w:rsidRDefault="009F281F" w:rsidP="00200220">
      <w:pPr>
        <w:pStyle w:val="4"/>
        <w:spacing w:after="0" w:line="100" w:lineRule="atLeast"/>
        <w:ind w:left="0" w:firstLine="709"/>
        <w:jc w:val="both"/>
      </w:pPr>
      <w:r w:rsidRPr="00200220">
        <w:rPr>
          <w:rFonts w:ascii="Times New Roman" w:hAnsi="Times New Roman" w:cs="Times New Roman"/>
          <w:b/>
          <w:sz w:val="28"/>
          <w:szCs w:val="28"/>
        </w:rPr>
        <w:t>Дошкольное образование</w:t>
      </w:r>
    </w:p>
    <w:p w:rsidR="006D17DF" w:rsidRPr="006D17DF" w:rsidRDefault="006D17DF" w:rsidP="006D17DF">
      <w:pPr>
        <w:pStyle w:val="a8"/>
        <w:spacing w:after="0" w:line="240" w:lineRule="auto"/>
        <w:ind w:firstLine="709"/>
        <w:jc w:val="both"/>
        <w:rPr>
          <w:rFonts w:ascii="Times New Roman" w:eastAsia="Calibri" w:hAnsi="Times New Roman" w:cs="Times New Roman"/>
          <w:color w:val="000000"/>
          <w:sz w:val="28"/>
          <w:szCs w:val="28"/>
        </w:rPr>
      </w:pPr>
      <w:r w:rsidRPr="006D17DF">
        <w:rPr>
          <w:rFonts w:ascii="Times New Roman" w:eastAsia="Calibri" w:hAnsi="Times New Roman" w:cs="Times New Roman"/>
          <w:color w:val="000000"/>
          <w:sz w:val="28"/>
          <w:szCs w:val="28"/>
        </w:rPr>
        <w:t xml:space="preserve">Система дошкольного образования Невельского муниципального округа в 2023 году была  представлена дошкольной образовательной организаций города Невеля - «Центр развития ребёнка — детский сад №11 «Буратино» (юридическое лицо), объединившей в своём составе 3 корпуса: корпус 1 «Буратино» (10 групп), корпус 2 «Звёздочка» (10 групп), корпус 3 «Солнышко» (6 групп); функционировали три разновозрастные группы полного дня для детей дошкольного возраста на базе сельских общеобразовательных организаций: МОУ </w:t>
      </w:r>
      <w:proofErr w:type="spellStart"/>
      <w:r w:rsidRPr="006D17DF">
        <w:rPr>
          <w:rFonts w:ascii="Times New Roman" w:eastAsia="Calibri" w:hAnsi="Times New Roman" w:cs="Times New Roman"/>
          <w:color w:val="000000"/>
          <w:sz w:val="28"/>
          <w:szCs w:val="28"/>
        </w:rPr>
        <w:t>Опухликовская</w:t>
      </w:r>
      <w:proofErr w:type="spellEnd"/>
      <w:r w:rsidRPr="006D17DF">
        <w:rPr>
          <w:rFonts w:ascii="Times New Roman" w:eastAsia="Calibri" w:hAnsi="Times New Roman" w:cs="Times New Roman"/>
          <w:color w:val="000000"/>
          <w:sz w:val="28"/>
          <w:szCs w:val="28"/>
        </w:rPr>
        <w:t xml:space="preserve"> СОШ, МОУ </w:t>
      </w:r>
      <w:proofErr w:type="spellStart"/>
      <w:r w:rsidRPr="006D17DF">
        <w:rPr>
          <w:rFonts w:ascii="Times New Roman" w:eastAsia="Calibri" w:hAnsi="Times New Roman" w:cs="Times New Roman"/>
          <w:color w:val="000000"/>
          <w:sz w:val="28"/>
          <w:szCs w:val="28"/>
        </w:rPr>
        <w:t>Усть-Долысская</w:t>
      </w:r>
      <w:proofErr w:type="spellEnd"/>
      <w:r w:rsidRPr="006D17DF">
        <w:rPr>
          <w:rFonts w:ascii="Times New Roman" w:eastAsia="Calibri" w:hAnsi="Times New Roman" w:cs="Times New Roman"/>
          <w:color w:val="000000"/>
          <w:sz w:val="28"/>
          <w:szCs w:val="28"/>
        </w:rPr>
        <w:t xml:space="preserve"> СОШ, </w:t>
      </w:r>
      <w:proofErr w:type="spellStart"/>
      <w:r w:rsidRPr="006D17DF">
        <w:rPr>
          <w:rFonts w:ascii="Times New Roman" w:eastAsia="Calibri" w:hAnsi="Times New Roman" w:cs="Times New Roman"/>
          <w:color w:val="000000"/>
          <w:sz w:val="28"/>
          <w:szCs w:val="28"/>
        </w:rPr>
        <w:t>Новохованская</w:t>
      </w:r>
      <w:proofErr w:type="spellEnd"/>
      <w:r w:rsidRPr="006D17DF">
        <w:rPr>
          <w:rFonts w:ascii="Times New Roman" w:eastAsia="Calibri" w:hAnsi="Times New Roman" w:cs="Times New Roman"/>
          <w:color w:val="000000"/>
          <w:sz w:val="28"/>
          <w:szCs w:val="28"/>
        </w:rPr>
        <w:t xml:space="preserve"> СОШ – филиал МОУ </w:t>
      </w:r>
      <w:proofErr w:type="spellStart"/>
      <w:r w:rsidRPr="006D17DF">
        <w:rPr>
          <w:rFonts w:ascii="Times New Roman" w:eastAsia="Calibri" w:hAnsi="Times New Roman" w:cs="Times New Roman"/>
          <w:color w:val="000000"/>
          <w:sz w:val="28"/>
          <w:szCs w:val="28"/>
        </w:rPr>
        <w:t>Усть-Долысской</w:t>
      </w:r>
      <w:proofErr w:type="spellEnd"/>
      <w:r w:rsidRPr="006D17DF">
        <w:rPr>
          <w:rFonts w:ascii="Times New Roman" w:eastAsia="Calibri" w:hAnsi="Times New Roman" w:cs="Times New Roman"/>
          <w:color w:val="000000"/>
          <w:sz w:val="28"/>
          <w:szCs w:val="28"/>
        </w:rPr>
        <w:t xml:space="preserve"> СОШ), реализующих образовательные программы дошкольного образования. Всего в Невельском </w:t>
      </w:r>
      <w:r>
        <w:rPr>
          <w:rFonts w:ascii="Times New Roman" w:eastAsia="Calibri" w:hAnsi="Times New Roman" w:cs="Times New Roman"/>
          <w:color w:val="000000"/>
          <w:sz w:val="28"/>
          <w:szCs w:val="28"/>
        </w:rPr>
        <w:t>муниципальном округе</w:t>
      </w:r>
      <w:r w:rsidRPr="006D17DF">
        <w:rPr>
          <w:rFonts w:ascii="Times New Roman" w:eastAsia="Calibri" w:hAnsi="Times New Roman" w:cs="Times New Roman"/>
          <w:color w:val="000000"/>
          <w:sz w:val="28"/>
          <w:szCs w:val="28"/>
        </w:rPr>
        <w:t xml:space="preserve"> в 2023 году функционировала 29 групп дошкольного образования. </w:t>
      </w:r>
      <w:proofErr w:type="gramStart"/>
      <w:r w:rsidRPr="006D17DF">
        <w:rPr>
          <w:rFonts w:ascii="Times New Roman" w:eastAsia="Calibri" w:hAnsi="Times New Roman" w:cs="Times New Roman"/>
          <w:color w:val="000000"/>
          <w:sz w:val="28"/>
          <w:szCs w:val="28"/>
        </w:rPr>
        <w:t>Изменений  в</w:t>
      </w:r>
      <w:proofErr w:type="gramEnd"/>
      <w:r w:rsidRPr="006D17DF">
        <w:rPr>
          <w:rFonts w:ascii="Times New Roman" w:eastAsia="Calibri" w:hAnsi="Times New Roman" w:cs="Times New Roman"/>
          <w:color w:val="000000"/>
          <w:sz w:val="28"/>
          <w:szCs w:val="28"/>
        </w:rPr>
        <w:t xml:space="preserve"> сети учреждений дошкольного образования в 2023 году не происходило.</w:t>
      </w:r>
    </w:p>
    <w:p w:rsidR="006D17DF" w:rsidRPr="006D17DF" w:rsidRDefault="006D17DF" w:rsidP="006D17DF">
      <w:pPr>
        <w:pStyle w:val="a8"/>
        <w:spacing w:after="0" w:line="240" w:lineRule="auto"/>
        <w:ind w:firstLine="709"/>
        <w:jc w:val="both"/>
        <w:rPr>
          <w:rFonts w:ascii="Times New Roman" w:eastAsia="Calibri" w:hAnsi="Times New Roman" w:cs="Times New Roman"/>
          <w:color w:val="000000"/>
          <w:sz w:val="28"/>
          <w:szCs w:val="28"/>
        </w:rPr>
      </w:pPr>
      <w:r w:rsidRPr="006D17DF">
        <w:rPr>
          <w:rFonts w:ascii="Times New Roman" w:eastAsia="Calibri" w:hAnsi="Times New Roman" w:cs="Times New Roman"/>
          <w:color w:val="000000"/>
          <w:sz w:val="28"/>
          <w:szCs w:val="28"/>
        </w:rPr>
        <w:t xml:space="preserve">  На декабрь 2023 года дошкольным образованием в Невельском муниципальном округе было охвачено 531 ребенок: в «ЦРР-детском саду «Буратино» г. Невеля, числилось 496 воспитанников (корпус №3 «Солнышко»- 120 детей, корпус №2 «Звёздочка» - 184 ребенка, корпус №1 «Буратино» - 192 ребенка), из них ясельного возраста (1,5-3 года) — 92 ребенка, садовского (3-7 лет) — 404 ребенка. 35 детей 1,5-7 лет посещали дошкольные группы полного дня, функционирующие на базе сельских общеобразовательных учреждений: МОУ </w:t>
      </w:r>
      <w:proofErr w:type="spellStart"/>
      <w:r w:rsidRPr="006D17DF">
        <w:rPr>
          <w:rFonts w:ascii="Times New Roman" w:eastAsia="Calibri" w:hAnsi="Times New Roman" w:cs="Times New Roman"/>
          <w:color w:val="000000"/>
          <w:sz w:val="28"/>
          <w:szCs w:val="28"/>
        </w:rPr>
        <w:t>Усть-Долысской</w:t>
      </w:r>
      <w:proofErr w:type="spellEnd"/>
      <w:r w:rsidRPr="006D17DF">
        <w:rPr>
          <w:rFonts w:ascii="Times New Roman" w:eastAsia="Calibri" w:hAnsi="Times New Roman" w:cs="Times New Roman"/>
          <w:color w:val="000000"/>
          <w:sz w:val="28"/>
          <w:szCs w:val="28"/>
        </w:rPr>
        <w:t xml:space="preserve"> СОШ - 13 детей, из </w:t>
      </w:r>
      <w:proofErr w:type="gramStart"/>
      <w:r w:rsidRPr="006D17DF">
        <w:rPr>
          <w:rFonts w:ascii="Times New Roman" w:eastAsia="Calibri" w:hAnsi="Times New Roman" w:cs="Times New Roman"/>
          <w:color w:val="000000"/>
          <w:sz w:val="28"/>
          <w:szCs w:val="28"/>
        </w:rPr>
        <w:t>них  ясельного</w:t>
      </w:r>
      <w:proofErr w:type="gramEnd"/>
      <w:r w:rsidRPr="006D17DF">
        <w:rPr>
          <w:rFonts w:ascii="Times New Roman" w:eastAsia="Calibri" w:hAnsi="Times New Roman" w:cs="Times New Roman"/>
          <w:color w:val="000000"/>
          <w:sz w:val="28"/>
          <w:szCs w:val="28"/>
        </w:rPr>
        <w:t xml:space="preserve"> возраста - нет, </w:t>
      </w:r>
      <w:proofErr w:type="spellStart"/>
      <w:r w:rsidRPr="006D17DF">
        <w:rPr>
          <w:rFonts w:ascii="Times New Roman" w:eastAsia="Calibri" w:hAnsi="Times New Roman" w:cs="Times New Roman"/>
          <w:color w:val="000000"/>
          <w:sz w:val="28"/>
          <w:szCs w:val="28"/>
        </w:rPr>
        <w:t>Новохованской</w:t>
      </w:r>
      <w:proofErr w:type="spellEnd"/>
      <w:r w:rsidRPr="006D17DF">
        <w:rPr>
          <w:rFonts w:ascii="Times New Roman" w:eastAsia="Calibri" w:hAnsi="Times New Roman" w:cs="Times New Roman"/>
          <w:color w:val="000000"/>
          <w:sz w:val="28"/>
          <w:szCs w:val="28"/>
        </w:rPr>
        <w:t xml:space="preserve"> СОШ - 11 детей, из них ясельного возраста – 4 ребенка, </w:t>
      </w:r>
      <w:proofErr w:type="spellStart"/>
      <w:r w:rsidRPr="006D17DF">
        <w:rPr>
          <w:rFonts w:ascii="Times New Roman" w:eastAsia="Calibri" w:hAnsi="Times New Roman" w:cs="Times New Roman"/>
          <w:color w:val="000000"/>
          <w:sz w:val="28"/>
          <w:szCs w:val="28"/>
        </w:rPr>
        <w:t>Опухликовской</w:t>
      </w:r>
      <w:proofErr w:type="spellEnd"/>
      <w:r w:rsidRPr="006D17DF">
        <w:rPr>
          <w:rFonts w:ascii="Times New Roman" w:eastAsia="Calibri" w:hAnsi="Times New Roman" w:cs="Times New Roman"/>
          <w:color w:val="000000"/>
          <w:sz w:val="28"/>
          <w:szCs w:val="28"/>
        </w:rPr>
        <w:t xml:space="preserve"> СОШ - 11 детей,  ясельного возраста нет. </w:t>
      </w:r>
    </w:p>
    <w:p w:rsidR="009F281F" w:rsidRDefault="006D17DF" w:rsidP="006D17DF">
      <w:pPr>
        <w:pStyle w:val="a8"/>
        <w:spacing w:after="0" w:line="240" w:lineRule="auto"/>
        <w:ind w:firstLine="709"/>
        <w:jc w:val="both"/>
        <w:rPr>
          <w:rFonts w:ascii="Times New Roman" w:eastAsia="Calibri" w:hAnsi="Times New Roman" w:cs="Times New Roman"/>
          <w:color w:val="000000"/>
          <w:sz w:val="28"/>
          <w:szCs w:val="28"/>
        </w:rPr>
      </w:pPr>
      <w:r w:rsidRPr="006D17DF">
        <w:rPr>
          <w:rFonts w:ascii="Times New Roman" w:eastAsia="Calibri" w:hAnsi="Times New Roman" w:cs="Times New Roman"/>
          <w:color w:val="000000"/>
          <w:sz w:val="28"/>
          <w:szCs w:val="28"/>
        </w:rPr>
        <w:t>Все детские сады полностью укомплектованы педагогическими кадрами и обслуживающим персоналом. 100% педагогов имеют высшее или среднее специальное образование. План курсовой подготовки выполнен, в течение 5-ти последних лет все педагоги прошли курсовую подготовку и подтвердили свою квалификацию.</w:t>
      </w:r>
    </w:p>
    <w:p w:rsidR="006D17DF" w:rsidRPr="00216596" w:rsidRDefault="006D17DF" w:rsidP="006D17DF">
      <w:pPr>
        <w:pStyle w:val="a8"/>
        <w:spacing w:after="0" w:line="240" w:lineRule="auto"/>
        <w:ind w:firstLine="709"/>
        <w:jc w:val="both"/>
        <w:rPr>
          <w:rFonts w:ascii="Times New Roman" w:eastAsia="Calibri" w:hAnsi="Times New Roman" w:cs="Times New Roman"/>
          <w:color w:val="000000"/>
          <w:sz w:val="28"/>
          <w:szCs w:val="28"/>
          <w:highlight w:val="yellow"/>
        </w:rPr>
      </w:pPr>
    </w:p>
    <w:p w:rsidR="002F46EF" w:rsidRPr="00200220" w:rsidRDefault="002F46EF" w:rsidP="002F46EF">
      <w:pPr>
        <w:pStyle w:val="a8"/>
        <w:numPr>
          <w:ilvl w:val="0"/>
          <w:numId w:val="15"/>
        </w:numPr>
        <w:spacing w:after="0" w:line="100" w:lineRule="atLeast"/>
        <w:ind w:left="0" w:firstLine="709"/>
        <w:jc w:val="both"/>
        <w:rPr>
          <w:rFonts w:ascii="Calibri" w:eastAsia="Calibri" w:hAnsi="Calibri" w:cs="Times New Roman"/>
          <w:u w:val="single"/>
        </w:rPr>
      </w:pPr>
      <w:r w:rsidRPr="00200220">
        <w:rPr>
          <w:rFonts w:ascii="Times New Roman" w:eastAsia="Calibri" w:hAnsi="Times New Roman" w:cs="Times New Roman"/>
          <w:i/>
          <w:iCs/>
          <w:color w:val="000000"/>
          <w:sz w:val="28"/>
          <w:u w:val="single"/>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9F281F" w:rsidRPr="00200220" w:rsidRDefault="009F281F" w:rsidP="009F281F">
      <w:pPr>
        <w:pStyle w:val="a8"/>
        <w:spacing w:after="0" w:line="100" w:lineRule="atLeast"/>
        <w:ind w:firstLine="851"/>
        <w:jc w:val="both"/>
        <w:rPr>
          <w:rFonts w:ascii="Times New Roman" w:eastAsia="Calibri" w:hAnsi="Times New Roman" w:cs="Times New Roman"/>
          <w:color w:val="000000"/>
          <w:sz w:val="28"/>
        </w:rPr>
      </w:pPr>
      <w:r w:rsidRPr="00200220">
        <w:rPr>
          <w:rFonts w:ascii="Times New Roman" w:eastAsia="Calibri" w:hAnsi="Times New Roman" w:cs="Times New Roman"/>
          <w:color w:val="000000"/>
          <w:sz w:val="28"/>
        </w:rPr>
        <w:t>В 202</w:t>
      </w:r>
      <w:r w:rsidR="006D17DF" w:rsidRPr="00200220">
        <w:rPr>
          <w:rFonts w:ascii="Times New Roman" w:eastAsia="Calibri" w:hAnsi="Times New Roman" w:cs="Times New Roman"/>
          <w:color w:val="000000"/>
          <w:sz w:val="28"/>
        </w:rPr>
        <w:t>3</w:t>
      </w:r>
      <w:r w:rsidRPr="00200220">
        <w:rPr>
          <w:rFonts w:ascii="Times New Roman" w:eastAsia="Calibri" w:hAnsi="Times New Roman" w:cs="Times New Roman"/>
          <w:color w:val="000000"/>
          <w:sz w:val="28"/>
        </w:rPr>
        <w:t>2 году значение показателя составило 6</w:t>
      </w:r>
      <w:r w:rsidR="006D17DF" w:rsidRPr="00200220">
        <w:rPr>
          <w:rFonts w:ascii="Times New Roman" w:eastAsia="Calibri" w:hAnsi="Times New Roman" w:cs="Times New Roman"/>
          <w:color w:val="000000"/>
          <w:sz w:val="28"/>
        </w:rPr>
        <w:t>4,5%, в 2022</w:t>
      </w:r>
      <w:r w:rsidRPr="00200220">
        <w:rPr>
          <w:rFonts w:ascii="Times New Roman" w:eastAsia="Calibri" w:hAnsi="Times New Roman" w:cs="Times New Roman"/>
          <w:color w:val="000000"/>
          <w:sz w:val="28"/>
        </w:rPr>
        <w:t xml:space="preserve"> году – 63</w:t>
      </w:r>
      <w:r w:rsidR="006D17DF" w:rsidRPr="00200220">
        <w:rPr>
          <w:rFonts w:ascii="Times New Roman" w:eastAsia="Calibri" w:hAnsi="Times New Roman" w:cs="Times New Roman"/>
          <w:color w:val="000000"/>
          <w:sz w:val="28"/>
        </w:rPr>
        <w:t>,5</w:t>
      </w:r>
      <w:r w:rsidRPr="00200220">
        <w:rPr>
          <w:rFonts w:ascii="Times New Roman" w:eastAsia="Calibri" w:hAnsi="Times New Roman" w:cs="Times New Roman"/>
          <w:color w:val="000000"/>
          <w:sz w:val="28"/>
        </w:rPr>
        <w:t xml:space="preserve"> %. Увеличение доли детей в возрасте 1-6 лет, получающих дошкольную образовательную </w:t>
      </w:r>
      <w:proofErr w:type="gramStart"/>
      <w:r w:rsidRPr="00200220">
        <w:rPr>
          <w:rFonts w:ascii="Times New Roman" w:eastAsia="Calibri" w:hAnsi="Times New Roman" w:cs="Times New Roman"/>
          <w:color w:val="000000"/>
          <w:sz w:val="28"/>
        </w:rPr>
        <w:t>услугу,  связано</w:t>
      </w:r>
      <w:proofErr w:type="gramEnd"/>
      <w:r w:rsidRPr="00200220">
        <w:rPr>
          <w:rFonts w:ascii="Times New Roman" w:eastAsia="Calibri" w:hAnsi="Times New Roman" w:cs="Times New Roman"/>
          <w:color w:val="000000"/>
          <w:sz w:val="28"/>
        </w:rPr>
        <w:t xml:space="preserve"> с желанием родителей направить детей в детский сад.  В плановом периоде 202</w:t>
      </w:r>
      <w:r w:rsidR="006D17DF" w:rsidRPr="00200220">
        <w:rPr>
          <w:rFonts w:ascii="Times New Roman" w:eastAsia="Calibri" w:hAnsi="Times New Roman" w:cs="Times New Roman"/>
          <w:color w:val="000000"/>
          <w:sz w:val="28"/>
        </w:rPr>
        <w:t>4</w:t>
      </w:r>
      <w:r w:rsidRPr="00200220">
        <w:rPr>
          <w:rFonts w:ascii="Times New Roman" w:eastAsia="Calibri" w:hAnsi="Times New Roman" w:cs="Times New Roman"/>
          <w:color w:val="000000"/>
          <w:sz w:val="28"/>
        </w:rPr>
        <w:t xml:space="preserve"> года и прогнозируемом периоде 202</w:t>
      </w:r>
      <w:r w:rsidR="006D17DF" w:rsidRPr="00200220">
        <w:rPr>
          <w:rFonts w:ascii="Times New Roman" w:eastAsia="Calibri" w:hAnsi="Times New Roman" w:cs="Times New Roman"/>
          <w:color w:val="000000"/>
          <w:sz w:val="28"/>
        </w:rPr>
        <w:t>5-</w:t>
      </w:r>
      <w:r w:rsidR="006D17DF" w:rsidRPr="00200220">
        <w:rPr>
          <w:rFonts w:ascii="Times New Roman" w:eastAsia="Calibri" w:hAnsi="Times New Roman" w:cs="Times New Roman"/>
          <w:color w:val="000000"/>
          <w:sz w:val="28"/>
        </w:rPr>
        <w:lastRenderedPageBreak/>
        <w:t>2026</w:t>
      </w:r>
      <w:r w:rsidRPr="00200220">
        <w:rPr>
          <w:rFonts w:ascii="Times New Roman" w:eastAsia="Calibri" w:hAnsi="Times New Roman" w:cs="Times New Roman"/>
          <w:color w:val="000000"/>
          <w:sz w:val="28"/>
        </w:rPr>
        <w:t xml:space="preserve"> годов значительных изменений в значении данного показателя не ожидается, прогнозируемое значение</w:t>
      </w:r>
      <w:r w:rsidR="00200220" w:rsidRPr="00200220">
        <w:rPr>
          <w:rFonts w:ascii="Times New Roman" w:eastAsia="Calibri" w:hAnsi="Times New Roman" w:cs="Times New Roman"/>
          <w:color w:val="000000"/>
          <w:sz w:val="28"/>
        </w:rPr>
        <w:t xml:space="preserve"> к 2026 году </w:t>
      </w:r>
      <w:proofErr w:type="gramStart"/>
      <w:r w:rsidR="00200220" w:rsidRPr="00200220">
        <w:rPr>
          <w:rFonts w:ascii="Times New Roman" w:eastAsia="Calibri" w:hAnsi="Times New Roman" w:cs="Times New Roman"/>
          <w:color w:val="000000"/>
          <w:sz w:val="28"/>
        </w:rPr>
        <w:t>составит</w:t>
      </w:r>
      <w:r w:rsidRPr="00200220">
        <w:rPr>
          <w:rFonts w:ascii="Times New Roman" w:eastAsia="Calibri" w:hAnsi="Times New Roman" w:cs="Times New Roman"/>
          <w:color w:val="000000"/>
          <w:sz w:val="28"/>
        </w:rPr>
        <w:t xml:space="preserve">  до</w:t>
      </w:r>
      <w:proofErr w:type="gramEnd"/>
      <w:r w:rsidRPr="00200220">
        <w:rPr>
          <w:rFonts w:ascii="Times New Roman" w:eastAsia="Calibri" w:hAnsi="Times New Roman" w:cs="Times New Roman"/>
          <w:color w:val="000000"/>
          <w:sz w:val="28"/>
        </w:rPr>
        <w:t xml:space="preserve"> 6</w:t>
      </w:r>
      <w:r w:rsidR="006D17DF" w:rsidRPr="00200220">
        <w:rPr>
          <w:rFonts w:ascii="Times New Roman" w:eastAsia="Calibri" w:hAnsi="Times New Roman" w:cs="Times New Roman"/>
          <w:color w:val="000000"/>
          <w:sz w:val="28"/>
        </w:rPr>
        <w:t>5 %.</w:t>
      </w:r>
    </w:p>
    <w:p w:rsidR="00994069" w:rsidRPr="00216596" w:rsidRDefault="00994069" w:rsidP="009F281F">
      <w:pPr>
        <w:pStyle w:val="a8"/>
        <w:spacing w:after="0" w:line="100" w:lineRule="atLeast"/>
        <w:ind w:firstLine="851"/>
        <w:jc w:val="both"/>
        <w:rPr>
          <w:rFonts w:ascii="Times New Roman" w:eastAsia="Calibri" w:hAnsi="Times New Roman" w:cs="Times New Roman"/>
          <w:color w:val="000000"/>
          <w:sz w:val="28"/>
          <w:highlight w:val="yellow"/>
        </w:rPr>
      </w:pPr>
    </w:p>
    <w:p w:rsidR="002F46EF" w:rsidRPr="00200220" w:rsidRDefault="00994069" w:rsidP="00994069">
      <w:pPr>
        <w:pStyle w:val="a8"/>
        <w:numPr>
          <w:ilvl w:val="0"/>
          <w:numId w:val="15"/>
        </w:numPr>
        <w:spacing w:after="0" w:line="100" w:lineRule="atLeast"/>
        <w:ind w:left="0" w:firstLine="709"/>
        <w:jc w:val="both"/>
        <w:rPr>
          <w:rFonts w:ascii="Calibri" w:eastAsia="Calibri" w:hAnsi="Calibri" w:cs="Times New Roman"/>
          <w:i/>
          <w:u w:val="single"/>
        </w:rPr>
      </w:pPr>
      <w:r w:rsidRPr="00200220">
        <w:rPr>
          <w:rFonts w:ascii="Times New Roman" w:eastAsia="Calibri" w:hAnsi="Times New Roman" w:cs="Times New Roman"/>
          <w:i/>
          <w:iCs/>
          <w:color w:val="000000"/>
          <w:sz w:val="28"/>
          <w:u w:val="single"/>
        </w:rPr>
        <w:t xml:space="preserve"> </w:t>
      </w:r>
      <w:r w:rsidR="002F46EF" w:rsidRPr="00200220">
        <w:rPr>
          <w:rFonts w:ascii="Times New Roman" w:eastAsia="Calibri" w:hAnsi="Times New Roman" w:cs="Times New Roman"/>
          <w:i/>
          <w:iCs/>
          <w:color w:val="000000"/>
          <w:sz w:val="28"/>
          <w:u w:val="single"/>
        </w:rPr>
        <w:t>Доля детей в возрасте 1-6 лет, состоящих на учёте для определения в муниципальные дошкольные образовательные учреждения, в общей численности детей в возрасте 1 – 6 лет.</w:t>
      </w:r>
    </w:p>
    <w:p w:rsidR="00200220" w:rsidRPr="00200220" w:rsidRDefault="00200220" w:rsidP="00200220">
      <w:pPr>
        <w:pStyle w:val="a8"/>
        <w:spacing w:after="0" w:line="100" w:lineRule="atLeast"/>
        <w:ind w:firstLine="709"/>
        <w:jc w:val="both"/>
        <w:rPr>
          <w:rFonts w:ascii="Times New Roman" w:eastAsia="Calibri" w:hAnsi="Times New Roman" w:cs="Times New Roman"/>
          <w:color w:val="000000"/>
          <w:sz w:val="28"/>
        </w:rPr>
      </w:pPr>
      <w:r w:rsidRPr="00200220">
        <w:rPr>
          <w:rFonts w:ascii="Times New Roman" w:eastAsia="Calibri" w:hAnsi="Times New Roman" w:cs="Times New Roman"/>
          <w:color w:val="000000"/>
          <w:sz w:val="28"/>
        </w:rPr>
        <w:t>Численность детей в возрасте 1 - 6 лет, состоящих на учете для определения в дошкольные учреждения, в 2023 году составила – 0 %, (2022 год — 0%).</w:t>
      </w:r>
    </w:p>
    <w:p w:rsidR="00200220" w:rsidRPr="00200220" w:rsidRDefault="00200220" w:rsidP="00200220">
      <w:pPr>
        <w:pStyle w:val="a8"/>
        <w:spacing w:after="0" w:line="100" w:lineRule="atLeast"/>
        <w:ind w:firstLine="709"/>
        <w:jc w:val="both"/>
        <w:rPr>
          <w:rFonts w:ascii="Times New Roman" w:eastAsia="Calibri" w:hAnsi="Times New Roman" w:cs="Times New Roman"/>
          <w:color w:val="000000"/>
          <w:sz w:val="28"/>
        </w:rPr>
      </w:pPr>
      <w:r w:rsidRPr="00200220">
        <w:rPr>
          <w:rFonts w:ascii="Times New Roman" w:eastAsia="Calibri" w:hAnsi="Times New Roman" w:cs="Times New Roman"/>
          <w:color w:val="000000"/>
          <w:sz w:val="28"/>
        </w:rPr>
        <w:t>В 2024 году планируется сохранение значения показателя «Доля детей в возрасте 1 – 6 лет, состоящих на учёте для определения в муниципальные дошкольные образовательные учреждения, в общей численности детей в возрасте 1 – 6 лет».</w:t>
      </w:r>
    </w:p>
    <w:p w:rsidR="00200220" w:rsidRPr="00200220" w:rsidRDefault="00200220" w:rsidP="00200220">
      <w:pPr>
        <w:pStyle w:val="a8"/>
        <w:spacing w:after="0" w:line="100" w:lineRule="atLeast"/>
        <w:ind w:firstLine="709"/>
        <w:jc w:val="both"/>
        <w:rPr>
          <w:rFonts w:ascii="Times New Roman" w:eastAsia="Calibri" w:hAnsi="Times New Roman" w:cs="Times New Roman"/>
          <w:color w:val="000000"/>
          <w:sz w:val="28"/>
        </w:rPr>
      </w:pPr>
      <w:r w:rsidRPr="00200220">
        <w:rPr>
          <w:rFonts w:ascii="Times New Roman" w:eastAsia="Calibri" w:hAnsi="Times New Roman" w:cs="Times New Roman"/>
          <w:color w:val="000000"/>
          <w:sz w:val="28"/>
        </w:rPr>
        <w:t>Всем детям 1,5 - 7 лет, поставленным на учёт для определения в дошкольные образовательные учреждения, была предоставлена возможность получения дошкольного образования. В течение 2023 года, по мере поступления заявлений родителей дети своевременно обеспечивались местами в детских садах (имелись свободные места в ясельных группах для детей от 1 до 3 лет и в садовских группах для детей от 3 до 7 лет).</w:t>
      </w:r>
    </w:p>
    <w:p w:rsidR="00994069" w:rsidRDefault="00200220" w:rsidP="00200220">
      <w:pPr>
        <w:pStyle w:val="a8"/>
        <w:spacing w:after="0" w:line="100" w:lineRule="atLeast"/>
        <w:ind w:firstLine="709"/>
        <w:jc w:val="both"/>
        <w:rPr>
          <w:rFonts w:ascii="Times New Roman" w:eastAsia="Calibri" w:hAnsi="Times New Roman" w:cs="Times New Roman"/>
          <w:color w:val="000000"/>
          <w:sz w:val="28"/>
        </w:rPr>
      </w:pPr>
      <w:r w:rsidRPr="00200220">
        <w:rPr>
          <w:rFonts w:ascii="Times New Roman" w:eastAsia="Calibri" w:hAnsi="Times New Roman" w:cs="Times New Roman"/>
          <w:color w:val="000000"/>
          <w:sz w:val="28"/>
        </w:rPr>
        <w:t>В списках на зачисление с сентября 2023 года в детские сады г. Невеля числились все дети, родители которых обратились с заявлением до 01.09.2023 года, по мере обращения родителей шло зачисление детей и в течение учебного года. Также имелись свободные места в дошкольные группы полного дня, функционирующие на базе сельских общеобразовательных учреждений.</w:t>
      </w:r>
    </w:p>
    <w:p w:rsidR="00200220" w:rsidRPr="00216596" w:rsidRDefault="00200220" w:rsidP="00200220">
      <w:pPr>
        <w:pStyle w:val="a8"/>
        <w:spacing w:after="0" w:line="100" w:lineRule="atLeast"/>
        <w:ind w:firstLine="709"/>
        <w:jc w:val="both"/>
        <w:rPr>
          <w:rFonts w:ascii="Calibri" w:eastAsia="Calibri" w:hAnsi="Calibri" w:cs="Times New Roman"/>
          <w:highlight w:val="yellow"/>
        </w:rPr>
      </w:pPr>
    </w:p>
    <w:p w:rsidR="002F46EF" w:rsidRPr="00AB07F9" w:rsidRDefault="002F46EF" w:rsidP="002F46EF">
      <w:pPr>
        <w:pStyle w:val="a8"/>
        <w:numPr>
          <w:ilvl w:val="0"/>
          <w:numId w:val="15"/>
        </w:numPr>
        <w:spacing w:after="0" w:line="100" w:lineRule="atLeast"/>
        <w:ind w:left="0" w:firstLine="709"/>
        <w:jc w:val="both"/>
        <w:rPr>
          <w:rFonts w:ascii="Calibri" w:eastAsia="Calibri" w:hAnsi="Calibri" w:cs="Times New Roman"/>
          <w:u w:val="single"/>
        </w:rPr>
      </w:pPr>
      <w:r w:rsidRPr="00AB07F9">
        <w:rPr>
          <w:rFonts w:ascii="Times New Roman" w:eastAsia="Calibri" w:hAnsi="Times New Roman" w:cs="Times New Roman"/>
          <w:i/>
          <w:iCs/>
          <w:color w:val="000000"/>
          <w:sz w:val="28"/>
          <w:u w:val="single"/>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AB07F9" w:rsidRDefault="00AB07F9" w:rsidP="002F46EF">
      <w:pPr>
        <w:pStyle w:val="a8"/>
        <w:spacing w:after="0" w:line="100" w:lineRule="atLeast"/>
        <w:ind w:firstLine="709"/>
        <w:jc w:val="both"/>
        <w:rPr>
          <w:rFonts w:ascii="Times New Roman" w:eastAsia="Calibri" w:hAnsi="Times New Roman" w:cs="Times New Roman"/>
          <w:color w:val="000000"/>
          <w:sz w:val="28"/>
          <w:highlight w:val="yellow"/>
        </w:rPr>
      </w:pPr>
      <w:r w:rsidRPr="00AB07F9">
        <w:rPr>
          <w:rFonts w:ascii="Times New Roman" w:eastAsia="Calibri" w:hAnsi="Times New Roman" w:cs="Times New Roman"/>
          <w:color w:val="000000"/>
          <w:sz w:val="28"/>
        </w:rPr>
        <w:t>В Невельском муниципальном округе функционирует одно образовательное учреждение, здания которого находятся в рабочем состоянии, но требуют капитального ремонта.</w:t>
      </w:r>
      <w:r>
        <w:rPr>
          <w:rFonts w:ascii="Times New Roman" w:eastAsia="Calibri" w:hAnsi="Times New Roman" w:cs="Times New Roman"/>
          <w:color w:val="000000"/>
          <w:sz w:val="28"/>
        </w:rPr>
        <w:t xml:space="preserve"> В 2024 году планируется </w:t>
      </w:r>
      <w:r w:rsidRPr="00AB07F9">
        <w:rPr>
          <w:rFonts w:ascii="Times New Roman" w:eastAsia="Calibri" w:hAnsi="Times New Roman" w:cs="Times New Roman"/>
          <w:color w:val="000000"/>
          <w:sz w:val="28"/>
        </w:rPr>
        <w:t>разработать ПСД на капитальный ремонт здания д/с "Буратино"</w:t>
      </w:r>
    </w:p>
    <w:p w:rsidR="00AB07F9" w:rsidRDefault="00AB07F9" w:rsidP="002F46EF">
      <w:pPr>
        <w:pStyle w:val="a8"/>
        <w:spacing w:after="0" w:line="100" w:lineRule="atLeast"/>
        <w:ind w:firstLine="709"/>
        <w:jc w:val="both"/>
        <w:rPr>
          <w:rFonts w:ascii="Times New Roman" w:eastAsia="Calibri" w:hAnsi="Times New Roman" w:cs="Times New Roman"/>
          <w:color w:val="000000"/>
          <w:sz w:val="28"/>
          <w:highlight w:val="yellow"/>
        </w:rPr>
      </w:pPr>
    </w:p>
    <w:p w:rsidR="00B44986" w:rsidRPr="00AB07F9" w:rsidRDefault="00B44986" w:rsidP="008B130F">
      <w:pPr>
        <w:pStyle w:val="1"/>
        <w:jc w:val="both"/>
        <w:rPr>
          <w:b/>
          <w:sz w:val="28"/>
          <w:szCs w:val="28"/>
        </w:rPr>
      </w:pPr>
      <w:r w:rsidRPr="00AB07F9">
        <w:rPr>
          <w:b/>
          <w:sz w:val="28"/>
          <w:szCs w:val="28"/>
        </w:rPr>
        <w:t>Общее образование.</w:t>
      </w:r>
    </w:p>
    <w:p w:rsidR="00CB6EE4" w:rsidRPr="00B841B5" w:rsidRDefault="00CB6EE4" w:rsidP="00CB6EE4">
      <w:pPr>
        <w:pStyle w:val="a3"/>
        <w:spacing w:after="0" w:line="100" w:lineRule="atLeast"/>
        <w:ind w:left="0" w:firstLine="928"/>
        <w:jc w:val="both"/>
        <w:rPr>
          <w:rFonts w:ascii="Calibri" w:eastAsia="Calibri" w:hAnsi="Calibri" w:cs="Times New Roman"/>
          <w:color w:val="000000" w:themeColor="text1"/>
        </w:rPr>
      </w:pPr>
      <w:r w:rsidRPr="00B841B5">
        <w:rPr>
          <w:rFonts w:ascii="Times New Roman" w:eastAsia="Calibri" w:hAnsi="Times New Roman" w:cs="Times New Roman"/>
          <w:color w:val="000000" w:themeColor="text1"/>
          <w:sz w:val="28"/>
          <w:szCs w:val="28"/>
        </w:rPr>
        <w:t>В Невельском муниципальном округе функционирует 6 муниципальных общеобразовательных учреждений – юридических лиц – 4 в городе и 2 на селе. Два учреждения имеют в своей структ</w:t>
      </w:r>
      <w:r w:rsidR="006B39DB">
        <w:rPr>
          <w:rFonts w:ascii="Times New Roman" w:eastAsia="Calibri" w:hAnsi="Times New Roman" w:cs="Times New Roman"/>
          <w:color w:val="000000" w:themeColor="text1"/>
          <w:sz w:val="28"/>
          <w:szCs w:val="28"/>
        </w:rPr>
        <w:t>уре филиалы. Таким образом, в округе</w:t>
      </w:r>
      <w:r w:rsidRPr="00B841B5">
        <w:rPr>
          <w:rFonts w:ascii="Times New Roman" w:eastAsia="Calibri" w:hAnsi="Times New Roman" w:cs="Times New Roman"/>
          <w:color w:val="000000" w:themeColor="text1"/>
          <w:sz w:val="28"/>
          <w:szCs w:val="28"/>
        </w:rPr>
        <w:t xml:space="preserve"> работает 9 общеобразовательных школ: 4 в городе и 5 на селе. Все сельские школы являются малокомплектными.</w:t>
      </w:r>
    </w:p>
    <w:p w:rsidR="00CB6EE4" w:rsidRPr="00B841B5" w:rsidRDefault="00CB6EE4" w:rsidP="00CB6EE4">
      <w:pPr>
        <w:pStyle w:val="a3"/>
        <w:spacing w:line="100" w:lineRule="atLeast"/>
        <w:ind w:left="0" w:firstLine="928"/>
        <w:jc w:val="both"/>
        <w:rPr>
          <w:rFonts w:ascii="Calibri" w:eastAsia="Calibri" w:hAnsi="Calibri" w:cs="Times New Roman"/>
          <w:color w:val="000000" w:themeColor="text1"/>
        </w:rPr>
      </w:pPr>
      <w:r w:rsidRPr="00B841B5">
        <w:rPr>
          <w:rFonts w:ascii="Times New Roman" w:eastAsia="Calibri" w:hAnsi="Times New Roman" w:cs="Times New Roman"/>
          <w:color w:val="000000" w:themeColor="text1"/>
          <w:sz w:val="28"/>
          <w:szCs w:val="28"/>
        </w:rPr>
        <w:t xml:space="preserve">На начало 2023-2024 учебного года в общеобразовательных организациях </w:t>
      </w:r>
      <w:proofErr w:type="gramStart"/>
      <w:r w:rsidRPr="00B841B5">
        <w:rPr>
          <w:rFonts w:ascii="Times New Roman" w:eastAsia="Calibri" w:hAnsi="Times New Roman" w:cs="Times New Roman"/>
          <w:color w:val="000000" w:themeColor="text1"/>
          <w:sz w:val="28"/>
          <w:szCs w:val="28"/>
        </w:rPr>
        <w:t>числилось  1856</w:t>
      </w:r>
      <w:proofErr w:type="gramEnd"/>
      <w:r w:rsidRPr="00B841B5">
        <w:rPr>
          <w:rFonts w:ascii="Times New Roman" w:eastAsia="Calibri" w:hAnsi="Times New Roman" w:cs="Times New Roman"/>
          <w:color w:val="000000" w:themeColor="text1"/>
          <w:sz w:val="28"/>
          <w:szCs w:val="28"/>
        </w:rPr>
        <w:t xml:space="preserve"> обучающихся (на начало 2022 – 2023 учебного года - обучалось 1853).  Число классов – комплектов в тек</w:t>
      </w:r>
      <w:r>
        <w:rPr>
          <w:rFonts w:ascii="Times New Roman" w:eastAsia="Calibri" w:hAnsi="Times New Roman" w:cs="Times New Roman"/>
          <w:color w:val="000000" w:themeColor="text1"/>
          <w:sz w:val="28"/>
          <w:szCs w:val="28"/>
        </w:rPr>
        <w:t>ущем учебном году составляет 103</w:t>
      </w:r>
      <w:r w:rsidRPr="00B841B5">
        <w:rPr>
          <w:rFonts w:ascii="Times New Roman" w:eastAsia="Calibri" w:hAnsi="Times New Roman" w:cs="Times New Roman"/>
          <w:b/>
          <w:color w:val="000000" w:themeColor="text1"/>
          <w:sz w:val="28"/>
          <w:szCs w:val="28"/>
        </w:rPr>
        <w:t>.</w:t>
      </w:r>
      <w:r w:rsidRPr="00B841B5">
        <w:rPr>
          <w:rFonts w:ascii="Times New Roman" w:eastAsia="Calibri" w:hAnsi="Times New Roman" w:cs="Times New Roman"/>
          <w:color w:val="000000" w:themeColor="text1"/>
          <w:sz w:val="28"/>
          <w:szCs w:val="28"/>
        </w:rPr>
        <w:t xml:space="preserve"> Средняя наполняемость общеобразовательных классов – комплектов </w:t>
      </w:r>
      <w:proofErr w:type="gramStart"/>
      <w:r w:rsidRPr="00B841B5">
        <w:rPr>
          <w:rFonts w:ascii="Times New Roman" w:eastAsia="Calibri" w:hAnsi="Times New Roman" w:cs="Times New Roman"/>
          <w:color w:val="000000" w:themeColor="text1"/>
          <w:sz w:val="28"/>
          <w:szCs w:val="28"/>
        </w:rPr>
        <w:t>составляет  12</w:t>
      </w:r>
      <w:proofErr w:type="gramEnd"/>
      <w:r w:rsidRPr="00B841B5">
        <w:rPr>
          <w:rFonts w:ascii="Times New Roman" w:eastAsia="Calibri" w:hAnsi="Times New Roman" w:cs="Times New Roman"/>
          <w:color w:val="000000" w:themeColor="text1"/>
          <w:sz w:val="28"/>
          <w:szCs w:val="28"/>
        </w:rPr>
        <w:t xml:space="preserve"> чел. Начальные классы и 5 -10- е классы всех </w:t>
      </w:r>
      <w:r w:rsidRPr="00B841B5">
        <w:rPr>
          <w:rFonts w:ascii="Times New Roman" w:eastAsia="Calibri" w:hAnsi="Times New Roman" w:cs="Times New Roman"/>
          <w:color w:val="000000" w:themeColor="text1"/>
          <w:sz w:val="28"/>
          <w:szCs w:val="28"/>
        </w:rPr>
        <w:lastRenderedPageBreak/>
        <w:t>школ (90% от общего количества обучающихся)  c 1.09.2023 г. все классы работают в соответствии с федеральными государственными  образовательными стандартами</w:t>
      </w:r>
      <w:r w:rsidRPr="00B841B5">
        <w:rPr>
          <w:rFonts w:ascii="Calibri" w:eastAsia="Calibri" w:hAnsi="Calibri" w:cs="Times New Roman"/>
          <w:color w:val="000000" w:themeColor="text1"/>
          <w:sz w:val="28"/>
          <w:szCs w:val="28"/>
        </w:rPr>
        <w:t>.</w:t>
      </w:r>
    </w:p>
    <w:p w:rsidR="002F46EF" w:rsidRPr="00373E0E" w:rsidRDefault="002F46EF" w:rsidP="002F46EF">
      <w:pPr>
        <w:pStyle w:val="a8"/>
        <w:numPr>
          <w:ilvl w:val="0"/>
          <w:numId w:val="16"/>
        </w:numPr>
        <w:spacing w:after="0" w:line="100" w:lineRule="atLeast"/>
        <w:ind w:left="0" w:firstLine="720"/>
        <w:jc w:val="both"/>
        <w:rPr>
          <w:rFonts w:ascii="Calibri" w:eastAsia="Calibri" w:hAnsi="Calibri" w:cs="Times New Roman"/>
        </w:rPr>
      </w:pPr>
      <w:r w:rsidRPr="00373E0E">
        <w:rPr>
          <w:rFonts w:ascii="Times New Roman" w:eastAsia="Calibri" w:hAnsi="Times New Roman" w:cs="Times New Roman"/>
          <w:i/>
          <w:sz w:val="28"/>
          <w:szCs w:val="28"/>
          <w:u w:val="single"/>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373E0E" w:rsidRPr="00B841B5" w:rsidRDefault="00373E0E" w:rsidP="00373E0E">
      <w:pPr>
        <w:pStyle w:val="a8"/>
        <w:spacing w:after="0" w:line="100" w:lineRule="atLeast"/>
        <w:ind w:firstLine="720"/>
        <w:jc w:val="both"/>
        <w:rPr>
          <w:rFonts w:ascii="Times New Roman" w:eastAsia="Calibri" w:hAnsi="Times New Roman" w:cs="Times New Roman"/>
          <w:color w:val="000000" w:themeColor="text1"/>
          <w:sz w:val="28"/>
          <w:szCs w:val="28"/>
        </w:rPr>
      </w:pPr>
      <w:r w:rsidRPr="00B841B5">
        <w:rPr>
          <w:rFonts w:ascii="Times New Roman" w:eastAsia="Calibri" w:hAnsi="Times New Roman" w:cs="Times New Roman"/>
          <w:color w:val="000000" w:themeColor="text1"/>
          <w:sz w:val="28"/>
          <w:szCs w:val="28"/>
        </w:rPr>
        <w:t xml:space="preserve">Доля выпускников общеобразовательных учреждений, не получивших аттестат о среднем общем образовании в 2023 году, составила 2,6% (в 2022г – 3,8%). На уменьшение доли выпускников, не получивших аттестат, оказало влияние </w:t>
      </w:r>
      <w:proofErr w:type="gramStart"/>
      <w:r w:rsidRPr="00B841B5">
        <w:rPr>
          <w:rFonts w:ascii="Times New Roman" w:eastAsia="Calibri" w:hAnsi="Times New Roman" w:cs="Times New Roman"/>
          <w:color w:val="000000" w:themeColor="text1"/>
          <w:sz w:val="28"/>
          <w:szCs w:val="28"/>
        </w:rPr>
        <w:t>обучение  по</w:t>
      </w:r>
      <w:proofErr w:type="gramEnd"/>
      <w:r w:rsidRPr="00B841B5">
        <w:rPr>
          <w:rFonts w:ascii="Times New Roman" w:eastAsia="Calibri" w:hAnsi="Times New Roman" w:cs="Times New Roman"/>
          <w:color w:val="000000" w:themeColor="text1"/>
          <w:sz w:val="28"/>
          <w:szCs w:val="28"/>
        </w:rPr>
        <w:t xml:space="preserve"> традиционной системе без применения дистанционных технологий. </w:t>
      </w:r>
    </w:p>
    <w:p w:rsidR="00373E0E" w:rsidRPr="00B841B5" w:rsidRDefault="00373E0E" w:rsidP="00373E0E">
      <w:pPr>
        <w:pStyle w:val="a8"/>
        <w:spacing w:after="0" w:line="100" w:lineRule="atLeast"/>
        <w:ind w:firstLine="720"/>
        <w:jc w:val="both"/>
        <w:rPr>
          <w:rFonts w:ascii="Times New Roman" w:eastAsia="Calibri" w:hAnsi="Times New Roman" w:cs="Times New Roman"/>
          <w:color w:val="000000" w:themeColor="text1"/>
          <w:sz w:val="28"/>
          <w:szCs w:val="28"/>
        </w:rPr>
      </w:pPr>
      <w:r w:rsidRPr="00B841B5">
        <w:rPr>
          <w:rFonts w:ascii="Times New Roman" w:eastAsia="Calibri" w:hAnsi="Times New Roman" w:cs="Times New Roman"/>
          <w:color w:val="000000" w:themeColor="text1"/>
          <w:sz w:val="28"/>
          <w:szCs w:val="28"/>
        </w:rPr>
        <w:t xml:space="preserve">В 2024-2025 годах </w:t>
      </w:r>
      <w:proofErr w:type="gramStart"/>
      <w:r w:rsidRPr="00B841B5">
        <w:rPr>
          <w:rFonts w:ascii="Times New Roman" w:eastAsia="Calibri" w:hAnsi="Times New Roman" w:cs="Times New Roman"/>
          <w:color w:val="000000" w:themeColor="text1"/>
          <w:sz w:val="28"/>
          <w:szCs w:val="28"/>
        </w:rPr>
        <w:t>планируется  приблизить</w:t>
      </w:r>
      <w:proofErr w:type="gramEnd"/>
      <w:r w:rsidRPr="00B841B5">
        <w:rPr>
          <w:rFonts w:ascii="Times New Roman" w:eastAsia="Calibri" w:hAnsi="Times New Roman" w:cs="Times New Roman"/>
          <w:color w:val="000000" w:themeColor="text1"/>
          <w:sz w:val="28"/>
          <w:szCs w:val="28"/>
        </w:rPr>
        <w:t xml:space="preserve"> показатель к 0%, в связи с реализацией мероприятий, направленных на повышение качества образования.</w:t>
      </w:r>
    </w:p>
    <w:p w:rsidR="00373E0E" w:rsidRPr="00B841B5" w:rsidRDefault="00373E0E" w:rsidP="00373E0E">
      <w:pPr>
        <w:pStyle w:val="a8"/>
        <w:spacing w:after="0" w:line="100" w:lineRule="atLeast"/>
        <w:ind w:firstLine="720"/>
        <w:jc w:val="both"/>
        <w:rPr>
          <w:rFonts w:ascii="Times New Roman" w:eastAsia="Calibri" w:hAnsi="Times New Roman" w:cs="Times New Roman"/>
          <w:color w:val="000000" w:themeColor="text1"/>
          <w:sz w:val="28"/>
          <w:szCs w:val="28"/>
          <w:highlight w:val="yellow"/>
        </w:rPr>
      </w:pPr>
      <w:r w:rsidRPr="00B841B5">
        <w:rPr>
          <w:rFonts w:ascii="Times New Roman" w:eastAsia="Calibri" w:hAnsi="Times New Roman" w:cs="Times New Roman"/>
          <w:color w:val="000000" w:themeColor="text1"/>
          <w:sz w:val="28"/>
          <w:szCs w:val="28"/>
        </w:rPr>
        <w:t>В 2023 году организация образовательного процесса осуществлялась с учетом санитарно-эпидемиологических правил. В течение 2023 года образовательная деятельность проводилась в очном, очно-заочном режимах с применением технологий электронного обучения.</w:t>
      </w:r>
    </w:p>
    <w:p w:rsidR="00994069" w:rsidRPr="00216596" w:rsidRDefault="00994069" w:rsidP="00994069">
      <w:pPr>
        <w:pStyle w:val="a8"/>
        <w:spacing w:after="0" w:line="100" w:lineRule="atLeast"/>
        <w:ind w:left="720"/>
        <w:jc w:val="both"/>
        <w:rPr>
          <w:rFonts w:ascii="Calibri" w:eastAsia="Calibri" w:hAnsi="Calibri" w:cs="Times New Roman"/>
          <w:highlight w:val="yellow"/>
        </w:rPr>
      </w:pPr>
    </w:p>
    <w:p w:rsidR="002F46EF" w:rsidRPr="00373E0E" w:rsidRDefault="002F46EF" w:rsidP="002F46EF">
      <w:pPr>
        <w:pStyle w:val="a8"/>
        <w:numPr>
          <w:ilvl w:val="0"/>
          <w:numId w:val="16"/>
        </w:numPr>
        <w:spacing w:after="0" w:line="100" w:lineRule="atLeast"/>
        <w:ind w:left="0" w:firstLine="720"/>
        <w:jc w:val="both"/>
        <w:rPr>
          <w:rFonts w:ascii="Calibri" w:eastAsia="Calibri" w:hAnsi="Calibri" w:cs="Times New Roman"/>
        </w:rPr>
      </w:pPr>
      <w:r w:rsidRPr="00373E0E">
        <w:rPr>
          <w:rFonts w:ascii="Times New Roman" w:eastAsia="Calibri" w:hAnsi="Times New Roman" w:cs="Times New Roman"/>
          <w:i/>
          <w:color w:val="000000"/>
          <w:sz w:val="28"/>
          <w:szCs w:val="28"/>
          <w:u w:val="single"/>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373E0E" w:rsidRPr="00C8310D" w:rsidRDefault="00373E0E" w:rsidP="00373E0E">
      <w:pPr>
        <w:pStyle w:val="a8"/>
        <w:spacing w:after="0" w:line="100" w:lineRule="atLeast"/>
        <w:ind w:firstLine="851"/>
        <w:jc w:val="both"/>
        <w:rPr>
          <w:rFonts w:ascii="Calibri" w:eastAsia="Calibri" w:hAnsi="Calibri" w:cs="Times New Roman"/>
          <w:color w:val="000000" w:themeColor="text1"/>
          <w:sz w:val="28"/>
          <w:szCs w:val="28"/>
        </w:rPr>
      </w:pPr>
      <w:r w:rsidRPr="00C8310D">
        <w:rPr>
          <w:rFonts w:ascii="Times New Roman" w:eastAsia="Calibri" w:hAnsi="Times New Roman" w:cs="Times New Roman"/>
          <w:color w:val="000000" w:themeColor="text1"/>
          <w:sz w:val="28"/>
          <w:szCs w:val="28"/>
        </w:rPr>
        <w:t xml:space="preserve">В 2023 году доля муниципальных общеобразовательных учреждений, соответствующих современным требованиям обучения </w:t>
      </w:r>
      <w:proofErr w:type="gramStart"/>
      <w:r w:rsidRPr="00C8310D">
        <w:rPr>
          <w:rFonts w:ascii="Times New Roman" w:eastAsia="Calibri" w:hAnsi="Times New Roman" w:cs="Times New Roman"/>
          <w:color w:val="000000" w:themeColor="text1"/>
          <w:sz w:val="28"/>
          <w:szCs w:val="28"/>
        </w:rPr>
        <w:t>составила  100</w:t>
      </w:r>
      <w:proofErr w:type="gramEnd"/>
      <w:r w:rsidRPr="00C8310D">
        <w:rPr>
          <w:rFonts w:ascii="Times New Roman" w:eastAsia="Calibri" w:hAnsi="Times New Roman" w:cs="Times New Roman"/>
          <w:color w:val="000000" w:themeColor="text1"/>
          <w:sz w:val="28"/>
          <w:szCs w:val="28"/>
        </w:rPr>
        <w:t xml:space="preserve"> %, что соответствует уровню 2022 года.</w:t>
      </w:r>
    </w:p>
    <w:p w:rsidR="00373E0E" w:rsidRPr="00C8310D" w:rsidRDefault="00373E0E" w:rsidP="00373E0E">
      <w:pPr>
        <w:pStyle w:val="a3"/>
        <w:spacing w:after="0" w:line="100" w:lineRule="atLeast"/>
        <w:ind w:left="0" w:firstLine="851"/>
        <w:jc w:val="both"/>
        <w:rPr>
          <w:rFonts w:ascii="Times New Roman" w:eastAsia="Calibri" w:hAnsi="Times New Roman" w:cs="Times New Roman"/>
          <w:color w:val="000000" w:themeColor="text1"/>
          <w:sz w:val="28"/>
          <w:szCs w:val="28"/>
        </w:rPr>
      </w:pPr>
      <w:r w:rsidRPr="00C8310D">
        <w:rPr>
          <w:rFonts w:ascii="Times New Roman" w:eastAsia="Calibri" w:hAnsi="Times New Roman" w:cs="Times New Roman"/>
          <w:color w:val="000000" w:themeColor="text1"/>
          <w:sz w:val="28"/>
          <w:szCs w:val="28"/>
        </w:rPr>
        <w:t xml:space="preserve">В 2023 – 2024 </w:t>
      </w:r>
      <w:proofErr w:type="gramStart"/>
      <w:r w:rsidRPr="00C8310D">
        <w:rPr>
          <w:rFonts w:ascii="Times New Roman" w:eastAsia="Calibri" w:hAnsi="Times New Roman" w:cs="Times New Roman"/>
          <w:color w:val="000000" w:themeColor="text1"/>
          <w:sz w:val="28"/>
          <w:szCs w:val="28"/>
        </w:rPr>
        <w:t>учебном  году</w:t>
      </w:r>
      <w:proofErr w:type="gramEnd"/>
      <w:r w:rsidRPr="00C8310D">
        <w:rPr>
          <w:rFonts w:ascii="Times New Roman" w:eastAsia="Calibri" w:hAnsi="Times New Roman" w:cs="Times New Roman"/>
          <w:color w:val="000000" w:themeColor="text1"/>
          <w:sz w:val="28"/>
          <w:szCs w:val="28"/>
        </w:rPr>
        <w:t xml:space="preserve"> продолжался переход к предоставлению государственных и муниципальных услуг в сфере образования в электронном виде. Важной для развития системы образования, в том числе, в контексте создания информационной образовательной среды, соответствующей требованиям ФГОС в каждом об</w:t>
      </w:r>
      <w:r w:rsidR="006B39DB">
        <w:rPr>
          <w:rFonts w:ascii="Times New Roman" w:eastAsia="Calibri" w:hAnsi="Times New Roman" w:cs="Times New Roman"/>
          <w:color w:val="000000" w:themeColor="text1"/>
          <w:sz w:val="28"/>
          <w:szCs w:val="28"/>
        </w:rPr>
        <w:t>щеобразовательном учреждении округа</w:t>
      </w:r>
      <w:r w:rsidRPr="00C8310D">
        <w:rPr>
          <w:rFonts w:ascii="Times New Roman" w:eastAsia="Calibri" w:hAnsi="Times New Roman" w:cs="Times New Roman"/>
          <w:color w:val="000000" w:themeColor="text1"/>
          <w:sz w:val="28"/>
          <w:szCs w:val="28"/>
        </w:rPr>
        <w:t xml:space="preserve">, является услуга по предоставлению информации о текущей успеваемости учащихся, ведению электронного журнала и дневника успеваемости. Использование электронного журнала становится основой системы </w:t>
      </w:r>
      <w:proofErr w:type="gramStart"/>
      <w:r w:rsidRPr="00C8310D">
        <w:rPr>
          <w:rFonts w:ascii="Times New Roman" w:eastAsia="Calibri" w:hAnsi="Times New Roman" w:cs="Times New Roman"/>
          <w:color w:val="000000" w:themeColor="text1"/>
          <w:sz w:val="28"/>
          <w:szCs w:val="28"/>
        </w:rPr>
        <w:t>автоматизации  общеобразовательного</w:t>
      </w:r>
      <w:proofErr w:type="gramEnd"/>
      <w:r w:rsidRPr="00C8310D">
        <w:rPr>
          <w:rFonts w:ascii="Times New Roman" w:eastAsia="Calibri" w:hAnsi="Times New Roman" w:cs="Times New Roman"/>
          <w:color w:val="000000" w:themeColor="text1"/>
          <w:sz w:val="28"/>
          <w:szCs w:val="28"/>
        </w:rPr>
        <w:t xml:space="preserve"> учреждения и важнейшим показателем его деятельности, используются дистанционные образовательные  технологии для получения образования на дому детьми-инвалидами. </w:t>
      </w:r>
    </w:p>
    <w:p w:rsidR="00373E0E" w:rsidRPr="00C8310D" w:rsidRDefault="00373E0E" w:rsidP="00373E0E">
      <w:pPr>
        <w:pStyle w:val="a3"/>
        <w:spacing w:after="0" w:line="100" w:lineRule="atLeast"/>
        <w:ind w:left="0" w:firstLine="851"/>
        <w:jc w:val="both"/>
        <w:rPr>
          <w:rFonts w:ascii="Times New Roman" w:hAnsi="Times New Roman" w:cs="Times New Roman"/>
          <w:color w:val="000000" w:themeColor="text1"/>
          <w:sz w:val="28"/>
          <w:szCs w:val="28"/>
        </w:rPr>
      </w:pPr>
      <w:r w:rsidRPr="00C8310D">
        <w:rPr>
          <w:rFonts w:ascii="Times New Roman" w:hAnsi="Times New Roman" w:cs="Times New Roman"/>
          <w:color w:val="000000" w:themeColor="text1"/>
          <w:sz w:val="28"/>
          <w:szCs w:val="28"/>
        </w:rPr>
        <w:t>В рамках </w:t>
      </w:r>
      <w:hyperlink r:id="rId6" w:history="1">
        <w:r w:rsidRPr="00C8310D">
          <w:rPr>
            <w:rStyle w:val="ac"/>
            <w:rFonts w:ascii="Times New Roman" w:hAnsi="Times New Roman" w:cs="Times New Roman"/>
            <w:color w:val="000000" w:themeColor="text1"/>
            <w:sz w:val="28"/>
            <w:szCs w:val="28"/>
            <w:u w:val="none"/>
          </w:rPr>
          <w:t>национального проекта «Образование»</w:t>
        </w:r>
      </w:hyperlink>
      <w:r w:rsidR="006B39DB">
        <w:rPr>
          <w:rFonts w:ascii="Times New Roman" w:hAnsi="Times New Roman" w:cs="Times New Roman"/>
          <w:color w:val="000000" w:themeColor="text1"/>
          <w:sz w:val="28"/>
          <w:szCs w:val="28"/>
        </w:rPr>
        <w:t>  в округ</w:t>
      </w:r>
      <w:r w:rsidRPr="00C8310D">
        <w:rPr>
          <w:rFonts w:ascii="Times New Roman" w:hAnsi="Times New Roman" w:cs="Times New Roman"/>
          <w:color w:val="000000" w:themeColor="text1"/>
          <w:sz w:val="28"/>
          <w:szCs w:val="28"/>
        </w:rPr>
        <w:t xml:space="preserve">е реализуются федеральные проекты: </w:t>
      </w:r>
    </w:p>
    <w:p w:rsidR="00373E0E" w:rsidRPr="00C8310D" w:rsidRDefault="00373E0E" w:rsidP="00373E0E">
      <w:pPr>
        <w:pStyle w:val="a3"/>
        <w:spacing w:after="0" w:line="100" w:lineRule="atLeast"/>
        <w:ind w:left="0" w:firstLine="851"/>
        <w:jc w:val="both"/>
        <w:rPr>
          <w:rFonts w:ascii="Times New Roman" w:eastAsia="Calibri" w:hAnsi="Times New Roman" w:cs="Times New Roman"/>
          <w:color w:val="000000" w:themeColor="text1"/>
          <w:sz w:val="28"/>
          <w:szCs w:val="28"/>
        </w:rPr>
      </w:pPr>
      <w:r w:rsidRPr="00C8310D">
        <w:rPr>
          <w:rFonts w:ascii="Times New Roman" w:hAnsi="Times New Roman" w:cs="Times New Roman"/>
          <w:color w:val="000000" w:themeColor="text1"/>
          <w:sz w:val="28"/>
          <w:szCs w:val="28"/>
        </w:rPr>
        <w:t xml:space="preserve"> - </w:t>
      </w:r>
      <w:r w:rsidRPr="00C8310D">
        <w:rPr>
          <w:rStyle w:val="af0"/>
          <w:rFonts w:ascii="Times New Roman" w:hAnsi="Times New Roman" w:cs="Times New Roman"/>
          <w:b w:val="0"/>
          <w:color w:val="000000" w:themeColor="text1"/>
          <w:sz w:val="28"/>
          <w:szCs w:val="28"/>
        </w:rPr>
        <w:t>«</w:t>
      </w:r>
      <w:hyperlink r:id="rId7" w:history="1">
        <w:r w:rsidRPr="00C8310D">
          <w:rPr>
            <w:rStyle w:val="ac"/>
            <w:rFonts w:ascii="Times New Roman" w:hAnsi="Times New Roman" w:cs="Times New Roman"/>
            <w:b/>
            <w:bCs/>
            <w:color w:val="000000" w:themeColor="text1"/>
            <w:sz w:val="28"/>
            <w:szCs w:val="28"/>
            <w:u w:val="none"/>
          </w:rPr>
          <w:t>Цифровая образовательная среда</w:t>
        </w:r>
      </w:hyperlink>
      <w:r w:rsidRPr="00C8310D">
        <w:rPr>
          <w:rStyle w:val="af0"/>
          <w:rFonts w:ascii="Times New Roman" w:hAnsi="Times New Roman" w:cs="Times New Roman"/>
          <w:b w:val="0"/>
          <w:color w:val="000000" w:themeColor="text1"/>
          <w:sz w:val="28"/>
          <w:szCs w:val="28"/>
        </w:rPr>
        <w:t>»,</w:t>
      </w:r>
      <w:r w:rsidRPr="00C8310D">
        <w:rPr>
          <w:rStyle w:val="af0"/>
          <w:rFonts w:ascii="Times New Roman" w:hAnsi="Times New Roman" w:cs="Times New Roman"/>
          <w:color w:val="000000" w:themeColor="text1"/>
          <w:sz w:val="28"/>
          <w:szCs w:val="28"/>
        </w:rPr>
        <w:t xml:space="preserve"> </w:t>
      </w:r>
      <w:r w:rsidRPr="00C8310D">
        <w:rPr>
          <w:rStyle w:val="af0"/>
          <w:rFonts w:ascii="Times New Roman" w:hAnsi="Times New Roman" w:cs="Times New Roman"/>
          <w:b w:val="0"/>
          <w:color w:val="000000" w:themeColor="text1"/>
          <w:sz w:val="28"/>
          <w:szCs w:val="28"/>
        </w:rPr>
        <w:t xml:space="preserve">которая направлена на </w:t>
      </w:r>
      <w:r w:rsidRPr="00C8310D">
        <w:rPr>
          <w:rFonts w:ascii="Times New Roman" w:hAnsi="Times New Roman" w:cs="Times New Roman"/>
          <w:color w:val="000000" w:themeColor="text1"/>
          <w:sz w:val="28"/>
          <w:szCs w:val="28"/>
        </w:rPr>
        <w:t>обучение программированию  школьников, повышение квалификации педагогических работников по дополнительным  профессиональным программам, проведение проектных олимпиад, конкурсных мероприятий для обучающихся. Внедрение целевой модели цифровой образовательной среды в общеобразовательных организациях в рамках проекта способствовало:</w:t>
      </w:r>
    </w:p>
    <w:p w:rsidR="00373E0E" w:rsidRPr="00C8310D" w:rsidRDefault="00373E0E" w:rsidP="00373E0E">
      <w:pPr>
        <w:pStyle w:val="a6"/>
        <w:numPr>
          <w:ilvl w:val="0"/>
          <w:numId w:val="31"/>
        </w:numPr>
        <w:shd w:val="clear" w:color="auto" w:fill="FFFFFF"/>
        <w:spacing w:before="0" w:beforeAutospacing="0" w:after="0" w:afterAutospacing="0"/>
        <w:jc w:val="both"/>
        <w:rPr>
          <w:color w:val="000000" w:themeColor="text1"/>
          <w:sz w:val="28"/>
          <w:szCs w:val="28"/>
        </w:rPr>
      </w:pPr>
      <w:r w:rsidRPr="00C8310D">
        <w:rPr>
          <w:color w:val="000000" w:themeColor="text1"/>
          <w:sz w:val="28"/>
          <w:szCs w:val="28"/>
        </w:rPr>
        <w:lastRenderedPageBreak/>
        <w:t xml:space="preserve">обновлению компьютерного оборудования </w:t>
      </w:r>
      <w:proofErr w:type="gramStart"/>
      <w:r w:rsidRPr="00C8310D">
        <w:rPr>
          <w:color w:val="000000" w:themeColor="text1"/>
          <w:sz w:val="28"/>
          <w:szCs w:val="28"/>
        </w:rPr>
        <w:t>в  школах</w:t>
      </w:r>
      <w:proofErr w:type="gramEnd"/>
      <w:r w:rsidRPr="00C8310D">
        <w:rPr>
          <w:color w:val="000000" w:themeColor="text1"/>
          <w:sz w:val="28"/>
          <w:szCs w:val="28"/>
        </w:rPr>
        <w:t xml:space="preserve">, доступа обучающихся </w:t>
      </w:r>
      <w:r w:rsidR="006B39DB">
        <w:rPr>
          <w:color w:val="000000" w:themeColor="text1"/>
          <w:sz w:val="28"/>
          <w:szCs w:val="28"/>
        </w:rPr>
        <w:t>округа</w:t>
      </w:r>
      <w:r w:rsidRPr="00C8310D">
        <w:rPr>
          <w:color w:val="000000" w:themeColor="text1"/>
          <w:sz w:val="28"/>
          <w:szCs w:val="28"/>
        </w:rPr>
        <w:t xml:space="preserve"> к современному цифровому образовательному контенту, </w:t>
      </w:r>
    </w:p>
    <w:p w:rsidR="00373E0E" w:rsidRPr="00C8310D" w:rsidRDefault="00373E0E" w:rsidP="00373E0E">
      <w:pPr>
        <w:pStyle w:val="a6"/>
        <w:numPr>
          <w:ilvl w:val="0"/>
          <w:numId w:val="31"/>
        </w:numPr>
        <w:shd w:val="clear" w:color="auto" w:fill="FFFFFF"/>
        <w:spacing w:before="0" w:beforeAutospacing="0" w:after="0" w:afterAutospacing="0"/>
        <w:jc w:val="both"/>
        <w:rPr>
          <w:color w:val="000000" w:themeColor="text1"/>
          <w:sz w:val="28"/>
          <w:szCs w:val="28"/>
        </w:rPr>
      </w:pPr>
      <w:r w:rsidRPr="00C8310D">
        <w:rPr>
          <w:color w:val="000000" w:themeColor="text1"/>
          <w:sz w:val="28"/>
          <w:szCs w:val="28"/>
        </w:rPr>
        <w:t xml:space="preserve">развитие дистанционного обучения, в </w:t>
      </w:r>
      <w:proofErr w:type="spellStart"/>
      <w:r w:rsidRPr="00C8310D">
        <w:rPr>
          <w:color w:val="000000" w:themeColor="text1"/>
          <w:sz w:val="28"/>
          <w:szCs w:val="28"/>
        </w:rPr>
        <w:t>т.ч</w:t>
      </w:r>
      <w:proofErr w:type="spellEnd"/>
      <w:r w:rsidRPr="00C8310D">
        <w:rPr>
          <w:color w:val="000000" w:themeColor="text1"/>
          <w:sz w:val="28"/>
          <w:szCs w:val="28"/>
        </w:rPr>
        <w:t xml:space="preserve">. в рамках - проекта «Российская электронная школа», </w:t>
      </w:r>
    </w:p>
    <w:p w:rsidR="00373E0E" w:rsidRPr="00C8310D" w:rsidRDefault="00373E0E" w:rsidP="00373E0E">
      <w:pPr>
        <w:pStyle w:val="a6"/>
        <w:numPr>
          <w:ilvl w:val="0"/>
          <w:numId w:val="31"/>
        </w:numPr>
        <w:shd w:val="clear" w:color="auto" w:fill="FFFFFF"/>
        <w:spacing w:before="0" w:beforeAutospacing="0" w:after="0" w:afterAutospacing="0"/>
        <w:jc w:val="both"/>
        <w:rPr>
          <w:color w:val="000000" w:themeColor="text1"/>
          <w:sz w:val="28"/>
          <w:szCs w:val="28"/>
        </w:rPr>
      </w:pPr>
      <w:r w:rsidRPr="00C8310D">
        <w:rPr>
          <w:color w:val="000000" w:themeColor="text1"/>
          <w:sz w:val="28"/>
          <w:szCs w:val="28"/>
        </w:rPr>
        <w:t>повышение квалификации педагогических работников и руководител</w:t>
      </w:r>
      <w:r w:rsidR="006B39DB">
        <w:rPr>
          <w:color w:val="000000" w:themeColor="text1"/>
          <w:sz w:val="28"/>
          <w:szCs w:val="28"/>
        </w:rPr>
        <w:t>ей образовательных организаций округа</w:t>
      </w:r>
      <w:r w:rsidRPr="00C8310D">
        <w:rPr>
          <w:color w:val="000000" w:themeColor="text1"/>
          <w:sz w:val="28"/>
          <w:szCs w:val="28"/>
        </w:rPr>
        <w:t>,</w:t>
      </w:r>
    </w:p>
    <w:p w:rsidR="00373E0E" w:rsidRPr="00C8310D" w:rsidRDefault="00373E0E" w:rsidP="00373E0E">
      <w:pPr>
        <w:pStyle w:val="a6"/>
        <w:numPr>
          <w:ilvl w:val="0"/>
          <w:numId w:val="31"/>
        </w:numPr>
        <w:shd w:val="clear" w:color="auto" w:fill="FFFFFF"/>
        <w:spacing w:before="0" w:beforeAutospacing="0" w:after="0" w:afterAutospacing="0"/>
        <w:jc w:val="both"/>
        <w:rPr>
          <w:color w:val="000000" w:themeColor="text1"/>
          <w:sz w:val="28"/>
          <w:szCs w:val="28"/>
        </w:rPr>
      </w:pPr>
      <w:r w:rsidRPr="00C8310D">
        <w:rPr>
          <w:color w:val="000000" w:themeColor="text1"/>
          <w:sz w:val="28"/>
          <w:szCs w:val="28"/>
        </w:rPr>
        <w:t>подключение школ к высокоскоростному интернету.</w:t>
      </w:r>
    </w:p>
    <w:p w:rsidR="00373E0E" w:rsidRPr="00C8310D" w:rsidRDefault="00373E0E" w:rsidP="00373E0E">
      <w:pPr>
        <w:pStyle w:val="a6"/>
        <w:shd w:val="clear" w:color="auto" w:fill="FFFFFF"/>
        <w:spacing w:before="0" w:beforeAutospacing="0" w:after="0" w:afterAutospacing="0"/>
        <w:ind w:firstLine="426"/>
        <w:jc w:val="both"/>
        <w:rPr>
          <w:color w:val="000000" w:themeColor="text1"/>
          <w:sz w:val="28"/>
          <w:szCs w:val="28"/>
        </w:rPr>
      </w:pPr>
      <w:r w:rsidRPr="00C8310D">
        <w:rPr>
          <w:color w:val="000000" w:themeColor="text1"/>
          <w:sz w:val="28"/>
          <w:szCs w:val="28"/>
        </w:rPr>
        <w:t xml:space="preserve">В рамках проекта </w:t>
      </w:r>
      <w:proofErr w:type="gramStart"/>
      <w:r w:rsidRPr="00C8310D">
        <w:rPr>
          <w:color w:val="000000" w:themeColor="text1"/>
          <w:sz w:val="28"/>
          <w:szCs w:val="28"/>
        </w:rPr>
        <w:t>с  2020</w:t>
      </w:r>
      <w:proofErr w:type="gramEnd"/>
      <w:r w:rsidRPr="00C8310D">
        <w:rPr>
          <w:color w:val="000000" w:themeColor="text1"/>
          <w:sz w:val="28"/>
          <w:szCs w:val="28"/>
        </w:rPr>
        <w:t xml:space="preserve"> года в  общеобразовательных организациях открыты кабинеты «Цифровой образовательной среды»:</w:t>
      </w:r>
    </w:p>
    <w:tbl>
      <w:tblPr>
        <w:tblStyle w:val="ab"/>
        <w:tblW w:w="9571" w:type="dxa"/>
        <w:tblLook w:val="04A0" w:firstRow="1" w:lastRow="0" w:firstColumn="1" w:lastColumn="0" w:noHBand="0" w:noVBand="1"/>
      </w:tblPr>
      <w:tblGrid>
        <w:gridCol w:w="3787"/>
        <w:gridCol w:w="3125"/>
        <w:gridCol w:w="2659"/>
      </w:tblGrid>
      <w:tr w:rsidR="00373E0E" w:rsidRPr="00C8310D" w:rsidTr="009F09DA">
        <w:tc>
          <w:tcPr>
            <w:tcW w:w="3787" w:type="dxa"/>
          </w:tcPr>
          <w:p w:rsidR="00373E0E" w:rsidRPr="00C8310D" w:rsidRDefault="00373E0E" w:rsidP="009F09DA">
            <w:pPr>
              <w:pStyle w:val="a6"/>
              <w:spacing w:before="0" w:beforeAutospacing="0" w:after="0" w:afterAutospacing="0"/>
              <w:jc w:val="center"/>
              <w:rPr>
                <w:color w:val="000000" w:themeColor="text1"/>
                <w:sz w:val="28"/>
                <w:szCs w:val="28"/>
              </w:rPr>
            </w:pPr>
            <w:r w:rsidRPr="00C8310D">
              <w:rPr>
                <w:color w:val="000000" w:themeColor="text1"/>
                <w:sz w:val="28"/>
                <w:szCs w:val="28"/>
              </w:rPr>
              <w:t>2021 год</w:t>
            </w:r>
          </w:p>
        </w:tc>
        <w:tc>
          <w:tcPr>
            <w:tcW w:w="3125" w:type="dxa"/>
          </w:tcPr>
          <w:p w:rsidR="00373E0E" w:rsidRPr="00C8310D" w:rsidRDefault="00373E0E" w:rsidP="009F09DA">
            <w:pPr>
              <w:pStyle w:val="a6"/>
              <w:spacing w:before="0" w:beforeAutospacing="0" w:after="0" w:afterAutospacing="0"/>
              <w:jc w:val="center"/>
              <w:rPr>
                <w:color w:val="000000" w:themeColor="text1"/>
                <w:sz w:val="28"/>
                <w:szCs w:val="28"/>
              </w:rPr>
            </w:pPr>
            <w:r w:rsidRPr="00C8310D">
              <w:rPr>
                <w:color w:val="000000" w:themeColor="text1"/>
                <w:sz w:val="28"/>
                <w:szCs w:val="28"/>
              </w:rPr>
              <w:t>2023 год</w:t>
            </w:r>
          </w:p>
        </w:tc>
        <w:tc>
          <w:tcPr>
            <w:tcW w:w="2659" w:type="dxa"/>
          </w:tcPr>
          <w:p w:rsidR="00373E0E" w:rsidRPr="00C8310D" w:rsidRDefault="00373E0E" w:rsidP="009F09DA">
            <w:pPr>
              <w:pStyle w:val="a6"/>
              <w:spacing w:before="0" w:beforeAutospacing="0" w:after="0" w:afterAutospacing="0"/>
              <w:jc w:val="center"/>
              <w:rPr>
                <w:color w:val="000000" w:themeColor="text1"/>
                <w:sz w:val="28"/>
                <w:szCs w:val="28"/>
              </w:rPr>
            </w:pPr>
            <w:r w:rsidRPr="00C8310D">
              <w:rPr>
                <w:color w:val="000000" w:themeColor="text1"/>
                <w:sz w:val="28"/>
                <w:szCs w:val="28"/>
              </w:rPr>
              <w:t>2024 год</w:t>
            </w:r>
          </w:p>
        </w:tc>
      </w:tr>
      <w:tr w:rsidR="00373E0E" w:rsidRPr="00C8310D" w:rsidTr="009F09DA">
        <w:trPr>
          <w:trHeight w:val="657"/>
        </w:trPr>
        <w:tc>
          <w:tcPr>
            <w:tcW w:w="3787" w:type="dxa"/>
          </w:tcPr>
          <w:p w:rsidR="00373E0E" w:rsidRPr="00C8310D" w:rsidRDefault="00373E0E" w:rsidP="009F09DA">
            <w:pPr>
              <w:pStyle w:val="a6"/>
              <w:spacing w:after="0"/>
              <w:ind w:left="720"/>
              <w:jc w:val="both"/>
              <w:rPr>
                <w:color w:val="000000" w:themeColor="text1"/>
                <w:sz w:val="28"/>
                <w:szCs w:val="28"/>
              </w:rPr>
            </w:pPr>
            <w:r w:rsidRPr="00C8310D">
              <w:rPr>
                <w:color w:val="000000" w:themeColor="text1"/>
                <w:sz w:val="28"/>
                <w:szCs w:val="28"/>
              </w:rPr>
              <w:t>1. МОУ «Гимназия»</w:t>
            </w:r>
          </w:p>
          <w:p w:rsidR="00373E0E" w:rsidRPr="00C8310D" w:rsidRDefault="00373E0E" w:rsidP="009F09DA">
            <w:pPr>
              <w:pStyle w:val="a6"/>
              <w:spacing w:before="0" w:beforeAutospacing="0" w:after="0" w:afterAutospacing="0"/>
              <w:ind w:left="720"/>
              <w:jc w:val="both"/>
              <w:rPr>
                <w:color w:val="000000" w:themeColor="text1"/>
                <w:sz w:val="28"/>
                <w:szCs w:val="28"/>
              </w:rPr>
            </w:pPr>
            <w:r w:rsidRPr="00C8310D">
              <w:rPr>
                <w:color w:val="000000" w:themeColor="text1"/>
                <w:sz w:val="28"/>
                <w:szCs w:val="28"/>
              </w:rPr>
              <w:t>2.СОШ №2</w:t>
            </w:r>
          </w:p>
        </w:tc>
        <w:tc>
          <w:tcPr>
            <w:tcW w:w="3125" w:type="dxa"/>
          </w:tcPr>
          <w:p w:rsidR="00373E0E" w:rsidRPr="00C8310D" w:rsidRDefault="00373E0E" w:rsidP="009F09DA">
            <w:pPr>
              <w:pStyle w:val="a6"/>
              <w:spacing w:before="0" w:beforeAutospacing="0" w:after="0" w:afterAutospacing="0"/>
              <w:jc w:val="both"/>
              <w:rPr>
                <w:color w:val="000000" w:themeColor="text1"/>
                <w:sz w:val="28"/>
                <w:szCs w:val="28"/>
              </w:rPr>
            </w:pPr>
            <w:r w:rsidRPr="00C8310D">
              <w:rPr>
                <w:color w:val="000000" w:themeColor="text1"/>
                <w:sz w:val="28"/>
                <w:szCs w:val="28"/>
              </w:rPr>
              <w:t xml:space="preserve"> </w:t>
            </w:r>
            <w:proofErr w:type="spellStart"/>
            <w:r w:rsidRPr="00C8310D">
              <w:rPr>
                <w:color w:val="000000" w:themeColor="text1"/>
                <w:sz w:val="28"/>
                <w:szCs w:val="28"/>
              </w:rPr>
              <w:t>Усть-Долысская</w:t>
            </w:r>
            <w:proofErr w:type="spellEnd"/>
            <w:r w:rsidRPr="00C8310D">
              <w:rPr>
                <w:color w:val="000000" w:themeColor="text1"/>
                <w:sz w:val="28"/>
                <w:szCs w:val="28"/>
              </w:rPr>
              <w:t xml:space="preserve"> СОШ</w:t>
            </w:r>
          </w:p>
        </w:tc>
        <w:tc>
          <w:tcPr>
            <w:tcW w:w="2659" w:type="dxa"/>
          </w:tcPr>
          <w:p w:rsidR="00373E0E" w:rsidRPr="00C8310D" w:rsidRDefault="00373E0E" w:rsidP="009F09DA">
            <w:pPr>
              <w:pStyle w:val="a6"/>
              <w:spacing w:before="0" w:beforeAutospacing="0" w:after="0" w:afterAutospacing="0"/>
              <w:jc w:val="both"/>
              <w:rPr>
                <w:color w:val="000000" w:themeColor="text1"/>
                <w:sz w:val="28"/>
                <w:szCs w:val="28"/>
              </w:rPr>
            </w:pPr>
            <w:proofErr w:type="spellStart"/>
            <w:r w:rsidRPr="00C8310D">
              <w:rPr>
                <w:color w:val="000000" w:themeColor="text1"/>
                <w:sz w:val="28"/>
                <w:szCs w:val="28"/>
              </w:rPr>
              <w:t>Опухликовская</w:t>
            </w:r>
            <w:proofErr w:type="spellEnd"/>
            <w:r w:rsidRPr="00C8310D">
              <w:rPr>
                <w:color w:val="000000" w:themeColor="text1"/>
                <w:sz w:val="28"/>
                <w:szCs w:val="28"/>
              </w:rPr>
              <w:t xml:space="preserve"> СОШ</w:t>
            </w:r>
          </w:p>
        </w:tc>
      </w:tr>
    </w:tbl>
    <w:p w:rsidR="00373E0E" w:rsidRPr="00C8310D" w:rsidRDefault="00373E0E" w:rsidP="00373E0E">
      <w:pPr>
        <w:pStyle w:val="a6"/>
        <w:shd w:val="clear" w:color="auto" w:fill="FFFFFF"/>
        <w:spacing w:before="0" w:beforeAutospacing="0" w:after="0" w:afterAutospacing="0"/>
        <w:ind w:firstLine="851"/>
        <w:jc w:val="both"/>
        <w:rPr>
          <w:color w:val="000000" w:themeColor="text1"/>
          <w:sz w:val="28"/>
          <w:szCs w:val="28"/>
        </w:rPr>
      </w:pPr>
      <w:r w:rsidRPr="00C8310D">
        <w:rPr>
          <w:color w:val="000000" w:themeColor="text1"/>
          <w:sz w:val="28"/>
          <w:szCs w:val="28"/>
        </w:rPr>
        <w:t xml:space="preserve">В 2022 </w:t>
      </w:r>
      <w:proofErr w:type="gramStart"/>
      <w:r w:rsidRPr="00C8310D">
        <w:rPr>
          <w:color w:val="000000" w:themeColor="text1"/>
          <w:sz w:val="28"/>
          <w:szCs w:val="28"/>
        </w:rPr>
        <w:t xml:space="preserve">году  </w:t>
      </w:r>
      <w:proofErr w:type="spellStart"/>
      <w:r w:rsidRPr="00C8310D">
        <w:rPr>
          <w:color w:val="000000" w:themeColor="text1"/>
          <w:sz w:val="28"/>
          <w:szCs w:val="28"/>
        </w:rPr>
        <w:t>ЦОСы</w:t>
      </w:r>
      <w:proofErr w:type="spellEnd"/>
      <w:proofErr w:type="gramEnd"/>
      <w:r w:rsidRPr="00C8310D">
        <w:rPr>
          <w:color w:val="000000" w:themeColor="text1"/>
          <w:sz w:val="28"/>
          <w:szCs w:val="28"/>
        </w:rPr>
        <w:t xml:space="preserve"> в общеобразовательных учреждениях не открывались.               </w:t>
      </w:r>
    </w:p>
    <w:p w:rsidR="00373E0E" w:rsidRPr="00C8310D" w:rsidRDefault="00373E0E" w:rsidP="00373E0E">
      <w:pPr>
        <w:pStyle w:val="a6"/>
        <w:shd w:val="clear" w:color="auto" w:fill="FFFFFF"/>
        <w:spacing w:before="0" w:beforeAutospacing="0" w:after="0" w:afterAutospacing="0"/>
        <w:ind w:firstLine="426"/>
        <w:jc w:val="both"/>
        <w:rPr>
          <w:color w:val="000000" w:themeColor="text1"/>
          <w:sz w:val="28"/>
          <w:szCs w:val="28"/>
        </w:rPr>
      </w:pPr>
      <w:r w:rsidRPr="00C8310D">
        <w:rPr>
          <w:color w:val="000000" w:themeColor="text1"/>
          <w:sz w:val="28"/>
          <w:szCs w:val="28"/>
        </w:rPr>
        <w:t xml:space="preserve">- </w:t>
      </w:r>
      <w:r w:rsidRPr="00C8310D">
        <w:rPr>
          <w:b/>
          <w:color w:val="000000" w:themeColor="text1"/>
          <w:sz w:val="28"/>
          <w:szCs w:val="28"/>
        </w:rPr>
        <w:t xml:space="preserve">Создание центров образования цифрового и гуманитарного профилей «Точка роста». </w:t>
      </w:r>
      <w:r w:rsidRPr="00C8310D">
        <w:rPr>
          <w:color w:val="000000" w:themeColor="text1"/>
          <w:sz w:val="28"/>
          <w:szCs w:val="28"/>
        </w:rPr>
        <w:t xml:space="preserve">В рамках проекта </w:t>
      </w:r>
      <w:proofErr w:type="gramStart"/>
      <w:r w:rsidRPr="00C8310D">
        <w:rPr>
          <w:color w:val="000000" w:themeColor="text1"/>
          <w:sz w:val="28"/>
          <w:szCs w:val="28"/>
        </w:rPr>
        <w:t>с  2020</w:t>
      </w:r>
      <w:proofErr w:type="gramEnd"/>
      <w:r w:rsidRPr="00C8310D">
        <w:rPr>
          <w:color w:val="000000" w:themeColor="text1"/>
          <w:sz w:val="28"/>
          <w:szCs w:val="28"/>
        </w:rPr>
        <w:t xml:space="preserve"> года в  общеобразовательных организациях открыты «Точки роста»:</w:t>
      </w:r>
    </w:p>
    <w:tbl>
      <w:tblPr>
        <w:tblStyle w:val="ab"/>
        <w:tblW w:w="9606" w:type="dxa"/>
        <w:tblLayout w:type="fixed"/>
        <w:tblLook w:val="04A0" w:firstRow="1" w:lastRow="0" w:firstColumn="1" w:lastColumn="0" w:noHBand="0" w:noVBand="1"/>
      </w:tblPr>
      <w:tblGrid>
        <w:gridCol w:w="1809"/>
        <w:gridCol w:w="2835"/>
        <w:gridCol w:w="2410"/>
        <w:gridCol w:w="2552"/>
      </w:tblGrid>
      <w:tr w:rsidR="00373E0E" w:rsidRPr="00C8310D" w:rsidTr="009F09DA">
        <w:tc>
          <w:tcPr>
            <w:tcW w:w="1809" w:type="dxa"/>
          </w:tcPr>
          <w:p w:rsidR="00373E0E" w:rsidRPr="00C8310D" w:rsidRDefault="00373E0E" w:rsidP="009F09DA">
            <w:pPr>
              <w:pStyle w:val="a6"/>
              <w:spacing w:before="0" w:beforeAutospacing="0" w:after="0" w:afterAutospacing="0"/>
              <w:jc w:val="both"/>
              <w:rPr>
                <w:color w:val="000000" w:themeColor="text1"/>
                <w:sz w:val="28"/>
                <w:szCs w:val="28"/>
              </w:rPr>
            </w:pPr>
            <w:r w:rsidRPr="00C8310D">
              <w:rPr>
                <w:color w:val="000000" w:themeColor="text1"/>
                <w:sz w:val="28"/>
                <w:szCs w:val="28"/>
              </w:rPr>
              <w:t>2021 год</w:t>
            </w:r>
          </w:p>
        </w:tc>
        <w:tc>
          <w:tcPr>
            <w:tcW w:w="2835" w:type="dxa"/>
          </w:tcPr>
          <w:p w:rsidR="00373E0E" w:rsidRPr="00C8310D" w:rsidRDefault="00373E0E" w:rsidP="009F09DA">
            <w:pPr>
              <w:pStyle w:val="a6"/>
              <w:spacing w:before="0" w:beforeAutospacing="0" w:after="0" w:afterAutospacing="0"/>
              <w:jc w:val="both"/>
              <w:rPr>
                <w:color w:val="000000" w:themeColor="text1"/>
                <w:sz w:val="28"/>
                <w:szCs w:val="28"/>
              </w:rPr>
            </w:pPr>
            <w:r w:rsidRPr="00C8310D">
              <w:rPr>
                <w:color w:val="000000" w:themeColor="text1"/>
                <w:sz w:val="28"/>
                <w:szCs w:val="28"/>
              </w:rPr>
              <w:t>2022 год</w:t>
            </w:r>
          </w:p>
        </w:tc>
        <w:tc>
          <w:tcPr>
            <w:tcW w:w="2410" w:type="dxa"/>
          </w:tcPr>
          <w:p w:rsidR="00373E0E" w:rsidRPr="00C8310D" w:rsidRDefault="00373E0E" w:rsidP="009F09DA">
            <w:pPr>
              <w:pStyle w:val="a6"/>
              <w:spacing w:before="0" w:beforeAutospacing="0" w:after="0" w:afterAutospacing="0"/>
              <w:jc w:val="both"/>
              <w:rPr>
                <w:color w:val="000000" w:themeColor="text1"/>
                <w:sz w:val="28"/>
                <w:szCs w:val="28"/>
              </w:rPr>
            </w:pPr>
            <w:r w:rsidRPr="00C8310D">
              <w:rPr>
                <w:color w:val="000000" w:themeColor="text1"/>
                <w:sz w:val="28"/>
                <w:szCs w:val="28"/>
              </w:rPr>
              <w:t>2023 год</w:t>
            </w:r>
          </w:p>
        </w:tc>
        <w:tc>
          <w:tcPr>
            <w:tcW w:w="2552" w:type="dxa"/>
          </w:tcPr>
          <w:p w:rsidR="00373E0E" w:rsidRPr="00C8310D" w:rsidRDefault="00373E0E" w:rsidP="009F09DA">
            <w:pPr>
              <w:pStyle w:val="a6"/>
              <w:spacing w:before="0" w:beforeAutospacing="0" w:after="0" w:afterAutospacing="0"/>
              <w:jc w:val="both"/>
              <w:rPr>
                <w:color w:val="000000" w:themeColor="text1"/>
                <w:sz w:val="28"/>
                <w:szCs w:val="28"/>
              </w:rPr>
            </w:pPr>
            <w:r w:rsidRPr="00C8310D">
              <w:rPr>
                <w:color w:val="000000" w:themeColor="text1"/>
                <w:sz w:val="28"/>
                <w:szCs w:val="28"/>
              </w:rPr>
              <w:t>2024 год</w:t>
            </w:r>
          </w:p>
        </w:tc>
      </w:tr>
      <w:tr w:rsidR="00373E0E" w:rsidRPr="00C8310D" w:rsidTr="009F09DA">
        <w:tc>
          <w:tcPr>
            <w:tcW w:w="1809" w:type="dxa"/>
          </w:tcPr>
          <w:p w:rsidR="00373E0E" w:rsidRPr="00C8310D" w:rsidRDefault="00373E0E" w:rsidP="009F09DA">
            <w:pPr>
              <w:pStyle w:val="a6"/>
              <w:spacing w:after="0"/>
              <w:ind w:right="-250"/>
              <w:rPr>
                <w:color w:val="000000" w:themeColor="text1"/>
                <w:sz w:val="28"/>
                <w:szCs w:val="28"/>
              </w:rPr>
            </w:pPr>
            <w:r w:rsidRPr="00C8310D">
              <w:rPr>
                <w:color w:val="000000" w:themeColor="text1"/>
                <w:sz w:val="28"/>
                <w:szCs w:val="28"/>
              </w:rPr>
              <w:t>СОШ №1</w:t>
            </w:r>
          </w:p>
          <w:p w:rsidR="00373E0E" w:rsidRPr="00C8310D" w:rsidRDefault="00373E0E" w:rsidP="009F09DA">
            <w:pPr>
              <w:pStyle w:val="a6"/>
              <w:spacing w:before="0" w:beforeAutospacing="0" w:after="0" w:afterAutospacing="0"/>
              <w:jc w:val="both"/>
              <w:rPr>
                <w:color w:val="000000" w:themeColor="text1"/>
                <w:sz w:val="28"/>
                <w:szCs w:val="28"/>
              </w:rPr>
            </w:pPr>
            <w:r w:rsidRPr="00C8310D">
              <w:rPr>
                <w:color w:val="000000" w:themeColor="text1"/>
                <w:sz w:val="28"/>
                <w:szCs w:val="28"/>
              </w:rPr>
              <w:t>СОШ №5</w:t>
            </w:r>
          </w:p>
        </w:tc>
        <w:tc>
          <w:tcPr>
            <w:tcW w:w="2835" w:type="dxa"/>
          </w:tcPr>
          <w:p w:rsidR="00373E0E" w:rsidRPr="00C8310D" w:rsidRDefault="00373E0E" w:rsidP="009F09DA">
            <w:pPr>
              <w:pStyle w:val="a6"/>
              <w:spacing w:before="0" w:beforeAutospacing="0" w:after="0" w:afterAutospacing="0"/>
              <w:jc w:val="both"/>
              <w:rPr>
                <w:color w:val="000000" w:themeColor="text1"/>
                <w:sz w:val="28"/>
                <w:szCs w:val="28"/>
              </w:rPr>
            </w:pPr>
            <w:proofErr w:type="spellStart"/>
            <w:r w:rsidRPr="00C8310D">
              <w:rPr>
                <w:color w:val="000000" w:themeColor="text1"/>
                <w:sz w:val="28"/>
                <w:szCs w:val="28"/>
              </w:rPr>
              <w:t>Опухликовская</w:t>
            </w:r>
            <w:proofErr w:type="spellEnd"/>
            <w:r w:rsidRPr="00C8310D">
              <w:rPr>
                <w:color w:val="000000" w:themeColor="text1"/>
                <w:sz w:val="28"/>
                <w:szCs w:val="28"/>
              </w:rPr>
              <w:t xml:space="preserve"> СОШ</w:t>
            </w:r>
          </w:p>
          <w:p w:rsidR="00373E0E" w:rsidRPr="00C8310D" w:rsidRDefault="00373E0E" w:rsidP="009F09DA">
            <w:pPr>
              <w:pStyle w:val="a6"/>
              <w:spacing w:before="0" w:beforeAutospacing="0" w:after="0" w:afterAutospacing="0"/>
              <w:jc w:val="both"/>
              <w:rPr>
                <w:color w:val="000000" w:themeColor="text1"/>
                <w:sz w:val="28"/>
                <w:szCs w:val="28"/>
              </w:rPr>
            </w:pPr>
            <w:proofErr w:type="spellStart"/>
            <w:r w:rsidRPr="00C8310D">
              <w:rPr>
                <w:color w:val="000000" w:themeColor="text1"/>
                <w:sz w:val="28"/>
                <w:szCs w:val="28"/>
              </w:rPr>
              <w:t>Усть-Долысская</w:t>
            </w:r>
            <w:proofErr w:type="spellEnd"/>
            <w:r w:rsidRPr="00C8310D">
              <w:rPr>
                <w:color w:val="000000" w:themeColor="text1"/>
                <w:sz w:val="28"/>
                <w:szCs w:val="28"/>
              </w:rPr>
              <w:t xml:space="preserve"> СОШ</w:t>
            </w:r>
          </w:p>
        </w:tc>
        <w:tc>
          <w:tcPr>
            <w:tcW w:w="2410" w:type="dxa"/>
          </w:tcPr>
          <w:p w:rsidR="00373E0E" w:rsidRPr="00C8310D" w:rsidRDefault="00373E0E" w:rsidP="009F09DA">
            <w:pPr>
              <w:pStyle w:val="a6"/>
              <w:spacing w:before="0" w:beforeAutospacing="0" w:after="0" w:afterAutospacing="0"/>
              <w:jc w:val="both"/>
              <w:rPr>
                <w:color w:val="000000" w:themeColor="text1"/>
                <w:sz w:val="28"/>
                <w:szCs w:val="28"/>
              </w:rPr>
            </w:pPr>
            <w:proofErr w:type="spellStart"/>
            <w:r w:rsidRPr="00C8310D">
              <w:rPr>
                <w:color w:val="000000" w:themeColor="text1"/>
                <w:sz w:val="28"/>
                <w:szCs w:val="28"/>
              </w:rPr>
              <w:t>Новохованская</w:t>
            </w:r>
            <w:proofErr w:type="spellEnd"/>
            <w:r w:rsidRPr="00C8310D">
              <w:rPr>
                <w:color w:val="000000" w:themeColor="text1"/>
                <w:sz w:val="28"/>
                <w:szCs w:val="28"/>
              </w:rPr>
              <w:t xml:space="preserve"> СОШ</w:t>
            </w:r>
          </w:p>
        </w:tc>
        <w:tc>
          <w:tcPr>
            <w:tcW w:w="2552" w:type="dxa"/>
          </w:tcPr>
          <w:p w:rsidR="00373E0E" w:rsidRPr="00C8310D" w:rsidRDefault="00373E0E" w:rsidP="009F09DA">
            <w:pPr>
              <w:pStyle w:val="a6"/>
              <w:spacing w:before="0" w:beforeAutospacing="0" w:after="0" w:afterAutospacing="0"/>
              <w:ind w:left="34" w:hanging="34"/>
              <w:jc w:val="both"/>
              <w:rPr>
                <w:color w:val="000000" w:themeColor="text1"/>
                <w:sz w:val="28"/>
                <w:szCs w:val="28"/>
              </w:rPr>
            </w:pPr>
            <w:proofErr w:type="spellStart"/>
            <w:r w:rsidRPr="00C8310D">
              <w:rPr>
                <w:color w:val="000000" w:themeColor="text1"/>
                <w:sz w:val="28"/>
                <w:szCs w:val="28"/>
              </w:rPr>
              <w:t>Туричинская</w:t>
            </w:r>
            <w:proofErr w:type="spellEnd"/>
            <w:r w:rsidRPr="00C8310D">
              <w:rPr>
                <w:color w:val="000000" w:themeColor="text1"/>
                <w:sz w:val="28"/>
                <w:szCs w:val="28"/>
              </w:rPr>
              <w:t xml:space="preserve"> СОШ</w:t>
            </w:r>
          </w:p>
        </w:tc>
      </w:tr>
    </w:tbl>
    <w:p w:rsidR="00373E0E" w:rsidRDefault="00373E0E" w:rsidP="00373E0E">
      <w:pPr>
        <w:pStyle w:val="Textbody"/>
        <w:spacing w:after="0"/>
        <w:ind w:firstLine="567"/>
        <w:jc w:val="both"/>
        <w:rPr>
          <w:rFonts w:eastAsia="Calibri"/>
          <w:color w:val="000000" w:themeColor="text1"/>
          <w:sz w:val="28"/>
          <w:szCs w:val="28"/>
          <w:lang w:val="ru-RU"/>
        </w:rPr>
      </w:pPr>
    </w:p>
    <w:p w:rsidR="00373E0E" w:rsidRPr="00C72812" w:rsidRDefault="0027256A" w:rsidP="00373E0E">
      <w:pPr>
        <w:pStyle w:val="Textbody"/>
        <w:spacing w:after="0"/>
        <w:ind w:firstLine="567"/>
        <w:jc w:val="both"/>
        <w:rPr>
          <w:sz w:val="28"/>
          <w:szCs w:val="28"/>
          <w:lang w:val="ru-RU"/>
        </w:rPr>
      </w:pPr>
      <w:r>
        <w:rPr>
          <w:rFonts w:eastAsia="Calibri"/>
          <w:color w:val="000000" w:themeColor="text1"/>
          <w:sz w:val="28"/>
          <w:szCs w:val="28"/>
        </w:rPr>
        <w:t xml:space="preserve">С </w:t>
      </w:r>
      <w:proofErr w:type="spellStart"/>
      <w:proofErr w:type="gramStart"/>
      <w:r>
        <w:rPr>
          <w:rFonts w:eastAsia="Calibri"/>
          <w:color w:val="000000" w:themeColor="text1"/>
          <w:sz w:val="28"/>
          <w:szCs w:val="28"/>
        </w:rPr>
        <w:t>сентября</w:t>
      </w:r>
      <w:proofErr w:type="spellEnd"/>
      <w:r>
        <w:rPr>
          <w:rFonts w:eastAsia="Calibri"/>
          <w:color w:val="000000" w:themeColor="text1"/>
          <w:sz w:val="28"/>
          <w:szCs w:val="28"/>
        </w:rPr>
        <w:t xml:space="preserve">  2023</w:t>
      </w:r>
      <w:proofErr w:type="gramEnd"/>
      <w:r>
        <w:rPr>
          <w:rFonts w:eastAsia="Calibri"/>
          <w:color w:val="000000" w:themeColor="text1"/>
          <w:sz w:val="28"/>
          <w:szCs w:val="28"/>
        </w:rPr>
        <w:t xml:space="preserve"> </w:t>
      </w:r>
      <w:proofErr w:type="spellStart"/>
      <w:r>
        <w:rPr>
          <w:rFonts w:eastAsia="Calibri"/>
          <w:color w:val="000000" w:themeColor="text1"/>
          <w:sz w:val="28"/>
          <w:szCs w:val="28"/>
        </w:rPr>
        <w:t>года</w:t>
      </w:r>
      <w:proofErr w:type="spellEnd"/>
      <w:r>
        <w:rPr>
          <w:rFonts w:eastAsia="Calibri"/>
          <w:color w:val="000000" w:themeColor="text1"/>
          <w:sz w:val="28"/>
          <w:szCs w:val="28"/>
        </w:rPr>
        <w:t xml:space="preserve"> в Невельском </w:t>
      </w:r>
      <w:r>
        <w:rPr>
          <w:rFonts w:eastAsia="Calibri"/>
          <w:color w:val="000000" w:themeColor="text1"/>
          <w:sz w:val="28"/>
          <w:szCs w:val="28"/>
          <w:lang w:val="ru-RU"/>
        </w:rPr>
        <w:t>муниципальном округе</w:t>
      </w:r>
      <w:r w:rsidR="00373E0E" w:rsidRPr="00C72812">
        <w:rPr>
          <w:rFonts w:eastAsia="Calibri"/>
          <w:color w:val="000000" w:themeColor="text1"/>
          <w:sz w:val="28"/>
          <w:szCs w:val="28"/>
        </w:rPr>
        <w:t xml:space="preserve"> </w:t>
      </w:r>
      <w:proofErr w:type="spellStart"/>
      <w:r w:rsidR="00373E0E" w:rsidRPr="00C72812">
        <w:rPr>
          <w:rFonts w:eastAsia="Calibri"/>
          <w:color w:val="000000" w:themeColor="text1"/>
          <w:sz w:val="28"/>
          <w:szCs w:val="28"/>
        </w:rPr>
        <w:t>на</w:t>
      </w:r>
      <w:r w:rsidR="00373E0E">
        <w:rPr>
          <w:rFonts w:eastAsia="Calibri"/>
          <w:color w:val="000000" w:themeColor="text1"/>
          <w:sz w:val="28"/>
          <w:szCs w:val="28"/>
        </w:rPr>
        <w:t>чали</w:t>
      </w:r>
      <w:proofErr w:type="spellEnd"/>
      <w:r w:rsidR="00373E0E">
        <w:rPr>
          <w:rFonts w:eastAsia="Calibri"/>
          <w:color w:val="000000" w:themeColor="text1"/>
          <w:sz w:val="28"/>
          <w:szCs w:val="28"/>
        </w:rPr>
        <w:t xml:space="preserve"> </w:t>
      </w:r>
      <w:proofErr w:type="spellStart"/>
      <w:r w:rsidR="00373E0E">
        <w:rPr>
          <w:rFonts w:eastAsia="Calibri"/>
          <w:color w:val="000000" w:themeColor="text1"/>
          <w:sz w:val="28"/>
          <w:szCs w:val="28"/>
        </w:rPr>
        <w:t>работу</w:t>
      </w:r>
      <w:proofErr w:type="spellEnd"/>
      <w:r w:rsidR="00373E0E">
        <w:rPr>
          <w:rFonts w:eastAsia="Calibri"/>
          <w:color w:val="000000" w:themeColor="text1"/>
          <w:sz w:val="28"/>
          <w:szCs w:val="28"/>
        </w:rPr>
        <w:t xml:space="preserve"> </w:t>
      </w:r>
      <w:proofErr w:type="spellStart"/>
      <w:r w:rsidR="00373E0E">
        <w:rPr>
          <w:rFonts w:eastAsia="Calibri"/>
          <w:color w:val="000000" w:themeColor="text1"/>
          <w:sz w:val="28"/>
          <w:szCs w:val="28"/>
        </w:rPr>
        <w:t>Центры</w:t>
      </w:r>
      <w:proofErr w:type="spellEnd"/>
      <w:r w:rsidR="00373E0E">
        <w:rPr>
          <w:rFonts w:eastAsia="Calibri"/>
          <w:color w:val="000000" w:themeColor="text1"/>
          <w:sz w:val="28"/>
          <w:szCs w:val="28"/>
        </w:rPr>
        <w:t xml:space="preserve"> </w:t>
      </w:r>
      <w:proofErr w:type="spellStart"/>
      <w:r w:rsidR="00373E0E">
        <w:rPr>
          <w:rFonts w:eastAsia="Calibri"/>
          <w:color w:val="000000" w:themeColor="text1"/>
          <w:sz w:val="28"/>
          <w:szCs w:val="28"/>
        </w:rPr>
        <w:t>образования</w:t>
      </w:r>
      <w:proofErr w:type="spellEnd"/>
      <w:r w:rsidR="00373E0E">
        <w:rPr>
          <w:rFonts w:eastAsia="Calibri"/>
          <w:color w:val="000000" w:themeColor="text1"/>
          <w:sz w:val="28"/>
          <w:szCs w:val="28"/>
        </w:rPr>
        <w:t xml:space="preserve"> </w:t>
      </w:r>
      <w:r w:rsidR="00373E0E" w:rsidRPr="00C72812">
        <w:rPr>
          <w:rFonts w:eastAsia="Calibri"/>
          <w:color w:val="000000" w:themeColor="text1"/>
          <w:sz w:val="28"/>
          <w:szCs w:val="28"/>
        </w:rPr>
        <w:t xml:space="preserve"> в МОУ </w:t>
      </w:r>
      <w:proofErr w:type="spellStart"/>
      <w:r w:rsidR="00373E0E" w:rsidRPr="00C72812">
        <w:rPr>
          <w:rFonts w:eastAsia="Calibri"/>
          <w:color w:val="000000" w:themeColor="text1"/>
          <w:sz w:val="28"/>
          <w:szCs w:val="28"/>
        </w:rPr>
        <w:t>Усть-Долысская</w:t>
      </w:r>
      <w:proofErr w:type="spellEnd"/>
      <w:r w:rsidR="00373E0E" w:rsidRPr="00C72812">
        <w:rPr>
          <w:rFonts w:eastAsia="Calibri"/>
          <w:color w:val="000000" w:themeColor="text1"/>
          <w:sz w:val="28"/>
          <w:szCs w:val="28"/>
        </w:rPr>
        <w:t xml:space="preserve"> СОШ.</w:t>
      </w:r>
      <w:r w:rsidR="00373E0E" w:rsidRPr="00C72812">
        <w:rPr>
          <w:rFonts w:eastAsia="Calibri"/>
          <w:color w:val="FF0000"/>
          <w:sz w:val="28"/>
          <w:szCs w:val="28"/>
        </w:rPr>
        <w:t xml:space="preserve">  </w:t>
      </w:r>
      <w:r w:rsidR="00373E0E" w:rsidRPr="00C72812">
        <w:rPr>
          <w:sz w:val="28"/>
          <w:szCs w:val="28"/>
          <w:lang w:val="ru-RU"/>
        </w:rPr>
        <w:t xml:space="preserve">Для реализации национального проекта «Образование» подготовлены учебные помещения в образовательные </w:t>
      </w:r>
      <w:r w:rsidR="006B39DB">
        <w:rPr>
          <w:sz w:val="28"/>
          <w:szCs w:val="28"/>
          <w:lang w:val="ru-RU"/>
        </w:rPr>
        <w:t>учрежденья из средств местного</w:t>
      </w:r>
      <w:r w:rsidR="00373E0E" w:rsidRPr="00C72812">
        <w:rPr>
          <w:sz w:val="28"/>
          <w:szCs w:val="28"/>
          <w:lang w:val="ru-RU"/>
        </w:rPr>
        <w:t xml:space="preserve"> бюджета и оснащены материально-технической базой на сумму 4 235,1 тыс. руб. из областного бюджета.</w:t>
      </w:r>
    </w:p>
    <w:p w:rsidR="00373E0E" w:rsidRPr="00C72812" w:rsidRDefault="00373E0E" w:rsidP="00373E0E">
      <w:pPr>
        <w:pStyle w:val="a6"/>
        <w:shd w:val="clear" w:color="auto" w:fill="FFFFFF"/>
        <w:spacing w:before="0" w:beforeAutospacing="0" w:after="0" w:afterAutospacing="0"/>
        <w:ind w:firstLine="709"/>
        <w:jc w:val="both"/>
        <w:rPr>
          <w:b/>
          <w:color w:val="FF0000"/>
          <w:sz w:val="28"/>
          <w:szCs w:val="28"/>
        </w:rPr>
      </w:pPr>
      <w:r w:rsidRPr="00C72812">
        <w:rPr>
          <w:sz w:val="28"/>
          <w:szCs w:val="28"/>
        </w:rPr>
        <w:t>Для реализации регионального проекта «Успех каждого ребенка» в МОУ СОШ №2 проведен ремонт спортивного зала и приобретён спортивный инвентарь на сумму 2550,7 тыс. руб. из средств областного бюджета при со финансирования</w:t>
      </w:r>
      <w:r>
        <w:rPr>
          <w:sz w:val="28"/>
          <w:szCs w:val="28"/>
        </w:rPr>
        <w:t>.</w:t>
      </w:r>
    </w:p>
    <w:p w:rsidR="00373E0E" w:rsidRPr="00C72812" w:rsidRDefault="00373E0E" w:rsidP="00373E0E">
      <w:pPr>
        <w:pStyle w:val="a3"/>
        <w:spacing w:after="0" w:line="100" w:lineRule="atLeast"/>
        <w:ind w:left="0" w:firstLine="851"/>
        <w:jc w:val="both"/>
        <w:rPr>
          <w:rFonts w:ascii="Times New Roman" w:eastAsia="Calibri" w:hAnsi="Times New Roman" w:cs="Times New Roman"/>
          <w:color w:val="000000" w:themeColor="text1"/>
          <w:sz w:val="28"/>
          <w:szCs w:val="28"/>
        </w:rPr>
      </w:pPr>
      <w:r w:rsidRPr="00C72812">
        <w:rPr>
          <w:rFonts w:ascii="Times New Roman" w:eastAsia="Calibri" w:hAnsi="Times New Roman" w:cs="Times New Roman"/>
          <w:color w:val="000000" w:themeColor="text1"/>
          <w:sz w:val="28"/>
          <w:szCs w:val="28"/>
        </w:rPr>
        <w:t xml:space="preserve">Во все общеобразовательные учреждения поступила учебная литература на сумму 2 214 757,60 </w:t>
      </w:r>
      <w:proofErr w:type="spellStart"/>
      <w:proofErr w:type="gramStart"/>
      <w:r w:rsidRPr="00C72812">
        <w:rPr>
          <w:rFonts w:ascii="Times New Roman" w:eastAsia="Calibri" w:hAnsi="Times New Roman" w:cs="Times New Roman"/>
          <w:color w:val="000000" w:themeColor="text1"/>
          <w:sz w:val="28"/>
          <w:szCs w:val="28"/>
          <w:shd w:val="clear" w:color="auto" w:fill="FFFFFF" w:themeFill="background1"/>
        </w:rPr>
        <w:t>тыс</w:t>
      </w:r>
      <w:r>
        <w:rPr>
          <w:rFonts w:ascii="Times New Roman" w:eastAsia="Calibri" w:hAnsi="Times New Roman" w:cs="Times New Roman"/>
          <w:color w:val="000000" w:themeColor="text1"/>
          <w:sz w:val="28"/>
          <w:szCs w:val="28"/>
          <w:shd w:val="clear" w:color="auto" w:fill="FFFFFF" w:themeFill="background1"/>
        </w:rPr>
        <w:t>.рублей</w:t>
      </w:r>
      <w:proofErr w:type="spellEnd"/>
      <w:proofErr w:type="gramEnd"/>
      <w:r>
        <w:rPr>
          <w:rFonts w:ascii="Times New Roman" w:eastAsia="Calibri" w:hAnsi="Times New Roman" w:cs="Times New Roman"/>
          <w:color w:val="000000" w:themeColor="text1"/>
          <w:sz w:val="28"/>
          <w:szCs w:val="28"/>
          <w:shd w:val="clear" w:color="auto" w:fill="FFFFFF" w:themeFill="background1"/>
        </w:rPr>
        <w:t>.</w:t>
      </w:r>
    </w:p>
    <w:p w:rsidR="002F46EF" w:rsidRPr="00216596" w:rsidRDefault="002F46EF" w:rsidP="002F46EF">
      <w:pPr>
        <w:pStyle w:val="a3"/>
        <w:spacing w:after="0" w:line="100" w:lineRule="atLeast"/>
        <w:ind w:left="0" w:firstLine="928"/>
        <w:jc w:val="both"/>
        <w:rPr>
          <w:rFonts w:ascii="Calibri" w:eastAsia="Calibri" w:hAnsi="Calibri" w:cs="Times New Roman"/>
          <w:highlight w:val="yellow"/>
        </w:rPr>
      </w:pPr>
    </w:p>
    <w:p w:rsidR="009B63B9" w:rsidRPr="00033381" w:rsidRDefault="009B63B9" w:rsidP="009B63B9">
      <w:pPr>
        <w:pStyle w:val="a8"/>
        <w:numPr>
          <w:ilvl w:val="0"/>
          <w:numId w:val="16"/>
        </w:numPr>
        <w:spacing w:after="0" w:line="100" w:lineRule="atLeast"/>
        <w:ind w:left="0" w:firstLine="720"/>
        <w:jc w:val="both"/>
        <w:rPr>
          <w:rFonts w:ascii="Calibri" w:eastAsia="Calibri" w:hAnsi="Calibri" w:cs="Times New Roman"/>
        </w:rPr>
      </w:pPr>
      <w:r w:rsidRPr="00033381">
        <w:rPr>
          <w:rFonts w:ascii="Times New Roman" w:eastAsia="Calibri" w:hAnsi="Times New Roman" w:cs="Times New Roman"/>
          <w:i/>
          <w:color w:val="000000"/>
          <w:sz w:val="28"/>
          <w:szCs w:val="28"/>
          <w:u w:val="single"/>
        </w:rPr>
        <w:t xml:space="preserve">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354"/>
      </w:tblGrid>
      <w:tr w:rsidR="009B63B9" w:rsidRPr="00216596" w:rsidTr="009B63B9">
        <w:tc>
          <w:tcPr>
            <w:tcW w:w="9354" w:type="dxa"/>
            <w:shd w:val="clear" w:color="auto" w:fill="FFFFFF"/>
            <w:vAlign w:val="center"/>
          </w:tcPr>
          <w:p w:rsidR="00033381" w:rsidRPr="00033381" w:rsidRDefault="00033381" w:rsidP="00033381">
            <w:pPr>
              <w:suppressLineNumbers/>
              <w:spacing w:after="0" w:line="100" w:lineRule="atLeast"/>
              <w:ind w:firstLine="928"/>
              <w:contextualSpacing/>
              <w:jc w:val="both"/>
              <w:rPr>
                <w:rFonts w:ascii="Times New Roman" w:eastAsia="Calibri" w:hAnsi="Times New Roman" w:cs="Times New Roman"/>
                <w:sz w:val="28"/>
                <w:szCs w:val="28"/>
                <w:lang w:eastAsia="ru-RU"/>
              </w:rPr>
            </w:pPr>
            <w:r w:rsidRPr="00033381">
              <w:rPr>
                <w:rFonts w:ascii="Times New Roman" w:eastAsia="Calibri" w:hAnsi="Times New Roman" w:cs="Times New Roman"/>
                <w:sz w:val="28"/>
                <w:szCs w:val="28"/>
                <w:lang w:eastAsia="ru-RU"/>
              </w:rPr>
              <w:t xml:space="preserve">Доля муниципальных общеобразовательных учреждений, здания которых находятся в аварийном состоянии – 0%, требуют капитального ремонта, в общем количестве муниципальных общеобразовательных учреждений в 2023 году составила 33,3% (МОУ СОШ № 1 им. </w:t>
            </w:r>
            <w:proofErr w:type="spellStart"/>
            <w:r w:rsidRPr="00033381">
              <w:rPr>
                <w:rFonts w:ascii="Times New Roman" w:eastAsia="Calibri" w:hAnsi="Times New Roman" w:cs="Times New Roman"/>
                <w:sz w:val="28"/>
                <w:szCs w:val="28"/>
                <w:lang w:eastAsia="ru-RU"/>
              </w:rPr>
              <w:t>К.С.Заслонова</w:t>
            </w:r>
            <w:proofErr w:type="spellEnd"/>
            <w:r w:rsidRPr="00033381">
              <w:rPr>
                <w:rFonts w:ascii="Times New Roman" w:eastAsia="Calibri" w:hAnsi="Times New Roman" w:cs="Times New Roman"/>
                <w:sz w:val="28"/>
                <w:szCs w:val="28"/>
                <w:lang w:eastAsia="ru-RU"/>
              </w:rPr>
              <w:t xml:space="preserve">, МБОУ СОШ № 5 им. </w:t>
            </w:r>
            <w:proofErr w:type="spellStart"/>
            <w:r w:rsidRPr="00033381">
              <w:rPr>
                <w:rFonts w:ascii="Times New Roman" w:eastAsia="Calibri" w:hAnsi="Times New Roman" w:cs="Times New Roman"/>
                <w:sz w:val="28"/>
                <w:szCs w:val="28"/>
                <w:lang w:eastAsia="ru-RU"/>
              </w:rPr>
              <w:t>В.В.Смирнова</w:t>
            </w:r>
            <w:proofErr w:type="spellEnd"/>
            <w:r w:rsidRPr="00033381">
              <w:rPr>
                <w:rFonts w:ascii="Times New Roman" w:eastAsia="Calibri" w:hAnsi="Times New Roman" w:cs="Times New Roman"/>
                <w:sz w:val="28"/>
                <w:szCs w:val="28"/>
                <w:lang w:eastAsia="ru-RU"/>
              </w:rPr>
              <w:t xml:space="preserve">, МОУ Гимназия </w:t>
            </w:r>
            <w:proofErr w:type="spellStart"/>
            <w:r w:rsidRPr="00033381">
              <w:rPr>
                <w:rFonts w:ascii="Times New Roman" w:eastAsia="Calibri" w:hAnsi="Times New Roman" w:cs="Times New Roman"/>
                <w:sz w:val="28"/>
                <w:szCs w:val="28"/>
                <w:lang w:eastAsia="ru-RU"/>
              </w:rPr>
              <w:lastRenderedPageBreak/>
              <w:t>г.Невеля</w:t>
            </w:r>
            <w:proofErr w:type="spellEnd"/>
            <w:r w:rsidRPr="00033381">
              <w:rPr>
                <w:rFonts w:ascii="Times New Roman" w:eastAsia="Calibri" w:hAnsi="Times New Roman" w:cs="Times New Roman"/>
                <w:sz w:val="28"/>
                <w:szCs w:val="28"/>
                <w:lang w:eastAsia="ru-RU"/>
              </w:rPr>
              <w:t xml:space="preserve">).  </w:t>
            </w:r>
          </w:p>
          <w:p w:rsidR="00033381" w:rsidRPr="00033381" w:rsidRDefault="00033381" w:rsidP="00033381">
            <w:pPr>
              <w:suppressLineNumbers/>
              <w:spacing w:after="0" w:line="100" w:lineRule="atLeast"/>
              <w:ind w:firstLine="928"/>
              <w:contextualSpacing/>
              <w:jc w:val="both"/>
              <w:rPr>
                <w:rFonts w:ascii="Times New Roman" w:eastAsia="Calibri" w:hAnsi="Times New Roman" w:cs="Times New Roman"/>
                <w:sz w:val="28"/>
                <w:szCs w:val="28"/>
                <w:lang w:eastAsia="ru-RU"/>
              </w:rPr>
            </w:pPr>
            <w:r w:rsidRPr="00033381">
              <w:rPr>
                <w:rFonts w:ascii="Times New Roman" w:eastAsia="Calibri" w:hAnsi="Times New Roman" w:cs="Times New Roman"/>
                <w:sz w:val="28"/>
                <w:szCs w:val="28"/>
                <w:lang w:eastAsia="ru-RU"/>
              </w:rPr>
              <w:t>В рамках проекта модернизации школьных систем образования запланирован капитальный ремонт одного общеобразовательного учреждения в 2025 году (</w:t>
            </w:r>
            <w:proofErr w:type="gramStart"/>
            <w:r w:rsidRPr="00033381">
              <w:rPr>
                <w:rFonts w:ascii="Times New Roman" w:eastAsia="Calibri" w:hAnsi="Times New Roman" w:cs="Times New Roman"/>
                <w:sz w:val="28"/>
                <w:szCs w:val="28"/>
                <w:lang w:eastAsia="ru-RU"/>
              </w:rPr>
              <w:t>МОУ  «</w:t>
            </w:r>
            <w:proofErr w:type="gramEnd"/>
            <w:r w:rsidRPr="00033381">
              <w:rPr>
                <w:rFonts w:ascii="Times New Roman" w:eastAsia="Calibri" w:hAnsi="Times New Roman" w:cs="Times New Roman"/>
                <w:sz w:val="28"/>
                <w:szCs w:val="28"/>
                <w:lang w:eastAsia="ru-RU"/>
              </w:rPr>
              <w:t xml:space="preserve">Гимназия </w:t>
            </w:r>
            <w:proofErr w:type="spellStart"/>
            <w:r w:rsidRPr="00033381">
              <w:rPr>
                <w:rFonts w:ascii="Times New Roman" w:eastAsia="Calibri" w:hAnsi="Times New Roman" w:cs="Times New Roman"/>
                <w:sz w:val="28"/>
                <w:szCs w:val="28"/>
                <w:lang w:eastAsia="ru-RU"/>
              </w:rPr>
              <w:t>г.Невеля</w:t>
            </w:r>
            <w:proofErr w:type="spellEnd"/>
            <w:r w:rsidRPr="00033381">
              <w:rPr>
                <w:rFonts w:ascii="Times New Roman" w:eastAsia="Calibri" w:hAnsi="Times New Roman" w:cs="Times New Roman"/>
                <w:sz w:val="28"/>
                <w:szCs w:val="28"/>
                <w:lang w:eastAsia="ru-RU"/>
              </w:rPr>
              <w:t>»). Здания всех образовательных учреждений поддерживаются в удовлетворительном состоянии, т.к. ежегодно для подготовки образовательных учреждений к новому учебному году выделяются денежные средства из областного и муниципального бюджетов на текущий и капитальный ремонты зданий.</w:t>
            </w:r>
          </w:p>
          <w:p w:rsidR="00033381" w:rsidRPr="00033381" w:rsidRDefault="00033381" w:rsidP="00033381">
            <w:pPr>
              <w:suppressLineNumbers/>
              <w:spacing w:after="0" w:line="100" w:lineRule="atLeast"/>
              <w:ind w:firstLine="928"/>
              <w:contextualSpacing/>
              <w:jc w:val="both"/>
              <w:rPr>
                <w:rFonts w:ascii="Times New Roman" w:eastAsia="Calibri" w:hAnsi="Times New Roman" w:cs="Times New Roman"/>
                <w:sz w:val="28"/>
                <w:szCs w:val="28"/>
                <w:lang w:eastAsia="ru-RU"/>
              </w:rPr>
            </w:pPr>
            <w:r w:rsidRPr="00033381">
              <w:rPr>
                <w:rFonts w:ascii="Times New Roman" w:eastAsia="Calibri" w:hAnsi="Times New Roman" w:cs="Times New Roman"/>
                <w:sz w:val="28"/>
                <w:szCs w:val="28"/>
                <w:lang w:eastAsia="ru-RU"/>
              </w:rPr>
              <w:t>Во всех образовательных организациях проведены мероприятия:</w:t>
            </w:r>
          </w:p>
          <w:p w:rsidR="00033381" w:rsidRPr="00033381" w:rsidRDefault="00033381" w:rsidP="00033381">
            <w:pPr>
              <w:suppressLineNumbers/>
              <w:spacing w:after="0" w:line="100" w:lineRule="atLeast"/>
              <w:ind w:firstLine="928"/>
              <w:contextualSpacing/>
              <w:jc w:val="both"/>
              <w:rPr>
                <w:rFonts w:ascii="Times New Roman" w:eastAsia="Calibri" w:hAnsi="Times New Roman" w:cs="Times New Roman"/>
                <w:sz w:val="28"/>
                <w:szCs w:val="28"/>
                <w:lang w:eastAsia="ru-RU"/>
              </w:rPr>
            </w:pPr>
            <w:r w:rsidRPr="00033381">
              <w:rPr>
                <w:rFonts w:ascii="Times New Roman" w:eastAsia="Calibri" w:hAnsi="Times New Roman" w:cs="Times New Roman"/>
                <w:sz w:val="28"/>
                <w:szCs w:val="28"/>
                <w:lang w:eastAsia="ru-RU"/>
              </w:rPr>
              <w:t>по соблюдению требований и выполнения комплекса мероприятий, направленных на обеспечение безопасности в случае чрезвычайных ситуаций и пожаров; по выполнению требований санитарных норм и правил; по соблюдению требований к состоянию защищенности организаций от угроз криминального характера и террористических угроз, включающих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w:t>
            </w:r>
          </w:p>
          <w:p w:rsidR="00033381" w:rsidRPr="00033381" w:rsidRDefault="00033381" w:rsidP="00033381">
            <w:pPr>
              <w:suppressLineNumbers/>
              <w:spacing w:after="0" w:line="100" w:lineRule="atLeast"/>
              <w:ind w:firstLine="928"/>
              <w:contextualSpacing/>
              <w:jc w:val="both"/>
              <w:rPr>
                <w:rFonts w:ascii="Times New Roman" w:eastAsia="Calibri" w:hAnsi="Times New Roman" w:cs="Times New Roman"/>
                <w:sz w:val="28"/>
                <w:szCs w:val="28"/>
                <w:lang w:eastAsia="ru-RU"/>
              </w:rPr>
            </w:pPr>
            <w:r w:rsidRPr="00033381">
              <w:rPr>
                <w:rFonts w:ascii="Times New Roman" w:eastAsia="Calibri" w:hAnsi="Times New Roman" w:cs="Times New Roman"/>
                <w:sz w:val="28"/>
                <w:szCs w:val="28"/>
                <w:lang w:eastAsia="ru-RU"/>
              </w:rPr>
              <w:t>проведение текущего ремонта и других хозяйственных работ;</w:t>
            </w:r>
          </w:p>
          <w:p w:rsidR="00033381" w:rsidRPr="00033381" w:rsidRDefault="00033381" w:rsidP="00033381">
            <w:pPr>
              <w:suppressLineNumbers/>
              <w:spacing w:after="0" w:line="100" w:lineRule="atLeast"/>
              <w:ind w:firstLine="928"/>
              <w:contextualSpacing/>
              <w:jc w:val="both"/>
              <w:rPr>
                <w:rFonts w:ascii="Times New Roman" w:eastAsia="Calibri" w:hAnsi="Times New Roman" w:cs="Times New Roman"/>
                <w:sz w:val="28"/>
                <w:szCs w:val="28"/>
                <w:lang w:eastAsia="ru-RU"/>
              </w:rPr>
            </w:pPr>
            <w:r w:rsidRPr="00033381">
              <w:rPr>
                <w:rFonts w:ascii="Times New Roman" w:eastAsia="Calibri" w:hAnsi="Times New Roman" w:cs="Times New Roman"/>
                <w:sz w:val="28"/>
                <w:szCs w:val="28"/>
                <w:lang w:eastAsia="ru-RU"/>
              </w:rPr>
              <w:t>закупка учебников и печатной продукции;</w:t>
            </w:r>
          </w:p>
          <w:p w:rsidR="00033381" w:rsidRPr="00033381" w:rsidRDefault="00033381" w:rsidP="00033381">
            <w:pPr>
              <w:suppressLineNumbers/>
              <w:spacing w:after="0" w:line="100" w:lineRule="atLeast"/>
              <w:ind w:firstLine="928"/>
              <w:contextualSpacing/>
              <w:jc w:val="both"/>
              <w:rPr>
                <w:rFonts w:ascii="Times New Roman" w:eastAsia="Calibri" w:hAnsi="Times New Roman" w:cs="Times New Roman"/>
                <w:sz w:val="28"/>
                <w:szCs w:val="28"/>
                <w:lang w:eastAsia="ru-RU"/>
              </w:rPr>
            </w:pPr>
            <w:r w:rsidRPr="00033381">
              <w:rPr>
                <w:rFonts w:ascii="Times New Roman" w:eastAsia="Calibri" w:hAnsi="Times New Roman" w:cs="Times New Roman"/>
                <w:sz w:val="28"/>
                <w:szCs w:val="28"/>
                <w:lang w:eastAsia="ru-RU"/>
              </w:rPr>
              <w:t>других мероприятий, непосредственно связанных с подготовкой организации к началу учебного года.</w:t>
            </w:r>
          </w:p>
          <w:p w:rsidR="00E44CB9" w:rsidRPr="00033381" w:rsidRDefault="00033381" w:rsidP="00033381">
            <w:pPr>
              <w:pStyle w:val="a7"/>
              <w:widowControl w:val="0"/>
              <w:ind w:firstLine="720"/>
              <w:jc w:val="both"/>
              <w:rPr>
                <w:rFonts w:eastAsia="Calibri"/>
                <w:sz w:val="28"/>
                <w:szCs w:val="28"/>
                <w:lang w:eastAsia="ru-RU"/>
              </w:rPr>
            </w:pPr>
            <w:r w:rsidRPr="00033381">
              <w:rPr>
                <w:rFonts w:eastAsia="Calibri"/>
                <w:sz w:val="28"/>
                <w:szCs w:val="28"/>
                <w:lang w:eastAsia="ru-RU"/>
              </w:rPr>
              <w:t xml:space="preserve">Все мероприятия выполнены при </w:t>
            </w:r>
            <w:proofErr w:type="spellStart"/>
            <w:r w:rsidRPr="00033381">
              <w:rPr>
                <w:rFonts w:eastAsia="Calibri"/>
                <w:sz w:val="28"/>
                <w:szCs w:val="28"/>
                <w:lang w:eastAsia="ru-RU"/>
              </w:rPr>
              <w:t>софинансировании</w:t>
            </w:r>
            <w:proofErr w:type="spellEnd"/>
            <w:r w:rsidR="006B39DB">
              <w:rPr>
                <w:rFonts w:eastAsia="Calibri"/>
                <w:sz w:val="28"/>
                <w:szCs w:val="28"/>
                <w:lang w:eastAsia="ru-RU"/>
              </w:rPr>
              <w:t xml:space="preserve"> из федерального, областного и </w:t>
            </w:r>
            <w:proofErr w:type="spellStart"/>
            <w:r w:rsidR="006B39DB">
              <w:rPr>
                <w:rFonts w:eastAsia="Calibri"/>
                <w:sz w:val="28"/>
                <w:szCs w:val="28"/>
                <w:lang w:eastAsia="ru-RU"/>
              </w:rPr>
              <w:t>местног</w:t>
            </w:r>
            <w:proofErr w:type="spellEnd"/>
            <w:r w:rsidRPr="00033381">
              <w:rPr>
                <w:rFonts w:eastAsia="Calibri"/>
                <w:sz w:val="28"/>
                <w:szCs w:val="28"/>
                <w:lang w:eastAsia="ru-RU"/>
              </w:rPr>
              <w:t xml:space="preserve"> бюджетов, на общую сумму 8 748 999,38 </w:t>
            </w:r>
            <w:proofErr w:type="gramStart"/>
            <w:r w:rsidRPr="00033381">
              <w:rPr>
                <w:rFonts w:eastAsia="Calibri"/>
                <w:sz w:val="28"/>
                <w:szCs w:val="28"/>
                <w:lang w:eastAsia="ru-RU"/>
              </w:rPr>
              <w:t>руб..</w:t>
            </w:r>
            <w:proofErr w:type="gramEnd"/>
          </w:p>
          <w:p w:rsidR="00033381" w:rsidRPr="00033381" w:rsidRDefault="00033381" w:rsidP="00033381">
            <w:pPr>
              <w:pStyle w:val="a7"/>
              <w:widowControl w:val="0"/>
              <w:ind w:firstLine="720"/>
              <w:jc w:val="both"/>
            </w:pPr>
          </w:p>
          <w:p w:rsidR="009B63B9" w:rsidRPr="00033381" w:rsidRDefault="009B63B9" w:rsidP="009B63B9">
            <w:pPr>
              <w:pStyle w:val="a7"/>
              <w:widowControl w:val="0"/>
              <w:numPr>
                <w:ilvl w:val="0"/>
                <w:numId w:val="16"/>
              </w:numPr>
              <w:ind w:left="0" w:firstLine="720"/>
              <w:jc w:val="both"/>
            </w:pPr>
            <w:r w:rsidRPr="00033381">
              <w:rPr>
                <w:i/>
                <w:sz w:val="28"/>
                <w:szCs w:val="28"/>
                <w:u w:val="single"/>
              </w:rPr>
              <w:t>Доля детей первой и второй групп здоровья в общей численности обучающихся в муниципальных общеобразовательных учреждениях</w:t>
            </w:r>
          </w:p>
        </w:tc>
      </w:tr>
      <w:tr w:rsidR="0099598C" w:rsidRPr="0099598C" w:rsidTr="009F09DA">
        <w:tc>
          <w:tcPr>
            <w:tcW w:w="9354" w:type="dxa"/>
            <w:shd w:val="clear" w:color="auto" w:fill="FFFFFF"/>
            <w:vAlign w:val="center"/>
          </w:tcPr>
          <w:p w:rsidR="0099598C" w:rsidRPr="00033381" w:rsidRDefault="0099598C" w:rsidP="00D17C75">
            <w:pPr>
              <w:widowControl w:val="0"/>
              <w:suppressLineNumbers/>
              <w:suppressAutoHyphens/>
              <w:spacing w:after="0" w:line="240" w:lineRule="auto"/>
              <w:jc w:val="both"/>
              <w:rPr>
                <w:rFonts w:ascii="Times New Roman" w:eastAsia="Times New Roman" w:hAnsi="Times New Roman" w:cs="Times New Roman"/>
                <w:color w:val="00000A"/>
                <w:sz w:val="24"/>
                <w:szCs w:val="24"/>
                <w:lang w:eastAsia="ar-SA"/>
              </w:rPr>
            </w:pPr>
          </w:p>
        </w:tc>
      </w:tr>
    </w:tbl>
    <w:p w:rsidR="0099598C" w:rsidRPr="0099598C" w:rsidRDefault="0099598C" w:rsidP="00D17C75">
      <w:pPr>
        <w:shd w:val="clear" w:color="auto" w:fill="FFFFFF" w:themeFill="background1"/>
        <w:spacing w:line="240" w:lineRule="auto"/>
        <w:ind w:right="-370" w:firstLine="709"/>
        <w:jc w:val="both"/>
        <w:rPr>
          <w:rFonts w:ascii="Calibri" w:eastAsia="Calibri" w:hAnsi="Calibri" w:cs="Times New Roman"/>
          <w:sz w:val="28"/>
          <w:szCs w:val="28"/>
          <w:lang w:eastAsia="ru-RU"/>
        </w:rPr>
      </w:pPr>
      <w:r w:rsidRPr="0099598C">
        <w:rPr>
          <w:rFonts w:ascii="Times New Roman" w:eastAsia="Calibri" w:hAnsi="Times New Roman" w:cs="Times New Roman"/>
          <w:sz w:val="28"/>
          <w:szCs w:val="28"/>
          <w:lang w:eastAsia="ru-RU"/>
        </w:rPr>
        <w:t xml:space="preserve">Доля детей первой и второй групп здоровья в общей численности обучающихся в муниципальных общеобразовательных учреждениях в 2023 году составила 64%. </w:t>
      </w:r>
      <w:r w:rsidRPr="0099598C">
        <w:rPr>
          <w:rFonts w:ascii="Times New Roman" w:eastAsiaTheme="minorEastAsia" w:hAnsi="Times New Roman" w:cs="Times New Roman"/>
          <w:sz w:val="28"/>
          <w:szCs w:val="28"/>
          <w:lang w:eastAsia="ru-RU"/>
        </w:rPr>
        <w:t>В сравнении с прошлым учебным годом анализ групп здоровья обучающихся школ показывает: увеличение количества детей с 1 и 5 группами здоровья, снижение количества детей с 2, 3, 4 группами здоровья.</w:t>
      </w:r>
      <w:r w:rsidRPr="0099598C">
        <w:rPr>
          <w:rFonts w:ascii="Times New Roman" w:eastAsia="Calibri" w:hAnsi="Times New Roman" w:cs="Times New Roman"/>
          <w:sz w:val="28"/>
          <w:szCs w:val="28"/>
          <w:lang w:eastAsia="ru-RU"/>
        </w:rPr>
        <w:t xml:space="preserve"> На данный показатель существенно влияет организация питания в образовательных учреждениях, которая осуществлялась </w:t>
      </w:r>
      <w:proofErr w:type="gramStart"/>
      <w:r w:rsidRPr="0099598C">
        <w:rPr>
          <w:rFonts w:ascii="Times New Roman" w:eastAsia="Calibri" w:hAnsi="Times New Roman" w:cs="Times New Roman"/>
          <w:sz w:val="28"/>
          <w:szCs w:val="28"/>
          <w:lang w:eastAsia="ru-RU"/>
        </w:rPr>
        <w:t>в соответствии с СанПиН</w:t>
      </w:r>
      <w:proofErr w:type="gramEnd"/>
      <w:r w:rsidRPr="0099598C">
        <w:rPr>
          <w:rFonts w:ascii="Times New Roman" w:eastAsia="Calibri" w:hAnsi="Times New Roman" w:cs="Times New Roman"/>
          <w:sz w:val="28"/>
          <w:szCs w:val="28"/>
          <w:lang w:eastAsia="ru-RU"/>
        </w:rPr>
        <w:t xml:space="preserve"> 2.4.5.2409-08.</w:t>
      </w:r>
      <w:r w:rsidRPr="0099598C">
        <w:rPr>
          <w:rFonts w:ascii="Times New Roman" w:eastAsia="Calibri" w:hAnsi="Times New Roman" w:cs="Times New Roman"/>
          <w:bCs/>
          <w:sz w:val="28"/>
          <w:szCs w:val="28"/>
          <w:lang w:eastAsia="ru-RU"/>
        </w:rPr>
        <w:t xml:space="preserve">  На основании Постановления Правительства РФ от 20 июня 2020 г. № 900 «О предоставлении бесплатного питания для школьников младших классов» организовано бесплатное горячее питание для школьников 1-4-х классов, где охват составил 100%.</w:t>
      </w:r>
      <w:r w:rsidRPr="0099598C">
        <w:rPr>
          <w:rFonts w:ascii="Calibri" w:eastAsia="Calibri" w:hAnsi="Calibri" w:cs="Times New Roman"/>
          <w:lang w:eastAsia="ru-RU"/>
        </w:rPr>
        <w:t xml:space="preserve"> </w:t>
      </w:r>
      <w:r w:rsidRPr="0099598C">
        <w:rPr>
          <w:rFonts w:ascii="Times New Roman" w:eastAsia="Times New Roman" w:hAnsi="Times New Roman" w:cs="Times New Roman"/>
          <w:sz w:val="28"/>
          <w:szCs w:val="28"/>
          <w:lang w:eastAsia="ru-RU"/>
        </w:rPr>
        <w:t xml:space="preserve">По состоянию на 31.12.2022 охват горячим одноразовым питанием обучающихся 5-11 классов (завтрак) составил 96,3%. Двухразовое горячее питание организовано в образовательных учреждениях, где </w:t>
      </w:r>
      <w:proofErr w:type="gramStart"/>
      <w:r w:rsidRPr="0099598C">
        <w:rPr>
          <w:rFonts w:ascii="Times New Roman" w:eastAsia="Times New Roman" w:hAnsi="Times New Roman" w:cs="Times New Roman"/>
          <w:sz w:val="28"/>
          <w:szCs w:val="28"/>
          <w:lang w:eastAsia="ru-RU"/>
        </w:rPr>
        <w:t>работают  группы</w:t>
      </w:r>
      <w:proofErr w:type="gramEnd"/>
      <w:r w:rsidRPr="0099598C">
        <w:rPr>
          <w:rFonts w:ascii="Times New Roman" w:eastAsia="Times New Roman" w:hAnsi="Times New Roman" w:cs="Times New Roman"/>
          <w:sz w:val="28"/>
          <w:szCs w:val="28"/>
          <w:lang w:eastAsia="ru-RU"/>
        </w:rPr>
        <w:t xml:space="preserve"> продленного дня (МОУ СОШ №1, МОУ СОШ №2, МОУ Гимназия </w:t>
      </w:r>
      <w:proofErr w:type="spellStart"/>
      <w:r w:rsidRPr="0099598C">
        <w:rPr>
          <w:rFonts w:ascii="Times New Roman" w:eastAsia="Times New Roman" w:hAnsi="Times New Roman" w:cs="Times New Roman"/>
          <w:sz w:val="28"/>
          <w:szCs w:val="28"/>
          <w:lang w:eastAsia="ru-RU"/>
        </w:rPr>
        <w:t>г.Невеля</w:t>
      </w:r>
      <w:proofErr w:type="spellEnd"/>
      <w:r w:rsidRPr="0099598C">
        <w:rPr>
          <w:rFonts w:ascii="Times New Roman" w:eastAsia="Times New Roman" w:hAnsi="Times New Roman" w:cs="Times New Roman"/>
          <w:sz w:val="28"/>
          <w:szCs w:val="28"/>
          <w:lang w:eastAsia="ru-RU"/>
        </w:rPr>
        <w:t xml:space="preserve">, МОУ </w:t>
      </w:r>
      <w:proofErr w:type="spellStart"/>
      <w:r w:rsidRPr="0099598C">
        <w:rPr>
          <w:rFonts w:ascii="Times New Roman" w:eastAsia="Times New Roman" w:hAnsi="Times New Roman" w:cs="Times New Roman"/>
          <w:sz w:val="28"/>
          <w:szCs w:val="28"/>
          <w:lang w:eastAsia="ru-RU"/>
        </w:rPr>
        <w:t>Опухликовская</w:t>
      </w:r>
      <w:proofErr w:type="spellEnd"/>
      <w:r w:rsidRPr="0099598C">
        <w:rPr>
          <w:rFonts w:ascii="Times New Roman" w:eastAsia="Times New Roman" w:hAnsi="Times New Roman" w:cs="Times New Roman"/>
          <w:sz w:val="28"/>
          <w:szCs w:val="28"/>
          <w:lang w:eastAsia="ru-RU"/>
        </w:rPr>
        <w:t xml:space="preserve"> СОШ) - 95 детей, и для обучающихся с ограниченными возможностями здоровья (107 детей). Охват бесплатным питанием детей с ограниченными возможностями здоровья составляет 100%.</w:t>
      </w:r>
    </w:p>
    <w:p w:rsidR="00D17C75" w:rsidRDefault="0099598C" w:rsidP="00D17C75">
      <w:pPr>
        <w:suppressLineNumbers/>
        <w:spacing w:after="0" w:line="240" w:lineRule="auto"/>
        <w:ind w:firstLine="709"/>
        <w:jc w:val="both"/>
        <w:rPr>
          <w:rFonts w:ascii="Times New Roman" w:eastAsia="Calibri" w:hAnsi="Times New Roman" w:cs="Times New Roman"/>
          <w:sz w:val="28"/>
          <w:szCs w:val="28"/>
          <w:lang w:eastAsia="ru-RU"/>
        </w:rPr>
      </w:pPr>
      <w:r w:rsidRPr="0099598C">
        <w:rPr>
          <w:rFonts w:ascii="Times New Roman" w:eastAsia="Calibri" w:hAnsi="Times New Roman" w:cs="Times New Roman"/>
          <w:color w:val="000000"/>
          <w:sz w:val="28"/>
          <w:szCs w:val="28"/>
          <w:lang w:eastAsia="ru-RU"/>
        </w:rPr>
        <w:t>Для улучшения состояния здоровья обучающихся запланировано:</w:t>
      </w:r>
    </w:p>
    <w:p w:rsidR="0099598C" w:rsidRPr="0099598C" w:rsidRDefault="0099598C" w:rsidP="00D17C75">
      <w:pPr>
        <w:suppressLineNumbers/>
        <w:spacing w:after="0" w:line="240" w:lineRule="auto"/>
        <w:ind w:firstLine="709"/>
        <w:jc w:val="both"/>
        <w:rPr>
          <w:rFonts w:ascii="Calibri" w:eastAsia="Calibri" w:hAnsi="Calibri" w:cs="Times New Roman"/>
          <w:lang w:eastAsia="ru-RU"/>
        </w:rPr>
      </w:pPr>
      <w:r w:rsidRPr="0099598C">
        <w:rPr>
          <w:rFonts w:ascii="Times New Roman" w:eastAsia="Calibri" w:hAnsi="Times New Roman" w:cs="Times New Roman"/>
          <w:color w:val="000000"/>
          <w:sz w:val="28"/>
          <w:szCs w:val="28"/>
          <w:lang w:eastAsia="ru-RU"/>
        </w:rPr>
        <w:lastRenderedPageBreak/>
        <w:t xml:space="preserve">- активизация использования в образовательном процессе </w:t>
      </w:r>
      <w:proofErr w:type="spellStart"/>
      <w:r w:rsidRPr="0099598C">
        <w:rPr>
          <w:rFonts w:ascii="Times New Roman" w:eastAsia="Calibri" w:hAnsi="Times New Roman" w:cs="Times New Roman"/>
          <w:color w:val="000000"/>
          <w:sz w:val="28"/>
          <w:szCs w:val="28"/>
          <w:lang w:eastAsia="ru-RU"/>
        </w:rPr>
        <w:t>здоровьесберегающих</w:t>
      </w:r>
      <w:proofErr w:type="spellEnd"/>
      <w:r w:rsidRPr="0099598C">
        <w:rPr>
          <w:rFonts w:ascii="Times New Roman" w:eastAsia="Calibri" w:hAnsi="Times New Roman" w:cs="Times New Roman"/>
          <w:color w:val="000000"/>
          <w:sz w:val="28"/>
          <w:szCs w:val="28"/>
          <w:lang w:eastAsia="ru-RU"/>
        </w:rPr>
        <w:t xml:space="preserve"> технологий: технологий, обеспечивающих гигиенические оптимальные условия образовательного процесса; технологий оптимальной организации учебного процесса и физической активности школьников, в том числе: </w:t>
      </w:r>
      <w:proofErr w:type="spellStart"/>
      <w:r w:rsidRPr="0099598C">
        <w:rPr>
          <w:rFonts w:ascii="Times New Roman" w:eastAsia="Calibri" w:hAnsi="Times New Roman" w:cs="Times New Roman"/>
          <w:color w:val="000000"/>
          <w:sz w:val="28"/>
          <w:szCs w:val="28"/>
          <w:lang w:eastAsia="ru-RU"/>
        </w:rPr>
        <w:t>физминутки</w:t>
      </w:r>
      <w:proofErr w:type="spellEnd"/>
      <w:r w:rsidRPr="0099598C">
        <w:rPr>
          <w:rFonts w:ascii="Times New Roman" w:eastAsia="Calibri" w:hAnsi="Times New Roman" w:cs="Times New Roman"/>
          <w:color w:val="000000"/>
          <w:sz w:val="28"/>
          <w:szCs w:val="28"/>
          <w:lang w:eastAsia="ru-RU"/>
        </w:rPr>
        <w:t xml:space="preserve">, зрительная гимнастика, использование элементов дыхательной гимнастики, смена видов деятельности и др.; </w:t>
      </w:r>
      <w:proofErr w:type="spellStart"/>
      <w:r w:rsidRPr="0099598C">
        <w:rPr>
          <w:rFonts w:ascii="Times New Roman" w:eastAsia="Calibri" w:hAnsi="Times New Roman" w:cs="Times New Roman"/>
          <w:color w:val="000000"/>
          <w:sz w:val="28"/>
          <w:szCs w:val="28"/>
          <w:lang w:eastAsia="ru-RU"/>
        </w:rPr>
        <w:t>психолого</w:t>
      </w:r>
      <w:proofErr w:type="spellEnd"/>
      <w:r w:rsidRPr="0099598C">
        <w:rPr>
          <w:rFonts w:ascii="Times New Roman" w:eastAsia="Calibri" w:hAnsi="Times New Roman" w:cs="Times New Roman"/>
          <w:color w:val="000000"/>
          <w:sz w:val="28"/>
          <w:szCs w:val="28"/>
          <w:lang w:eastAsia="ru-RU"/>
        </w:rPr>
        <w:t xml:space="preserve"> – педагогических технологий, используемые на уроках и во внеурочной деятельности;</w:t>
      </w:r>
    </w:p>
    <w:p w:rsidR="0099598C" w:rsidRDefault="0099598C" w:rsidP="00D17C75">
      <w:pPr>
        <w:suppressLineNumbers/>
        <w:spacing w:after="0" w:line="240" w:lineRule="auto"/>
        <w:ind w:firstLine="709"/>
        <w:jc w:val="both"/>
        <w:rPr>
          <w:rFonts w:ascii="Times New Roman" w:eastAsia="Calibri" w:hAnsi="Times New Roman" w:cs="Times New Roman"/>
          <w:color w:val="000000"/>
          <w:sz w:val="28"/>
          <w:szCs w:val="28"/>
          <w:lang w:eastAsia="ru-RU"/>
        </w:rPr>
      </w:pPr>
      <w:r w:rsidRPr="0099598C">
        <w:rPr>
          <w:rFonts w:ascii="Times New Roman" w:eastAsia="Calibri" w:hAnsi="Times New Roman" w:cs="Times New Roman"/>
          <w:color w:val="000000"/>
          <w:sz w:val="28"/>
          <w:szCs w:val="28"/>
          <w:lang w:eastAsia="ru-RU"/>
        </w:rPr>
        <w:t>- реализация программ дополнительного образования физкультурно-спортивной направленности.</w:t>
      </w:r>
      <w:r w:rsidRPr="0099598C">
        <w:rPr>
          <w:rFonts w:ascii="Times New Roman" w:eastAsia="Calibri" w:hAnsi="Times New Roman" w:cs="Times New Roman"/>
          <w:sz w:val="28"/>
          <w:szCs w:val="28"/>
          <w:lang w:eastAsia="ru-RU"/>
        </w:rPr>
        <w:t xml:space="preserve"> Во все общеобразовательные </w:t>
      </w:r>
      <w:proofErr w:type="gramStart"/>
      <w:r w:rsidRPr="0099598C">
        <w:rPr>
          <w:rFonts w:ascii="Times New Roman" w:eastAsia="Calibri" w:hAnsi="Times New Roman" w:cs="Times New Roman"/>
          <w:sz w:val="28"/>
          <w:szCs w:val="28"/>
          <w:lang w:eastAsia="ru-RU"/>
        </w:rPr>
        <w:t>учреждения  поступили</w:t>
      </w:r>
      <w:proofErr w:type="gramEnd"/>
      <w:r w:rsidRPr="0099598C">
        <w:rPr>
          <w:rFonts w:ascii="Times New Roman" w:eastAsia="Calibri" w:hAnsi="Times New Roman" w:cs="Times New Roman"/>
          <w:sz w:val="28"/>
          <w:szCs w:val="28"/>
          <w:lang w:eastAsia="ru-RU"/>
        </w:rPr>
        <w:t xml:space="preserve"> а</w:t>
      </w:r>
      <w:r w:rsidRPr="0099598C">
        <w:rPr>
          <w:rFonts w:ascii="Times New Roman" w:eastAsia="Times New Roman" w:hAnsi="Times New Roman" w:cs="Times New Roman"/>
          <w:sz w:val="28"/>
          <w:szCs w:val="28"/>
          <w:lang w:eastAsia="ru-RU"/>
        </w:rPr>
        <w:t>ппаратно-программные комплексы для дезинфекции рук с функцией измерения температуры тела и распознания лиц (модель №2) на сумму 2 036,3 тыс. руб.</w:t>
      </w:r>
    </w:p>
    <w:p w:rsidR="0099598C" w:rsidRPr="0099598C" w:rsidRDefault="0099598C" w:rsidP="00D17C75">
      <w:pPr>
        <w:suppressLineNumbers/>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w:t>
      </w:r>
      <w:r w:rsidRPr="0099598C">
        <w:rPr>
          <w:rFonts w:ascii="Times New Roman" w:eastAsia="Calibri" w:hAnsi="Times New Roman" w:cs="Times New Roman"/>
          <w:color w:val="000000"/>
          <w:sz w:val="28"/>
          <w:szCs w:val="28"/>
          <w:lang w:eastAsia="ru-RU"/>
        </w:rPr>
        <w:t>альнейшее сохранение значения показателя планируется за счет проведения системной работы по сохранению и улучшению здоровья детей, пропаганде здорового образа жизни.</w:t>
      </w:r>
    </w:p>
    <w:p w:rsidR="009B63B9" w:rsidRPr="00D17C75" w:rsidRDefault="009B63B9" w:rsidP="00D17C75">
      <w:pPr>
        <w:pStyle w:val="a3"/>
        <w:suppressLineNumbers/>
        <w:spacing w:after="0" w:line="240" w:lineRule="auto"/>
        <w:ind w:left="0" w:firstLine="709"/>
        <w:jc w:val="both"/>
        <w:rPr>
          <w:rFonts w:ascii="Times New Roman" w:eastAsia="Calibri" w:hAnsi="Times New Roman" w:cs="Times New Roman"/>
          <w:sz w:val="28"/>
          <w:szCs w:val="28"/>
        </w:rPr>
      </w:pPr>
    </w:p>
    <w:p w:rsidR="00CB17EC" w:rsidRPr="00D17C75" w:rsidRDefault="009B63B9" w:rsidP="0099598C">
      <w:pPr>
        <w:pStyle w:val="a8"/>
        <w:numPr>
          <w:ilvl w:val="0"/>
          <w:numId w:val="16"/>
        </w:numPr>
        <w:suppressLineNumbers/>
        <w:spacing w:after="0" w:line="100" w:lineRule="atLeast"/>
        <w:ind w:left="0" w:firstLine="720"/>
        <w:jc w:val="both"/>
        <w:rPr>
          <w:rFonts w:ascii="Calibri" w:eastAsia="Calibri" w:hAnsi="Calibri" w:cs="Times New Roman"/>
        </w:rPr>
      </w:pPr>
      <w:r w:rsidRPr="00D17C75">
        <w:rPr>
          <w:rFonts w:ascii="Times New Roman" w:eastAsia="Calibri" w:hAnsi="Times New Roman" w:cs="Times New Roman"/>
          <w:i/>
          <w:color w:val="000000"/>
          <w:sz w:val="28"/>
          <w:szCs w:val="28"/>
          <w:u w:val="single"/>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p w:rsidR="00D17C75" w:rsidRPr="00D17C75" w:rsidRDefault="00D17C75" w:rsidP="00D17C75">
      <w:pPr>
        <w:spacing w:after="0" w:line="100" w:lineRule="atLeast"/>
        <w:ind w:firstLine="567"/>
        <w:contextualSpacing/>
        <w:jc w:val="both"/>
        <w:rPr>
          <w:rFonts w:ascii="Times New Roman" w:eastAsia="Calibri" w:hAnsi="Times New Roman" w:cs="Times New Roman"/>
          <w:sz w:val="28"/>
          <w:szCs w:val="28"/>
        </w:rPr>
      </w:pPr>
      <w:r w:rsidRPr="00D17C75">
        <w:rPr>
          <w:rFonts w:ascii="Times New Roman" w:eastAsia="Calibri" w:hAnsi="Times New Roman" w:cs="Times New Roman"/>
          <w:sz w:val="28"/>
          <w:szCs w:val="28"/>
        </w:rPr>
        <w:t xml:space="preserve">В </w:t>
      </w:r>
      <w:r>
        <w:rPr>
          <w:rFonts w:ascii="Times New Roman" w:eastAsia="Calibri" w:hAnsi="Times New Roman" w:cs="Times New Roman"/>
          <w:sz w:val="28"/>
          <w:szCs w:val="28"/>
        </w:rPr>
        <w:t>двух</w:t>
      </w:r>
      <w:r w:rsidR="006B39DB">
        <w:rPr>
          <w:rFonts w:ascii="Times New Roman" w:eastAsia="Calibri" w:hAnsi="Times New Roman" w:cs="Times New Roman"/>
          <w:sz w:val="28"/>
          <w:szCs w:val="28"/>
        </w:rPr>
        <w:t xml:space="preserve"> школах Невельского муниципального округа</w:t>
      </w:r>
      <w:r w:rsidRPr="00D17C75">
        <w:rPr>
          <w:rFonts w:ascii="Times New Roman" w:eastAsia="Calibri" w:hAnsi="Times New Roman" w:cs="Times New Roman"/>
          <w:sz w:val="28"/>
          <w:szCs w:val="28"/>
        </w:rPr>
        <w:t xml:space="preserve"> (МОУ СОШ №1, МБОУ СОШ №5) в течение учебного года обучение велось в 2 смены. Во вторую смену проходили обучение 168 детей.</w:t>
      </w:r>
    </w:p>
    <w:p w:rsidR="00D17C75" w:rsidRPr="00D17C75" w:rsidRDefault="00D17C75" w:rsidP="00D17C75">
      <w:pPr>
        <w:spacing w:after="0" w:line="100" w:lineRule="atLeast"/>
        <w:ind w:firstLine="567"/>
        <w:contextualSpacing/>
        <w:jc w:val="both"/>
        <w:rPr>
          <w:rFonts w:ascii="Times New Roman" w:eastAsia="Calibri" w:hAnsi="Times New Roman" w:cs="Times New Roman"/>
          <w:sz w:val="28"/>
          <w:szCs w:val="28"/>
        </w:rPr>
      </w:pPr>
      <w:r w:rsidRPr="00D17C75">
        <w:rPr>
          <w:rFonts w:ascii="Times New Roman" w:eastAsia="Calibri" w:hAnsi="Times New Roman" w:cs="Times New Roman"/>
          <w:sz w:val="28"/>
          <w:szCs w:val="28"/>
        </w:rPr>
        <w:t>Доля обучающихся в муниципальных общеобразовательных учреждениях, занимающихся во вторую смену, от общей численности обучающихся в муниципальных общеобразовательных учреждениях в 2023 году составила 9%, что ниже уровня 2022г. на 1,4% в связи с уменьшением количества обучающихся в 2-4 классах.</w:t>
      </w:r>
    </w:p>
    <w:p w:rsidR="009B63B9" w:rsidRDefault="00D17C75" w:rsidP="00D17C75">
      <w:pPr>
        <w:pStyle w:val="a3"/>
        <w:spacing w:after="0" w:line="100" w:lineRule="atLeast"/>
        <w:ind w:left="0" w:firstLine="720"/>
        <w:jc w:val="both"/>
        <w:rPr>
          <w:rFonts w:ascii="Times New Roman" w:eastAsia="Calibri" w:hAnsi="Times New Roman" w:cs="Times New Roman"/>
          <w:sz w:val="28"/>
          <w:szCs w:val="28"/>
        </w:rPr>
      </w:pPr>
      <w:r w:rsidRPr="00D17C75">
        <w:rPr>
          <w:rFonts w:ascii="Times New Roman" w:eastAsia="Calibri" w:hAnsi="Times New Roman" w:cs="Times New Roman"/>
          <w:sz w:val="28"/>
          <w:szCs w:val="28"/>
        </w:rPr>
        <w:t xml:space="preserve">Улучшение показателя возможно при переводе классов, занимающихся во вторую </w:t>
      </w:r>
      <w:proofErr w:type="gramStart"/>
      <w:r w:rsidRPr="00D17C75">
        <w:rPr>
          <w:rFonts w:ascii="Times New Roman" w:eastAsia="Calibri" w:hAnsi="Times New Roman" w:cs="Times New Roman"/>
          <w:sz w:val="28"/>
          <w:szCs w:val="28"/>
        </w:rPr>
        <w:t>смену  в</w:t>
      </w:r>
      <w:proofErr w:type="gramEnd"/>
      <w:r w:rsidRPr="00D17C75">
        <w:rPr>
          <w:rFonts w:ascii="Times New Roman" w:eastAsia="Calibri" w:hAnsi="Times New Roman" w:cs="Times New Roman"/>
          <w:sz w:val="28"/>
          <w:szCs w:val="28"/>
        </w:rPr>
        <w:t xml:space="preserve">  образовательное учреждение МОУ «Гимназия </w:t>
      </w:r>
      <w:proofErr w:type="spellStart"/>
      <w:r w:rsidRPr="00D17C75">
        <w:rPr>
          <w:rFonts w:ascii="Times New Roman" w:eastAsia="Calibri" w:hAnsi="Times New Roman" w:cs="Times New Roman"/>
          <w:sz w:val="28"/>
          <w:szCs w:val="28"/>
        </w:rPr>
        <w:t>г.Невеля</w:t>
      </w:r>
      <w:proofErr w:type="spellEnd"/>
      <w:r w:rsidRPr="00D17C75">
        <w:rPr>
          <w:rFonts w:ascii="Times New Roman" w:eastAsia="Calibri" w:hAnsi="Times New Roman" w:cs="Times New Roman"/>
          <w:sz w:val="28"/>
          <w:szCs w:val="28"/>
        </w:rPr>
        <w:t>».</w:t>
      </w:r>
    </w:p>
    <w:p w:rsidR="00D17C75" w:rsidRPr="00216596" w:rsidRDefault="00D17C75" w:rsidP="00D17C75">
      <w:pPr>
        <w:pStyle w:val="a3"/>
        <w:spacing w:after="0" w:line="100" w:lineRule="atLeast"/>
        <w:ind w:left="0" w:firstLine="720"/>
        <w:jc w:val="both"/>
        <w:rPr>
          <w:rFonts w:ascii="Calibri" w:eastAsia="Calibri" w:hAnsi="Calibri" w:cs="Times New Roman"/>
          <w:highlight w:val="yellow"/>
        </w:rPr>
      </w:pPr>
    </w:p>
    <w:p w:rsidR="009B63B9" w:rsidRPr="00033381" w:rsidRDefault="009B63B9" w:rsidP="0099598C">
      <w:pPr>
        <w:pStyle w:val="a3"/>
        <w:numPr>
          <w:ilvl w:val="0"/>
          <w:numId w:val="16"/>
        </w:numPr>
        <w:spacing w:after="0" w:line="100" w:lineRule="atLeast"/>
        <w:ind w:left="0" w:firstLine="720"/>
        <w:jc w:val="both"/>
        <w:rPr>
          <w:rFonts w:ascii="Calibri" w:eastAsia="Calibri" w:hAnsi="Calibri" w:cs="Times New Roman"/>
        </w:rPr>
      </w:pPr>
      <w:r w:rsidRPr="00033381">
        <w:rPr>
          <w:rFonts w:ascii="Times New Roman" w:eastAsia="Calibri" w:hAnsi="Times New Roman" w:cs="Times New Roman"/>
          <w:i/>
          <w:color w:val="000000"/>
          <w:sz w:val="28"/>
          <w:szCs w:val="28"/>
          <w:u w:val="single"/>
        </w:rPr>
        <w:t xml:space="preserve">Расходы бюджета муниципального образования на общее образование в расчете на 1 обучающегося в муниципальных общеобразовательных учреждениях </w:t>
      </w:r>
    </w:p>
    <w:p w:rsidR="00033381" w:rsidRDefault="00033381" w:rsidP="00CA3314">
      <w:pPr>
        <w:spacing w:after="0" w:line="100" w:lineRule="atLeast"/>
        <w:ind w:firstLine="709"/>
        <w:jc w:val="both"/>
        <w:rPr>
          <w:rFonts w:ascii="Times New Roman" w:eastAsia="Calibri" w:hAnsi="Times New Roman" w:cs="Times New Roman"/>
          <w:sz w:val="28"/>
          <w:szCs w:val="28"/>
          <w:highlight w:val="yellow"/>
        </w:rPr>
      </w:pPr>
    </w:p>
    <w:p w:rsidR="00033381" w:rsidRDefault="00033381" w:rsidP="00CA3314">
      <w:pPr>
        <w:spacing w:after="0" w:line="100" w:lineRule="atLeast"/>
        <w:ind w:firstLine="709"/>
        <w:jc w:val="both"/>
        <w:rPr>
          <w:rFonts w:ascii="Times New Roman" w:eastAsia="Calibri" w:hAnsi="Times New Roman" w:cs="Times New Roman"/>
          <w:sz w:val="28"/>
          <w:szCs w:val="28"/>
          <w:highlight w:val="yellow"/>
        </w:rPr>
      </w:pPr>
    </w:p>
    <w:p w:rsidR="009F09DA" w:rsidRDefault="00033381" w:rsidP="00033381">
      <w:pPr>
        <w:spacing w:after="0" w:line="100" w:lineRule="atLeast"/>
        <w:ind w:firstLine="709"/>
        <w:jc w:val="both"/>
        <w:rPr>
          <w:rFonts w:ascii="Times New Roman" w:eastAsia="Calibri" w:hAnsi="Times New Roman" w:cs="Times New Roman"/>
          <w:sz w:val="28"/>
          <w:szCs w:val="28"/>
        </w:rPr>
      </w:pPr>
      <w:r w:rsidRPr="00033381">
        <w:rPr>
          <w:rFonts w:ascii="Times New Roman" w:eastAsia="Calibri" w:hAnsi="Times New Roman" w:cs="Times New Roman"/>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w:t>
      </w:r>
      <w:r>
        <w:rPr>
          <w:rFonts w:ascii="Times New Roman" w:eastAsia="Calibri" w:hAnsi="Times New Roman" w:cs="Times New Roman"/>
          <w:sz w:val="28"/>
          <w:szCs w:val="28"/>
        </w:rPr>
        <w:t xml:space="preserve"> в 2023 году 79,7 тыс. руб. (в 2022 году – 81,9 </w:t>
      </w:r>
      <w:r w:rsidRPr="00033381">
        <w:rPr>
          <w:rFonts w:ascii="Times New Roman" w:eastAsia="Calibri" w:hAnsi="Times New Roman" w:cs="Times New Roman"/>
          <w:sz w:val="28"/>
          <w:szCs w:val="28"/>
        </w:rPr>
        <w:t>тысяч рублей).</w:t>
      </w:r>
      <w:r w:rsidR="009F09DA" w:rsidRPr="009F09DA">
        <w:t xml:space="preserve"> </w:t>
      </w:r>
      <w:r w:rsidR="009F09DA" w:rsidRPr="009F09DA">
        <w:rPr>
          <w:rFonts w:ascii="Times New Roman" w:eastAsia="Calibri" w:hAnsi="Times New Roman" w:cs="Times New Roman"/>
          <w:sz w:val="28"/>
          <w:szCs w:val="28"/>
        </w:rPr>
        <w:t>Снижение значения данного показателя в 2023 году объясняется снижением расходов на проведение ремонтов</w:t>
      </w:r>
      <w:r w:rsidR="009F09DA">
        <w:rPr>
          <w:rFonts w:ascii="Times New Roman" w:eastAsia="Calibri" w:hAnsi="Times New Roman" w:cs="Times New Roman"/>
          <w:sz w:val="28"/>
          <w:szCs w:val="28"/>
        </w:rPr>
        <w:t xml:space="preserve"> в школах</w:t>
      </w:r>
      <w:r w:rsidR="009F09DA" w:rsidRPr="009F09DA">
        <w:rPr>
          <w:rFonts w:ascii="Times New Roman" w:eastAsia="Calibri" w:hAnsi="Times New Roman" w:cs="Times New Roman"/>
          <w:sz w:val="28"/>
          <w:szCs w:val="28"/>
        </w:rPr>
        <w:t xml:space="preserve">. </w:t>
      </w:r>
    </w:p>
    <w:p w:rsidR="00033381" w:rsidRPr="00033381" w:rsidRDefault="009F09DA" w:rsidP="00033381">
      <w:pPr>
        <w:spacing w:after="0" w:line="100" w:lineRule="atLeast"/>
        <w:ind w:firstLine="709"/>
        <w:jc w:val="both"/>
        <w:rPr>
          <w:rFonts w:ascii="Times New Roman" w:eastAsia="Calibri" w:hAnsi="Times New Roman" w:cs="Times New Roman"/>
          <w:sz w:val="28"/>
          <w:szCs w:val="28"/>
        </w:rPr>
      </w:pPr>
      <w:r w:rsidRPr="009F09DA">
        <w:rPr>
          <w:rFonts w:ascii="Times New Roman" w:eastAsia="Calibri" w:hAnsi="Times New Roman" w:cs="Times New Roman"/>
          <w:sz w:val="28"/>
          <w:szCs w:val="28"/>
        </w:rPr>
        <w:t>В дальнейшем прогнозируется увеличение расходов в связи с увеличением тарифов на коммунальные услуги, ростом расходов на заработную плату, капитальный и текущие ремонты школ, снижением численности обучающихся.</w:t>
      </w:r>
    </w:p>
    <w:p w:rsidR="00114CB2" w:rsidRPr="00216596" w:rsidRDefault="00114CB2" w:rsidP="00CB17EC">
      <w:pPr>
        <w:spacing w:after="0" w:line="240" w:lineRule="auto"/>
        <w:jc w:val="both"/>
        <w:rPr>
          <w:rFonts w:ascii="Times New Roman" w:hAnsi="Times New Roman" w:cs="Times New Roman"/>
          <w:b/>
          <w:color w:val="000000"/>
          <w:sz w:val="28"/>
          <w:szCs w:val="28"/>
          <w:highlight w:val="yellow"/>
        </w:rPr>
      </w:pPr>
    </w:p>
    <w:p w:rsidR="00CB17EC" w:rsidRPr="00A371F8" w:rsidRDefault="00CB17EC" w:rsidP="00CB17EC">
      <w:pPr>
        <w:spacing w:after="0" w:line="240" w:lineRule="auto"/>
        <w:jc w:val="both"/>
        <w:rPr>
          <w:rFonts w:ascii="Times New Roman" w:hAnsi="Times New Roman" w:cs="Times New Roman"/>
          <w:b/>
          <w:color w:val="000000"/>
          <w:sz w:val="28"/>
          <w:szCs w:val="28"/>
        </w:rPr>
      </w:pPr>
      <w:r w:rsidRPr="00A371F8">
        <w:rPr>
          <w:rFonts w:ascii="Times New Roman" w:hAnsi="Times New Roman" w:cs="Times New Roman"/>
          <w:b/>
          <w:color w:val="000000"/>
          <w:sz w:val="28"/>
          <w:szCs w:val="28"/>
        </w:rPr>
        <w:t>Дополнительное образование</w:t>
      </w:r>
    </w:p>
    <w:p w:rsidR="009F09DA" w:rsidRPr="009F09DA" w:rsidRDefault="009F09DA" w:rsidP="009F09DA">
      <w:pPr>
        <w:spacing w:after="0" w:line="240" w:lineRule="auto"/>
        <w:ind w:firstLine="709"/>
        <w:jc w:val="both"/>
        <w:rPr>
          <w:rFonts w:ascii="Times New Roman" w:eastAsiaTheme="minorEastAsia" w:hAnsi="Times New Roman" w:cs="Times New Roman"/>
          <w:color w:val="000000" w:themeColor="text1"/>
          <w:sz w:val="28"/>
          <w:lang w:eastAsia="ru-RU"/>
        </w:rPr>
      </w:pPr>
      <w:r w:rsidRPr="009F09DA">
        <w:rPr>
          <w:rFonts w:ascii="Times New Roman" w:eastAsiaTheme="minorEastAsia" w:hAnsi="Times New Roman" w:cs="Times New Roman"/>
          <w:color w:val="000000" w:themeColor="text1"/>
          <w:sz w:val="28"/>
          <w:lang w:eastAsia="ru-RU"/>
        </w:rPr>
        <w:t xml:space="preserve">В Невельском муниципальном </w:t>
      </w:r>
      <w:proofErr w:type="gramStart"/>
      <w:r w:rsidRPr="009F09DA">
        <w:rPr>
          <w:rFonts w:ascii="Times New Roman" w:eastAsiaTheme="minorEastAsia" w:hAnsi="Times New Roman" w:cs="Times New Roman"/>
          <w:color w:val="000000" w:themeColor="text1"/>
          <w:sz w:val="28"/>
          <w:lang w:eastAsia="ru-RU"/>
        </w:rPr>
        <w:t>округе  функционирует</w:t>
      </w:r>
      <w:proofErr w:type="gramEnd"/>
      <w:r w:rsidRPr="009F09DA">
        <w:rPr>
          <w:rFonts w:ascii="Times New Roman" w:eastAsiaTheme="minorEastAsia" w:hAnsi="Times New Roman" w:cs="Times New Roman"/>
          <w:color w:val="000000" w:themeColor="text1"/>
          <w:sz w:val="28"/>
          <w:lang w:eastAsia="ru-RU"/>
        </w:rPr>
        <w:t xml:space="preserve"> два учреждения дополнительного образования – МБУ ДО ДШИ </w:t>
      </w:r>
      <w:proofErr w:type="spellStart"/>
      <w:r w:rsidRPr="009F09DA">
        <w:rPr>
          <w:rFonts w:ascii="Times New Roman" w:eastAsiaTheme="minorEastAsia" w:hAnsi="Times New Roman" w:cs="Times New Roman"/>
          <w:color w:val="000000" w:themeColor="text1"/>
          <w:sz w:val="28"/>
          <w:lang w:eastAsia="ru-RU"/>
        </w:rPr>
        <w:t>г.Невеля</w:t>
      </w:r>
      <w:proofErr w:type="spellEnd"/>
      <w:r w:rsidRPr="009F09DA">
        <w:rPr>
          <w:rFonts w:ascii="Times New Roman" w:eastAsiaTheme="minorEastAsia" w:hAnsi="Times New Roman" w:cs="Times New Roman"/>
          <w:color w:val="000000" w:themeColor="text1"/>
          <w:sz w:val="28"/>
          <w:lang w:eastAsia="ru-RU"/>
        </w:rPr>
        <w:t xml:space="preserve"> и МБУ ДО ДЮСШ </w:t>
      </w:r>
      <w:proofErr w:type="spellStart"/>
      <w:r w:rsidRPr="009F09DA">
        <w:rPr>
          <w:rFonts w:ascii="Times New Roman" w:eastAsiaTheme="minorEastAsia" w:hAnsi="Times New Roman" w:cs="Times New Roman"/>
          <w:color w:val="000000" w:themeColor="text1"/>
          <w:sz w:val="28"/>
          <w:lang w:eastAsia="ru-RU"/>
        </w:rPr>
        <w:t>г.Невеля</w:t>
      </w:r>
      <w:proofErr w:type="spellEnd"/>
      <w:r w:rsidRPr="009F09DA">
        <w:rPr>
          <w:rFonts w:ascii="Times New Roman" w:eastAsiaTheme="minorEastAsia" w:hAnsi="Times New Roman" w:cs="Times New Roman"/>
          <w:color w:val="000000" w:themeColor="text1"/>
          <w:sz w:val="28"/>
          <w:lang w:eastAsia="ru-RU"/>
        </w:rPr>
        <w:t xml:space="preserve">, в которых занимаются 989 детей (на 2 меньше, чем в 2022г). </w:t>
      </w:r>
    </w:p>
    <w:p w:rsidR="009F09DA" w:rsidRPr="009F09DA" w:rsidRDefault="009F09DA" w:rsidP="009F09DA">
      <w:pPr>
        <w:spacing w:after="0" w:line="240" w:lineRule="auto"/>
        <w:ind w:firstLine="709"/>
        <w:jc w:val="both"/>
        <w:rPr>
          <w:rFonts w:ascii="Times New Roman" w:eastAsiaTheme="minorEastAsia" w:hAnsi="Times New Roman" w:cs="Times New Roman"/>
          <w:color w:val="000000" w:themeColor="text1"/>
          <w:sz w:val="28"/>
          <w:lang w:eastAsia="ru-RU"/>
        </w:rPr>
      </w:pPr>
      <w:r w:rsidRPr="009F09DA">
        <w:rPr>
          <w:rFonts w:ascii="Times New Roman" w:eastAsiaTheme="minorEastAsia" w:hAnsi="Times New Roman" w:cs="Times New Roman"/>
          <w:color w:val="000000" w:themeColor="text1"/>
          <w:sz w:val="28"/>
          <w:lang w:eastAsia="ru-RU"/>
        </w:rPr>
        <w:t>В МБУ ДО ДЮСШ г. Невеля обучение осуществляется на отделениях: по дополнительным предпрофессиональным программам в области физической культуры и спорта по видам спорта «Баскетбол», «Волейбол» «Футбол», «Легкая атлетика», «Лыжные гонки»; по дополнительным общеразвивающим программам: «Оздоровительная аэробика», «Самбо», «Каратэ», «Настольный теннис», «Спортивное ориентирование», «Спортивный туризм», «Туризм и краеведение» по образовательным программам изостудия «Колорит», «Умелые руки», «Волшебный сундучок», «Проба пера», «</w:t>
      </w:r>
      <w:proofErr w:type="spellStart"/>
      <w:r w:rsidRPr="009F09DA">
        <w:rPr>
          <w:rFonts w:ascii="Times New Roman" w:eastAsiaTheme="minorEastAsia" w:hAnsi="Times New Roman" w:cs="Times New Roman"/>
          <w:color w:val="000000" w:themeColor="text1"/>
          <w:sz w:val="28"/>
          <w:lang w:eastAsia="ru-RU"/>
        </w:rPr>
        <w:t>Светофорик</w:t>
      </w:r>
      <w:proofErr w:type="spellEnd"/>
      <w:r w:rsidRPr="009F09DA">
        <w:rPr>
          <w:rFonts w:ascii="Times New Roman" w:eastAsiaTheme="minorEastAsia" w:hAnsi="Times New Roman" w:cs="Times New Roman"/>
          <w:color w:val="000000" w:themeColor="text1"/>
          <w:sz w:val="28"/>
          <w:lang w:eastAsia="ru-RU"/>
        </w:rPr>
        <w:t xml:space="preserve">». </w:t>
      </w:r>
    </w:p>
    <w:p w:rsidR="00A371F8" w:rsidRDefault="009F09DA" w:rsidP="00A371F8">
      <w:pPr>
        <w:spacing w:after="0" w:line="240" w:lineRule="auto"/>
        <w:ind w:firstLine="709"/>
        <w:jc w:val="both"/>
        <w:rPr>
          <w:rFonts w:ascii="Times New Roman" w:eastAsiaTheme="minorEastAsia" w:hAnsi="Times New Roman" w:cs="Times New Roman"/>
          <w:color w:val="000000" w:themeColor="text1"/>
          <w:sz w:val="28"/>
          <w:lang w:eastAsia="ru-RU"/>
        </w:rPr>
      </w:pPr>
      <w:r w:rsidRPr="009F09DA">
        <w:rPr>
          <w:rFonts w:ascii="Times New Roman" w:eastAsiaTheme="minorEastAsia" w:hAnsi="Times New Roman" w:cs="Times New Roman"/>
          <w:color w:val="000000" w:themeColor="text1"/>
          <w:sz w:val="28"/>
          <w:lang w:eastAsia="ru-RU"/>
        </w:rPr>
        <w:t xml:space="preserve">В МБУ ДО ДШИ г. Невеля осуществляется </w:t>
      </w:r>
      <w:proofErr w:type="gramStart"/>
      <w:r w:rsidRPr="009F09DA">
        <w:rPr>
          <w:rFonts w:ascii="Times New Roman" w:eastAsiaTheme="minorEastAsia" w:hAnsi="Times New Roman" w:cs="Times New Roman"/>
          <w:color w:val="000000" w:themeColor="text1"/>
          <w:sz w:val="28"/>
          <w:lang w:eastAsia="ru-RU"/>
        </w:rPr>
        <w:t>реализация  дополнительных</w:t>
      </w:r>
      <w:proofErr w:type="gramEnd"/>
      <w:r w:rsidRPr="009F09DA">
        <w:rPr>
          <w:rFonts w:ascii="Times New Roman" w:eastAsiaTheme="minorEastAsia" w:hAnsi="Times New Roman" w:cs="Times New Roman"/>
          <w:color w:val="000000" w:themeColor="text1"/>
          <w:sz w:val="28"/>
          <w:lang w:eastAsia="ru-RU"/>
        </w:rPr>
        <w:t xml:space="preserve">  предпрофессиональных программах в области искусства – «Хореографическое творчество», «Народные инструменты», «Фортепиано», «Живопись», «Хоровое пение», «Музыкальный фольклор», «Театральное искусство»; по дополнительным общеразвивающим программам: «Народные инструменты», «Начальное эстетическое развитие», «Хоровое пение», «Фортепиано».</w:t>
      </w:r>
    </w:p>
    <w:p w:rsidR="009F09DA" w:rsidRPr="009F09DA" w:rsidRDefault="009F09DA" w:rsidP="00A371F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F09DA">
        <w:rPr>
          <w:rFonts w:ascii="Times New Roman" w:eastAsiaTheme="minorEastAsia" w:hAnsi="Times New Roman" w:cs="Times New Roman"/>
          <w:color w:val="000000" w:themeColor="text1"/>
          <w:sz w:val="28"/>
          <w:lang w:eastAsia="ru-RU"/>
        </w:rPr>
        <w:t>Кроме этого, каждый ребенок имеет возможность получать дополнительное образование на базе   общеобразовательных учреждений. В 2023 году в школах д</w:t>
      </w:r>
      <w:r w:rsidRPr="009F09DA">
        <w:rPr>
          <w:rFonts w:ascii="Times New Roman" w:eastAsia="Times New Roman" w:hAnsi="Times New Roman" w:cs="Times New Roman"/>
          <w:color w:val="000000" w:themeColor="text1"/>
          <w:sz w:val="28"/>
          <w:szCs w:val="28"/>
          <w:lang w:eastAsia="ru-RU"/>
        </w:rPr>
        <w:t xml:space="preserve">ополнительное образование осуществлялось по </w:t>
      </w:r>
      <w:proofErr w:type="gramStart"/>
      <w:r w:rsidRPr="009F09DA">
        <w:rPr>
          <w:rFonts w:ascii="Times New Roman" w:eastAsia="Times New Roman" w:hAnsi="Times New Roman" w:cs="Times New Roman"/>
          <w:color w:val="000000" w:themeColor="text1"/>
          <w:sz w:val="28"/>
          <w:szCs w:val="28"/>
          <w:lang w:eastAsia="ru-RU"/>
        </w:rPr>
        <w:t>шести  направленностям</w:t>
      </w:r>
      <w:proofErr w:type="gramEnd"/>
      <w:r w:rsidRPr="009F09DA">
        <w:rPr>
          <w:rFonts w:ascii="Times New Roman" w:eastAsia="Times New Roman" w:hAnsi="Times New Roman" w:cs="Times New Roman"/>
          <w:color w:val="000000" w:themeColor="text1"/>
          <w:sz w:val="28"/>
          <w:szCs w:val="28"/>
          <w:lang w:eastAsia="ru-RU"/>
        </w:rPr>
        <w:t>:</w:t>
      </w:r>
    </w:p>
    <w:p w:rsidR="009F09DA" w:rsidRPr="009F09DA" w:rsidRDefault="009F09DA" w:rsidP="009F09DA">
      <w:pPr>
        <w:shd w:val="clear" w:color="auto" w:fill="FFFFFF"/>
        <w:spacing w:before="150" w:after="0" w:line="240" w:lineRule="auto"/>
        <w:jc w:val="both"/>
        <w:rPr>
          <w:rFonts w:ascii="Times New Roman" w:eastAsia="Times New Roman" w:hAnsi="Times New Roman" w:cs="Times New Roman"/>
          <w:color w:val="000000" w:themeColor="text1"/>
          <w:sz w:val="28"/>
          <w:szCs w:val="28"/>
          <w:lang w:eastAsia="ru-RU"/>
        </w:rPr>
      </w:pPr>
      <w:r w:rsidRPr="009F09DA">
        <w:rPr>
          <w:rFonts w:ascii="Times New Roman" w:eastAsia="Times New Roman" w:hAnsi="Times New Roman" w:cs="Times New Roman"/>
          <w:color w:val="000000" w:themeColor="text1"/>
          <w:sz w:val="24"/>
          <w:szCs w:val="24"/>
          <w:lang w:eastAsia="ru-RU"/>
        </w:rPr>
        <w:t xml:space="preserve">- </w:t>
      </w:r>
      <w:r w:rsidRPr="009F09DA">
        <w:rPr>
          <w:rFonts w:ascii="Times New Roman" w:eastAsia="Times New Roman" w:hAnsi="Times New Roman" w:cs="Times New Roman"/>
          <w:b/>
          <w:bCs/>
          <w:color w:val="000000" w:themeColor="text1"/>
          <w:sz w:val="28"/>
          <w:szCs w:val="28"/>
          <w:lang w:eastAsia="ru-RU"/>
        </w:rPr>
        <w:t>Естественно-научная:</w:t>
      </w:r>
      <w:r w:rsidRPr="009F09DA">
        <w:rPr>
          <w:rFonts w:ascii="Times New Roman" w:eastAsia="Times New Roman" w:hAnsi="Times New Roman" w:cs="Times New Roman"/>
          <w:color w:val="000000" w:themeColor="text1"/>
          <w:sz w:val="28"/>
          <w:szCs w:val="28"/>
          <w:lang w:eastAsia="ru-RU"/>
        </w:rPr>
        <w:t xml:space="preserve"> вовлечение детей в научную работу, в практику наблюдения, описания, моделирования и конструирования различных явлений окружающего мира;</w:t>
      </w:r>
    </w:p>
    <w:p w:rsidR="009F09DA" w:rsidRPr="009F09DA" w:rsidRDefault="009F09DA" w:rsidP="009F09DA">
      <w:pPr>
        <w:shd w:val="clear" w:color="auto" w:fill="FFFFFF"/>
        <w:spacing w:before="150" w:after="0" w:line="240" w:lineRule="auto"/>
        <w:jc w:val="both"/>
        <w:rPr>
          <w:rFonts w:ascii="Times New Roman" w:eastAsia="Times New Roman" w:hAnsi="Times New Roman" w:cs="Times New Roman"/>
          <w:color w:val="000000" w:themeColor="text1"/>
          <w:sz w:val="28"/>
          <w:szCs w:val="28"/>
          <w:lang w:eastAsia="ru-RU"/>
        </w:rPr>
      </w:pPr>
      <w:r w:rsidRPr="009F09DA">
        <w:rPr>
          <w:rFonts w:ascii="Times New Roman" w:eastAsia="Times New Roman" w:hAnsi="Times New Roman" w:cs="Times New Roman"/>
          <w:b/>
          <w:bCs/>
          <w:color w:val="000000" w:themeColor="text1"/>
          <w:sz w:val="28"/>
          <w:szCs w:val="28"/>
          <w:lang w:eastAsia="ru-RU"/>
        </w:rPr>
        <w:t>- Туристско-</w:t>
      </w:r>
      <w:proofErr w:type="gramStart"/>
      <w:r w:rsidRPr="009F09DA">
        <w:rPr>
          <w:rFonts w:ascii="Times New Roman" w:eastAsia="Times New Roman" w:hAnsi="Times New Roman" w:cs="Times New Roman"/>
          <w:b/>
          <w:bCs/>
          <w:color w:val="000000" w:themeColor="text1"/>
          <w:sz w:val="28"/>
          <w:szCs w:val="28"/>
          <w:lang w:eastAsia="ru-RU"/>
        </w:rPr>
        <w:t>краеведческая :</w:t>
      </w:r>
      <w:r w:rsidRPr="009F09DA">
        <w:rPr>
          <w:rFonts w:ascii="Times New Roman" w:eastAsia="Times New Roman" w:hAnsi="Times New Roman" w:cs="Times New Roman"/>
          <w:color w:val="000000" w:themeColor="text1"/>
          <w:sz w:val="28"/>
          <w:szCs w:val="28"/>
          <w:lang w:eastAsia="ru-RU"/>
        </w:rPr>
        <w:t>вовлечение</w:t>
      </w:r>
      <w:proofErr w:type="gramEnd"/>
      <w:r w:rsidRPr="009F09DA">
        <w:rPr>
          <w:rFonts w:ascii="Times New Roman" w:eastAsia="Times New Roman" w:hAnsi="Times New Roman" w:cs="Times New Roman"/>
          <w:color w:val="000000" w:themeColor="text1"/>
          <w:sz w:val="28"/>
          <w:szCs w:val="28"/>
          <w:lang w:eastAsia="ru-RU"/>
        </w:rPr>
        <w:t xml:space="preserve"> детей в организацию походно-экспедиционных, экскурсионных, проектно-исследовательских и других профильных форм работы; </w:t>
      </w:r>
    </w:p>
    <w:p w:rsidR="009F09DA" w:rsidRPr="009F09DA" w:rsidRDefault="009F09DA" w:rsidP="009F09DA">
      <w:pPr>
        <w:shd w:val="clear" w:color="auto" w:fill="FFFFFF"/>
        <w:spacing w:before="150" w:after="0" w:line="240" w:lineRule="auto"/>
        <w:jc w:val="both"/>
        <w:rPr>
          <w:rFonts w:ascii="Times New Roman" w:eastAsia="Times New Roman" w:hAnsi="Times New Roman" w:cs="Times New Roman"/>
          <w:color w:val="000000" w:themeColor="text1"/>
          <w:sz w:val="28"/>
          <w:szCs w:val="28"/>
          <w:lang w:eastAsia="ru-RU"/>
        </w:rPr>
      </w:pPr>
      <w:r w:rsidRPr="009F09DA">
        <w:rPr>
          <w:rFonts w:ascii="Times New Roman" w:eastAsia="Times New Roman" w:hAnsi="Times New Roman" w:cs="Times New Roman"/>
          <w:b/>
          <w:bCs/>
          <w:color w:val="000000" w:themeColor="text1"/>
          <w:sz w:val="28"/>
          <w:szCs w:val="28"/>
          <w:lang w:eastAsia="ru-RU"/>
        </w:rPr>
        <w:t xml:space="preserve">- </w:t>
      </w:r>
      <w:proofErr w:type="gramStart"/>
      <w:r w:rsidRPr="009F09DA">
        <w:rPr>
          <w:rFonts w:ascii="Times New Roman" w:eastAsia="Times New Roman" w:hAnsi="Times New Roman" w:cs="Times New Roman"/>
          <w:b/>
          <w:bCs/>
          <w:color w:val="000000" w:themeColor="text1"/>
          <w:sz w:val="28"/>
          <w:szCs w:val="28"/>
          <w:lang w:eastAsia="ru-RU"/>
        </w:rPr>
        <w:t>Техническая :</w:t>
      </w:r>
      <w:r w:rsidRPr="009F09DA">
        <w:rPr>
          <w:rFonts w:ascii="Times New Roman" w:eastAsia="Times New Roman" w:hAnsi="Times New Roman" w:cs="Times New Roman"/>
          <w:color w:val="000000" w:themeColor="text1"/>
          <w:sz w:val="28"/>
          <w:szCs w:val="28"/>
          <w:lang w:eastAsia="ru-RU"/>
        </w:rPr>
        <w:t>вовлечение</w:t>
      </w:r>
      <w:proofErr w:type="gramEnd"/>
      <w:r w:rsidRPr="009F09DA">
        <w:rPr>
          <w:rFonts w:ascii="Times New Roman" w:eastAsia="Times New Roman" w:hAnsi="Times New Roman" w:cs="Times New Roman"/>
          <w:color w:val="000000" w:themeColor="text1"/>
          <w:sz w:val="28"/>
          <w:szCs w:val="28"/>
          <w:lang w:eastAsia="ru-RU"/>
        </w:rPr>
        <w:t xml:space="preserve"> детей в создание искусственно-технических и виртуальных объектов, формирование современных компетенций обучающихся в области технических наук, технологической грамотности и инженерного мышления;</w:t>
      </w:r>
    </w:p>
    <w:p w:rsidR="009F09DA" w:rsidRPr="009F09DA" w:rsidRDefault="009F09DA" w:rsidP="009F09DA">
      <w:pPr>
        <w:shd w:val="clear" w:color="auto" w:fill="FFFFFF"/>
        <w:spacing w:before="150" w:after="0" w:line="240" w:lineRule="auto"/>
        <w:jc w:val="both"/>
        <w:rPr>
          <w:rFonts w:ascii="Times New Roman" w:eastAsia="Times New Roman" w:hAnsi="Times New Roman" w:cs="Times New Roman"/>
          <w:color w:val="000000" w:themeColor="text1"/>
          <w:sz w:val="28"/>
          <w:szCs w:val="28"/>
          <w:lang w:eastAsia="ru-RU"/>
        </w:rPr>
      </w:pPr>
      <w:r w:rsidRPr="009F09DA">
        <w:rPr>
          <w:rFonts w:ascii="Times New Roman" w:eastAsia="Times New Roman" w:hAnsi="Times New Roman" w:cs="Times New Roman"/>
          <w:b/>
          <w:bCs/>
          <w:color w:val="000000" w:themeColor="text1"/>
          <w:sz w:val="28"/>
          <w:szCs w:val="28"/>
          <w:lang w:eastAsia="ru-RU"/>
        </w:rPr>
        <w:t xml:space="preserve">- </w:t>
      </w:r>
      <w:proofErr w:type="spellStart"/>
      <w:r w:rsidRPr="009F09DA">
        <w:rPr>
          <w:rFonts w:ascii="Times New Roman" w:eastAsia="Times New Roman" w:hAnsi="Times New Roman" w:cs="Times New Roman"/>
          <w:b/>
          <w:bCs/>
          <w:color w:val="000000" w:themeColor="text1"/>
          <w:sz w:val="28"/>
          <w:szCs w:val="28"/>
          <w:lang w:eastAsia="ru-RU"/>
        </w:rPr>
        <w:t>Социально-</w:t>
      </w:r>
      <w:proofErr w:type="gramStart"/>
      <w:r w:rsidRPr="009F09DA">
        <w:rPr>
          <w:rFonts w:ascii="Times New Roman" w:eastAsia="Times New Roman" w:hAnsi="Times New Roman" w:cs="Times New Roman"/>
          <w:b/>
          <w:bCs/>
          <w:color w:val="000000" w:themeColor="text1"/>
          <w:sz w:val="28"/>
          <w:szCs w:val="28"/>
          <w:lang w:eastAsia="ru-RU"/>
        </w:rPr>
        <w:t>гуманитарная:</w:t>
      </w:r>
      <w:r w:rsidRPr="009F09DA">
        <w:rPr>
          <w:rFonts w:ascii="Times New Roman" w:eastAsia="Times New Roman" w:hAnsi="Times New Roman" w:cs="Times New Roman"/>
          <w:color w:val="000000" w:themeColor="text1"/>
          <w:sz w:val="28"/>
          <w:szCs w:val="28"/>
          <w:lang w:eastAsia="ru-RU"/>
        </w:rPr>
        <w:t>вовлечение</w:t>
      </w:r>
      <w:proofErr w:type="spellEnd"/>
      <w:proofErr w:type="gramEnd"/>
      <w:r w:rsidRPr="009F09DA">
        <w:rPr>
          <w:rFonts w:ascii="Times New Roman" w:eastAsia="Times New Roman" w:hAnsi="Times New Roman" w:cs="Times New Roman"/>
          <w:color w:val="000000" w:themeColor="text1"/>
          <w:sz w:val="28"/>
          <w:szCs w:val="28"/>
          <w:lang w:eastAsia="ru-RU"/>
        </w:rPr>
        <w:t xml:space="preserve"> детей в практику глобального, регионального и локального развития общества, развитие культуры межнационального общения, лидерских качеств, финансовой, правовой и </w:t>
      </w:r>
      <w:proofErr w:type="spellStart"/>
      <w:r w:rsidRPr="009F09DA">
        <w:rPr>
          <w:rFonts w:ascii="Times New Roman" w:eastAsia="Times New Roman" w:hAnsi="Times New Roman" w:cs="Times New Roman"/>
          <w:color w:val="000000" w:themeColor="text1"/>
          <w:sz w:val="28"/>
          <w:szCs w:val="28"/>
          <w:lang w:eastAsia="ru-RU"/>
        </w:rPr>
        <w:t>медиаграмотности</w:t>
      </w:r>
      <w:proofErr w:type="spellEnd"/>
      <w:r w:rsidRPr="009F09DA">
        <w:rPr>
          <w:rFonts w:ascii="Times New Roman" w:eastAsia="Times New Roman" w:hAnsi="Times New Roman" w:cs="Times New Roman"/>
          <w:color w:val="000000" w:themeColor="text1"/>
          <w:sz w:val="28"/>
          <w:szCs w:val="28"/>
          <w:lang w:eastAsia="ru-RU"/>
        </w:rPr>
        <w:t>, предпринимательской деятельности, а также игровых форматов и технологий;</w:t>
      </w:r>
    </w:p>
    <w:p w:rsidR="009F09DA" w:rsidRPr="009F09DA" w:rsidRDefault="009F09DA" w:rsidP="009F09DA">
      <w:pPr>
        <w:shd w:val="clear" w:color="auto" w:fill="FFFFFF"/>
        <w:spacing w:before="150" w:after="0" w:line="240" w:lineRule="auto"/>
        <w:jc w:val="both"/>
        <w:rPr>
          <w:rFonts w:ascii="Times New Roman" w:eastAsia="Times New Roman" w:hAnsi="Times New Roman" w:cs="Times New Roman"/>
          <w:color w:val="000000" w:themeColor="text1"/>
          <w:sz w:val="28"/>
          <w:szCs w:val="28"/>
          <w:lang w:eastAsia="ru-RU"/>
        </w:rPr>
      </w:pPr>
      <w:r w:rsidRPr="009F09DA">
        <w:rPr>
          <w:rFonts w:ascii="Times New Roman" w:eastAsia="Times New Roman" w:hAnsi="Times New Roman" w:cs="Times New Roman"/>
          <w:b/>
          <w:bCs/>
          <w:color w:val="000000" w:themeColor="text1"/>
          <w:sz w:val="28"/>
          <w:szCs w:val="28"/>
          <w:lang w:eastAsia="ru-RU"/>
        </w:rPr>
        <w:t xml:space="preserve">- </w:t>
      </w:r>
      <w:proofErr w:type="gramStart"/>
      <w:r w:rsidRPr="009F09DA">
        <w:rPr>
          <w:rFonts w:ascii="Times New Roman" w:eastAsia="Times New Roman" w:hAnsi="Times New Roman" w:cs="Times New Roman"/>
          <w:b/>
          <w:bCs/>
          <w:color w:val="000000" w:themeColor="text1"/>
          <w:sz w:val="28"/>
          <w:szCs w:val="28"/>
          <w:lang w:eastAsia="ru-RU"/>
        </w:rPr>
        <w:t>Художественная :</w:t>
      </w:r>
      <w:r w:rsidRPr="009F09DA">
        <w:rPr>
          <w:rFonts w:ascii="Times New Roman" w:eastAsia="Times New Roman" w:hAnsi="Times New Roman" w:cs="Times New Roman"/>
          <w:color w:val="000000" w:themeColor="text1"/>
          <w:sz w:val="28"/>
          <w:szCs w:val="28"/>
          <w:lang w:eastAsia="ru-RU"/>
        </w:rPr>
        <w:t>вовлечение</w:t>
      </w:r>
      <w:proofErr w:type="gramEnd"/>
      <w:r w:rsidRPr="009F09DA">
        <w:rPr>
          <w:rFonts w:ascii="Times New Roman" w:eastAsia="Times New Roman" w:hAnsi="Times New Roman" w:cs="Times New Roman"/>
          <w:color w:val="000000" w:themeColor="text1"/>
          <w:sz w:val="28"/>
          <w:szCs w:val="28"/>
          <w:lang w:eastAsia="ru-RU"/>
        </w:rPr>
        <w:t xml:space="preserve"> детей в различные виды искусств, жанры художественного творчества, в том числе с применением цифровых технологий, с использованием новых музыкальных инструментов, средств </w:t>
      </w:r>
      <w:r w:rsidRPr="009F09DA">
        <w:rPr>
          <w:rFonts w:ascii="Times New Roman" w:eastAsia="Times New Roman" w:hAnsi="Times New Roman" w:cs="Times New Roman"/>
          <w:color w:val="000000" w:themeColor="text1"/>
          <w:sz w:val="28"/>
          <w:szCs w:val="28"/>
          <w:lang w:eastAsia="ru-RU"/>
        </w:rPr>
        <w:lastRenderedPageBreak/>
        <w:t xml:space="preserve">коммуникации, художественных материалов, оборудования креативных индустрий (создание школьных театров; </w:t>
      </w:r>
    </w:p>
    <w:p w:rsidR="009F09DA" w:rsidRPr="009F09DA" w:rsidRDefault="009F09DA" w:rsidP="009F09DA">
      <w:pPr>
        <w:shd w:val="clear" w:color="auto" w:fill="FFFFFF"/>
        <w:spacing w:before="150" w:after="0" w:line="240" w:lineRule="auto"/>
        <w:jc w:val="both"/>
        <w:rPr>
          <w:rFonts w:ascii="Times New Roman" w:eastAsia="Times New Roman" w:hAnsi="Times New Roman" w:cs="Times New Roman"/>
          <w:color w:val="000000" w:themeColor="text1"/>
          <w:sz w:val="28"/>
          <w:szCs w:val="28"/>
          <w:lang w:eastAsia="ru-RU"/>
        </w:rPr>
      </w:pPr>
      <w:r w:rsidRPr="009F09DA">
        <w:rPr>
          <w:rFonts w:ascii="Times New Roman" w:eastAsia="Times New Roman" w:hAnsi="Times New Roman" w:cs="Times New Roman"/>
          <w:b/>
          <w:bCs/>
          <w:color w:val="000000" w:themeColor="text1"/>
          <w:sz w:val="28"/>
          <w:szCs w:val="28"/>
          <w:lang w:eastAsia="ru-RU"/>
        </w:rPr>
        <w:t>- Физкультурно-</w:t>
      </w:r>
      <w:proofErr w:type="gramStart"/>
      <w:r w:rsidRPr="009F09DA">
        <w:rPr>
          <w:rFonts w:ascii="Times New Roman" w:eastAsia="Times New Roman" w:hAnsi="Times New Roman" w:cs="Times New Roman"/>
          <w:b/>
          <w:bCs/>
          <w:color w:val="000000" w:themeColor="text1"/>
          <w:sz w:val="28"/>
          <w:szCs w:val="28"/>
          <w:lang w:eastAsia="ru-RU"/>
        </w:rPr>
        <w:t>спортивная :</w:t>
      </w:r>
      <w:r w:rsidRPr="009F09DA">
        <w:rPr>
          <w:rFonts w:ascii="Times New Roman" w:eastAsia="Times New Roman" w:hAnsi="Times New Roman" w:cs="Times New Roman"/>
          <w:color w:val="000000" w:themeColor="text1"/>
          <w:sz w:val="28"/>
          <w:szCs w:val="28"/>
          <w:lang w:eastAsia="ru-RU"/>
        </w:rPr>
        <w:t>вовлечение</w:t>
      </w:r>
      <w:proofErr w:type="gramEnd"/>
      <w:r w:rsidRPr="009F09DA">
        <w:rPr>
          <w:rFonts w:ascii="Times New Roman" w:eastAsia="Times New Roman" w:hAnsi="Times New Roman" w:cs="Times New Roman"/>
          <w:color w:val="000000" w:themeColor="text1"/>
          <w:sz w:val="28"/>
          <w:szCs w:val="28"/>
          <w:lang w:eastAsia="ru-RU"/>
        </w:rPr>
        <w:t xml:space="preserve"> детей в практики, содержащие элементы олимпийских, неолимпийских и национальных видов спорта, развитие командных, индивидуальных и игровых видов деятельности, способствующих физическому, духовному, интеллектуальному, </w:t>
      </w:r>
      <w:proofErr w:type="spellStart"/>
      <w:r w:rsidRPr="009F09DA">
        <w:rPr>
          <w:rFonts w:ascii="Times New Roman" w:eastAsia="Times New Roman" w:hAnsi="Times New Roman" w:cs="Times New Roman"/>
          <w:color w:val="000000" w:themeColor="text1"/>
          <w:sz w:val="28"/>
          <w:szCs w:val="28"/>
          <w:lang w:eastAsia="ru-RU"/>
        </w:rPr>
        <w:t>здоровьесберегающему</w:t>
      </w:r>
      <w:proofErr w:type="spellEnd"/>
      <w:r w:rsidRPr="009F09DA">
        <w:rPr>
          <w:rFonts w:ascii="Times New Roman" w:eastAsia="Times New Roman" w:hAnsi="Times New Roman" w:cs="Times New Roman"/>
          <w:color w:val="000000" w:themeColor="text1"/>
          <w:sz w:val="28"/>
          <w:szCs w:val="28"/>
          <w:lang w:eastAsia="ru-RU"/>
        </w:rPr>
        <w:t xml:space="preserve"> и патриотическому воспитанию детей.</w:t>
      </w:r>
    </w:p>
    <w:p w:rsidR="009F09DA" w:rsidRPr="009F09DA" w:rsidRDefault="009F09DA" w:rsidP="009F09DA">
      <w:pPr>
        <w:shd w:val="clear" w:color="auto" w:fill="FFFFFF"/>
        <w:spacing w:before="150" w:after="0" w:line="240" w:lineRule="auto"/>
        <w:jc w:val="both"/>
        <w:rPr>
          <w:rFonts w:ascii="Times New Roman" w:eastAsia="Times New Roman" w:hAnsi="Times New Roman" w:cs="Times New Roman"/>
          <w:color w:val="000000" w:themeColor="text1"/>
          <w:sz w:val="28"/>
          <w:szCs w:val="28"/>
          <w:lang w:eastAsia="ru-RU"/>
        </w:rPr>
      </w:pPr>
      <w:r w:rsidRPr="009F09DA">
        <w:rPr>
          <w:rFonts w:ascii="Times New Roman" w:eastAsia="Times New Roman" w:hAnsi="Times New Roman" w:cs="Times New Roman"/>
          <w:color w:val="000000" w:themeColor="text1"/>
          <w:sz w:val="28"/>
          <w:szCs w:val="28"/>
          <w:lang w:eastAsia="ru-RU"/>
        </w:rPr>
        <w:t xml:space="preserve">В рамках федерального проекта «Успех каждого ребёнка» национального проекта </w:t>
      </w:r>
      <w:r w:rsidR="006B39DB">
        <w:rPr>
          <w:rFonts w:ascii="Times New Roman" w:eastAsia="Times New Roman" w:hAnsi="Times New Roman" w:cs="Times New Roman"/>
          <w:color w:val="000000" w:themeColor="text1"/>
          <w:sz w:val="28"/>
          <w:szCs w:val="28"/>
          <w:lang w:eastAsia="ru-RU"/>
        </w:rPr>
        <w:t>«Образование» с 2020 года в ОО округа</w:t>
      </w:r>
      <w:r w:rsidRPr="009F09DA">
        <w:rPr>
          <w:rFonts w:ascii="Times New Roman" w:eastAsia="Times New Roman" w:hAnsi="Times New Roman" w:cs="Times New Roman"/>
          <w:color w:val="000000" w:themeColor="text1"/>
          <w:sz w:val="28"/>
          <w:szCs w:val="28"/>
          <w:lang w:eastAsia="ru-RU"/>
        </w:rPr>
        <w:t xml:space="preserve"> </w:t>
      </w:r>
      <w:r w:rsidRPr="009F09DA">
        <w:rPr>
          <w:rFonts w:ascii="Times New Roman" w:eastAsia="Times New Roman" w:hAnsi="Times New Roman" w:cs="Times New Roman"/>
          <w:b/>
          <w:color w:val="000000" w:themeColor="text1"/>
          <w:sz w:val="28"/>
          <w:szCs w:val="28"/>
          <w:lang w:eastAsia="ru-RU"/>
        </w:rPr>
        <w:t>открыто 723 дополнительных места</w:t>
      </w:r>
      <w:r w:rsidRPr="009F09DA">
        <w:rPr>
          <w:rFonts w:ascii="Times New Roman" w:eastAsia="Times New Roman" w:hAnsi="Times New Roman" w:cs="Times New Roman"/>
          <w:color w:val="000000" w:themeColor="text1"/>
          <w:sz w:val="28"/>
          <w:szCs w:val="28"/>
          <w:lang w:eastAsia="ru-RU"/>
        </w:rPr>
        <w:t>:</w:t>
      </w:r>
    </w:p>
    <w:tbl>
      <w:tblPr>
        <w:tblStyle w:val="12"/>
        <w:tblW w:w="0" w:type="auto"/>
        <w:tblLook w:val="04A0" w:firstRow="1" w:lastRow="0" w:firstColumn="1" w:lastColumn="0" w:noHBand="0" w:noVBand="1"/>
      </w:tblPr>
      <w:tblGrid>
        <w:gridCol w:w="2392"/>
        <w:gridCol w:w="2393"/>
        <w:gridCol w:w="2393"/>
        <w:gridCol w:w="2393"/>
      </w:tblGrid>
      <w:tr w:rsidR="009F09DA" w:rsidRPr="009F09DA" w:rsidTr="009F09DA">
        <w:tc>
          <w:tcPr>
            <w:tcW w:w="2392"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ОО</w:t>
            </w:r>
          </w:p>
        </w:tc>
        <w:tc>
          <w:tcPr>
            <w:tcW w:w="2393"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направленность</w:t>
            </w:r>
          </w:p>
        </w:tc>
        <w:tc>
          <w:tcPr>
            <w:tcW w:w="2393"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количество мест</w:t>
            </w:r>
          </w:p>
        </w:tc>
        <w:tc>
          <w:tcPr>
            <w:tcW w:w="2393"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Всего</w:t>
            </w:r>
          </w:p>
        </w:tc>
      </w:tr>
      <w:tr w:rsidR="009F09DA" w:rsidRPr="009F09DA" w:rsidTr="009F09DA">
        <w:tc>
          <w:tcPr>
            <w:tcW w:w="2392"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СОШ №1</w:t>
            </w:r>
          </w:p>
        </w:tc>
        <w:tc>
          <w:tcPr>
            <w:tcW w:w="2393" w:type="dxa"/>
          </w:tcPr>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Художественная</w:t>
            </w:r>
          </w:p>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Естественно-научная</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45</w:t>
            </w:r>
          </w:p>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30</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75</w:t>
            </w:r>
          </w:p>
        </w:tc>
      </w:tr>
      <w:tr w:rsidR="009F09DA" w:rsidRPr="009F09DA" w:rsidTr="009F09DA">
        <w:tc>
          <w:tcPr>
            <w:tcW w:w="2392"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СОШ №2</w:t>
            </w:r>
          </w:p>
        </w:tc>
        <w:tc>
          <w:tcPr>
            <w:tcW w:w="2393" w:type="dxa"/>
          </w:tcPr>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Художественная</w:t>
            </w:r>
          </w:p>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Техническая</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30</w:t>
            </w:r>
          </w:p>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60</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90</w:t>
            </w:r>
          </w:p>
        </w:tc>
      </w:tr>
      <w:tr w:rsidR="009F09DA" w:rsidRPr="009F09DA" w:rsidTr="009F09DA">
        <w:tc>
          <w:tcPr>
            <w:tcW w:w="2392"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СОШ №5</w:t>
            </w:r>
          </w:p>
        </w:tc>
        <w:tc>
          <w:tcPr>
            <w:tcW w:w="2393" w:type="dxa"/>
          </w:tcPr>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Художественная</w:t>
            </w:r>
          </w:p>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Естественно-научная</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15</w:t>
            </w:r>
          </w:p>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60</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75</w:t>
            </w:r>
          </w:p>
        </w:tc>
      </w:tr>
      <w:tr w:rsidR="009F09DA" w:rsidRPr="009F09DA" w:rsidTr="009F09DA">
        <w:tc>
          <w:tcPr>
            <w:tcW w:w="2392"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гимназия</w:t>
            </w:r>
          </w:p>
        </w:tc>
        <w:tc>
          <w:tcPr>
            <w:tcW w:w="2393" w:type="dxa"/>
          </w:tcPr>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Художественная</w:t>
            </w:r>
          </w:p>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Естественно-научная</w:t>
            </w:r>
          </w:p>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Техническая</w:t>
            </w:r>
          </w:p>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Физкультурно-спортивная</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15</w:t>
            </w:r>
          </w:p>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90</w:t>
            </w:r>
          </w:p>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90</w:t>
            </w:r>
          </w:p>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36</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p>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231</w:t>
            </w:r>
          </w:p>
        </w:tc>
      </w:tr>
      <w:tr w:rsidR="009F09DA" w:rsidRPr="009F09DA" w:rsidTr="009F09DA">
        <w:tc>
          <w:tcPr>
            <w:tcW w:w="2392"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proofErr w:type="spellStart"/>
            <w:r w:rsidRPr="009F09DA">
              <w:rPr>
                <w:rFonts w:ascii="Times New Roman" w:eastAsia="Times New Roman" w:hAnsi="Times New Roman" w:cs="Times New Roman"/>
                <w:color w:val="000000" w:themeColor="text1"/>
                <w:sz w:val="24"/>
                <w:szCs w:val="24"/>
                <w:lang w:eastAsia="ru-RU"/>
              </w:rPr>
              <w:t>Опухликовская</w:t>
            </w:r>
            <w:proofErr w:type="spellEnd"/>
            <w:r w:rsidRPr="009F09DA">
              <w:rPr>
                <w:rFonts w:ascii="Times New Roman" w:eastAsia="Times New Roman" w:hAnsi="Times New Roman" w:cs="Times New Roman"/>
                <w:color w:val="000000" w:themeColor="text1"/>
                <w:sz w:val="24"/>
                <w:szCs w:val="24"/>
                <w:lang w:eastAsia="ru-RU"/>
              </w:rPr>
              <w:t xml:space="preserve"> СОШ</w:t>
            </w:r>
          </w:p>
        </w:tc>
        <w:tc>
          <w:tcPr>
            <w:tcW w:w="2393" w:type="dxa"/>
          </w:tcPr>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Техническая</w:t>
            </w:r>
          </w:p>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60</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60</w:t>
            </w:r>
          </w:p>
        </w:tc>
      </w:tr>
      <w:tr w:rsidR="009F09DA" w:rsidRPr="009F09DA" w:rsidTr="009F09DA">
        <w:tc>
          <w:tcPr>
            <w:tcW w:w="2392"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proofErr w:type="spellStart"/>
            <w:r w:rsidRPr="009F09DA">
              <w:rPr>
                <w:rFonts w:ascii="Times New Roman" w:eastAsia="Times New Roman" w:hAnsi="Times New Roman" w:cs="Times New Roman"/>
                <w:color w:val="000000" w:themeColor="text1"/>
                <w:sz w:val="24"/>
                <w:szCs w:val="24"/>
                <w:lang w:eastAsia="ru-RU"/>
              </w:rPr>
              <w:t>Усть-Долысская</w:t>
            </w:r>
            <w:proofErr w:type="spellEnd"/>
            <w:r w:rsidRPr="009F09DA">
              <w:rPr>
                <w:rFonts w:ascii="Times New Roman" w:eastAsia="Times New Roman" w:hAnsi="Times New Roman" w:cs="Times New Roman"/>
                <w:color w:val="000000" w:themeColor="text1"/>
                <w:sz w:val="24"/>
                <w:szCs w:val="24"/>
                <w:lang w:eastAsia="ru-RU"/>
              </w:rPr>
              <w:t xml:space="preserve"> СОШ</w:t>
            </w:r>
          </w:p>
        </w:tc>
        <w:tc>
          <w:tcPr>
            <w:tcW w:w="2393" w:type="dxa"/>
          </w:tcPr>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Естественно-научная</w:t>
            </w:r>
          </w:p>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Туристско-краеведческая</w:t>
            </w:r>
          </w:p>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33</w:t>
            </w:r>
          </w:p>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30</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66</w:t>
            </w:r>
          </w:p>
        </w:tc>
      </w:tr>
      <w:tr w:rsidR="009F09DA" w:rsidRPr="009F09DA" w:rsidTr="009F09DA">
        <w:tc>
          <w:tcPr>
            <w:tcW w:w="2392"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proofErr w:type="spellStart"/>
            <w:r w:rsidRPr="009F09DA">
              <w:rPr>
                <w:rFonts w:ascii="Times New Roman" w:eastAsia="Times New Roman" w:hAnsi="Times New Roman" w:cs="Times New Roman"/>
                <w:color w:val="000000" w:themeColor="text1"/>
                <w:sz w:val="24"/>
                <w:szCs w:val="24"/>
                <w:lang w:eastAsia="ru-RU"/>
              </w:rPr>
              <w:t>Новохованская</w:t>
            </w:r>
            <w:proofErr w:type="spellEnd"/>
            <w:r w:rsidRPr="009F09DA">
              <w:rPr>
                <w:rFonts w:ascii="Times New Roman" w:eastAsia="Times New Roman" w:hAnsi="Times New Roman" w:cs="Times New Roman"/>
                <w:color w:val="000000" w:themeColor="text1"/>
                <w:sz w:val="24"/>
                <w:szCs w:val="24"/>
                <w:lang w:eastAsia="ru-RU"/>
              </w:rPr>
              <w:t xml:space="preserve"> СОШ</w:t>
            </w:r>
          </w:p>
        </w:tc>
        <w:tc>
          <w:tcPr>
            <w:tcW w:w="2393" w:type="dxa"/>
          </w:tcPr>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Техническая</w:t>
            </w:r>
          </w:p>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Физкультурно-спортивная</w:t>
            </w:r>
          </w:p>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30</w:t>
            </w:r>
          </w:p>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30</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60</w:t>
            </w:r>
          </w:p>
        </w:tc>
      </w:tr>
      <w:tr w:rsidR="009F09DA" w:rsidRPr="009F09DA" w:rsidTr="009F09DA">
        <w:tc>
          <w:tcPr>
            <w:tcW w:w="2392" w:type="dxa"/>
          </w:tcPr>
          <w:p w:rsidR="009F09DA" w:rsidRPr="009F09DA" w:rsidRDefault="009F09DA" w:rsidP="00A371F8">
            <w:pPr>
              <w:jc w:val="both"/>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ДЮСШ</w:t>
            </w:r>
          </w:p>
        </w:tc>
        <w:tc>
          <w:tcPr>
            <w:tcW w:w="2393" w:type="dxa"/>
          </w:tcPr>
          <w:p w:rsidR="009F09DA" w:rsidRPr="009F09DA" w:rsidRDefault="009F09DA" w:rsidP="00A371F8">
            <w:pPr>
              <w:jc w:val="both"/>
              <w:rPr>
                <w:rFonts w:ascii="Times New Roman" w:eastAsia="Times New Roman" w:hAnsi="Times New Roman" w:cs="Times New Roman"/>
                <w:bCs/>
                <w:color w:val="000000" w:themeColor="text1"/>
                <w:sz w:val="24"/>
                <w:szCs w:val="24"/>
                <w:lang w:eastAsia="ru-RU"/>
              </w:rPr>
            </w:pPr>
            <w:r w:rsidRPr="009F09DA">
              <w:rPr>
                <w:rFonts w:ascii="Times New Roman" w:eastAsia="Times New Roman" w:hAnsi="Times New Roman" w:cs="Times New Roman"/>
                <w:bCs/>
                <w:color w:val="000000" w:themeColor="text1"/>
                <w:sz w:val="24"/>
                <w:szCs w:val="24"/>
                <w:lang w:eastAsia="ru-RU"/>
              </w:rPr>
              <w:t>Социально-гуманитарная</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66</w:t>
            </w:r>
          </w:p>
        </w:tc>
        <w:tc>
          <w:tcPr>
            <w:tcW w:w="2393" w:type="dxa"/>
          </w:tcPr>
          <w:p w:rsidR="009F09DA" w:rsidRPr="009F09DA" w:rsidRDefault="009F09DA" w:rsidP="00A371F8">
            <w:pPr>
              <w:jc w:val="center"/>
              <w:rPr>
                <w:rFonts w:ascii="Times New Roman" w:eastAsia="Times New Roman" w:hAnsi="Times New Roman" w:cs="Times New Roman"/>
                <w:color w:val="000000" w:themeColor="text1"/>
                <w:sz w:val="24"/>
                <w:szCs w:val="24"/>
                <w:lang w:eastAsia="ru-RU"/>
              </w:rPr>
            </w:pPr>
            <w:r w:rsidRPr="009F09DA">
              <w:rPr>
                <w:rFonts w:ascii="Times New Roman" w:eastAsia="Times New Roman" w:hAnsi="Times New Roman" w:cs="Times New Roman"/>
                <w:color w:val="000000" w:themeColor="text1"/>
                <w:sz w:val="24"/>
                <w:szCs w:val="24"/>
                <w:lang w:eastAsia="ru-RU"/>
              </w:rPr>
              <w:t>66</w:t>
            </w:r>
          </w:p>
        </w:tc>
      </w:tr>
    </w:tbl>
    <w:p w:rsidR="009F09DA" w:rsidRPr="009F09DA" w:rsidRDefault="009F09DA" w:rsidP="009F09DA">
      <w:pPr>
        <w:shd w:val="clear" w:color="auto" w:fill="FFFFFF"/>
        <w:spacing w:before="150" w:after="0" w:line="240" w:lineRule="auto"/>
        <w:jc w:val="both"/>
        <w:rPr>
          <w:rFonts w:ascii="Times New Roman" w:eastAsia="Times New Roman" w:hAnsi="Times New Roman" w:cs="Times New Roman"/>
          <w:color w:val="000000" w:themeColor="text1"/>
          <w:sz w:val="28"/>
          <w:szCs w:val="28"/>
          <w:lang w:eastAsia="ru-RU"/>
        </w:rPr>
      </w:pPr>
      <w:r w:rsidRPr="009F09DA">
        <w:rPr>
          <w:rFonts w:ascii="Times New Roman" w:eastAsia="Times New Roman" w:hAnsi="Times New Roman" w:cs="Times New Roman"/>
          <w:color w:val="000000" w:themeColor="text1"/>
          <w:sz w:val="28"/>
          <w:szCs w:val="28"/>
          <w:lang w:eastAsia="ru-RU"/>
        </w:rPr>
        <w:t xml:space="preserve"> В 2024 году планируется к </w:t>
      </w:r>
      <w:proofErr w:type="gramStart"/>
      <w:r w:rsidRPr="009F09DA">
        <w:rPr>
          <w:rFonts w:ascii="Times New Roman" w:eastAsia="Times New Roman" w:hAnsi="Times New Roman" w:cs="Times New Roman"/>
          <w:color w:val="000000" w:themeColor="text1"/>
          <w:sz w:val="28"/>
          <w:szCs w:val="28"/>
          <w:lang w:eastAsia="ru-RU"/>
        </w:rPr>
        <w:t>открытию  54</w:t>
      </w:r>
      <w:proofErr w:type="gramEnd"/>
      <w:r w:rsidRPr="009F09DA">
        <w:rPr>
          <w:rFonts w:ascii="Times New Roman" w:eastAsia="Times New Roman" w:hAnsi="Times New Roman" w:cs="Times New Roman"/>
          <w:color w:val="000000" w:themeColor="text1"/>
          <w:sz w:val="28"/>
          <w:szCs w:val="28"/>
          <w:lang w:eastAsia="ru-RU"/>
        </w:rPr>
        <w:t xml:space="preserve"> дополнительных мест:</w:t>
      </w:r>
    </w:p>
    <w:tbl>
      <w:tblPr>
        <w:tblStyle w:val="12"/>
        <w:tblW w:w="0" w:type="auto"/>
        <w:tblLook w:val="04A0" w:firstRow="1" w:lastRow="0" w:firstColumn="1" w:lastColumn="0" w:noHBand="0" w:noVBand="1"/>
      </w:tblPr>
      <w:tblGrid>
        <w:gridCol w:w="2518"/>
        <w:gridCol w:w="3862"/>
        <w:gridCol w:w="3191"/>
      </w:tblGrid>
      <w:tr w:rsidR="009F09DA" w:rsidRPr="009F09DA" w:rsidTr="009F09DA">
        <w:tc>
          <w:tcPr>
            <w:tcW w:w="2518" w:type="dxa"/>
          </w:tcPr>
          <w:p w:rsidR="009F09DA" w:rsidRPr="00A371F8" w:rsidRDefault="009F09DA" w:rsidP="00A371F8">
            <w:pPr>
              <w:jc w:val="both"/>
              <w:rPr>
                <w:rFonts w:ascii="Times New Roman" w:eastAsia="Times New Roman" w:hAnsi="Times New Roman" w:cs="Times New Roman"/>
                <w:color w:val="000000" w:themeColor="text1"/>
                <w:sz w:val="24"/>
                <w:szCs w:val="24"/>
                <w:lang w:eastAsia="ru-RU"/>
              </w:rPr>
            </w:pPr>
            <w:r w:rsidRPr="00A371F8">
              <w:rPr>
                <w:rFonts w:ascii="Times New Roman" w:eastAsia="Times New Roman" w:hAnsi="Times New Roman" w:cs="Times New Roman"/>
                <w:color w:val="000000" w:themeColor="text1"/>
                <w:sz w:val="24"/>
                <w:szCs w:val="24"/>
                <w:lang w:eastAsia="ru-RU"/>
              </w:rPr>
              <w:t>ОО</w:t>
            </w:r>
          </w:p>
        </w:tc>
        <w:tc>
          <w:tcPr>
            <w:tcW w:w="3862" w:type="dxa"/>
          </w:tcPr>
          <w:p w:rsidR="009F09DA" w:rsidRPr="00A371F8" w:rsidRDefault="009F09DA" w:rsidP="00A371F8">
            <w:pPr>
              <w:jc w:val="both"/>
              <w:rPr>
                <w:rFonts w:ascii="Times New Roman" w:eastAsia="Times New Roman" w:hAnsi="Times New Roman" w:cs="Times New Roman"/>
                <w:color w:val="000000" w:themeColor="text1"/>
                <w:sz w:val="24"/>
                <w:szCs w:val="24"/>
                <w:lang w:eastAsia="ru-RU"/>
              </w:rPr>
            </w:pPr>
            <w:r w:rsidRPr="00A371F8">
              <w:rPr>
                <w:rFonts w:ascii="Times New Roman" w:eastAsia="Times New Roman" w:hAnsi="Times New Roman" w:cs="Times New Roman"/>
                <w:color w:val="000000" w:themeColor="text1"/>
                <w:sz w:val="24"/>
                <w:szCs w:val="24"/>
                <w:lang w:eastAsia="ru-RU"/>
              </w:rPr>
              <w:t>направленность</w:t>
            </w:r>
          </w:p>
        </w:tc>
        <w:tc>
          <w:tcPr>
            <w:tcW w:w="3191" w:type="dxa"/>
          </w:tcPr>
          <w:p w:rsidR="009F09DA" w:rsidRPr="00A371F8" w:rsidRDefault="009F09DA" w:rsidP="00A371F8">
            <w:pPr>
              <w:jc w:val="both"/>
              <w:rPr>
                <w:rFonts w:ascii="Times New Roman" w:eastAsia="Times New Roman" w:hAnsi="Times New Roman" w:cs="Times New Roman"/>
                <w:color w:val="000000" w:themeColor="text1"/>
                <w:sz w:val="24"/>
                <w:szCs w:val="24"/>
                <w:lang w:eastAsia="ru-RU"/>
              </w:rPr>
            </w:pPr>
            <w:r w:rsidRPr="00A371F8">
              <w:rPr>
                <w:rFonts w:ascii="Times New Roman" w:eastAsia="Times New Roman" w:hAnsi="Times New Roman" w:cs="Times New Roman"/>
                <w:color w:val="000000" w:themeColor="text1"/>
                <w:sz w:val="24"/>
                <w:szCs w:val="24"/>
                <w:lang w:eastAsia="ru-RU"/>
              </w:rPr>
              <w:t>количество мест</w:t>
            </w:r>
          </w:p>
        </w:tc>
      </w:tr>
      <w:tr w:rsidR="009F09DA" w:rsidRPr="009F09DA" w:rsidTr="009F09DA">
        <w:tc>
          <w:tcPr>
            <w:tcW w:w="2518" w:type="dxa"/>
          </w:tcPr>
          <w:p w:rsidR="009F09DA" w:rsidRPr="00A371F8" w:rsidRDefault="009F09DA" w:rsidP="00A371F8">
            <w:pPr>
              <w:jc w:val="both"/>
              <w:rPr>
                <w:rFonts w:ascii="Times New Roman" w:eastAsia="Times New Roman" w:hAnsi="Times New Roman" w:cs="Times New Roman"/>
                <w:color w:val="000000" w:themeColor="text1"/>
                <w:sz w:val="24"/>
                <w:szCs w:val="24"/>
                <w:lang w:eastAsia="ru-RU"/>
              </w:rPr>
            </w:pPr>
            <w:r w:rsidRPr="00A371F8">
              <w:rPr>
                <w:rFonts w:ascii="Times New Roman" w:eastAsia="Times New Roman" w:hAnsi="Times New Roman" w:cs="Times New Roman"/>
                <w:color w:val="000000" w:themeColor="text1"/>
                <w:sz w:val="24"/>
                <w:szCs w:val="24"/>
                <w:lang w:eastAsia="ru-RU"/>
              </w:rPr>
              <w:t>СОШ №1</w:t>
            </w:r>
          </w:p>
        </w:tc>
        <w:tc>
          <w:tcPr>
            <w:tcW w:w="3862" w:type="dxa"/>
          </w:tcPr>
          <w:p w:rsidR="009F09DA" w:rsidRPr="00A371F8" w:rsidRDefault="009F09DA" w:rsidP="00A371F8">
            <w:pPr>
              <w:jc w:val="both"/>
              <w:rPr>
                <w:rFonts w:ascii="Times New Roman" w:eastAsia="Times New Roman" w:hAnsi="Times New Roman" w:cs="Times New Roman"/>
                <w:bCs/>
                <w:color w:val="000000" w:themeColor="text1"/>
                <w:sz w:val="24"/>
                <w:szCs w:val="24"/>
                <w:lang w:eastAsia="ru-RU"/>
              </w:rPr>
            </w:pPr>
            <w:r w:rsidRPr="00A371F8">
              <w:rPr>
                <w:rFonts w:ascii="Times New Roman" w:eastAsia="Times New Roman" w:hAnsi="Times New Roman" w:cs="Times New Roman"/>
                <w:bCs/>
                <w:color w:val="000000" w:themeColor="text1"/>
                <w:sz w:val="24"/>
                <w:szCs w:val="24"/>
                <w:lang w:eastAsia="ru-RU"/>
              </w:rPr>
              <w:t>Физкультурно-спортивная</w:t>
            </w:r>
          </w:p>
          <w:p w:rsidR="009F09DA" w:rsidRPr="00A371F8" w:rsidRDefault="009F09DA" w:rsidP="00A371F8">
            <w:pPr>
              <w:jc w:val="both"/>
              <w:rPr>
                <w:rFonts w:ascii="Times New Roman" w:eastAsia="Times New Roman" w:hAnsi="Times New Roman" w:cs="Times New Roman"/>
                <w:color w:val="000000" w:themeColor="text1"/>
                <w:sz w:val="24"/>
                <w:szCs w:val="24"/>
                <w:lang w:eastAsia="ru-RU"/>
              </w:rPr>
            </w:pPr>
          </w:p>
        </w:tc>
        <w:tc>
          <w:tcPr>
            <w:tcW w:w="3191" w:type="dxa"/>
          </w:tcPr>
          <w:p w:rsidR="009F09DA" w:rsidRPr="00A371F8" w:rsidRDefault="009F09DA" w:rsidP="00A371F8">
            <w:pPr>
              <w:jc w:val="both"/>
              <w:rPr>
                <w:rFonts w:ascii="Times New Roman" w:eastAsia="Times New Roman" w:hAnsi="Times New Roman" w:cs="Times New Roman"/>
                <w:color w:val="000000" w:themeColor="text1"/>
                <w:sz w:val="24"/>
                <w:szCs w:val="24"/>
                <w:lang w:eastAsia="ru-RU"/>
              </w:rPr>
            </w:pPr>
            <w:r w:rsidRPr="00A371F8">
              <w:rPr>
                <w:rFonts w:ascii="Times New Roman" w:eastAsia="Times New Roman" w:hAnsi="Times New Roman" w:cs="Times New Roman"/>
                <w:color w:val="000000" w:themeColor="text1"/>
                <w:sz w:val="24"/>
                <w:szCs w:val="24"/>
                <w:lang w:eastAsia="ru-RU"/>
              </w:rPr>
              <w:t>24</w:t>
            </w:r>
          </w:p>
        </w:tc>
      </w:tr>
      <w:tr w:rsidR="009F09DA" w:rsidRPr="009F09DA" w:rsidTr="009F09DA">
        <w:tc>
          <w:tcPr>
            <w:tcW w:w="2518" w:type="dxa"/>
          </w:tcPr>
          <w:p w:rsidR="009F09DA" w:rsidRPr="00A371F8" w:rsidRDefault="009F09DA" w:rsidP="00A371F8">
            <w:pPr>
              <w:jc w:val="both"/>
              <w:rPr>
                <w:rFonts w:ascii="Times New Roman" w:eastAsia="Times New Roman" w:hAnsi="Times New Roman" w:cs="Times New Roman"/>
                <w:color w:val="000000" w:themeColor="text1"/>
                <w:sz w:val="24"/>
                <w:szCs w:val="24"/>
                <w:lang w:eastAsia="ru-RU"/>
              </w:rPr>
            </w:pPr>
            <w:r w:rsidRPr="00A371F8">
              <w:rPr>
                <w:rFonts w:ascii="Times New Roman" w:eastAsia="Times New Roman" w:hAnsi="Times New Roman" w:cs="Times New Roman"/>
                <w:color w:val="000000" w:themeColor="text1"/>
                <w:sz w:val="24"/>
                <w:szCs w:val="24"/>
                <w:lang w:eastAsia="ru-RU"/>
              </w:rPr>
              <w:t>СОШ №2</w:t>
            </w:r>
          </w:p>
        </w:tc>
        <w:tc>
          <w:tcPr>
            <w:tcW w:w="3862" w:type="dxa"/>
          </w:tcPr>
          <w:p w:rsidR="009F09DA" w:rsidRPr="00A371F8" w:rsidRDefault="009F09DA" w:rsidP="00A371F8">
            <w:pPr>
              <w:rPr>
                <w:color w:val="000000" w:themeColor="text1"/>
                <w:sz w:val="24"/>
                <w:szCs w:val="24"/>
              </w:rPr>
            </w:pPr>
            <w:r w:rsidRPr="00A371F8">
              <w:rPr>
                <w:rFonts w:ascii="Times New Roman" w:eastAsia="Times New Roman" w:hAnsi="Times New Roman" w:cs="Times New Roman"/>
                <w:bCs/>
                <w:color w:val="000000" w:themeColor="text1"/>
                <w:sz w:val="24"/>
                <w:szCs w:val="24"/>
                <w:lang w:eastAsia="ru-RU"/>
              </w:rPr>
              <w:t>Техническая</w:t>
            </w:r>
          </w:p>
        </w:tc>
        <w:tc>
          <w:tcPr>
            <w:tcW w:w="3191" w:type="dxa"/>
          </w:tcPr>
          <w:p w:rsidR="009F09DA" w:rsidRPr="00A371F8" w:rsidRDefault="009F09DA" w:rsidP="00A371F8">
            <w:pPr>
              <w:jc w:val="both"/>
              <w:rPr>
                <w:rFonts w:ascii="Times New Roman" w:eastAsia="Times New Roman" w:hAnsi="Times New Roman" w:cs="Times New Roman"/>
                <w:color w:val="000000" w:themeColor="text1"/>
                <w:sz w:val="24"/>
                <w:szCs w:val="24"/>
                <w:lang w:eastAsia="ru-RU"/>
              </w:rPr>
            </w:pPr>
            <w:r w:rsidRPr="00A371F8">
              <w:rPr>
                <w:rFonts w:ascii="Times New Roman" w:eastAsia="Times New Roman" w:hAnsi="Times New Roman" w:cs="Times New Roman"/>
                <w:color w:val="000000" w:themeColor="text1"/>
                <w:sz w:val="24"/>
                <w:szCs w:val="24"/>
                <w:lang w:eastAsia="ru-RU"/>
              </w:rPr>
              <w:t>15</w:t>
            </w:r>
          </w:p>
        </w:tc>
      </w:tr>
      <w:tr w:rsidR="009F09DA" w:rsidRPr="009F09DA" w:rsidTr="009F09DA">
        <w:tc>
          <w:tcPr>
            <w:tcW w:w="2518" w:type="dxa"/>
          </w:tcPr>
          <w:p w:rsidR="009F09DA" w:rsidRPr="00A371F8" w:rsidRDefault="009F09DA" w:rsidP="00A371F8">
            <w:pPr>
              <w:jc w:val="both"/>
              <w:rPr>
                <w:rFonts w:ascii="Times New Roman" w:eastAsia="Times New Roman" w:hAnsi="Times New Roman" w:cs="Times New Roman"/>
                <w:color w:val="000000" w:themeColor="text1"/>
                <w:sz w:val="24"/>
                <w:szCs w:val="24"/>
                <w:lang w:eastAsia="ru-RU"/>
              </w:rPr>
            </w:pPr>
            <w:r w:rsidRPr="00A371F8">
              <w:rPr>
                <w:rFonts w:ascii="Times New Roman" w:eastAsia="Times New Roman" w:hAnsi="Times New Roman" w:cs="Times New Roman"/>
                <w:color w:val="000000" w:themeColor="text1"/>
                <w:sz w:val="24"/>
                <w:szCs w:val="24"/>
                <w:lang w:eastAsia="ru-RU"/>
              </w:rPr>
              <w:t>СОШ №5</w:t>
            </w:r>
          </w:p>
        </w:tc>
        <w:tc>
          <w:tcPr>
            <w:tcW w:w="3862" w:type="dxa"/>
          </w:tcPr>
          <w:p w:rsidR="009F09DA" w:rsidRPr="00A371F8" w:rsidRDefault="009F09DA" w:rsidP="00A371F8">
            <w:pPr>
              <w:rPr>
                <w:color w:val="000000" w:themeColor="text1"/>
                <w:sz w:val="24"/>
                <w:szCs w:val="24"/>
              </w:rPr>
            </w:pPr>
            <w:r w:rsidRPr="00A371F8">
              <w:rPr>
                <w:rFonts w:ascii="Times New Roman" w:eastAsia="Times New Roman" w:hAnsi="Times New Roman" w:cs="Times New Roman"/>
                <w:bCs/>
                <w:color w:val="000000" w:themeColor="text1"/>
                <w:sz w:val="24"/>
                <w:szCs w:val="24"/>
                <w:lang w:eastAsia="ru-RU"/>
              </w:rPr>
              <w:t>Техническая</w:t>
            </w:r>
          </w:p>
        </w:tc>
        <w:tc>
          <w:tcPr>
            <w:tcW w:w="3191" w:type="dxa"/>
          </w:tcPr>
          <w:p w:rsidR="009F09DA" w:rsidRPr="00A371F8" w:rsidRDefault="009F09DA" w:rsidP="00A371F8">
            <w:pPr>
              <w:jc w:val="both"/>
              <w:rPr>
                <w:rFonts w:ascii="Times New Roman" w:eastAsia="Times New Roman" w:hAnsi="Times New Roman" w:cs="Times New Roman"/>
                <w:color w:val="000000" w:themeColor="text1"/>
                <w:sz w:val="24"/>
                <w:szCs w:val="24"/>
                <w:lang w:eastAsia="ru-RU"/>
              </w:rPr>
            </w:pPr>
            <w:r w:rsidRPr="00A371F8">
              <w:rPr>
                <w:rFonts w:ascii="Times New Roman" w:eastAsia="Times New Roman" w:hAnsi="Times New Roman" w:cs="Times New Roman"/>
                <w:color w:val="000000" w:themeColor="text1"/>
                <w:sz w:val="24"/>
                <w:szCs w:val="24"/>
                <w:lang w:eastAsia="ru-RU"/>
              </w:rPr>
              <w:t>15</w:t>
            </w:r>
          </w:p>
        </w:tc>
      </w:tr>
    </w:tbl>
    <w:p w:rsidR="009F09DA" w:rsidRPr="009F09DA" w:rsidRDefault="006B39DB" w:rsidP="009F09DA">
      <w:pPr>
        <w:shd w:val="clear" w:color="auto" w:fill="FFFFFF"/>
        <w:spacing w:before="150"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2023 году в округе </w:t>
      </w:r>
      <w:proofErr w:type="gramStart"/>
      <w:r w:rsidR="009F09DA" w:rsidRPr="009F09DA">
        <w:rPr>
          <w:rFonts w:ascii="Times New Roman" w:eastAsia="Times New Roman" w:hAnsi="Times New Roman" w:cs="Times New Roman"/>
          <w:color w:val="000000" w:themeColor="text1"/>
          <w:sz w:val="28"/>
          <w:szCs w:val="28"/>
          <w:lang w:eastAsia="ru-RU"/>
        </w:rPr>
        <w:t>работали  69</w:t>
      </w:r>
      <w:proofErr w:type="gramEnd"/>
      <w:r w:rsidR="009F09DA" w:rsidRPr="009F09DA">
        <w:rPr>
          <w:rFonts w:ascii="Times New Roman" w:eastAsia="Times New Roman" w:hAnsi="Times New Roman" w:cs="Times New Roman"/>
          <w:color w:val="000000" w:themeColor="text1"/>
          <w:sz w:val="28"/>
          <w:szCs w:val="28"/>
          <w:lang w:eastAsia="ru-RU"/>
        </w:rPr>
        <w:t xml:space="preserve"> кружков и секций.</w:t>
      </w:r>
    </w:p>
    <w:p w:rsidR="00A371F8" w:rsidRDefault="00A371F8" w:rsidP="00114CB2">
      <w:pPr>
        <w:spacing w:after="0" w:line="240" w:lineRule="auto"/>
        <w:ind w:firstLine="720"/>
        <w:jc w:val="both"/>
        <w:rPr>
          <w:rFonts w:ascii="Times New Roman" w:eastAsia="Calibri" w:hAnsi="Times New Roman" w:cs="Times New Roman"/>
          <w:i/>
          <w:color w:val="000000"/>
          <w:sz w:val="28"/>
          <w:highlight w:val="yellow"/>
          <w:u w:val="single"/>
        </w:rPr>
      </w:pPr>
    </w:p>
    <w:p w:rsidR="00CB17EC" w:rsidRPr="00A371F8" w:rsidRDefault="00114CB2" w:rsidP="00114CB2">
      <w:pPr>
        <w:spacing w:after="0" w:line="240" w:lineRule="auto"/>
        <w:ind w:firstLine="720"/>
        <w:jc w:val="both"/>
        <w:rPr>
          <w:rFonts w:ascii="Times New Roman" w:eastAsia="Calibri" w:hAnsi="Times New Roman" w:cs="Times New Roman"/>
          <w:i/>
          <w:sz w:val="28"/>
          <w:szCs w:val="28"/>
          <w:u w:val="single"/>
        </w:rPr>
      </w:pPr>
      <w:r w:rsidRPr="00A371F8">
        <w:rPr>
          <w:rFonts w:ascii="Times New Roman" w:eastAsia="Calibri" w:hAnsi="Times New Roman" w:cs="Times New Roman"/>
          <w:i/>
          <w:color w:val="000000"/>
          <w:sz w:val="28"/>
          <w:u w:val="single"/>
        </w:rPr>
        <w:t>19.</w:t>
      </w:r>
      <w:r w:rsidR="00CB17EC" w:rsidRPr="00A371F8">
        <w:rPr>
          <w:rFonts w:ascii="Times New Roman" w:eastAsia="Calibri" w:hAnsi="Times New Roman" w:cs="Times New Roman"/>
          <w:i/>
          <w:color w:val="000000"/>
          <w:sz w:val="28"/>
          <w:u w:val="single"/>
        </w:rPr>
        <w:t xml:space="preserve">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A371F8" w:rsidRPr="00A371F8" w:rsidRDefault="00A371F8" w:rsidP="00A371F8">
      <w:pPr>
        <w:suppressLineNumbers/>
        <w:spacing w:after="0" w:line="100" w:lineRule="atLeast"/>
        <w:ind w:firstLine="709"/>
        <w:jc w:val="both"/>
        <w:rPr>
          <w:rFonts w:ascii="Times New Roman" w:eastAsia="Calibri" w:hAnsi="Times New Roman" w:cs="Times New Roman"/>
          <w:color w:val="000000" w:themeColor="text1"/>
          <w:sz w:val="28"/>
          <w:szCs w:val="28"/>
          <w:lang w:eastAsia="ru-RU"/>
        </w:rPr>
      </w:pPr>
      <w:r w:rsidRPr="00A371F8">
        <w:rPr>
          <w:rFonts w:ascii="Times New Roman" w:eastAsia="Calibri" w:hAnsi="Times New Roman" w:cs="Times New Roman"/>
          <w:color w:val="000000" w:themeColor="text1"/>
          <w:sz w:val="28"/>
          <w:lang w:eastAsia="ru-RU"/>
        </w:rPr>
        <w:t>Услуги по дополнительному образованию детей оказыва</w:t>
      </w:r>
      <w:r w:rsidRPr="00A371F8">
        <w:rPr>
          <w:rFonts w:ascii="Times New Roman" w:eastAsiaTheme="minorEastAsia" w:hAnsi="Times New Roman" w:cs="Times New Roman"/>
          <w:color w:val="000000" w:themeColor="text1"/>
          <w:sz w:val="28"/>
          <w:lang w:eastAsia="ru-RU"/>
        </w:rPr>
        <w:t>ли</w:t>
      </w:r>
      <w:r w:rsidRPr="00A371F8">
        <w:rPr>
          <w:rFonts w:ascii="Times New Roman" w:eastAsia="Calibri" w:hAnsi="Times New Roman" w:cs="Times New Roman"/>
          <w:color w:val="000000" w:themeColor="text1"/>
          <w:sz w:val="28"/>
          <w:lang w:eastAsia="ru-RU"/>
        </w:rPr>
        <w:t xml:space="preserve"> учреждения дополнительного образования детей сферы образования, культуры, спорта, </w:t>
      </w:r>
      <w:r w:rsidRPr="00A371F8">
        <w:rPr>
          <w:rFonts w:ascii="Times New Roman" w:eastAsia="Calibri" w:hAnsi="Times New Roman" w:cs="Times New Roman"/>
          <w:color w:val="000000" w:themeColor="text1"/>
          <w:sz w:val="28"/>
          <w:lang w:eastAsia="ru-RU"/>
        </w:rPr>
        <w:lastRenderedPageBreak/>
        <w:t xml:space="preserve">молодежной политики. Процент численности детей в возрасте 5-18 лет, получающих услуги по дополнительному образованию </w:t>
      </w:r>
      <w:proofErr w:type="gramStart"/>
      <w:r w:rsidRPr="00A371F8">
        <w:rPr>
          <w:rFonts w:ascii="Times New Roman" w:eastAsia="Calibri" w:hAnsi="Times New Roman" w:cs="Times New Roman"/>
          <w:color w:val="000000" w:themeColor="text1"/>
          <w:sz w:val="28"/>
          <w:lang w:eastAsia="ru-RU"/>
        </w:rPr>
        <w:t>в 2023 году</w:t>
      </w:r>
      <w:proofErr w:type="gramEnd"/>
      <w:r w:rsidRPr="00A371F8">
        <w:rPr>
          <w:rFonts w:ascii="Times New Roman" w:eastAsia="Calibri" w:hAnsi="Times New Roman" w:cs="Times New Roman"/>
          <w:color w:val="000000" w:themeColor="text1"/>
          <w:sz w:val="28"/>
          <w:lang w:eastAsia="ru-RU"/>
        </w:rPr>
        <w:t xml:space="preserve"> составил </w:t>
      </w:r>
      <w:r>
        <w:rPr>
          <w:rFonts w:ascii="Times New Roman" w:eastAsia="Calibri" w:hAnsi="Times New Roman" w:cs="Times New Roman"/>
          <w:color w:val="000000" w:themeColor="text1"/>
          <w:sz w:val="28"/>
          <w:lang w:eastAsia="ru-RU"/>
        </w:rPr>
        <w:t>88,2</w:t>
      </w:r>
      <w:r w:rsidRPr="00A371F8">
        <w:rPr>
          <w:rFonts w:ascii="Times New Roman" w:eastAsia="Calibri" w:hAnsi="Times New Roman" w:cs="Times New Roman"/>
          <w:color w:val="000000" w:themeColor="text1"/>
          <w:sz w:val="28"/>
          <w:lang w:eastAsia="ru-RU"/>
        </w:rPr>
        <w:t xml:space="preserve">% (на уровне 2022года).  </w:t>
      </w:r>
      <w:r w:rsidRPr="00A371F8">
        <w:rPr>
          <w:rFonts w:ascii="Times New Roman" w:eastAsia="Calibri" w:hAnsi="Times New Roman" w:cs="Times New Roman"/>
          <w:color w:val="000000" w:themeColor="text1"/>
          <w:sz w:val="28"/>
          <w:szCs w:val="28"/>
          <w:lang w:eastAsia="ru-RU"/>
        </w:rPr>
        <w:t>Дальнейшее сохранение значения показателя на  данном уровне  планируется за счет проведения системной работы  по реализации национального проекта «Образование» Федерального проекта «Успех каждого ребенка», Федерального проекта «Патриотическое воспитание», областной долгосрочной целевой программой</w:t>
      </w:r>
      <w:r w:rsidRPr="00A371F8">
        <w:rPr>
          <w:rFonts w:ascii="Times New Roman" w:eastAsia="Calibri" w:hAnsi="Times New Roman" w:cs="Times New Roman"/>
          <w:b/>
          <w:color w:val="000000" w:themeColor="text1"/>
          <w:sz w:val="28"/>
          <w:szCs w:val="28"/>
          <w:lang w:eastAsia="ru-RU"/>
        </w:rPr>
        <w:t xml:space="preserve"> «</w:t>
      </w:r>
      <w:r w:rsidRPr="00A371F8">
        <w:rPr>
          <w:rFonts w:ascii="Times New Roman" w:eastAsia="Calibri" w:hAnsi="Times New Roman" w:cs="Times New Roman"/>
          <w:color w:val="000000" w:themeColor="text1"/>
          <w:sz w:val="28"/>
          <w:szCs w:val="28"/>
          <w:lang w:eastAsia="ru-RU"/>
        </w:rPr>
        <w:t>Развитие образования и повышение эффективности реализации молодежной политики до 2030 года», муниципальной  программой «Развитие образования, молодёжной политики и физической культуры и спорта в МО «Невельский район»», образовательной программы Воспитания.</w:t>
      </w:r>
    </w:p>
    <w:p w:rsidR="00A371F8" w:rsidRPr="00A371F8" w:rsidRDefault="00A371F8" w:rsidP="00A371F8">
      <w:pPr>
        <w:spacing w:after="0" w:line="240" w:lineRule="auto"/>
        <w:ind w:firstLine="709"/>
        <w:jc w:val="both"/>
        <w:rPr>
          <w:rFonts w:ascii="Times New Roman" w:eastAsia="Calibri" w:hAnsi="Times New Roman" w:cs="Times New Roman"/>
          <w:color w:val="000000" w:themeColor="text1"/>
          <w:sz w:val="28"/>
          <w:szCs w:val="28"/>
          <w:lang w:eastAsia="ru-RU"/>
        </w:rPr>
      </w:pPr>
      <w:r w:rsidRPr="00A371F8">
        <w:rPr>
          <w:rFonts w:ascii="Times New Roman" w:eastAsia="Calibri" w:hAnsi="Times New Roman" w:cs="Times New Roman"/>
          <w:color w:val="000000" w:themeColor="text1"/>
          <w:sz w:val="28"/>
          <w:szCs w:val="28"/>
          <w:lang w:eastAsia="ru-RU"/>
        </w:rPr>
        <w:t xml:space="preserve">Для разработки и внедрения новых технологий и методик реализации образовательных программ в области воспитания коллектив МОУ СОШ №1 </w:t>
      </w:r>
      <w:proofErr w:type="spellStart"/>
      <w:r w:rsidRPr="00A371F8">
        <w:rPr>
          <w:rFonts w:ascii="Times New Roman" w:eastAsia="Calibri" w:hAnsi="Times New Roman" w:cs="Times New Roman"/>
          <w:color w:val="000000" w:themeColor="text1"/>
          <w:sz w:val="28"/>
          <w:szCs w:val="28"/>
          <w:lang w:eastAsia="ru-RU"/>
        </w:rPr>
        <w:t>им.К.С.Заслонова</w:t>
      </w:r>
      <w:proofErr w:type="spellEnd"/>
      <w:r w:rsidRPr="00A371F8">
        <w:rPr>
          <w:rFonts w:ascii="Times New Roman" w:eastAsia="Calibri" w:hAnsi="Times New Roman" w:cs="Times New Roman"/>
          <w:color w:val="000000" w:themeColor="text1"/>
          <w:sz w:val="28"/>
          <w:szCs w:val="28"/>
          <w:lang w:eastAsia="ru-RU"/>
        </w:rPr>
        <w:t xml:space="preserve"> </w:t>
      </w:r>
      <w:proofErr w:type="spellStart"/>
      <w:proofErr w:type="gramStart"/>
      <w:r w:rsidRPr="00A371F8">
        <w:rPr>
          <w:rFonts w:ascii="Times New Roman" w:eastAsia="Calibri" w:hAnsi="Times New Roman" w:cs="Times New Roman"/>
          <w:color w:val="000000" w:themeColor="text1"/>
          <w:sz w:val="28"/>
          <w:szCs w:val="28"/>
          <w:lang w:eastAsia="ru-RU"/>
        </w:rPr>
        <w:t>г.Невеля</w:t>
      </w:r>
      <w:proofErr w:type="spellEnd"/>
      <w:r w:rsidRPr="00A371F8">
        <w:rPr>
          <w:rFonts w:ascii="Times New Roman" w:eastAsia="Calibri" w:hAnsi="Times New Roman" w:cs="Times New Roman"/>
          <w:color w:val="000000" w:themeColor="text1"/>
          <w:sz w:val="28"/>
          <w:szCs w:val="28"/>
          <w:lang w:eastAsia="ru-RU"/>
        </w:rPr>
        <w:t xml:space="preserve">  в</w:t>
      </w:r>
      <w:proofErr w:type="gramEnd"/>
      <w:r w:rsidRPr="00A371F8">
        <w:rPr>
          <w:rFonts w:ascii="Times New Roman" w:eastAsia="Calibri" w:hAnsi="Times New Roman" w:cs="Times New Roman"/>
          <w:color w:val="000000" w:themeColor="text1"/>
          <w:sz w:val="28"/>
          <w:szCs w:val="28"/>
          <w:lang w:eastAsia="ru-RU"/>
        </w:rPr>
        <w:t xml:space="preserve"> течение 3-х последних лет является участником межрегионального проекта «Менеджмент воспитания», что позволяет ввести новые технологии, обновить процесс воспитания. </w:t>
      </w:r>
    </w:p>
    <w:p w:rsidR="00CA3314" w:rsidRPr="00216596" w:rsidRDefault="00CA3314" w:rsidP="008E559A">
      <w:pPr>
        <w:spacing w:after="0" w:line="240" w:lineRule="auto"/>
        <w:ind w:firstLine="709"/>
        <w:jc w:val="both"/>
        <w:rPr>
          <w:rFonts w:ascii="Times New Roman" w:hAnsi="Times New Roman" w:cs="Times New Roman"/>
          <w:b/>
          <w:sz w:val="28"/>
          <w:szCs w:val="28"/>
          <w:highlight w:val="yellow"/>
        </w:rPr>
      </w:pPr>
    </w:p>
    <w:p w:rsidR="00817B41" w:rsidRPr="00B71637" w:rsidRDefault="00531915" w:rsidP="008E559A">
      <w:pPr>
        <w:spacing w:after="0" w:line="240" w:lineRule="auto"/>
        <w:ind w:firstLine="709"/>
        <w:jc w:val="both"/>
        <w:rPr>
          <w:rFonts w:ascii="Times New Roman" w:hAnsi="Times New Roman" w:cs="Times New Roman"/>
          <w:b/>
          <w:sz w:val="28"/>
          <w:szCs w:val="28"/>
        </w:rPr>
      </w:pPr>
      <w:r w:rsidRPr="00B71637">
        <w:rPr>
          <w:rFonts w:ascii="Times New Roman" w:hAnsi="Times New Roman" w:cs="Times New Roman"/>
          <w:b/>
          <w:sz w:val="28"/>
          <w:szCs w:val="28"/>
        </w:rPr>
        <w:t>Культура</w:t>
      </w:r>
    </w:p>
    <w:p w:rsidR="00B71637" w:rsidRPr="00B71637" w:rsidRDefault="00B71637" w:rsidP="00B71637">
      <w:pPr>
        <w:spacing w:after="0" w:line="240" w:lineRule="auto"/>
        <w:ind w:firstLine="709"/>
        <w:contextualSpacing/>
        <w:jc w:val="both"/>
        <w:rPr>
          <w:rFonts w:ascii="Times New Roman" w:eastAsia="Calibri" w:hAnsi="Times New Roman" w:cs="Times New Roman"/>
          <w:sz w:val="28"/>
          <w:szCs w:val="28"/>
        </w:rPr>
      </w:pPr>
      <w:proofErr w:type="gramStart"/>
      <w:r w:rsidRPr="00B71637">
        <w:rPr>
          <w:rFonts w:ascii="Times New Roman" w:eastAsia="Calibri" w:hAnsi="Times New Roman" w:cs="Times New Roman"/>
          <w:sz w:val="28"/>
          <w:szCs w:val="28"/>
        </w:rPr>
        <w:t>Оказанием  услуг</w:t>
      </w:r>
      <w:proofErr w:type="gramEnd"/>
      <w:r w:rsidRPr="00B71637">
        <w:rPr>
          <w:rFonts w:ascii="Times New Roman" w:eastAsia="Calibri" w:hAnsi="Times New Roman" w:cs="Times New Roman"/>
          <w:sz w:val="28"/>
          <w:szCs w:val="28"/>
        </w:rPr>
        <w:t xml:space="preserve"> в сфере куль</w:t>
      </w:r>
      <w:r w:rsidR="006B39DB">
        <w:rPr>
          <w:rFonts w:ascii="Times New Roman" w:eastAsia="Calibri" w:hAnsi="Times New Roman" w:cs="Times New Roman"/>
          <w:sz w:val="28"/>
          <w:szCs w:val="28"/>
        </w:rPr>
        <w:t>туры на территории Невельского муниципального округа</w:t>
      </w:r>
      <w:r w:rsidRPr="00B71637">
        <w:rPr>
          <w:rFonts w:ascii="Times New Roman" w:eastAsia="Calibri" w:hAnsi="Times New Roman" w:cs="Times New Roman"/>
          <w:sz w:val="28"/>
          <w:szCs w:val="28"/>
        </w:rPr>
        <w:t xml:space="preserve"> занимаются два учреждения: МБУК «Культура и досуг» и МБУ «Музей истории Невеля».</w:t>
      </w:r>
    </w:p>
    <w:p w:rsidR="00B71637" w:rsidRPr="00B71637" w:rsidRDefault="00B71637" w:rsidP="00B71637">
      <w:pPr>
        <w:spacing w:after="0" w:line="240" w:lineRule="auto"/>
        <w:ind w:firstLine="709"/>
        <w:contextualSpacing/>
        <w:jc w:val="both"/>
        <w:rPr>
          <w:rFonts w:ascii="Times New Roman" w:eastAsia="Calibri" w:hAnsi="Times New Roman" w:cs="Times New Roman"/>
          <w:sz w:val="28"/>
          <w:szCs w:val="28"/>
        </w:rPr>
      </w:pPr>
      <w:r w:rsidRPr="00B71637">
        <w:rPr>
          <w:rFonts w:ascii="Times New Roman" w:eastAsia="Calibri" w:hAnsi="Times New Roman" w:cs="Times New Roman"/>
          <w:sz w:val="28"/>
          <w:szCs w:val="28"/>
        </w:rPr>
        <w:t>В 2023 год МБУК «Культура и досуг» усилил</w:t>
      </w:r>
      <w:r w:rsidR="008D672F">
        <w:rPr>
          <w:rFonts w:ascii="Times New Roman" w:eastAsia="Calibri" w:hAnsi="Times New Roman" w:cs="Times New Roman"/>
          <w:sz w:val="28"/>
          <w:szCs w:val="28"/>
        </w:rPr>
        <w:t>о</w:t>
      </w:r>
      <w:r w:rsidRPr="00B71637">
        <w:rPr>
          <w:rFonts w:ascii="Times New Roman" w:eastAsia="Calibri" w:hAnsi="Times New Roman" w:cs="Times New Roman"/>
          <w:sz w:val="28"/>
          <w:szCs w:val="28"/>
        </w:rPr>
        <w:t xml:space="preserve"> работу по всем направлениям деятельности как в формате </w:t>
      </w:r>
      <w:proofErr w:type="spellStart"/>
      <w:r w:rsidRPr="00B71637">
        <w:rPr>
          <w:rFonts w:ascii="Times New Roman" w:eastAsia="Calibri" w:hAnsi="Times New Roman" w:cs="Times New Roman"/>
          <w:sz w:val="28"/>
          <w:szCs w:val="28"/>
        </w:rPr>
        <w:t>оффлайн</w:t>
      </w:r>
      <w:proofErr w:type="spellEnd"/>
      <w:r w:rsidRPr="00B71637">
        <w:rPr>
          <w:rFonts w:ascii="Times New Roman" w:eastAsia="Calibri" w:hAnsi="Times New Roman" w:cs="Times New Roman"/>
          <w:sz w:val="28"/>
          <w:szCs w:val="28"/>
        </w:rPr>
        <w:t xml:space="preserve">, так и в онлайн. В 2023 году структурными подразделениями клубного </w:t>
      </w:r>
      <w:proofErr w:type="gramStart"/>
      <w:r w:rsidRPr="00B71637">
        <w:rPr>
          <w:rFonts w:ascii="Times New Roman" w:eastAsia="Calibri" w:hAnsi="Times New Roman" w:cs="Times New Roman"/>
          <w:sz w:val="28"/>
          <w:szCs w:val="28"/>
        </w:rPr>
        <w:t>типа  подготовлено</w:t>
      </w:r>
      <w:proofErr w:type="gramEnd"/>
      <w:r w:rsidRPr="00B71637">
        <w:rPr>
          <w:rFonts w:ascii="Times New Roman" w:eastAsia="Calibri" w:hAnsi="Times New Roman" w:cs="Times New Roman"/>
          <w:sz w:val="28"/>
          <w:szCs w:val="28"/>
        </w:rPr>
        <w:t xml:space="preserve"> и проведено 2913 мероприятий (2022 г. – 2782), для аудитории в количестве 440783 человек с онлайн-просмотрами (2022 г. – 339783), в том числе на платной основе 225 мероприятий (2022г. – 176), посетители 6146 человек (2022 г. – 6674), поставлено 141 концертов (2022 г. – 138) для зрительской аудитории в количестве 19645 человек (в том числе онлайн) (2022 г. – 18651). Проведено 654 информационно-просветительских мероприятий (2022 г. – 681), их посетило 284704 человек (2022 г. – 194152). Праздничных мероприятий на основе народной культуры подготовлено и проведено 326 (2022 г. – 311), с числом участников 29678 человек (в том числе онлайн) (2022 г. – 27531).     </w:t>
      </w:r>
    </w:p>
    <w:p w:rsidR="00B71637" w:rsidRPr="00B71637" w:rsidRDefault="00B71637" w:rsidP="00B71637">
      <w:pPr>
        <w:spacing w:after="0" w:line="240" w:lineRule="auto"/>
        <w:ind w:firstLine="709"/>
        <w:contextualSpacing/>
        <w:jc w:val="both"/>
        <w:rPr>
          <w:rFonts w:ascii="Times New Roman" w:eastAsia="Calibri" w:hAnsi="Times New Roman" w:cs="Times New Roman"/>
          <w:sz w:val="28"/>
          <w:szCs w:val="28"/>
        </w:rPr>
      </w:pPr>
      <w:r w:rsidRPr="00B71637">
        <w:rPr>
          <w:rFonts w:ascii="Times New Roman" w:eastAsia="Calibri" w:hAnsi="Times New Roman" w:cs="Times New Roman"/>
          <w:sz w:val="28"/>
          <w:szCs w:val="28"/>
        </w:rPr>
        <w:t xml:space="preserve">Для детей проведено 1261 мероприятие (2022 г. – 1168), их посетило 65495 человек (в том числе онлайн) (2022 г. - 74032). </w:t>
      </w:r>
    </w:p>
    <w:p w:rsidR="00B71637" w:rsidRPr="00B71637" w:rsidRDefault="00B71637" w:rsidP="00B71637">
      <w:pPr>
        <w:spacing w:after="0" w:line="240" w:lineRule="auto"/>
        <w:ind w:firstLine="709"/>
        <w:contextualSpacing/>
        <w:jc w:val="both"/>
        <w:rPr>
          <w:rFonts w:ascii="Times New Roman" w:eastAsia="Calibri" w:hAnsi="Times New Roman" w:cs="Times New Roman"/>
          <w:sz w:val="28"/>
          <w:szCs w:val="28"/>
        </w:rPr>
      </w:pPr>
      <w:r w:rsidRPr="00B71637">
        <w:rPr>
          <w:rFonts w:ascii="Times New Roman" w:eastAsia="Calibri" w:hAnsi="Times New Roman" w:cs="Times New Roman"/>
          <w:sz w:val="28"/>
          <w:szCs w:val="28"/>
        </w:rPr>
        <w:t>В 20</w:t>
      </w:r>
      <w:r w:rsidR="006B39DB">
        <w:rPr>
          <w:rFonts w:ascii="Times New Roman" w:eastAsia="Calibri" w:hAnsi="Times New Roman" w:cs="Times New Roman"/>
          <w:sz w:val="28"/>
          <w:szCs w:val="28"/>
        </w:rPr>
        <w:t>23 году библиотеками округа</w:t>
      </w:r>
      <w:r w:rsidRPr="00B71637">
        <w:rPr>
          <w:rFonts w:ascii="Times New Roman" w:eastAsia="Calibri" w:hAnsi="Times New Roman" w:cs="Times New Roman"/>
          <w:sz w:val="28"/>
          <w:szCs w:val="28"/>
        </w:rPr>
        <w:t xml:space="preserve"> обслужено - 8276 пользователь (2022 г. – 8318 пользователей). </w:t>
      </w:r>
    </w:p>
    <w:p w:rsidR="00B71637" w:rsidRPr="00B71637" w:rsidRDefault="00B71637" w:rsidP="00B71637">
      <w:pPr>
        <w:spacing w:after="0" w:line="240" w:lineRule="auto"/>
        <w:ind w:firstLine="709"/>
        <w:contextualSpacing/>
        <w:jc w:val="both"/>
        <w:rPr>
          <w:rFonts w:ascii="Times New Roman" w:eastAsia="Calibri" w:hAnsi="Times New Roman" w:cs="Times New Roman"/>
          <w:sz w:val="28"/>
          <w:szCs w:val="28"/>
        </w:rPr>
      </w:pPr>
      <w:r w:rsidRPr="00B71637">
        <w:rPr>
          <w:rFonts w:ascii="Times New Roman" w:eastAsia="Calibri" w:hAnsi="Times New Roman" w:cs="Times New Roman"/>
          <w:sz w:val="28"/>
          <w:szCs w:val="28"/>
        </w:rPr>
        <w:t xml:space="preserve">Посещений массовых мероприятий – 24374 чел. (2022г. –23557), проведено массовых мероприятий –1851 (2022г. -2050). </w:t>
      </w:r>
    </w:p>
    <w:p w:rsidR="00B71637" w:rsidRPr="00B71637" w:rsidRDefault="00B71637" w:rsidP="00B71637">
      <w:pPr>
        <w:spacing w:after="0" w:line="240" w:lineRule="auto"/>
        <w:ind w:firstLine="709"/>
        <w:contextualSpacing/>
        <w:jc w:val="both"/>
        <w:rPr>
          <w:rFonts w:ascii="Times New Roman" w:eastAsia="Calibri" w:hAnsi="Times New Roman" w:cs="Times New Roman"/>
          <w:sz w:val="28"/>
          <w:szCs w:val="28"/>
        </w:rPr>
      </w:pPr>
      <w:r w:rsidRPr="00B71637">
        <w:rPr>
          <w:rFonts w:ascii="Times New Roman" w:eastAsia="Calibri" w:hAnsi="Times New Roman" w:cs="Times New Roman"/>
          <w:sz w:val="28"/>
          <w:szCs w:val="28"/>
        </w:rPr>
        <w:t xml:space="preserve">Книжный фонд в 2023 году пополнился на                                                                        1294 экз. (в </w:t>
      </w:r>
      <w:proofErr w:type="spellStart"/>
      <w:r w:rsidRPr="00B71637">
        <w:rPr>
          <w:rFonts w:ascii="Times New Roman" w:eastAsia="Calibri" w:hAnsi="Times New Roman" w:cs="Times New Roman"/>
          <w:sz w:val="28"/>
          <w:szCs w:val="28"/>
        </w:rPr>
        <w:t>т.ч</w:t>
      </w:r>
      <w:proofErr w:type="spellEnd"/>
      <w:r w:rsidRPr="00B71637">
        <w:rPr>
          <w:rFonts w:ascii="Times New Roman" w:eastAsia="Calibri" w:hAnsi="Times New Roman" w:cs="Times New Roman"/>
          <w:sz w:val="28"/>
          <w:szCs w:val="28"/>
        </w:rPr>
        <w:t>. периодические издания –144 экз.).  Книг в 2023 году поступило 1150 экземпляров, что составляет по 55 книг в среднем на одну библиотеку.</w:t>
      </w:r>
    </w:p>
    <w:p w:rsidR="00B71637" w:rsidRPr="00B71637" w:rsidRDefault="00B71637" w:rsidP="00B71637">
      <w:pPr>
        <w:spacing w:after="0" w:line="240" w:lineRule="auto"/>
        <w:ind w:firstLine="709"/>
        <w:contextualSpacing/>
        <w:jc w:val="both"/>
        <w:rPr>
          <w:rFonts w:ascii="Times New Roman" w:eastAsia="Calibri" w:hAnsi="Times New Roman" w:cs="Times New Roman"/>
          <w:sz w:val="28"/>
          <w:szCs w:val="28"/>
        </w:rPr>
      </w:pPr>
      <w:r w:rsidRPr="00B71637">
        <w:rPr>
          <w:rFonts w:ascii="Times New Roman" w:eastAsia="Calibri" w:hAnsi="Times New Roman" w:cs="Times New Roman"/>
          <w:sz w:val="28"/>
          <w:szCs w:val="28"/>
        </w:rPr>
        <w:t xml:space="preserve">Книжный фонд Невельского </w:t>
      </w:r>
      <w:r w:rsidR="006B39DB">
        <w:rPr>
          <w:rFonts w:ascii="Times New Roman" w:eastAsia="Calibri" w:hAnsi="Times New Roman" w:cs="Times New Roman"/>
          <w:sz w:val="28"/>
          <w:szCs w:val="28"/>
        </w:rPr>
        <w:t>округа</w:t>
      </w:r>
      <w:r w:rsidRPr="00B71637">
        <w:rPr>
          <w:rFonts w:ascii="Times New Roman" w:eastAsia="Calibri" w:hAnsi="Times New Roman" w:cs="Times New Roman"/>
          <w:sz w:val="28"/>
          <w:szCs w:val="28"/>
        </w:rPr>
        <w:t xml:space="preserve"> в 2023 году составил 210145 экз. (с периодическими изданиями). </w:t>
      </w:r>
    </w:p>
    <w:p w:rsidR="00B71637" w:rsidRPr="00B71637" w:rsidRDefault="00B71637" w:rsidP="00B71637">
      <w:pPr>
        <w:spacing w:after="0" w:line="240" w:lineRule="auto"/>
        <w:ind w:firstLine="709"/>
        <w:contextualSpacing/>
        <w:jc w:val="both"/>
        <w:rPr>
          <w:rFonts w:ascii="Times New Roman" w:eastAsia="Calibri" w:hAnsi="Times New Roman" w:cs="Times New Roman"/>
          <w:sz w:val="28"/>
          <w:szCs w:val="28"/>
        </w:rPr>
      </w:pPr>
      <w:r w:rsidRPr="00B71637">
        <w:rPr>
          <w:rFonts w:ascii="Times New Roman" w:eastAsia="Calibri" w:hAnsi="Times New Roman" w:cs="Times New Roman"/>
          <w:sz w:val="28"/>
          <w:szCs w:val="28"/>
        </w:rPr>
        <w:lastRenderedPageBreak/>
        <w:t>С февраля 2022 года МБУК «Культура и досуг» присоединилось к реализации проекта «Пушкинская карта»: в 2023 году было проведено 189</w:t>
      </w:r>
    </w:p>
    <w:p w:rsidR="00B71637" w:rsidRDefault="00B71637" w:rsidP="00B71637">
      <w:pPr>
        <w:spacing w:after="0" w:line="240" w:lineRule="auto"/>
        <w:ind w:firstLine="709"/>
        <w:contextualSpacing/>
        <w:jc w:val="both"/>
        <w:rPr>
          <w:rFonts w:ascii="Times New Roman" w:eastAsia="Calibri" w:hAnsi="Times New Roman" w:cs="Times New Roman"/>
          <w:sz w:val="28"/>
          <w:szCs w:val="28"/>
        </w:rPr>
      </w:pPr>
      <w:r w:rsidRPr="00B71637">
        <w:rPr>
          <w:rFonts w:ascii="Times New Roman" w:eastAsia="Calibri" w:hAnsi="Times New Roman" w:cs="Times New Roman"/>
          <w:sz w:val="28"/>
          <w:szCs w:val="28"/>
        </w:rPr>
        <w:t xml:space="preserve"> (2022 г.-150 мероприятий), продано 1272 билета (2022 г.- 613 билетов), валовый сбор составил 439400(2022 г.-284 900 рублей). </w:t>
      </w:r>
    </w:p>
    <w:p w:rsidR="00B71637" w:rsidRDefault="005F2D98" w:rsidP="00BB59C1">
      <w:pPr>
        <w:pStyle w:val="a3"/>
        <w:spacing w:after="0" w:line="240" w:lineRule="auto"/>
        <w:ind w:left="0" w:firstLine="709"/>
        <w:jc w:val="both"/>
        <w:rPr>
          <w:rFonts w:ascii="Times New Roman" w:hAnsi="Times New Roman" w:cs="Times New Roman"/>
          <w:sz w:val="28"/>
          <w:szCs w:val="28"/>
        </w:rPr>
      </w:pPr>
      <w:r w:rsidRPr="005F2D98">
        <w:rPr>
          <w:rFonts w:ascii="Times New Roman" w:hAnsi="Times New Roman" w:cs="Times New Roman"/>
          <w:sz w:val="28"/>
          <w:szCs w:val="28"/>
        </w:rPr>
        <w:t>В музее имеется 7 постоянных экспозиций, регулярно проводятся временные выставки, мероприятия и экскурсии. Для привлечения посетителей проводится активная работа в социальных сетях по ведению постоянных информационно – просветительских рубрик, реклама учреждения, работа в проекте «Пушкинская карта». Ведется работа по пополнению фонда музея новыми экспонатами. Подходит к завершению работа по внесению в электронную форму Государственного каталога музейного фонда Российской федерации экспонатов основного фонда музея. В 2023 году количество предметов музейного фонда пополнилось на 29 единиц и составило на конец года 7459 единиц хранения. Все показатели, которые доводятся муниципальным заданием, выполняются в срок.</w:t>
      </w:r>
    </w:p>
    <w:p w:rsidR="005F2D98" w:rsidRDefault="005F2D98" w:rsidP="00BB59C1">
      <w:pPr>
        <w:pStyle w:val="a3"/>
        <w:spacing w:after="0" w:line="240" w:lineRule="auto"/>
        <w:ind w:left="0" w:firstLine="709"/>
        <w:jc w:val="both"/>
        <w:rPr>
          <w:rFonts w:ascii="Times New Roman" w:hAnsi="Times New Roman" w:cs="Times New Roman"/>
          <w:sz w:val="28"/>
          <w:szCs w:val="28"/>
          <w:highlight w:val="yellow"/>
        </w:rPr>
      </w:pPr>
    </w:p>
    <w:p w:rsidR="00BB59C1" w:rsidRPr="00B71637" w:rsidRDefault="00BB59C1" w:rsidP="00114CB2">
      <w:pPr>
        <w:pStyle w:val="a3"/>
        <w:numPr>
          <w:ilvl w:val="0"/>
          <w:numId w:val="26"/>
        </w:numPr>
        <w:spacing w:after="0" w:line="240" w:lineRule="auto"/>
        <w:ind w:left="0" w:firstLine="709"/>
        <w:jc w:val="both"/>
        <w:rPr>
          <w:rFonts w:ascii="Times New Roman" w:hAnsi="Times New Roman" w:cs="Times New Roman"/>
          <w:sz w:val="28"/>
          <w:szCs w:val="28"/>
        </w:rPr>
      </w:pPr>
      <w:r w:rsidRPr="00B71637">
        <w:rPr>
          <w:rFonts w:ascii="Times New Roman" w:hAnsi="Times New Roman" w:cs="Times New Roman"/>
          <w:i/>
          <w:sz w:val="28"/>
          <w:szCs w:val="28"/>
          <w:u w:val="single"/>
        </w:rPr>
        <w:t xml:space="preserve">Уровень фактической обеспеченности учреждениями культуры (клубами и </w:t>
      </w:r>
      <w:proofErr w:type="gramStart"/>
      <w:r w:rsidRPr="00B71637">
        <w:rPr>
          <w:rFonts w:ascii="Times New Roman" w:hAnsi="Times New Roman" w:cs="Times New Roman"/>
          <w:i/>
          <w:sz w:val="28"/>
          <w:szCs w:val="28"/>
          <w:u w:val="single"/>
        </w:rPr>
        <w:t>библиотеками)  от</w:t>
      </w:r>
      <w:proofErr w:type="gramEnd"/>
      <w:r w:rsidRPr="00B71637">
        <w:rPr>
          <w:rFonts w:ascii="Times New Roman" w:hAnsi="Times New Roman" w:cs="Times New Roman"/>
          <w:i/>
          <w:sz w:val="28"/>
          <w:szCs w:val="28"/>
          <w:u w:val="single"/>
        </w:rPr>
        <w:t xml:space="preserve"> нормативной численности   составляет 100%.</w:t>
      </w:r>
      <w:r w:rsidRPr="00B71637">
        <w:rPr>
          <w:rFonts w:ascii="Times New Roman" w:hAnsi="Times New Roman" w:cs="Times New Roman"/>
          <w:sz w:val="28"/>
          <w:szCs w:val="28"/>
        </w:rPr>
        <w:t xml:space="preserve"> </w:t>
      </w:r>
    </w:p>
    <w:p w:rsidR="00B71637" w:rsidRDefault="00B71637" w:rsidP="00B71637">
      <w:pPr>
        <w:spacing w:after="0" w:line="240" w:lineRule="auto"/>
        <w:ind w:firstLine="708"/>
        <w:jc w:val="both"/>
        <w:rPr>
          <w:rFonts w:ascii="Times New Roman" w:hAnsi="Times New Roman" w:cs="Times New Roman"/>
          <w:iCs/>
          <w:sz w:val="28"/>
          <w:szCs w:val="28"/>
        </w:rPr>
      </w:pPr>
      <w:r>
        <w:rPr>
          <w:rFonts w:ascii="Times New Roman" w:hAnsi="Times New Roman" w:cs="Times New Roman"/>
          <w:iCs/>
          <w:sz w:val="28"/>
          <w:szCs w:val="28"/>
        </w:rPr>
        <w:t xml:space="preserve">Уровень фактической обеспеченности учреждениями культуры (клубами и библиотеками) от нормативной численности согласно </w:t>
      </w:r>
      <w:r w:rsidRPr="004B16BB">
        <w:rPr>
          <w:rFonts w:ascii="Times New Roman" w:hAnsi="Times New Roman" w:cs="Times New Roman"/>
          <w:sz w:val="28"/>
          <w:szCs w:val="28"/>
        </w:rPr>
        <w:t>Методически</w:t>
      </w:r>
      <w:r>
        <w:rPr>
          <w:rFonts w:ascii="Times New Roman" w:hAnsi="Times New Roman" w:cs="Times New Roman"/>
          <w:sz w:val="28"/>
          <w:szCs w:val="28"/>
        </w:rPr>
        <w:t>м</w:t>
      </w:r>
      <w:r w:rsidRPr="004B16BB">
        <w:rPr>
          <w:rFonts w:ascii="Times New Roman" w:hAnsi="Times New Roman" w:cs="Times New Roman"/>
          <w:sz w:val="28"/>
          <w:szCs w:val="28"/>
        </w:rPr>
        <w:t xml:space="preserve"> рекомендаци</w:t>
      </w:r>
      <w:r>
        <w:rPr>
          <w:rFonts w:ascii="Times New Roman" w:hAnsi="Times New Roman" w:cs="Times New Roman"/>
          <w:sz w:val="28"/>
          <w:szCs w:val="28"/>
        </w:rPr>
        <w:t>я</w:t>
      </w:r>
      <w:r w:rsidRPr="004B16BB">
        <w:rPr>
          <w:rFonts w:ascii="Times New Roman" w:hAnsi="Times New Roman" w:cs="Times New Roman"/>
          <w:sz w:val="28"/>
          <w:szCs w:val="28"/>
        </w:rPr>
        <w:t xml:space="preserve"> по развитию сети организаций культуры и обеспеченности населения услугами организаций культуры, норм</w:t>
      </w:r>
      <w:r>
        <w:rPr>
          <w:rFonts w:ascii="Times New Roman" w:hAnsi="Times New Roman" w:cs="Times New Roman"/>
          <w:sz w:val="28"/>
          <w:szCs w:val="28"/>
        </w:rPr>
        <w:t>ам</w:t>
      </w:r>
      <w:r w:rsidRPr="004B16BB">
        <w:rPr>
          <w:rFonts w:ascii="Times New Roman" w:hAnsi="Times New Roman" w:cs="Times New Roman"/>
          <w:sz w:val="28"/>
          <w:szCs w:val="28"/>
        </w:rPr>
        <w:t xml:space="preserve"> и норматив</w:t>
      </w:r>
      <w:r>
        <w:rPr>
          <w:rFonts w:ascii="Times New Roman" w:hAnsi="Times New Roman" w:cs="Times New Roman"/>
          <w:sz w:val="28"/>
          <w:szCs w:val="28"/>
        </w:rPr>
        <w:t>ам</w:t>
      </w:r>
      <w:r w:rsidRPr="004B16BB">
        <w:rPr>
          <w:rFonts w:ascii="Times New Roman" w:hAnsi="Times New Roman" w:cs="Times New Roman"/>
          <w:sz w:val="28"/>
          <w:szCs w:val="28"/>
        </w:rPr>
        <w:t xml:space="preserve"> оптимального размещения на территории Псковской области</w:t>
      </w:r>
      <w:r>
        <w:rPr>
          <w:rFonts w:ascii="Times New Roman" w:hAnsi="Times New Roman" w:cs="Times New Roman"/>
          <w:sz w:val="28"/>
          <w:szCs w:val="28"/>
        </w:rPr>
        <w:t xml:space="preserve">, утвержденным </w:t>
      </w:r>
      <w:r w:rsidRPr="004B16BB">
        <w:rPr>
          <w:rFonts w:ascii="Times New Roman" w:hAnsi="Times New Roman" w:cs="Times New Roman"/>
          <w:sz w:val="28"/>
          <w:szCs w:val="28"/>
        </w:rPr>
        <w:t>приказом Государственного комитета Псковской области по культуре от 30 августа 2017г. № 184</w:t>
      </w:r>
      <w:r>
        <w:rPr>
          <w:rFonts w:ascii="Times New Roman" w:hAnsi="Times New Roman" w:cs="Times New Roman"/>
          <w:sz w:val="28"/>
          <w:szCs w:val="28"/>
        </w:rPr>
        <w:t xml:space="preserve">, составляет </w:t>
      </w:r>
      <w:r>
        <w:rPr>
          <w:rFonts w:ascii="Times New Roman" w:hAnsi="Times New Roman" w:cs="Times New Roman"/>
          <w:iCs/>
          <w:sz w:val="28"/>
          <w:szCs w:val="28"/>
        </w:rPr>
        <w:t>100%.</w:t>
      </w:r>
    </w:p>
    <w:p w:rsidR="00B71637" w:rsidRDefault="00B71637" w:rsidP="00B7163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состав муниципального бюджетного учреждения культуры Невельского района «Культура и досуг» в 2023 году входят 27 структурных подразделений (2022 г.- 27): 14 библиотечного типа и 13 клубного типа. По сравнению с 2022 годом структура учреждения не изменилась, сохранены все структурные подразделения в городе и на селе. </w:t>
      </w:r>
    </w:p>
    <w:p w:rsidR="00B71637" w:rsidRDefault="00B71637" w:rsidP="00B71637">
      <w:pPr>
        <w:pStyle w:val="a3"/>
        <w:spacing w:after="0" w:line="240" w:lineRule="auto"/>
        <w:ind w:left="0" w:firstLine="708"/>
        <w:jc w:val="both"/>
        <w:rPr>
          <w:rFonts w:ascii="Times New Roman" w:hAnsi="Times New Roman" w:cs="Times New Roman"/>
          <w:sz w:val="28"/>
          <w:szCs w:val="28"/>
          <w:highlight w:val="yellow"/>
        </w:rPr>
      </w:pPr>
      <w:r w:rsidRPr="004041EE">
        <w:rPr>
          <w:rFonts w:ascii="Times New Roman" w:hAnsi="Times New Roman" w:cs="Times New Roman"/>
          <w:sz w:val="28"/>
          <w:szCs w:val="28"/>
        </w:rPr>
        <w:t>На территории муниципального образования отсутствуют парки культуры и отдыха</w:t>
      </w:r>
      <w:r>
        <w:rPr>
          <w:rFonts w:ascii="Times New Roman" w:hAnsi="Times New Roman" w:cs="Times New Roman"/>
          <w:sz w:val="28"/>
          <w:szCs w:val="28"/>
        </w:rPr>
        <w:t>.</w:t>
      </w:r>
    </w:p>
    <w:p w:rsidR="00B71637" w:rsidRDefault="00B71637" w:rsidP="00B71637">
      <w:pPr>
        <w:spacing w:after="0" w:line="240" w:lineRule="auto"/>
        <w:jc w:val="both"/>
        <w:rPr>
          <w:rFonts w:ascii="Times New Roman" w:hAnsi="Times New Roman" w:cs="Times New Roman"/>
          <w:sz w:val="28"/>
          <w:szCs w:val="28"/>
          <w:highlight w:val="yellow"/>
        </w:rPr>
      </w:pPr>
    </w:p>
    <w:p w:rsidR="00D902F3" w:rsidRPr="005F2D98" w:rsidRDefault="00BB59C1" w:rsidP="0095623E">
      <w:pPr>
        <w:pStyle w:val="a3"/>
        <w:numPr>
          <w:ilvl w:val="0"/>
          <w:numId w:val="26"/>
        </w:numPr>
        <w:autoSpaceDE w:val="0"/>
        <w:autoSpaceDN w:val="0"/>
        <w:adjustRightInd w:val="0"/>
        <w:spacing w:after="0" w:line="240" w:lineRule="auto"/>
        <w:ind w:left="0" w:firstLine="709"/>
        <w:jc w:val="both"/>
        <w:rPr>
          <w:rFonts w:ascii="Times New Roman" w:hAnsi="Times New Roman" w:cs="Times New Roman"/>
          <w:sz w:val="28"/>
          <w:szCs w:val="28"/>
        </w:rPr>
      </w:pPr>
      <w:r w:rsidRPr="005F2D98">
        <w:rPr>
          <w:rFonts w:ascii="Times New Roman" w:eastAsia="Calibri" w:hAnsi="Times New Roman" w:cs="Times New Roman"/>
          <w:i/>
          <w:sz w:val="28"/>
          <w:szCs w:val="28"/>
          <w:u w:val="single"/>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Pr="005F2D98">
        <w:rPr>
          <w:rFonts w:ascii="Times New Roman" w:eastAsia="Calibri" w:hAnsi="Times New Roman" w:cs="Times New Roman"/>
          <w:sz w:val="28"/>
          <w:szCs w:val="28"/>
        </w:rPr>
        <w:t xml:space="preserve"> рассчитан</w:t>
      </w:r>
      <w:r w:rsidR="00D902F3" w:rsidRPr="005F2D98">
        <w:rPr>
          <w:rFonts w:ascii="Times New Roman" w:eastAsia="Calibri" w:hAnsi="Times New Roman" w:cs="Times New Roman"/>
          <w:sz w:val="28"/>
          <w:szCs w:val="28"/>
        </w:rPr>
        <w:t>а</w:t>
      </w:r>
      <w:r w:rsidRPr="005F2D98">
        <w:rPr>
          <w:rFonts w:ascii="Times New Roman" w:eastAsia="Calibri" w:hAnsi="Times New Roman" w:cs="Times New Roman"/>
          <w:sz w:val="28"/>
          <w:szCs w:val="28"/>
        </w:rPr>
        <w:t xml:space="preserve"> на основании данных, </w:t>
      </w:r>
      <w:proofErr w:type="gramStart"/>
      <w:r w:rsidRPr="005F2D98">
        <w:rPr>
          <w:rFonts w:ascii="Times New Roman" w:eastAsia="Calibri" w:hAnsi="Times New Roman" w:cs="Times New Roman"/>
          <w:sz w:val="28"/>
          <w:szCs w:val="28"/>
        </w:rPr>
        <w:t>отраженных  в</w:t>
      </w:r>
      <w:proofErr w:type="gramEnd"/>
      <w:r w:rsidRPr="005F2D98">
        <w:rPr>
          <w:rFonts w:ascii="Times New Roman" w:eastAsia="Calibri" w:hAnsi="Times New Roman" w:cs="Times New Roman"/>
          <w:sz w:val="28"/>
          <w:szCs w:val="28"/>
        </w:rPr>
        <w:t xml:space="preserve"> годовых статических формах №</w:t>
      </w:r>
      <w:r w:rsidR="00D902F3" w:rsidRPr="005F2D98">
        <w:rPr>
          <w:rFonts w:ascii="Times New Roman" w:eastAsia="Calibri" w:hAnsi="Times New Roman" w:cs="Times New Roman"/>
          <w:sz w:val="28"/>
          <w:szCs w:val="28"/>
        </w:rPr>
        <w:t xml:space="preserve"> </w:t>
      </w:r>
      <w:r w:rsidRPr="005F2D98">
        <w:rPr>
          <w:rFonts w:ascii="Times New Roman" w:eastAsia="Calibri" w:hAnsi="Times New Roman" w:cs="Times New Roman"/>
          <w:sz w:val="28"/>
          <w:szCs w:val="28"/>
        </w:rPr>
        <w:t xml:space="preserve">8-НК, 7-НК, 6-НК. </w:t>
      </w:r>
      <w:r w:rsidR="00D902F3" w:rsidRPr="005F2D98">
        <w:rPr>
          <w:rFonts w:ascii="Times New Roman" w:eastAsia="Calibri" w:hAnsi="Times New Roman" w:cs="Times New Roman"/>
          <w:sz w:val="28"/>
          <w:szCs w:val="28"/>
        </w:rPr>
        <w:t>В форме 8-НК</w:t>
      </w:r>
      <w:r w:rsidRPr="005F2D98">
        <w:rPr>
          <w:rFonts w:ascii="Times New Roman" w:eastAsia="Calibri" w:hAnsi="Times New Roman" w:cs="Times New Roman"/>
          <w:sz w:val="28"/>
          <w:szCs w:val="28"/>
        </w:rPr>
        <w:t xml:space="preserve"> год</w:t>
      </w:r>
      <w:r w:rsidR="00D902F3" w:rsidRPr="005F2D98">
        <w:rPr>
          <w:rFonts w:ascii="Times New Roman" w:eastAsia="Calibri" w:hAnsi="Times New Roman" w:cs="Times New Roman"/>
          <w:sz w:val="28"/>
          <w:szCs w:val="28"/>
        </w:rPr>
        <w:t xml:space="preserve"> отражено, что   </w:t>
      </w:r>
      <w:r w:rsidR="002D7076" w:rsidRPr="005F2D98">
        <w:rPr>
          <w:rFonts w:ascii="Times New Roman" w:eastAsia="Calibri" w:hAnsi="Times New Roman" w:cs="Times New Roman"/>
          <w:sz w:val="28"/>
          <w:szCs w:val="28"/>
        </w:rPr>
        <w:t>зад</w:t>
      </w:r>
      <w:r w:rsidR="00B71637" w:rsidRPr="005F2D98">
        <w:rPr>
          <w:rFonts w:ascii="Times New Roman" w:eastAsia="Calibri" w:hAnsi="Times New Roman" w:cs="Times New Roman"/>
          <w:sz w:val="28"/>
          <w:szCs w:val="28"/>
        </w:rPr>
        <w:t>а</w:t>
      </w:r>
      <w:r w:rsidR="002D7076" w:rsidRPr="005F2D98">
        <w:rPr>
          <w:rFonts w:ascii="Times New Roman" w:eastAsia="Calibri" w:hAnsi="Times New Roman" w:cs="Times New Roman"/>
          <w:sz w:val="28"/>
          <w:szCs w:val="28"/>
        </w:rPr>
        <w:t>ни</w:t>
      </w:r>
      <w:r w:rsidR="0095623E" w:rsidRPr="005F2D98">
        <w:rPr>
          <w:rFonts w:ascii="Times New Roman" w:eastAsia="Calibri" w:hAnsi="Times New Roman" w:cs="Times New Roman"/>
          <w:sz w:val="28"/>
          <w:szCs w:val="28"/>
        </w:rPr>
        <w:t>я</w:t>
      </w:r>
      <w:r w:rsidR="002D7076" w:rsidRPr="005F2D98">
        <w:rPr>
          <w:rFonts w:ascii="Times New Roman" w:eastAsia="Calibri" w:hAnsi="Times New Roman" w:cs="Times New Roman"/>
          <w:sz w:val="28"/>
          <w:szCs w:val="28"/>
        </w:rPr>
        <w:t xml:space="preserve"> МБУ «Музей истории Невеля»</w:t>
      </w:r>
      <w:r w:rsidR="0095623E" w:rsidRPr="005F2D98">
        <w:t xml:space="preserve"> </w:t>
      </w:r>
      <w:r w:rsidR="0095623E" w:rsidRPr="005F2D98">
        <w:rPr>
          <w:rFonts w:ascii="Times New Roman" w:eastAsia="Calibri" w:hAnsi="Times New Roman" w:cs="Times New Roman"/>
          <w:sz w:val="28"/>
          <w:szCs w:val="28"/>
        </w:rPr>
        <w:t>требуют капитального ремонта</w:t>
      </w:r>
      <w:r w:rsidR="002D7076" w:rsidRPr="005F2D98">
        <w:rPr>
          <w:rFonts w:ascii="Times New Roman" w:eastAsia="Calibri" w:hAnsi="Times New Roman" w:cs="Times New Roman"/>
          <w:sz w:val="28"/>
          <w:szCs w:val="28"/>
        </w:rPr>
        <w:t>.</w:t>
      </w:r>
    </w:p>
    <w:p w:rsidR="004041EE" w:rsidRPr="005F2D98" w:rsidRDefault="004041EE" w:rsidP="004041EE">
      <w:pPr>
        <w:pStyle w:val="a3"/>
        <w:autoSpaceDE w:val="0"/>
        <w:autoSpaceDN w:val="0"/>
        <w:adjustRightInd w:val="0"/>
        <w:spacing w:after="0" w:line="240" w:lineRule="auto"/>
        <w:ind w:left="0" w:firstLine="720"/>
        <w:jc w:val="both"/>
        <w:rPr>
          <w:rFonts w:ascii="Times New Roman" w:hAnsi="Times New Roman" w:cs="Times New Roman"/>
          <w:sz w:val="28"/>
          <w:szCs w:val="28"/>
        </w:rPr>
      </w:pPr>
      <w:r w:rsidRPr="005F2D98">
        <w:rPr>
          <w:rFonts w:ascii="Times New Roman" w:hAnsi="Times New Roman" w:cs="Times New Roman"/>
          <w:sz w:val="28"/>
          <w:szCs w:val="28"/>
        </w:rPr>
        <w:t xml:space="preserve">МБУ «Музей истории Невеля» находится в здании, которое является объектом культурного наследия регионального значения «Здание почтовой станции» XIX век., расположенном по адресу: г. Невель, ул. Ленина, д. 14. </w:t>
      </w:r>
      <w:r w:rsidR="0095623E" w:rsidRPr="005F2D98">
        <w:rPr>
          <w:rFonts w:ascii="Times New Roman" w:hAnsi="Times New Roman" w:cs="Times New Roman"/>
          <w:sz w:val="28"/>
          <w:szCs w:val="28"/>
        </w:rPr>
        <w:t>Кроме этого, у</w:t>
      </w:r>
      <w:r w:rsidRPr="005F2D98">
        <w:rPr>
          <w:rFonts w:ascii="Times New Roman" w:hAnsi="Times New Roman" w:cs="Times New Roman"/>
          <w:sz w:val="28"/>
          <w:szCs w:val="28"/>
        </w:rPr>
        <w:t xml:space="preserve">чреждение </w:t>
      </w:r>
      <w:r w:rsidR="005F2D98">
        <w:rPr>
          <w:rFonts w:ascii="Times New Roman" w:hAnsi="Times New Roman" w:cs="Times New Roman"/>
          <w:sz w:val="28"/>
          <w:szCs w:val="28"/>
        </w:rPr>
        <w:t xml:space="preserve">на праве оперативного управления </w:t>
      </w:r>
      <w:proofErr w:type="spellStart"/>
      <w:r w:rsidR="005F2D98">
        <w:rPr>
          <w:rFonts w:ascii="Times New Roman" w:hAnsi="Times New Roman" w:cs="Times New Roman"/>
          <w:sz w:val="28"/>
          <w:szCs w:val="28"/>
        </w:rPr>
        <w:t>пльзуется</w:t>
      </w:r>
      <w:proofErr w:type="spellEnd"/>
      <w:r w:rsidRPr="005F2D98">
        <w:rPr>
          <w:rFonts w:ascii="Times New Roman" w:hAnsi="Times New Roman" w:cs="Times New Roman"/>
          <w:sz w:val="28"/>
          <w:szCs w:val="28"/>
        </w:rPr>
        <w:t xml:space="preserve"> нежилыми помещениями № 1005 – 1010, расположенными по адрес</w:t>
      </w:r>
      <w:r w:rsidR="005F2D98">
        <w:rPr>
          <w:rFonts w:ascii="Times New Roman" w:hAnsi="Times New Roman" w:cs="Times New Roman"/>
          <w:sz w:val="28"/>
          <w:szCs w:val="28"/>
        </w:rPr>
        <w:t>у: г. Невель, ул. Ленина, д. 14;</w:t>
      </w:r>
      <w:r w:rsidRPr="005F2D98">
        <w:rPr>
          <w:rFonts w:ascii="Times New Roman" w:hAnsi="Times New Roman" w:cs="Times New Roman"/>
          <w:sz w:val="28"/>
          <w:szCs w:val="28"/>
        </w:rPr>
        <w:t xml:space="preserve"> жилым помещением, расположенным по адресу: г. </w:t>
      </w:r>
      <w:r w:rsidRPr="005F2D98">
        <w:rPr>
          <w:rFonts w:ascii="Times New Roman" w:hAnsi="Times New Roman" w:cs="Times New Roman"/>
          <w:sz w:val="28"/>
          <w:szCs w:val="28"/>
        </w:rPr>
        <w:lastRenderedPageBreak/>
        <w:t xml:space="preserve">Невель, ул. Ленина, д. 14, кв.3. В постоянное (бессрочное) пользование музеем получен земельный участок, площадью 340 </w:t>
      </w:r>
      <w:proofErr w:type="spellStart"/>
      <w:proofErr w:type="gramStart"/>
      <w:r w:rsidRPr="005F2D98">
        <w:rPr>
          <w:rFonts w:ascii="Times New Roman" w:hAnsi="Times New Roman" w:cs="Times New Roman"/>
          <w:sz w:val="28"/>
          <w:szCs w:val="28"/>
        </w:rPr>
        <w:t>кв.м</w:t>
      </w:r>
      <w:proofErr w:type="spellEnd"/>
      <w:proofErr w:type="gramEnd"/>
      <w:r w:rsidRPr="005F2D98">
        <w:rPr>
          <w:rFonts w:ascii="Times New Roman" w:hAnsi="Times New Roman" w:cs="Times New Roman"/>
          <w:sz w:val="28"/>
          <w:szCs w:val="28"/>
        </w:rPr>
        <w:t>, расположенный по адресу: г. Невель, ул. Ленина, д. 14</w:t>
      </w:r>
      <w:r w:rsidR="005F2D98">
        <w:rPr>
          <w:rFonts w:ascii="Times New Roman" w:hAnsi="Times New Roman" w:cs="Times New Roman"/>
          <w:sz w:val="28"/>
          <w:szCs w:val="28"/>
        </w:rPr>
        <w:t>.</w:t>
      </w:r>
      <w:r w:rsidR="005F2D98" w:rsidRPr="005F2D98">
        <w:t xml:space="preserve"> </w:t>
      </w:r>
      <w:r w:rsidR="005F2D98" w:rsidRPr="005F2D98">
        <w:rPr>
          <w:rFonts w:ascii="Times New Roman" w:hAnsi="Times New Roman" w:cs="Times New Roman"/>
          <w:sz w:val="28"/>
          <w:szCs w:val="28"/>
        </w:rPr>
        <w:t xml:space="preserve">В аренду на 49 лет музеем взят в пользование земельный участок, площадью 1550 </w:t>
      </w:r>
      <w:proofErr w:type="spellStart"/>
      <w:r w:rsidR="005F2D98" w:rsidRPr="005F2D98">
        <w:rPr>
          <w:rFonts w:ascii="Times New Roman" w:hAnsi="Times New Roman" w:cs="Times New Roman"/>
          <w:sz w:val="28"/>
          <w:szCs w:val="28"/>
        </w:rPr>
        <w:t>кв.м</w:t>
      </w:r>
      <w:proofErr w:type="spellEnd"/>
      <w:r w:rsidR="005F2D98" w:rsidRPr="005F2D98">
        <w:rPr>
          <w:rFonts w:ascii="Times New Roman" w:hAnsi="Times New Roman" w:cs="Times New Roman"/>
          <w:sz w:val="28"/>
          <w:szCs w:val="28"/>
        </w:rPr>
        <w:t>., расположенный по адресу: г. Невель, ул. Ленина, д. 14.</w:t>
      </w:r>
    </w:p>
    <w:p w:rsidR="00D902F3" w:rsidRPr="005F2D98" w:rsidRDefault="00D902F3" w:rsidP="00BB59C1">
      <w:pPr>
        <w:shd w:val="clear" w:color="auto" w:fill="FFFFFF"/>
        <w:spacing w:after="0" w:line="240" w:lineRule="auto"/>
        <w:ind w:right="23" w:firstLine="567"/>
        <w:contextualSpacing/>
        <w:jc w:val="both"/>
        <w:rPr>
          <w:rFonts w:ascii="Times New Roman" w:eastAsia="Times New Roman" w:hAnsi="Times New Roman" w:cs="Times New Roman"/>
          <w:sz w:val="16"/>
          <w:szCs w:val="16"/>
        </w:rPr>
      </w:pPr>
    </w:p>
    <w:p w:rsidR="00B56CA7" w:rsidRPr="005F2D98" w:rsidRDefault="00B56CA7" w:rsidP="00114CB2">
      <w:pPr>
        <w:pStyle w:val="a3"/>
        <w:numPr>
          <w:ilvl w:val="0"/>
          <w:numId w:val="26"/>
        </w:numPr>
        <w:suppressAutoHyphens/>
        <w:spacing w:after="0" w:line="240" w:lineRule="auto"/>
        <w:ind w:left="0" w:firstLine="720"/>
        <w:jc w:val="both"/>
        <w:rPr>
          <w:rFonts w:ascii="Times New Roman" w:eastAsia="Calibri" w:hAnsi="Times New Roman" w:cs="Times New Roman"/>
          <w:i/>
          <w:sz w:val="28"/>
          <w:szCs w:val="28"/>
          <w:u w:val="single"/>
        </w:rPr>
      </w:pPr>
      <w:r w:rsidRPr="005F2D98">
        <w:rPr>
          <w:rFonts w:ascii="Times New Roman" w:eastAsia="Calibri" w:hAnsi="Times New Roman" w:cs="Times New Roman"/>
          <w:i/>
          <w:sz w:val="28"/>
          <w:szCs w:val="28"/>
          <w:u w:val="single"/>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BB59C1" w:rsidRPr="005F2D98" w:rsidRDefault="00BB59C1" w:rsidP="00BB59C1">
      <w:pPr>
        <w:shd w:val="clear" w:color="auto" w:fill="FFFFFF"/>
        <w:spacing w:after="0" w:line="240" w:lineRule="auto"/>
        <w:ind w:right="23" w:firstLine="567"/>
        <w:contextualSpacing/>
        <w:jc w:val="both"/>
        <w:rPr>
          <w:rFonts w:ascii="Times New Roman" w:eastAsia="Times New Roman" w:hAnsi="Times New Roman" w:cs="Times New Roman"/>
          <w:sz w:val="28"/>
          <w:szCs w:val="28"/>
        </w:rPr>
      </w:pPr>
      <w:r w:rsidRPr="005F2D98">
        <w:rPr>
          <w:rFonts w:ascii="Times New Roman" w:eastAsia="Times New Roman" w:hAnsi="Times New Roman" w:cs="Times New Roman"/>
          <w:sz w:val="28"/>
          <w:szCs w:val="28"/>
        </w:rPr>
        <w:t>В муниципальн</w:t>
      </w:r>
      <w:r w:rsidR="006B39DB">
        <w:rPr>
          <w:rFonts w:ascii="Times New Roman" w:eastAsia="Times New Roman" w:hAnsi="Times New Roman" w:cs="Times New Roman"/>
          <w:sz w:val="28"/>
          <w:szCs w:val="28"/>
        </w:rPr>
        <w:t>ой собственности округ</w:t>
      </w:r>
      <w:r w:rsidRPr="005F2D98">
        <w:rPr>
          <w:rFonts w:ascii="Times New Roman" w:eastAsia="Times New Roman" w:hAnsi="Times New Roman" w:cs="Times New Roman"/>
          <w:sz w:val="28"/>
          <w:szCs w:val="28"/>
        </w:rPr>
        <w:t xml:space="preserve">а находится один объект культурного наследия регионального значения – здание почтовой станции, расположенное по адресу г.Невель, ул.Ленина, д.14, находящееся в оперативном </w:t>
      </w:r>
      <w:proofErr w:type="gramStart"/>
      <w:r w:rsidRPr="005F2D98">
        <w:rPr>
          <w:rFonts w:ascii="Times New Roman" w:eastAsia="Times New Roman" w:hAnsi="Times New Roman" w:cs="Times New Roman"/>
          <w:sz w:val="28"/>
          <w:szCs w:val="28"/>
        </w:rPr>
        <w:t>управлении  МБУ</w:t>
      </w:r>
      <w:proofErr w:type="gramEnd"/>
      <w:r w:rsidRPr="005F2D98">
        <w:rPr>
          <w:rFonts w:ascii="Times New Roman" w:eastAsia="Times New Roman" w:hAnsi="Times New Roman" w:cs="Times New Roman"/>
          <w:sz w:val="28"/>
          <w:szCs w:val="28"/>
        </w:rPr>
        <w:t xml:space="preserve"> «Музей истории Невеля». Данный объект не требует консервации или реставрации.</w:t>
      </w:r>
    </w:p>
    <w:p w:rsidR="00BB59C1" w:rsidRPr="00216596" w:rsidRDefault="00BB59C1" w:rsidP="00BB59C1">
      <w:pPr>
        <w:shd w:val="clear" w:color="auto" w:fill="FFFFFF"/>
        <w:spacing w:after="0" w:line="240" w:lineRule="auto"/>
        <w:ind w:right="23" w:firstLine="567"/>
        <w:contextualSpacing/>
        <w:jc w:val="both"/>
        <w:rPr>
          <w:rFonts w:ascii="Times New Roman" w:eastAsia="Times New Roman" w:hAnsi="Times New Roman" w:cs="Times New Roman"/>
          <w:sz w:val="28"/>
          <w:szCs w:val="28"/>
          <w:highlight w:val="yellow"/>
        </w:rPr>
      </w:pPr>
    </w:p>
    <w:p w:rsidR="00C3160A" w:rsidRPr="00932D19" w:rsidRDefault="00C257B6" w:rsidP="008B130F">
      <w:pPr>
        <w:spacing w:after="0" w:line="240" w:lineRule="auto"/>
        <w:jc w:val="both"/>
        <w:rPr>
          <w:rFonts w:ascii="Times New Roman" w:hAnsi="Times New Roman" w:cs="Times New Roman"/>
          <w:b/>
          <w:sz w:val="28"/>
          <w:szCs w:val="28"/>
        </w:rPr>
      </w:pPr>
      <w:r w:rsidRPr="00932D19">
        <w:rPr>
          <w:rFonts w:ascii="Times New Roman" w:hAnsi="Times New Roman" w:cs="Times New Roman"/>
          <w:b/>
          <w:sz w:val="28"/>
          <w:szCs w:val="28"/>
        </w:rPr>
        <w:t>Физическая культура и спорт</w:t>
      </w:r>
      <w:r w:rsidR="00BB29DB" w:rsidRPr="00932D19">
        <w:rPr>
          <w:rFonts w:ascii="Times New Roman" w:hAnsi="Times New Roman" w:cs="Times New Roman"/>
          <w:b/>
          <w:sz w:val="28"/>
          <w:szCs w:val="28"/>
        </w:rPr>
        <w:t xml:space="preserve"> </w:t>
      </w:r>
      <w:r w:rsidR="009961EC" w:rsidRPr="00932D19">
        <w:rPr>
          <w:rFonts w:ascii="Times New Roman" w:hAnsi="Times New Roman" w:cs="Times New Roman"/>
          <w:b/>
          <w:sz w:val="28"/>
          <w:szCs w:val="28"/>
        </w:rPr>
        <w:t xml:space="preserve"> </w:t>
      </w:r>
    </w:p>
    <w:p w:rsidR="00932D19" w:rsidRPr="00932D19" w:rsidRDefault="00932D19" w:rsidP="00932D19">
      <w:pPr>
        <w:pStyle w:val="11"/>
        <w:ind w:firstLine="568"/>
        <w:jc w:val="both"/>
        <w:rPr>
          <w:rFonts w:ascii="Times New Roman" w:hAnsi="Times New Roman" w:cs="Times New Roman"/>
          <w:sz w:val="28"/>
          <w:szCs w:val="28"/>
        </w:rPr>
      </w:pPr>
      <w:r w:rsidRPr="00932D19">
        <w:rPr>
          <w:rFonts w:ascii="Times New Roman" w:hAnsi="Times New Roman" w:cs="Times New Roman"/>
          <w:sz w:val="28"/>
          <w:szCs w:val="28"/>
        </w:rPr>
        <w:t xml:space="preserve">Развитие </w:t>
      </w:r>
      <w:r>
        <w:rPr>
          <w:rFonts w:ascii="Times New Roman" w:hAnsi="Times New Roman" w:cs="Times New Roman"/>
          <w:sz w:val="28"/>
          <w:szCs w:val="28"/>
        </w:rPr>
        <w:t xml:space="preserve">физической культуры и спорта в Невельском муниципальном округе </w:t>
      </w:r>
      <w:r w:rsidRPr="00932D19">
        <w:rPr>
          <w:rFonts w:ascii="Times New Roman" w:hAnsi="Times New Roman" w:cs="Times New Roman"/>
          <w:sz w:val="28"/>
          <w:szCs w:val="28"/>
        </w:rPr>
        <w:t xml:space="preserve">в 2023 году осуществлялось в рамках подпрограммы «Развитие физической культуры и спорта, укрепление общественного здоровья населения» муниципальной программы «Развитие молодёжной политики, физической культуры и спорта в муниципальном образовании «Невельский район», утвержденной постановлением Администрации Невельского района от 22.11.2019 № 606.  В рамках подпрограммы осуществлялась организация и проведение официальных физкультурно-оздоровительных, спортивных мероприятий различного уровня, обеспечивалось участие в указанных мероприятиях, осуществлялась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проводились мероприятия, направленные на пропаганду физической культуры и спорта. </w:t>
      </w:r>
    </w:p>
    <w:p w:rsidR="00932D19" w:rsidRPr="00932D19" w:rsidRDefault="00932D19" w:rsidP="00932D19">
      <w:pPr>
        <w:pStyle w:val="11"/>
        <w:ind w:firstLine="568"/>
        <w:jc w:val="both"/>
        <w:rPr>
          <w:rFonts w:ascii="Times New Roman" w:hAnsi="Times New Roman" w:cs="Times New Roman"/>
          <w:sz w:val="28"/>
          <w:szCs w:val="28"/>
        </w:rPr>
      </w:pPr>
      <w:r w:rsidRPr="00932D19">
        <w:rPr>
          <w:rFonts w:ascii="Times New Roman" w:hAnsi="Times New Roman" w:cs="Times New Roman"/>
          <w:sz w:val="28"/>
          <w:szCs w:val="28"/>
        </w:rPr>
        <w:t>Осуществляет деятельность в области спорта и физкультурно-оздоровительную деятельность МБУ «Лидер»: проведение и организация спортивных, спортивно-массовых и физкультурно-оздоровительных мероприятий для всех категорий населения, проведение и организация Фестивалей ВФСК ГТО для всех категорий населения.</w:t>
      </w:r>
    </w:p>
    <w:p w:rsidR="00932D19" w:rsidRPr="00932D19" w:rsidRDefault="00932D19" w:rsidP="00932D19">
      <w:pPr>
        <w:pStyle w:val="11"/>
        <w:ind w:firstLine="568"/>
        <w:jc w:val="both"/>
        <w:rPr>
          <w:rFonts w:ascii="Times New Roman" w:hAnsi="Times New Roman" w:cs="Times New Roman"/>
          <w:sz w:val="28"/>
          <w:szCs w:val="28"/>
        </w:rPr>
      </w:pPr>
      <w:r w:rsidRPr="00932D19">
        <w:rPr>
          <w:rFonts w:ascii="Times New Roman" w:hAnsi="Times New Roman" w:cs="Times New Roman"/>
          <w:sz w:val="28"/>
          <w:szCs w:val="28"/>
        </w:rPr>
        <w:t>Для проведения физкультурно-оздоровительных мероприятий используются спортивные объекты: городской стадион, 2 спортивные плоскостные площадки, спортивные залы образовательных учреждений на базе которых созданы спортивные клубы.</w:t>
      </w:r>
    </w:p>
    <w:p w:rsidR="0095623E" w:rsidRPr="00216596" w:rsidRDefault="006B39DB" w:rsidP="00932D19">
      <w:pPr>
        <w:pStyle w:val="11"/>
        <w:ind w:firstLine="568"/>
        <w:jc w:val="both"/>
        <w:rPr>
          <w:rFonts w:ascii="Times New Roman" w:hAnsi="Times New Roman" w:cs="Times New Roman"/>
          <w:sz w:val="28"/>
          <w:szCs w:val="28"/>
          <w:highlight w:val="yellow"/>
        </w:rPr>
      </w:pPr>
      <w:r>
        <w:rPr>
          <w:rFonts w:ascii="Times New Roman" w:hAnsi="Times New Roman" w:cs="Times New Roman"/>
          <w:sz w:val="28"/>
          <w:szCs w:val="28"/>
        </w:rPr>
        <w:t>Обеспечено участие школьников округа</w:t>
      </w:r>
      <w:r w:rsidR="00932D19" w:rsidRPr="00932D19">
        <w:rPr>
          <w:rFonts w:ascii="Times New Roman" w:hAnsi="Times New Roman" w:cs="Times New Roman"/>
          <w:sz w:val="28"/>
          <w:szCs w:val="28"/>
        </w:rPr>
        <w:t xml:space="preserve"> в соревнованиях, входящие в Спартакиаду среди учащихся общеобразовательных школ Псковской области</w:t>
      </w:r>
      <w:r>
        <w:rPr>
          <w:rFonts w:ascii="Times New Roman" w:hAnsi="Times New Roman" w:cs="Times New Roman"/>
          <w:sz w:val="28"/>
          <w:szCs w:val="28"/>
        </w:rPr>
        <w:t xml:space="preserve">, Спартакиаду среди городов </w:t>
      </w:r>
      <w:proofErr w:type="gramStart"/>
      <w:r>
        <w:rPr>
          <w:rFonts w:ascii="Times New Roman" w:hAnsi="Times New Roman" w:cs="Times New Roman"/>
          <w:sz w:val="28"/>
          <w:szCs w:val="28"/>
        </w:rPr>
        <w:t xml:space="preserve">и </w:t>
      </w:r>
      <w:r w:rsidR="00932D19" w:rsidRPr="00932D19">
        <w:rPr>
          <w:rFonts w:ascii="Times New Roman" w:hAnsi="Times New Roman" w:cs="Times New Roman"/>
          <w:sz w:val="28"/>
          <w:szCs w:val="28"/>
        </w:rPr>
        <w:t xml:space="preserve"> Псковской</w:t>
      </w:r>
      <w:proofErr w:type="gramEnd"/>
      <w:r w:rsidR="00932D19" w:rsidRPr="00932D19">
        <w:rPr>
          <w:rFonts w:ascii="Times New Roman" w:hAnsi="Times New Roman" w:cs="Times New Roman"/>
          <w:sz w:val="28"/>
          <w:szCs w:val="28"/>
        </w:rPr>
        <w:t xml:space="preserve"> области, спортивные и физкультурно-массовые мероприятия: Губернские состязания «Президентские состязания», «Президентские спортивные игры», «Лыжня России», Всероссийский «Азимут», «Кросс Наций», «Шиповка юных», Фестивали комплекса ГТО. Ежеквартально проводились совещания </w:t>
      </w:r>
      <w:proofErr w:type="gramStart"/>
      <w:r w:rsidR="00932D19" w:rsidRPr="00932D19">
        <w:rPr>
          <w:rFonts w:ascii="Times New Roman" w:hAnsi="Times New Roman" w:cs="Times New Roman"/>
          <w:sz w:val="28"/>
          <w:szCs w:val="28"/>
        </w:rPr>
        <w:t xml:space="preserve">актива  </w:t>
      </w:r>
      <w:r w:rsidR="00932D19" w:rsidRPr="00932D19">
        <w:rPr>
          <w:rFonts w:ascii="Times New Roman" w:hAnsi="Times New Roman" w:cs="Times New Roman"/>
          <w:sz w:val="28"/>
          <w:szCs w:val="28"/>
        </w:rPr>
        <w:lastRenderedPageBreak/>
        <w:t>спортивной</w:t>
      </w:r>
      <w:proofErr w:type="gramEnd"/>
      <w:r w:rsidR="00932D19" w:rsidRPr="00932D19">
        <w:rPr>
          <w:rFonts w:ascii="Times New Roman" w:hAnsi="Times New Roman" w:cs="Times New Roman"/>
          <w:sz w:val="28"/>
          <w:szCs w:val="28"/>
        </w:rPr>
        <w:t xml:space="preserve"> общественности, принимались конкретные решения по расходованию денежных средств в течение года,  участию сборных команд в Первенстве Псковской области по тем или иным видам спорта. Были определены основные направления работы по улучше</w:t>
      </w:r>
      <w:r>
        <w:rPr>
          <w:rFonts w:ascii="Times New Roman" w:hAnsi="Times New Roman" w:cs="Times New Roman"/>
          <w:sz w:val="28"/>
          <w:szCs w:val="28"/>
        </w:rPr>
        <w:t>нию спортивной инфраструктуры округа</w:t>
      </w:r>
      <w:r w:rsidR="00932D19" w:rsidRPr="00932D19">
        <w:rPr>
          <w:rFonts w:ascii="Times New Roman" w:hAnsi="Times New Roman" w:cs="Times New Roman"/>
          <w:sz w:val="28"/>
          <w:szCs w:val="28"/>
        </w:rPr>
        <w:t xml:space="preserve">, а также содержания спортивных объектов и плоскостных спортивных сооружений которые требуют необходимого ремонта, также </w:t>
      </w:r>
      <w:proofErr w:type="gramStart"/>
      <w:r w:rsidR="00932D19" w:rsidRPr="00932D19">
        <w:rPr>
          <w:rFonts w:ascii="Times New Roman" w:hAnsi="Times New Roman" w:cs="Times New Roman"/>
          <w:sz w:val="28"/>
          <w:szCs w:val="28"/>
        </w:rPr>
        <w:t>есть  необходимость</w:t>
      </w:r>
      <w:proofErr w:type="gramEnd"/>
      <w:r w:rsidR="00932D19" w:rsidRPr="00932D19">
        <w:rPr>
          <w:rFonts w:ascii="Times New Roman" w:hAnsi="Times New Roman" w:cs="Times New Roman"/>
          <w:sz w:val="28"/>
          <w:szCs w:val="28"/>
        </w:rPr>
        <w:t xml:space="preserve"> приобретения нового спортинвентаря.</w:t>
      </w:r>
    </w:p>
    <w:p w:rsidR="0095623E" w:rsidRPr="00216596" w:rsidRDefault="0095623E" w:rsidP="0095623E">
      <w:pPr>
        <w:pStyle w:val="11"/>
        <w:ind w:firstLine="568"/>
        <w:jc w:val="both"/>
        <w:rPr>
          <w:rFonts w:ascii="Times New Roman" w:hAnsi="Times New Roman" w:cs="Times New Roman"/>
          <w:sz w:val="28"/>
          <w:szCs w:val="28"/>
          <w:highlight w:val="yellow"/>
        </w:rPr>
      </w:pPr>
    </w:p>
    <w:p w:rsidR="0095623E" w:rsidRPr="00932D19" w:rsidRDefault="0095623E" w:rsidP="00193A2A">
      <w:pPr>
        <w:pStyle w:val="11"/>
        <w:numPr>
          <w:ilvl w:val="0"/>
          <w:numId w:val="26"/>
        </w:numPr>
        <w:ind w:left="0" w:firstLine="567"/>
        <w:jc w:val="both"/>
        <w:rPr>
          <w:rFonts w:ascii="Times New Roman" w:hAnsi="Times New Roman" w:cs="Times New Roman"/>
          <w:sz w:val="28"/>
          <w:szCs w:val="28"/>
        </w:rPr>
      </w:pPr>
      <w:r w:rsidRPr="00932D19">
        <w:rPr>
          <w:rFonts w:ascii="Times New Roman" w:hAnsi="Times New Roman" w:cs="Times New Roman"/>
          <w:i/>
          <w:sz w:val="28"/>
          <w:szCs w:val="28"/>
          <w:u w:val="single"/>
        </w:rPr>
        <w:t>В 202</w:t>
      </w:r>
      <w:r w:rsidR="00932D19" w:rsidRPr="00932D19">
        <w:rPr>
          <w:rFonts w:ascii="Times New Roman" w:hAnsi="Times New Roman" w:cs="Times New Roman"/>
          <w:i/>
          <w:sz w:val="28"/>
          <w:szCs w:val="28"/>
          <w:u w:val="single"/>
        </w:rPr>
        <w:t>3</w:t>
      </w:r>
      <w:r w:rsidRPr="00932D19">
        <w:rPr>
          <w:rFonts w:ascii="Times New Roman" w:hAnsi="Times New Roman" w:cs="Times New Roman"/>
          <w:i/>
          <w:sz w:val="28"/>
          <w:szCs w:val="28"/>
          <w:u w:val="single"/>
        </w:rPr>
        <w:t xml:space="preserve"> году доля населения, систематически занимающегося физической культурой и спортом,</w:t>
      </w:r>
      <w:r w:rsidRPr="00932D19">
        <w:rPr>
          <w:rFonts w:ascii="Times New Roman" w:hAnsi="Times New Roman" w:cs="Times New Roman"/>
          <w:i/>
          <w:sz w:val="28"/>
          <w:szCs w:val="28"/>
        </w:rPr>
        <w:t xml:space="preserve"> </w:t>
      </w:r>
      <w:r w:rsidRPr="00932D19">
        <w:rPr>
          <w:rFonts w:ascii="Times New Roman" w:hAnsi="Times New Roman" w:cs="Times New Roman"/>
          <w:sz w:val="28"/>
          <w:szCs w:val="28"/>
        </w:rPr>
        <w:t>составила 4</w:t>
      </w:r>
      <w:r w:rsidR="00932D19" w:rsidRPr="00932D19">
        <w:rPr>
          <w:rFonts w:ascii="Times New Roman" w:hAnsi="Times New Roman" w:cs="Times New Roman"/>
          <w:sz w:val="28"/>
          <w:szCs w:val="28"/>
        </w:rPr>
        <w:t>2,0</w:t>
      </w:r>
      <w:r w:rsidRPr="00932D19">
        <w:rPr>
          <w:rFonts w:ascii="Times New Roman" w:hAnsi="Times New Roman" w:cs="Times New Roman"/>
          <w:sz w:val="28"/>
          <w:szCs w:val="28"/>
        </w:rPr>
        <w:t xml:space="preserve"> % (на </w:t>
      </w:r>
      <w:r w:rsidR="00932D19" w:rsidRPr="00932D19">
        <w:rPr>
          <w:rFonts w:ascii="Times New Roman" w:hAnsi="Times New Roman" w:cs="Times New Roman"/>
          <w:sz w:val="28"/>
          <w:szCs w:val="28"/>
        </w:rPr>
        <w:t xml:space="preserve">3,2 </w:t>
      </w:r>
      <w:r w:rsidRPr="00932D19">
        <w:rPr>
          <w:rFonts w:ascii="Times New Roman" w:hAnsi="Times New Roman" w:cs="Times New Roman"/>
          <w:sz w:val="28"/>
          <w:szCs w:val="28"/>
        </w:rPr>
        <w:t>% выше, чем в 202</w:t>
      </w:r>
      <w:r w:rsidR="00932D19" w:rsidRPr="00932D19">
        <w:rPr>
          <w:rFonts w:ascii="Times New Roman" w:hAnsi="Times New Roman" w:cs="Times New Roman"/>
          <w:sz w:val="28"/>
          <w:szCs w:val="28"/>
        </w:rPr>
        <w:t>2г) от общего числа жителей округа</w:t>
      </w:r>
      <w:r w:rsidRPr="00932D19">
        <w:rPr>
          <w:rFonts w:ascii="Times New Roman" w:hAnsi="Times New Roman" w:cs="Times New Roman"/>
          <w:sz w:val="28"/>
          <w:szCs w:val="28"/>
        </w:rPr>
        <w:t xml:space="preserve">.  Принимаемые меры </w:t>
      </w:r>
      <w:proofErr w:type="gramStart"/>
      <w:r w:rsidRPr="00932D19">
        <w:rPr>
          <w:rFonts w:ascii="Times New Roman" w:hAnsi="Times New Roman" w:cs="Times New Roman"/>
          <w:sz w:val="28"/>
          <w:szCs w:val="28"/>
        </w:rPr>
        <w:t>позволят  улучшить</w:t>
      </w:r>
      <w:proofErr w:type="gramEnd"/>
      <w:r w:rsidRPr="00932D19">
        <w:rPr>
          <w:rFonts w:ascii="Times New Roman" w:hAnsi="Times New Roman" w:cs="Times New Roman"/>
          <w:sz w:val="28"/>
          <w:szCs w:val="28"/>
        </w:rPr>
        <w:t xml:space="preserve"> показатель и прогнозировать его дальнейший рост.</w:t>
      </w:r>
    </w:p>
    <w:p w:rsidR="00193A2A" w:rsidRPr="00216596" w:rsidRDefault="00193A2A" w:rsidP="00193A2A">
      <w:pPr>
        <w:pStyle w:val="11"/>
        <w:ind w:left="360"/>
        <w:jc w:val="both"/>
        <w:rPr>
          <w:rFonts w:ascii="Times New Roman" w:hAnsi="Times New Roman" w:cs="Times New Roman"/>
          <w:sz w:val="28"/>
          <w:szCs w:val="28"/>
          <w:highlight w:val="yellow"/>
        </w:rPr>
      </w:pPr>
    </w:p>
    <w:p w:rsidR="0095623E" w:rsidRPr="00932D19" w:rsidRDefault="0095623E" w:rsidP="0095623E">
      <w:pPr>
        <w:pStyle w:val="11"/>
        <w:ind w:firstLine="568"/>
        <w:jc w:val="both"/>
        <w:rPr>
          <w:rFonts w:ascii="Times New Roman" w:hAnsi="Times New Roman" w:cs="Times New Roman"/>
          <w:sz w:val="28"/>
          <w:szCs w:val="28"/>
        </w:rPr>
      </w:pPr>
      <w:r w:rsidRPr="00932D19">
        <w:rPr>
          <w:rFonts w:ascii="Times New Roman" w:hAnsi="Times New Roman" w:cs="Times New Roman"/>
          <w:i/>
          <w:sz w:val="28"/>
          <w:szCs w:val="28"/>
          <w:u w:val="single"/>
        </w:rPr>
        <w:t>23(1). Доля обучающихся, систематически занимающихся физической культурой и спортом, в общей численности обучающихся</w:t>
      </w:r>
      <w:r w:rsidRPr="00932D19">
        <w:rPr>
          <w:rFonts w:ascii="Times New Roman" w:hAnsi="Times New Roman" w:cs="Times New Roman"/>
          <w:sz w:val="28"/>
          <w:szCs w:val="28"/>
        </w:rPr>
        <w:t xml:space="preserve"> составляет 99% (2</w:t>
      </w:r>
      <w:r w:rsidR="00932D19" w:rsidRPr="00932D19">
        <w:rPr>
          <w:rFonts w:ascii="Times New Roman" w:hAnsi="Times New Roman" w:cs="Times New Roman"/>
          <w:sz w:val="28"/>
          <w:szCs w:val="28"/>
        </w:rPr>
        <w:t>676</w:t>
      </w:r>
      <w:r w:rsidRPr="00932D19">
        <w:rPr>
          <w:rFonts w:ascii="Times New Roman" w:hAnsi="Times New Roman" w:cs="Times New Roman"/>
          <w:sz w:val="28"/>
          <w:szCs w:val="28"/>
        </w:rPr>
        <w:t xml:space="preserve"> человек), что соответствует целевым показателям.</w:t>
      </w:r>
    </w:p>
    <w:p w:rsidR="001B6674" w:rsidRPr="00216596" w:rsidRDefault="00932D19" w:rsidP="0095623E">
      <w:pPr>
        <w:pStyle w:val="11"/>
        <w:ind w:firstLine="568"/>
        <w:jc w:val="both"/>
        <w:rPr>
          <w:rFonts w:ascii="Times New Roman" w:hAnsi="Times New Roman" w:cs="Times New Roman"/>
          <w:sz w:val="28"/>
          <w:szCs w:val="28"/>
          <w:highlight w:val="yellow"/>
        </w:rPr>
      </w:pPr>
      <w:r w:rsidRPr="00932D19">
        <w:rPr>
          <w:rFonts w:ascii="Times New Roman" w:hAnsi="Times New Roman" w:cs="Times New Roman"/>
          <w:sz w:val="28"/>
          <w:szCs w:val="28"/>
        </w:rPr>
        <w:t>Каждая школа имеет свой спортивный зал д</w:t>
      </w:r>
      <w:bookmarkStart w:id="0" w:name="_GoBack"/>
      <w:bookmarkEnd w:id="0"/>
      <w:r w:rsidRPr="00932D19">
        <w:rPr>
          <w:rFonts w:ascii="Times New Roman" w:hAnsi="Times New Roman" w:cs="Times New Roman"/>
          <w:sz w:val="28"/>
          <w:szCs w:val="28"/>
        </w:rPr>
        <w:t xml:space="preserve">ля занятия физической культурой. В трех сельских и четырех городских школах </w:t>
      </w:r>
      <w:proofErr w:type="gramStart"/>
      <w:r w:rsidRPr="00932D19">
        <w:rPr>
          <w:rFonts w:ascii="Times New Roman" w:hAnsi="Times New Roman" w:cs="Times New Roman"/>
          <w:sz w:val="28"/>
          <w:szCs w:val="28"/>
        </w:rPr>
        <w:t>созданы  школьные</w:t>
      </w:r>
      <w:proofErr w:type="gramEnd"/>
      <w:r w:rsidRPr="00932D19">
        <w:rPr>
          <w:rFonts w:ascii="Times New Roman" w:hAnsi="Times New Roman" w:cs="Times New Roman"/>
          <w:sz w:val="28"/>
          <w:szCs w:val="28"/>
        </w:rPr>
        <w:t xml:space="preserve"> спортивные клубы, которые реализуют спортивно-массовые мероприятия и комплекс ВФСК ГТО. Успешно выполнен единый муниципальный календарный план работы Управления образования, физической культуры и спорта Администрации Невельского района, в который были включены соревнования, входящие в зачёт Спартакиады среди городов и районов Псковской области, в зачет XV спартакиады учащихся среди городов и районов Псковской </w:t>
      </w:r>
      <w:proofErr w:type="gramStart"/>
      <w:r w:rsidRPr="00932D19">
        <w:rPr>
          <w:rFonts w:ascii="Times New Roman" w:hAnsi="Times New Roman" w:cs="Times New Roman"/>
          <w:sz w:val="28"/>
          <w:szCs w:val="28"/>
        </w:rPr>
        <w:t>области,  в</w:t>
      </w:r>
      <w:proofErr w:type="gramEnd"/>
      <w:r w:rsidRPr="00932D19">
        <w:rPr>
          <w:rFonts w:ascii="Times New Roman" w:hAnsi="Times New Roman" w:cs="Times New Roman"/>
          <w:sz w:val="28"/>
          <w:szCs w:val="28"/>
        </w:rPr>
        <w:t xml:space="preserve"> зачёт районной Спартакиады среди учащихся общеобразовательных школ Псковской области, районные соревнования, всероссийские</w:t>
      </w:r>
      <w:r w:rsidR="008D672F">
        <w:rPr>
          <w:rFonts w:ascii="Times New Roman" w:hAnsi="Times New Roman" w:cs="Times New Roman"/>
          <w:sz w:val="28"/>
          <w:szCs w:val="28"/>
        </w:rPr>
        <w:t xml:space="preserve"> соревнования. На территории округа</w:t>
      </w:r>
      <w:r w:rsidRPr="00932D19">
        <w:rPr>
          <w:rFonts w:ascii="Times New Roman" w:hAnsi="Times New Roman" w:cs="Times New Roman"/>
          <w:sz w:val="28"/>
          <w:szCs w:val="28"/>
        </w:rPr>
        <w:t xml:space="preserve"> успешно действовала муниципальная программа «Развитие молодежной политики, физической культуры и спорта МО «Невельский район» на 2021-2024 годы».</w:t>
      </w:r>
    </w:p>
    <w:p w:rsidR="00193A2A" w:rsidRPr="00216596" w:rsidRDefault="00193A2A" w:rsidP="0095623E">
      <w:pPr>
        <w:pStyle w:val="11"/>
        <w:ind w:firstLine="568"/>
        <w:jc w:val="both"/>
        <w:rPr>
          <w:rFonts w:ascii="Times New Roman" w:hAnsi="Times New Roman" w:cs="Times New Roman"/>
          <w:sz w:val="28"/>
          <w:szCs w:val="28"/>
          <w:highlight w:val="yellow"/>
        </w:rPr>
      </w:pPr>
    </w:p>
    <w:p w:rsidR="00F50814" w:rsidRPr="00217EB3" w:rsidRDefault="00F50814" w:rsidP="008B130F">
      <w:pPr>
        <w:spacing w:after="0" w:line="240" w:lineRule="auto"/>
        <w:jc w:val="both"/>
        <w:rPr>
          <w:rFonts w:ascii="Times New Roman" w:hAnsi="Times New Roman" w:cs="Times New Roman"/>
          <w:b/>
          <w:sz w:val="28"/>
          <w:szCs w:val="28"/>
        </w:rPr>
      </w:pPr>
      <w:r w:rsidRPr="00217EB3">
        <w:rPr>
          <w:rFonts w:ascii="Times New Roman" w:hAnsi="Times New Roman" w:cs="Times New Roman"/>
          <w:b/>
          <w:sz w:val="28"/>
          <w:szCs w:val="28"/>
        </w:rPr>
        <w:t>Жилищное строительство и обеспечение граждан жильем</w:t>
      </w:r>
    </w:p>
    <w:p w:rsidR="00255A1A" w:rsidRPr="00217EB3" w:rsidRDefault="00255A1A" w:rsidP="00114CB2">
      <w:pPr>
        <w:pStyle w:val="a3"/>
        <w:numPr>
          <w:ilvl w:val="0"/>
          <w:numId w:val="26"/>
        </w:numPr>
        <w:spacing w:after="0" w:line="240" w:lineRule="auto"/>
        <w:ind w:left="0" w:firstLine="720"/>
        <w:jc w:val="both"/>
        <w:rPr>
          <w:rFonts w:ascii="Times New Roman" w:hAnsi="Times New Roman" w:cs="Times New Roman"/>
          <w:sz w:val="28"/>
          <w:szCs w:val="28"/>
        </w:rPr>
      </w:pPr>
      <w:r w:rsidRPr="00217EB3">
        <w:rPr>
          <w:rFonts w:ascii="Times New Roman" w:hAnsi="Times New Roman" w:cs="Times New Roman"/>
          <w:i/>
          <w:sz w:val="28"/>
          <w:szCs w:val="28"/>
          <w:u w:val="single"/>
        </w:rPr>
        <w:t xml:space="preserve">Показатель «Общая площадь жилых помещений, приходящаяся в среднем на 1 жителя» </w:t>
      </w:r>
      <w:r w:rsidRPr="00217EB3">
        <w:rPr>
          <w:rFonts w:ascii="Times New Roman" w:hAnsi="Times New Roman" w:cs="Times New Roman"/>
          <w:sz w:val="28"/>
          <w:szCs w:val="28"/>
        </w:rPr>
        <w:t>в 20</w:t>
      </w:r>
      <w:r w:rsidR="00B63DA7" w:rsidRPr="00217EB3">
        <w:rPr>
          <w:rFonts w:ascii="Times New Roman" w:hAnsi="Times New Roman" w:cs="Times New Roman"/>
          <w:sz w:val="28"/>
          <w:szCs w:val="28"/>
        </w:rPr>
        <w:t>2</w:t>
      </w:r>
      <w:r w:rsidR="00932D19" w:rsidRPr="00217EB3">
        <w:rPr>
          <w:rFonts w:ascii="Times New Roman" w:hAnsi="Times New Roman" w:cs="Times New Roman"/>
          <w:sz w:val="28"/>
          <w:szCs w:val="28"/>
        </w:rPr>
        <w:t>3</w:t>
      </w:r>
      <w:r w:rsidR="00B63DA7" w:rsidRPr="00217EB3">
        <w:rPr>
          <w:rFonts w:ascii="Times New Roman" w:hAnsi="Times New Roman" w:cs="Times New Roman"/>
          <w:sz w:val="28"/>
          <w:szCs w:val="28"/>
        </w:rPr>
        <w:t xml:space="preserve"> году </w:t>
      </w:r>
      <w:r w:rsidR="00932D19" w:rsidRPr="00217EB3">
        <w:rPr>
          <w:rFonts w:ascii="Times New Roman" w:hAnsi="Times New Roman" w:cs="Times New Roman"/>
          <w:sz w:val="28"/>
          <w:szCs w:val="28"/>
        </w:rPr>
        <w:t xml:space="preserve">по предварительным </w:t>
      </w:r>
      <w:proofErr w:type="gramStart"/>
      <w:r w:rsidR="00932D19" w:rsidRPr="00217EB3">
        <w:rPr>
          <w:rFonts w:ascii="Times New Roman" w:hAnsi="Times New Roman" w:cs="Times New Roman"/>
          <w:sz w:val="28"/>
          <w:szCs w:val="28"/>
        </w:rPr>
        <w:t xml:space="preserve">данным </w:t>
      </w:r>
      <w:r w:rsidR="00217EB3" w:rsidRPr="00217EB3">
        <w:rPr>
          <w:rFonts w:ascii="Times New Roman" w:hAnsi="Times New Roman" w:cs="Times New Roman"/>
          <w:sz w:val="28"/>
          <w:szCs w:val="28"/>
        </w:rPr>
        <w:t xml:space="preserve"> вырос</w:t>
      </w:r>
      <w:proofErr w:type="gramEnd"/>
      <w:r w:rsidR="00217EB3" w:rsidRPr="00217EB3">
        <w:rPr>
          <w:rFonts w:ascii="Times New Roman" w:hAnsi="Times New Roman" w:cs="Times New Roman"/>
          <w:sz w:val="28"/>
          <w:szCs w:val="28"/>
        </w:rPr>
        <w:t xml:space="preserve">  на 1</w:t>
      </w:r>
      <w:r w:rsidR="00B63DA7" w:rsidRPr="00217EB3">
        <w:rPr>
          <w:rFonts w:ascii="Times New Roman" w:hAnsi="Times New Roman" w:cs="Times New Roman"/>
          <w:sz w:val="28"/>
          <w:szCs w:val="28"/>
        </w:rPr>
        <w:t>,</w:t>
      </w:r>
      <w:r w:rsidR="00217EB3" w:rsidRPr="00217EB3">
        <w:rPr>
          <w:rFonts w:ascii="Times New Roman" w:hAnsi="Times New Roman" w:cs="Times New Roman"/>
          <w:sz w:val="28"/>
          <w:szCs w:val="28"/>
        </w:rPr>
        <w:t>2</w:t>
      </w:r>
      <w:r w:rsidRPr="00217EB3">
        <w:rPr>
          <w:rFonts w:ascii="Times New Roman" w:hAnsi="Times New Roman" w:cs="Times New Roman"/>
          <w:sz w:val="28"/>
          <w:szCs w:val="28"/>
        </w:rPr>
        <w:t xml:space="preserve"> </w:t>
      </w:r>
      <w:proofErr w:type="spellStart"/>
      <w:r w:rsidRPr="00217EB3">
        <w:rPr>
          <w:rFonts w:ascii="Times New Roman" w:hAnsi="Times New Roman" w:cs="Times New Roman"/>
          <w:sz w:val="28"/>
          <w:szCs w:val="28"/>
        </w:rPr>
        <w:t>кв.м</w:t>
      </w:r>
      <w:proofErr w:type="spellEnd"/>
      <w:r w:rsidRPr="00217EB3">
        <w:rPr>
          <w:rFonts w:ascii="Times New Roman" w:hAnsi="Times New Roman" w:cs="Times New Roman"/>
          <w:sz w:val="28"/>
          <w:szCs w:val="28"/>
        </w:rPr>
        <w:t xml:space="preserve"> по сравнению с 20</w:t>
      </w:r>
      <w:r w:rsidR="00B63DA7" w:rsidRPr="00217EB3">
        <w:rPr>
          <w:rFonts w:ascii="Times New Roman" w:hAnsi="Times New Roman" w:cs="Times New Roman"/>
          <w:sz w:val="28"/>
          <w:szCs w:val="28"/>
        </w:rPr>
        <w:t>2</w:t>
      </w:r>
      <w:r w:rsidR="00217EB3" w:rsidRPr="00217EB3">
        <w:rPr>
          <w:rFonts w:ascii="Times New Roman" w:hAnsi="Times New Roman" w:cs="Times New Roman"/>
          <w:sz w:val="28"/>
          <w:szCs w:val="28"/>
        </w:rPr>
        <w:t>2</w:t>
      </w:r>
      <w:r w:rsidRPr="00217EB3">
        <w:rPr>
          <w:rFonts w:ascii="Times New Roman" w:hAnsi="Times New Roman" w:cs="Times New Roman"/>
          <w:sz w:val="28"/>
          <w:szCs w:val="28"/>
        </w:rPr>
        <w:t xml:space="preserve"> годом и составил</w:t>
      </w:r>
      <w:r w:rsidR="00B63DA7" w:rsidRPr="00217EB3">
        <w:rPr>
          <w:rFonts w:ascii="Times New Roman" w:hAnsi="Times New Roman" w:cs="Times New Roman"/>
          <w:sz w:val="28"/>
          <w:szCs w:val="28"/>
        </w:rPr>
        <w:t xml:space="preserve"> </w:t>
      </w:r>
      <w:r w:rsidR="00217EB3" w:rsidRPr="00217EB3">
        <w:rPr>
          <w:rFonts w:ascii="Times New Roman" w:hAnsi="Times New Roman" w:cs="Times New Roman"/>
          <w:sz w:val="28"/>
          <w:szCs w:val="28"/>
        </w:rPr>
        <w:t>40,4</w:t>
      </w:r>
      <w:r w:rsidRPr="00217EB3">
        <w:rPr>
          <w:rFonts w:ascii="Times New Roman" w:hAnsi="Times New Roman" w:cs="Times New Roman"/>
          <w:sz w:val="28"/>
          <w:szCs w:val="28"/>
        </w:rPr>
        <w:t xml:space="preserve"> </w:t>
      </w:r>
      <w:proofErr w:type="spellStart"/>
      <w:r w:rsidRPr="00217EB3">
        <w:rPr>
          <w:rFonts w:ascii="Times New Roman" w:hAnsi="Times New Roman" w:cs="Times New Roman"/>
          <w:sz w:val="28"/>
          <w:szCs w:val="28"/>
        </w:rPr>
        <w:t>кв.м</w:t>
      </w:r>
      <w:proofErr w:type="spellEnd"/>
      <w:r w:rsidR="0022458B" w:rsidRPr="00217EB3">
        <w:rPr>
          <w:rFonts w:ascii="Times New Roman" w:hAnsi="Times New Roman" w:cs="Times New Roman"/>
          <w:sz w:val="28"/>
          <w:szCs w:val="28"/>
        </w:rPr>
        <w:t>.</w:t>
      </w:r>
      <w:r w:rsidR="00F906BC" w:rsidRPr="00217EB3">
        <w:rPr>
          <w:rFonts w:ascii="Times New Roman" w:hAnsi="Times New Roman" w:cs="Times New Roman"/>
          <w:sz w:val="28"/>
          <w:szCs w:val="28"/>
        </w:rPr>
        <w:t xml:space="preserve"> </w:t>
      </w:r>
    </w:p>
    <w:p w:rsidR="00B63DA7" w:rsidRPr="00217EB3" w:rsidRDefault="00850706" w:rsidP="008B130F">
      <w:pPr>
        <w:spacing w:after="0" w:line="240" w:lineRule="auto"/>
        <w:ind w:firstLine="709"/>
        <w:jc w:val="both"/>
        <w:rPr>
          <w:rFonts w:ascii="Times New Roman" w:hAnsi="Times New Roman" w:cs="Times New Roman"/>
          <w:sz w:val="28"/>
          <w:szCs w:val="28"/>
        </w:rPr>
      </w:pPr>
      <w:r w:rsidRPr="00217EB3">
        <w:rPr>
          <w:rFonts w:ascii="Times New Roman" w:hAnsi="Times New Roman" w:cs="Times New Roman"/>
          <w:sz w:val="28"/>
          <w:szCs w:val="28"/>
        </w:rPr>
        <w:t>На протяжении последних лет жилищное строительство в Н</w:t>
      </w:r>
      <w:r w:rsidR="00217EB3" w:rsidRPr="00217EB3">
        <w:rPr>
          <w:rFonts w:ascii="Times New Roman" w:hAnsi="Times New Roman" w:cs="Times New Roman"/>
          <w:sz w:val="28"/>
          <w:szCs w:val="28"/>
        </w:rPr>
        <w:t>евельском муниципальном округе</w:t>
      </w:r>
      <w:r w:rsidRPr="00217EB3">
        <w:rPr>
          <w:rFonts w:ascii="Times New Roman" w:hAnsi="Times New Roman" w:cs="Times New Roman"/>
          <w:sz w:val="28"/>
          <w:szCs w:val="28"/>
        </w:rPr>
        <w:t xml:space="preserve"> ведется только в секторе индивидуального жилищного строительства.     </w:t>
      </w:r>
      <w:r w:rsidR="001E1EC9" w:rsidRPr="00217EB3">
        <w:rPr>
          <w:rFonts w:ascii="Times New Roman" w:hAnsi="Times New Roman" w:cs="Times New Roman"/>
          <w:sz w:val="28"/>
          <w:szCs w:val="28"/>
        </w:rPr>
        <w:t>П</w:t>
      </w:r>
      <w:r w:rsidRPr="00217EB3">
        <w:rPr>
          <w:rFonts w:ascii="Times New Roman" w:hAnsi="Times New Roman" w:cs="Times New Roman"/>
          <w:sz w:val="28"/>
          <w:szCs w:val="28"/>
        </w:rPr>
        <w:t xml:space="preserve">лощадь жилых помещений, введенных в действие </w:t>
      </w:r>
      <w:r w:rsidR="0022458B" w:rsidRPr="00217EB3">
        <w:rPr>
          <w:rFonts w:ascii="Times New Roman" w:hAnsi="Times New Roman" w:cs="Times New Roman"/>
          <w:sz w:val="28"/>
          <w:szCs w:val="28"/>
        </w:rPr>
        <w:t>в 202</w:t>
      </w:r>
      <w:r w:rsidR="00217EB3" w:rsidRPr="00217EB3">
        <w:rPr>
          <w:rFonts w:ascii="Times New Roman" w:hAnsi="Times New Roman" w:cs="Times New Roman"/>
          <w:sz w:val="28"/>
          <w:szCs w:val="28"/>
        </w:rPr>
        <w:t>3</w:t>
      </w:r>
      <w:r w:rsidRPr="00217EB3">
        <w:rPr>
          <w:rFonts w:ascii="Times New Roman" w:hAnsi="Times New Roman" w:cs="Times New Roman"/>
          <w:sz w:val="28"/>
          <w:szCs w:val="28"/>
        </w:rPr>
        <w:t xml:space="preserve"> год</w:t>
      </w:r>
      <w:r w:rsidR="001E1EC9" w:rsidRPr="00217EB3">
        <w:rPr>
          <w:rFonts w:ascii="Times New Roman" w:hAnsi="Times New Roman" w:cs="Times New Roman"/>
          <w:sz w:val="28"/>
          <w:szCs w:val="28"/>
        </w:rPr>
        <w:t xml:space="preserve">у </w:t>
      </w:r>
      <w:r w:rsidR="00B63DA7" w:rsidRPr="00217EB3">
        <w:rPr>
          <w:rFonts w:ascii="Times New Roman" w:hAnsi="Times New Roman" w:cs="Times New Roman"/>
          <w:sz w:val="28"/>
          <w:szCs w:val="28"/>
        </w:rPr>
        <w:t>с</w:t>
      </w:r>
      <w:r w:rsidR="001E1EC9" w:rsidRPr="00217EB3">
        <w:rPr>
          <w:rFonts w:ascii="Times New Roman" w:hAnsi="Times New Roman" w:cs="Times New Roman"/>
          <w:sz w:val="28"/>
          <w:szCs w:val="28"/>
        </w:rPr>
        <w:t xml:space="preserve"> учет</w:t>
      </w:r>
      <w:r w:rsidR="00B63DA7" w:rsidRPr="00217EB3">
        <w:rPr>
          <w:rFonts w:ascii="Times New Roman" w:hAnsi="Times New Roman" w:cs="Times New Roman"/>
          <w:sz w:val="28"/>
          <w:szCs w:val="28"/>
        </w:rPr>
        <w:t>ом</w:t>
      </w:r>
      <w:r w:rsidR="001E1EC9" w:rsidRPr="00217EB3">
        <w:rPr>
          <w:rFonts w:ascii="Times New Roman" w:hAnsi="Times New Roman" w:cs="Times New Roman"/>
          <w:sz w:val="28"/>
          <w:szCs w:val="28"/>
        </w:rPr>
        <w:t xml:space="preserve"> жилых домов на участках для ведения садоводства</w:t>
      </w:r>
      <w:r w:rsidR="00255A1A" w:rsidRPr="00217EB3">
        <w:rPr>
          <w:rFonts w:ascii="Times New Roman" w:hAnsi="Times New Roman" w:cs="Times New Roman"/>
          <w:sz w:val="28"/>
          <w:szCs w:val="28"/>
        </w:rPr>
        <w:t xml:space="preserve"> составила </w:t>
      </w:r>
      <w:r w:rsidR="00B63DA7" w:rsidRPr="00217EB3">
        <w:rPr>
          <w:rFonts w:ascii="Times New Roman" w:hAnsi="Times New Roman" w:cs="Times New Roman"/>
          <w:sz w:val="28"/>
          <w:szCs w:val="28"/>
        </w:rPr>
        <w:t>5</w:t>
      </w:r>
      <w:r w:rsidR="005C4957" w:rsidRPr="00217EB3">
        <w:rPr>
          <w:rFonts w:ascii="Times New Roman" w:hAnsi="Times New Roman" w:cs="Times New Roman"/>
          <w:sz w:val="28"/>
          <w:szCs w:val="28"/>
        </w:rPr>
        <w:t>3</w:t>
      </w:r>
      <w:r w:rsidR="00217EB3" w:rsidRPr="00217EB3">
        <w:rPr>
          <w:rFonts w:ascii="Times New Roman" w:hAnsi="Times New Roman" w:cs="Times New Roman"/>
          <w:sz w:val="28"/>
          <w:szCs w:val="28"/>
        </w:rPr>
        <w:t>16</w:t>
      </w:r>
      <w:r w:rsidRPr="00217EB3">
        <w:rPr>
          <w:rFonts w:ascii="Times New Roman" w:hAnsi="Times New Roman" w:cs="Times New Roman"/>
          <w:sz w:val="28"/>
          <w:szCs w:val="28"/>
        </w:rPr>
        <w:t xml:space="preserve"> квадратных метров</w:t>
      </w:r>
      <w:r w:rsidR="0022458B" w:rsidRPr="00217EB3">
        <w:rPr>
          <w:rFonts w:ascii="Times New Roman" w:hAnsi="Times New Roman" w:cs="Times New Roman"/>
          <w:sz w:val="28"/>
          <w:szCs w:val="28"/>
        </w:rPr>
        <w:t>.</w:t>
      </w:r>
      <w:r w:rsidR="00B63DA7" w:rsidRPr="00217EB3">
        <w:rPr>
          <w:rFonts w:ascii="Times New Roman" w:hAnsi="Times New Roman" w:cs="Times New Roman"/>
          <w:sz w:val="28"/>
          <w:szCs w:val="28"/>
        </w:rPr>
        <w:t xml:space="preserve"> </w:t>
      </w:r>
    </w:p>
    <w:p w:rsidR="00DC71B3" w:rsidRPr="00F724DD" w:rsidRDefault="004A4703" w:rsidP="004A4703">
      <w:pPr>
        <w:spacing w:after="0" w:line="240" w:lineRule="auto"/>
        <w:ind w:firstLine="708"/>
        <w:jc w:val="both"/>
        <w:rPr>
          <w:rFonts w:ascii="Times New Roman" w:hAnsi="Times New Roman" w:cs="Times New Roman"/>
          <w:sz w:val="28"/>
          <w:szCs w:val="28"/>
        </w:rPr>
      </w:pPr>
      <w:r w:rsidRPr="00F724DD">
        <w:rPr>
          <w:rFonts w:ascii="Times New Roman" w:hAnsi="Times New Roman" w:cs="Times New Roman"/>
          <w:sz w:val="28"/>
          <w:szCs w:val="28"/>
        </w:rPr>
        <w:t>В 202</w:t>
      </w:r>
      <w:r w:rsidR="00DC71B3" w:rsidRPr="00F724DD">
        <w:rPr>
          <w:rFonts w:ascii="Times New Roman" w:hAnsi="Times New Roman" w:cs="Times New Roman"/>
          <w:sz w:val="28"/>
          <w:szCs w:val="28"/>
        </w:rPr>
        <w:t>3</w:t>
      </w:r>
      <w:r w:rsidRPr="00F724DD">
        <w:rPr>
          <w:rFonts w:ascii="Times New Roman" w:hAnsi="Times New Roman" w:cs="Times New Roman"/>
          <w:sz w:val="28"/>
          <w:szCs w:val="28"/>
        </w:rPr>
        <w:t xml:space="preserve"> году благоустроенные жилые помещения общей площадью </w:t>
      </w:r>
      <w:r w:rsidR="00DC71B3" w:rsidRPr="00F724DD">
        <w:rPr>
          <w:rFonts w:ascii="Times New Roman" w:hAnsi="Times New Roman" w:cs="Times New Roman"/>
          <w:sz w:val="28"/>
          <w:szCs w:val="28"/>
        </w:rPr>
        <w:t xml:space="preserve">110,9 </w:t>
      </w:r>
      <w:r w:rsidRPr="00F724DD">
        <w:rPr>
          <w:rFonts w:ascii="Times New Roman" w:hAnsi="Times New Roman" w:cs="Times New Roman"/>
          <w:sz w:val="28"/>
          <w:szCs w:val="28"/>
        </w:rPr>
        <w:t>кв. м. предоставлены</w:t>
      </w:r>
      <w:r w:rsidR="008D672F">
        <w:rPr>
          <w:rFonts w:ascii="Times New Roman" w:hAnsi="Times New Roman" w:cs="Times New Roman"/>
          <w:sz w:val="28"/>
          <w:szCs w:val="28"/>
        </w:rPr>
        <w:t>:</w:t>
      </w:r>
    </w:p>
    <w:p w:rsidR="004A4703" w:rsidRPr="00F724DD" w:rsidRDefault="00DC71B3" w:rsidP="004A4703">
      <w:pPr>
        <w:spacing w:after="0" w:line="240" w:lineRule="auto"/>
        <w:ind w:firstLine="708"/>
        <w:jc w:val="both"/>
        <w:rPr>
          <w:rFonts w:ascii="Times New Roman" w:hAnsi="Times New Roman" w:cs="Times New Roman"/>
          <w:sz w:val="28"/>
          <w:szCs w:val="28"/>
        </w:rPr>
      </w:pPr>
      <w:r w:rsidRPr="00F724DD">
        <w:rPr>
          <w:rFonts w:ascii="Times New Roman" w:hAnsi="Times New Roman" w:cs="Times New Roman"/>
          <w:sz w:val="28"/>
          <w:szCs w:val="28"/>
        </w:rPr>
        <w:t>-</w:t>
      </w:r>
      <w:r w:rsidR="004A4703" w:rsidRPr="00F724DD">
        <w:rPr>
          <w:rFonts w:ascii="Times New Roman" w:hAnsi="Times New Roman" w:cs="Times New Roman"/>
          <w:sz w:val="28"/>
          <w:szCs w:val="28"/>
        </w:rPr>
        <w:t xml:space="preserve"> </w:t>
      </w:r>
      <w:r w:rsidRPr="00F724DD">
        <w:rPr>
          <w:rFonts w:ascii="Times New Roman" w:hAnsi="Times New Roman" w:cs="Times New Roman"/>
          <w:sz w:val="28"/>
          <w:szCs w:val="28"/>
        </w:rPr>
        <w:t>2</w:t>
      </w:r>
      <w:r w:rsidR="004A4703" w:rsidRPr="00F724DD">
        <w:rPr>
          <w:rFonts w:ascii="Times New Roman" w:hAnsi="Times New Roman" w:cs="Times New Roman"/>
          <w:sz w:val="28"/>
          <w:szCs w:val="28"/>
        </w:rPr>
        <w:t xml:space="preserve"> семьям</w:t>
      </w:r>
      <w:r w:rsidR="009F2B8F" w:rsidRPr="00F724DD">
        <w:rPr>
          <w:rFonts w:ascii="Times New Roman" w:hAnsi="Times New Roman" w:cs="Times New Roman"/>
          <w:sz w:val="28"/>
          <w:szCs w:val="28"/>
        </w:rPr>
        <w:t xml:space="preserve"> (</w:t>
      </w:r>
      <w:r w:rsidRPr="00F724DD">
        <w:rPr>
          <w:rFonts w:ascii="Times New Roman" w:hAnsi="Times New Roman" w:cs="Times New Roman"/>
          <w:sz w:val="28"/>
          <w:szCs w:val="28"/>
        </w:rPr>
        <w:t>1</w:t>
      </w:r>
      <w:r w:rsidR="005C4957" w:rsidRPr="00F724DD">
        <w:rPr>
          <w:rFonts w:ascii="Times New Roman" w:hAnsi="Times New Roman" w:cs="Times New Roman"/>
          <w:sz w:val="28"/>
          <w:szCs w:val="28"/>
        </w:rPr>
        <w:t>0</w:t>
      </w:r>
      <w:r w:rsidR="009F2B8F" w:rsidRPr="00F724DD">
        <w:rPr>
          <w:rFonts w:ascii="Times New Roman" w:hAnsi="Times New Roman" w:cs="Times New Roman"/>
          <w:sz w:val="28"/>
          <w:szCs w:val="28"/>
        </w:rPr>
        <w:t xml:space="preserve"> человека)</w:t>
      </w:r>
      <w:r w:rsidR="004A4703" w:rsidRPr="00F724DD">
        <w:rPr>
          <w:rFonts w:ascii="Times New Roman" w:hAnsi="Times New Roman" w:cs="Times New Roman"/>
          <w:sz w:val="28"/>
          <w:szCs w:val="28"/>
        </w:rPr>
        <w:t>, состоящим на учете в качестве нуждающихся в жилых помещениях</w:t>
      </w:r>
      <w:r w:rsidRPr="00F724DD">
        <w:rPr>
          <w:rFonts w:ascii="Times New Roman" w:hAnsi="Times New Roman" w:cs="Times New Roman"/>
          <w:sz w:val="28"/>
          <w:szCs w:val="28"/>
        </w:rPr>
        <w:t xml:space="preserve">; </w:t>
      </w:r>
    </w:p>
    <w:p w:rsidR="00DC71B3" w:rsidRDefault="00F724DD" w:rsidP="004A4703">
      <w:pPr>
        <w:spacing w:after="0" w:line="240" w:lineRule="auto"/>
        <w:ind w:firstLine="708"/>
        <w:jc w:val="both"/>
        <w:rPr>
          <w:rFonts w:ascii="Times New Roman" w:hAnsi="Times New Roman" w:cs="Times New Roman"/>
          <w:sz w:val="28"/>
          <w:szCs w:val="28"/>
        </w:rPr>
      </w:pPr>
      <w:r w:rsidRPr="00F724DD">
        <w:rPr>
          <w:rFonts w:ascii="Times New Roman" w:hAnsi="Times New Roman" w:cs="Times New Roman"/>
          <w:sz w:val="28"/>
          <w:szCs w:val="28"/>
        </w:rPr>
        <w:t>- 3 лицам из числа детей-сирот и детей, оставшихся без попечения родителей</w:t>
      </w:r>
      <w:r>
        <w:rPr>
          <w:rFonts w:ascii="Times New Roman" w:hAnsi="Times New Roman" w:cs="Times New Roman"/>
          <w:sz w:val="28"/>
          <w:szCs w:val="28"/>
        </w:rPr>
        <w:t xml:space="preserve">, общей площадью 98,8 </w:t>
      </w:r>
      <w:proofErr w:type="spellStart"/>
      <w:proofErr w:type="gramStart"/>
      <w:r>
        <w:rPr>
          <w:rFonts w:ascii="Times New Roman" w:hAnsi="Times New Roman" w:cs="Times New Roman"/>
          <w:sz w:val="28"/>
          <w:szCs w:val="28"/>
        </w:rPr>
        <w:t>кв.м</w:t>
      </w:r>
      <w:proofErr w:type="spellEnd"/>
      <w:proofErr w:type="gramEnd"/>
      <w:r>
        <w:rPr>
          <w:rFonts w:ascii="Times New Roman" w:hAnsi="Times New Roman" w:cs="Times New Roman"/>
          <w:sz w:val="28"/>
          <w:szCs w:val="28"/>
        </w:rPr>
        <w:t xml:space="preserve"> по договорам найма </w:t>
      </w:r>
      <w:r>
        <w:rPr>
          <w:rFonts w:ascii="Times New Roman" w:hAnsi="Times New Roman" w:cs="Times New Roman"/>
          <w:sz w:val="28"/>
          <w:szCs w:val="28"/>
        </w:rPr>
        <w:lastRenderedPageBreak/>
        <w:t>специализированных жилых помещений за счет средств федерального и областного бюджетов.</w:t>
      </w:r>
    </w:p>
    <w:p w:rsidR="00850706" w:rsidRPr="00923AD0" w:rsidRDefault="00850706" w:rsidP="008B130F">
      <w:pPr>
        <w:spacing w:after="0" w:line="240" w:lineRule="auto"/>
        <w:ind w:firstLine="709"/>
        <w:jc w:val="both"/>
        <w:rPr>
          <w:rFonts w:ascii="Times New Roman" w:hAnsi="Times New Roman" w:cs="Times New Roman"/>
          <w:sz w:val="28"/>
          <w:szCs w:val="28"/>
        </w:rPr>
      </w:pPr>
      <w:r w:rsidRPr="00923AD0">
        <w:rPr>
          <w:rFonts w:ascii="Times New Roman" w:hAnsi="Times New Roman" w:cs="Times New Roman"/>
          <w:sz w:val="28"/>
          <w:szCs w:val="28"/>
        </w:rPr>
        <w:t xml:space="preserve">В рамках исполнения муниципальных услуг, оказываемых управлением ЖКХ, строительства и архитектуры, </w:t>
      </w:r>
      <w:r w:rsidR="00F04B5D" w:rsidRPr="00923AD0">
        <w:rPr>
          <w:rFonts w:ascii="Times New Roman" w:hAnsi="Times New Roman" w:cs="Times New Roman"/>
          <w:sz w:val="28"/>
          <w:szCs w:val="28"/>
        </w:rPr>
        <w:t xml:space="preserve">с сентября 2018 </w:t>
      </w:r>
      <w:proofErr w:type="gramStart"/>
      <w:r w:rsidR="00F04B5D" w:rsidRPr="00923AD0">
        <w:rPr>
          <w:rFonts w:ascii="Times New Roman" w:hAnsi="Times New Roman" w:cs="Times New Roman"/>
          <w:sz w:val="28"/>
          <w:szCs w:val="28"/>
        </w:rPr>
        <w:t>года  выдаются</w:t>
      </w:r>
      <w:proofErr w:type="gramEnd"/>
      <w:r w:rsidR="00F04B5D" w:rsidRPr="00923AD0">
        <w:rPr>
          <w:rFonts w:ascii="Times New Roman" w:hAnsi="Times New Roman" w:cs="Times New Roman"/>
          <w:sz w:val="28"/>
          <w:szCs w:val="28"/>
        </w:rPr>
        <w:t xml:space="preserve"> уведомления о планируемом строительстве объектов ИЖС и уведомления о построенных объектах ИЖС.</w:t>
      </w:r>
    </w:p>
    <w:p w:rsidR="004A4703" w:rsidRPr="00216596" w:rsidRDefault="004A4703" w:rsidP="008B130F">
      <w:pPr>
        <w:spacing w:after="0" w:line="240" w:lineRule="auto"/>
        <w:ind w:firstLine="709"/>
        <w:jc w:val="both"/>
        <w:rPr>
          <w:rFonts w:ascii="Times New Roman" w:hAnsi="Times New Roman" w:cs="Times New Roman"/>
          <w:sz w:val="28"/>
          <w:szCs w:val="28"/>
          <w:highlight w:val="yellow"/>
        </w:rPr>
      </w:pPr>
    </w:p>
    <w:p w:rsidR="00D9425C" w:rsidRPr="00B3068E" w:rsidRDefault="004B4417" w:rsidP="00B3068E">
      <w:pPr>
        <w:pStyle w:val="a3"/>
        <w:numPr>
          <w:ilvl w:val="0"/>
          <w:numId w:val="26"/>
        </w:numPr>
        <w:spacing w:after="0" w:line="240" w:lineRule="auto"/>
        <w:ind w:left="0" w:firstLine="360"/>
        <w:jc w:val="both"/>
        <w:rPr>
          <w:rFonts w:ascii="Times New Roman" w:hAnsi="Times New Roman" w:cs="Times New Roman"/>
          <w:sz w:val="28"/>
          <w:szCs w:val="28"/>
        </w:rPr>
      </w:pPr>
      <w:r w:rsidRPr="00B3068E">
        <w:rPr>
          <w:rFonts w:ascii="Times New Roman" w:hAnsi="Times New Roman" w:cs="Times New Roman"/>
          <w:sz w:val="28"/>
          <w:szCs w:val="28"/>
        </w:rPr>
        <w:t>П</w:t>
      </w:r>
      <w:r w:rsidR="00FB3502" w:rsidRPr="00B3068E">
        <w:rPr>
          <w:rFonts w:ascii="Times New Roman" w:hAnsi="Times New Roman" w:cs="Times New Roman"/>
          <w:sz w:val="28"/>
          <w:szCs w:val="28"/>
        </w:rPr>
        <w:t>оказател</w:t>
      </w:r>
      <w:r w:rsidRPr="00B3068E">
        <w:rPr>
          <w:rFonts w:ascii="Times New Roman" w:hAnsi="Times New Roman" w:cs="Times New Roman"/>
          <w:sz w:val="28"/>
          <w:szCs w:val="28"/>
        </w:rPr>
        <w:t>ь</w:t>
      </w:r>
      <w:r w:rsidR="00FB3502" w:rsidRPr="00B3068E">
        <w:rPr>
          <w:rFonts w:ascii="Times New Roman" w:hAnsi="Times New Roman" w:cs="Times New Roman"/>
          <w:sz w:val="28"/>
          <w:szCs w:val="28"/>
        </w:rPr>
        <w:t xml:space="preserve"> </w:t>
      </w:r>
      <w:r w:rsidR="00FB3502" w:rsidRPr="00B3068E">
        <w:rPr>
          <w:rFonts w:ascii="Times New Roman" w:hAnsi="Times New Roman" w:cs="Times New Roman"/>
          <w:i/>
          <w:sz w:val="28"/>
          <w:szCs w:val="28"/>
          <w:u w:val="single"/>
        </w:rPr>
        <w:t xml:space="preserve">«Площадь земельных участков, предоставленных для строительства в расчете на 10 тыс.чел. </w:t>
      </w:r>
      <w:proofErr w:type="gramStart"/>
      <w:r w:rsidR="00FB3502" w:rsidRPr="00B3068E">
        <w:rPr>
          <w:rFonts w:ascii="Times New Roman" w:hAnsi="Times New Roman" w:cs="Times New Roman"/>
          <w:i/>
          <w:sz w:val="28"/>
          <w:szCs w:val="28"/>
          <w:u w:val="single"/>
        </w:rPr>
        <w:t>населения»</w:t>
      </w:r>
      <w:r w:rsidR="00FB3502" w:rsidRPr="00B3068E">
        <w:rPr>
          <w:rFonts w:ascii="Times New Roman" w:hAnsi="Times New Roman" w:cs="Times New Roman"/>
          <w:sz w:val="28"/>
          <w:szCs w:val="28"/>
        </w:rPr>
        <w:t xml:space="preserve"> </w:t>
      </w:r>
      <w:r w:rsidRPr="00B3068E">
        <w:rPr>
          <w:rFonts w:ascii="Times New Roman" w:hAnsi="Times New Roman" w:cs="Times New Roman"/>
          <w:sz w:val="28"/>
          <w:szCs w:val="28"/>
        </w:rPr>
        <w:t xml:space="preserve"> у</w:t>
      </w:r>
      <w:r w:rsidR="003F6C37" w:rsidRPr="00B3068E">
        <w:rPr>
          <w:rFonts w:ascii="Times New Roman" w:hAnsi="Times New Roman" w:cs="Times New Roman"/>
          <w:sz w:val="28"/>
          <w:szCs w:val="28"/>
        </w:rPr>
        <w:t>меньшился</w:t>
      </w:r>
      <w:proofErr w:type="gramEnd"/>
      <w:r w:rsidR="003F6C37" w:rsidRPr="00B3068E">
        <w:rPr>
          <w:rFonts w:ascii="Times New Roman" w:hAnsi="Times New Roman" w:cs="Times New Roman"/>
          <w:sz w:val="28"/>
          <w:szCs w:val="28"/>
        </w:rPr>
        <w:t xml:space="preserve"> </w:t>
      </w:r>
      <w:r w:rsidR="00B3068E" w:rsidRPr="00B3068E">
        <w:rPr>
          <w:rFonts w:ascii="Times New Roman" w:hAnsi="Times New Roman" w:cs="Times New Roman"/>
          <w:sz w:val="28"/>
          <w:szCs w:val="28"/>
        </w:rPr>
        <w:t xml:space="preserve"> более чем </w:t>
      </w:r>
      <w:r w:rsidR="003F6C37" w:rsidRPr="00B3068E">
        <w:rPr>
          <w:rFonts w:ascii="Times New Roman" w:hAnsi="Times New Roman" w:cs="Times New Roman"/>
          <w:sz w:val="28"/>
          <w:szCs w:val="28"/>
        </w:rPr>
        <w:t>на 3 га п</w:t>
      </w:r>
      <w:r w:rsidRPr="00B3068E">
        <w:rPr>
          <w:rFonts w:ascii="Times New Roman" w:hAnsi="Times New Roman" w:cs="Times New Roman"/>
          <w:sz w:val="28"/>
          <w:szCs w:val="28"/>
        </w:rPr>
        <w:t>о сравнению с 202</w:t>
      </w:r>
      <w:r w:rsidR="003F6C37" w:rsidRPr="00B3068E">
        <w:rPr>
          <w:rFonts w:ascii="Times New Roman" w:hAnsi="Times New Roman" w:cs="Times New Roman"/>
          <w:sz w:val="28"/>
          <w:szCs w:val="28"/>
        </w:rPr>
        <w:t>2</w:t>
      </w:r>
      <w:r w:rsidRPr="00B3068E">
        <w:rPr>
          <w:rFonts w:ascii="Times New Roman" w:hAnsi="Times New Roman" w:cs="Times New Roman"/>
          <w:sz w:val="28"/>
          <w:szCs w:val="28"/>
        </w:rPr>
        <w:t xml:space="preserve"> годом</w:t>
      </w:r>
      <w:r w:rsidR="00B3068E" w:rsidRPr="00B3068E">
        <w:rPr>
          <w:rFonts w:ascii="Times New Roman" w:hAnsi="Times New Roman" w:cs="Times New Roman"/>
          <w:sz w:val="28"/>
          <w:szCs w:val="28"/>
        </w:rPr>
        <w:t xml:space="preserve"> и составил 0,61 га, в то время как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в расчете на 10 </w:t>
      </w:r>
      <w:proofErr w:type="spellStart"/>
      <w:r w:rsidR="00B3068E" w:rsidRPr="00B3068E">
        <w:rPr>
          <w:rFonts w:ascii="Times New Roman" w:hAnsi="Times New Roman" w:cs="Times New Roman"/>
          <w:sz w:val="28"/>
          <w:szCs w:val="28"/>
        </w:rPr>
        <w:t>тыс.чел</w:t>
      </w:r>
      <w:proofErr w:type="spellEnd"/>
      <w:r w:rsidR="00B3068E" w:rsidRPr="00B3068E">
        <w:rPr>
          <w:rFonts w:ascii="Times New Roman" w:hAnsi="Times New Roman" w:cs="Times New Roman"/>
          <w:sz w:val="28"/>
          <w:szCs w:val="28"/>
        </w:rPr>
        <w:t xml:space="preserve"> населения увеличилась  на 0,056 га и составила 0,326 га</w:t>
      </w:r>
      <w:r w:rsidRPr="00B3068E">
        <w:rPr>
          <w:rFonts w:ascii="Times New Roman" w:hAnsi="Times New Roman" w:cs="Times New Roman"/>
          <w:sz w:val="28"/>
          <w:szCs w:val="28"/>
        </w:rPr>
        <w:t xml:space="preserve">. </w:t>
      </w:r>
    </w:p>
    <w:p w:rsidR="00FB3502" w:rsidRPr="00B3068E" w:rsidRDefault="00B3068E" w:rsidP="00A356F5">
      <w:pPr>
        <w:spacing w:after="0" w:line="240" w:lineRule="auto"/>
        <w:ind w:firstLine="993"/>
        <w:jc w:val="both"/>
        <w:rPr>
          <w:rFonts w:ascii="Times New Roman" w:hAnsi="Times New Roman" w:cs="Times New Roman"/>
          <w:sz w:val="28"/>
          <w:szCs w:val="28"/>
        </w:rPr>
      </w:pPr>
      <w:r w:rsidRPr="00B3068E">
        <w:rPr>
          <w:rFonts w:ascii="Times New Roman" w:hAnsi="Times New Roman" w:cs="Times New Roman"/>
          <w:sz w:val="28"/>
          <w:szCs w:val="28"/>
        </w:rPr>
        <w:t>По данным КУГИ Псковской области п</w:t>
      </w:r>
      <w:r w:rsidR="00EB4526" w:rsidRPr="00B3068E">
        <w:rPr>
          <w:rFonts w:ascii="Times New Roman" w:hAnsi="Times New Roman" w:cs="Times New Roman"/>
          <w:sz w:val="28"/>
          <w:szCs w:val="28"/>
        </w:rPr>
        <w:t>лощадь земельных участков, предоставленных для строительства в 202</w:t>
      </w:r>
      <w:r w:rsidR="003F6C37" w:rsidRPr="00B3068E">
        <w:rPr>
          <w:rFonts w:ascii="Times New Roman" w:hAnsi="Times New Roman" w:cs="Times New Roman"/>
          <w:sz w:val="28"/>
          <w:szCs w:val="28"/>
        </w:rPr>
        <w:t>3</w:t>
      </w:r>
      <w:r w:rsidR="00EB4526" w:rsidRPr="00B3068E">
        <w:rPr>
          <w:rFonts w:ascii="Times New Roman" w:hAnsi="Times New Roman" w:cs="Times New Roman"/>
          <w:sz w:val="28"/>
          <w:szCs w:val="28"/>
        </w:rPr>
        <w:t xml:space="preserve"> году </w:t>
      </w:r>
      <w:r w:rsidR="003F6C37" w:rsidRPr="00B3068E">
        <w:rPr>
          <w:rFonts w:ascii="Times New Roman" w:hAnsi="Times New Roman" w:cs="Times New Roman"/>
          <w:sz w:val="28"/>
          <w:szCs w:val="28"/>
        </w:rPr>
        <w:t>составила всего 1,26 га</w:t>
      </w:r>
      <w:r w:rsidR="00EB4526" w:rsidRPr="00B3068E">
        <w:rPr>
          <w:rFonts w:ascii="Times New Roman" w:hAnsi="Times New Roman" w:cs="Times New Roman"/>
          <w:sz w:val="28"/>
          <w:szCs w:val="28"/>
        </w:rPr>
        <w:t xml:space="preserve"> </w:t>
      </w:r>
      <w:r w:rsidRPr="00B3068E">
        <w:rPr>
          <w:rFonts w:ascii="Times New Roman" w:hAnsi="Times New Roman" w:cs="Times New Roman"/>
          <w:sz w:val="28"/>
          <w:szCs w:val="28"/>
        </w:rPr>
        <w:t xml:space="preserve">(в 2022 году – 7,73 га), </w:t>
      </w:r>
      <w:r w:rsidR="00EB4526" w:rsidRPr="00B3068E">
        <w:rPr>
          <w:rFonts w:ascii="Times New Roman" w:hAnsi="Times New Roman" w:cs="Times New Roman"/>
          <w:sz w:val="28"/>
          <w:szCs w:val="28"/>
        </w:rPr>
        <w:t xml:space="preserve">а 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r w:rsidRPr="00B3068E">
        <w:rPr>
          <w:rFonts w:ascii="Times New Roman" w:hAnsi="Times New Roman" w:cs="Times New Roman"/>
          <w:sz w:val="28"/>
          <w:szCs w:val="28"/>
        </w:rPr>
        <w:t>– 0,6732 га (в 2022 году – 0,5731 га)</w:t>
      </w:r>
      <w:r w:rsidR="00EB4526" w:rsidRPr="00B3068E">
        <w:rPr>
          <w:rFonts w:ascii="Times New Roman" w:hAnsi="Times New Roman" w:cs="Times New Roman"/>
          <w:sz w:val="28"/>
          <w:szCs w:val="28"/>
        </w:rPr>
        <w:t xml:space="preserve">. </w:t>
      </w:r>
    </w:p>
    <w:p w:rsidR="00A356F5" w:rsidRPr="00216596" w:rsidRDefault="00A356F5" w:rsidP="00A356F5">
      <w:pPr>
        <w:spacing w:after="0" w:line="240" w:lineRule="auto"/>
        <w:ind w:firstLine="993"/>
        <w:jc w:val="both"/>
        <w:rPr>
          <w:rFonts w:ascii="Times New Roman" w:hAnsi="Times New Roman" w:cs="Times New Roman"/>
          <w:sz w:val="28"/>
          <w:szCs w:val="28"/>
          <w:highlight w:val="yellow"/>
        </w:rPr>
      </w:pPr>
    </w:p>
    <w:p w:rsidR="009B2AFE" w:rsidRPr="005C71BA" w:rsidRDefault="00796FF6" w:rsidP="008B130F">
      <w:pPr>
        <w:spacing w:line="240" w:lineRule="auto"/>
        <w:ind w:firstLine="709"/>
        <w:jc w:val="both"/>
        <w:rPr>
          <w:rFonts w:ascii="Times New Roman" w:hAnsi="Times New Roman" w:cs="Times New Roman"/>
          <w:i/>
          <w:sz w:val="28"/>
          <w:szCs w:val="28"/>
          <w:u w:val="single"/>
        </w:rPr>
      </w:pPr>
      <w:r w:rsidRPr="005C71BA">
        <w:rPr>
          <w:rFonts w:ascii="Times New Roman" w:hAnsi="Times New Roman" w:cs="Times New Roman"/>
          <w:sz w:val="28"/>
          <w:szCs w:val="28"/>
        </w:rPr>
        <w:t xml:space="preserve">26. </w:t>
      </w:r>
      <w:r w:rsidR="008D672F">
        <w:rPr>
          <w:rFonts w:ascii="Times New Roman" w:hAnsi="Times New Roman" w:cs="Times New Roman"/>
          <w:sz w:val="28"/>
          <w:szCs w:val="28"/>
        </w:rPr>
        <w:t>В Невельском округе</w:t>
      </w:r>
      <w:r w:rsidR="009B2AFE" w:rsidRPr="005C71BA">
        <w:rPr>
          <w:rFonts w:ascii="Times New Roman" w:hAnsi="Times New Roman" w:cs="Times New Roman"/>
          <w:sz w:val="28"/>
          <w:szCs w:val="28"/>
        </w:rPr>
        <w:t xml:space="preserve"> отсутствуют </w:t>
      </w:r>
      <w:r w:rsidR="009B2AFE" w:rsidRPr="005C71BA">
        <w:rPr>
          <w:rFonts w:ascii="Times New Roman" w:hAnsi="Times New Roman" w:cs="Times New Roman"/>
          <w:i/>
          <w:sz w:val="28"/>
          <w:szCs w:val="28"/>
          <w:u w:val="single"/>
        </w:rPr>
        <w:t>земельные участки, предоставленные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в течение 3 лет, объектов капитального строительства в течение 5 лет.</w:t>
      </w:r>
    </w:p>
    <w:p w:rsidR="00A356F5" w:rsidRPr="00216596" w:rsidRDefault="00A356F5" w:rsidP="008B130F">
      <w:pPr>
        <w:pStyle w:val="a3"/>
        <w:spacing w:after="0" w:line="240" w:lineRule="auto"/>
        <w:ind w:left="568"/>
        <w:jc w:val="both"/>
        <w:rPr>
          <w:rFonts w:ascii="Times New Roman" w:hAnsi="Times New Roman" w:cs="Times New Roman"/>
          <w:b/>
          <w:sz w:val="28"/>
          <w:szCs w:val="28"/>
          <w:highlight w:val="yellow"/>
        </w:rPr>
      </w:pPr>
    </w:p>
    <w:p w:rsidR="00C84C05" w:rsidRPr="00EA6A76" w:rsidRDefault="00C84C05" w:rsidP="008B130F">
      <w:pPr>
        <w:pStyle w:val="a3"/>
        <w:spacing w:after="0" w:line="240" w:lineRule="auto"/>
        <w:ind w:left="568"/>
        <w:jc w:val="both"/>
        <w:rPr>
          <w:rFonts w:ascii="Times New Roman" w:hAnsi="Times New Roman" w:cs="Times New Roman"/>
          <w:b/>
          <w:sz w:val="28"/>
          <w:szCs w:val="28"/>
        </w:rPr>
      </w:pPr>
      <w:r w:rsidRPr="00EA6A76">
        <w:rPr>
          <w:rFonts w:ascii="Times New Roman" w:hAnsi="Times New Roman" w:cs="Times New Roman"/>
          <w:b/>
          <w:sz w:val="28"/>
          <w:szCs w:val="28"/>
        </w:rPr>
        <w:t>Жилищно-коммунальное хозяйство</w:t>
      </w:r>
    </w:p>
    <w:p w:rsidR="006C4495" w:rsidRPr="00EA6A76" w:rsidRDefault="00796FF6" w:rsidP="008B130F">
      <w:pPr>
        <w:spacing w:after="0" w:line="240" w:lineRule="auto"/>
        <w:ind w:firstLine="709"/>
        <w:jc w:val="both"/>
        <w:rPr>
          <w:rFonts w:ascii="Times New Roman" w:hAnsi="Times New Roman" w:cs="Times New Roman"/>
          <w:i/>
          <w:sz w:val="28"/>
          <w:szCs w:val="28"/>
          <w:u w:val="single"/>
        </w:rPr>
      </w:pPr>
      <w:r w:rsidRPr="00EA6A76">
        <w:rPr>
          <w:rFonts w:ascii="Times New Roman" w:hAnsi="Times New Roman" w:cs="Times New Roman"/>
          <w:i/>
          <w:sz w:val="28"/>
          <w:szCs w:val="28"/>
          <w:u w:val="single"/>
        </w:rPr>
        <w:t xml:space="preserve">27. </w:t>
      </w:r>
      <w:r w:rsidR="006C4495" w:rsidRPr="00EA6A76">
        <w:rPr>
          <w:rFonts w:ascii="Times New Roman" w:hAnsi="Times New Roman" w:cs="Times New Roman"/>
          <w:i/>
          <w:sz w:val="28"/>
          <w:szCs w:val="28"/>
          <w:u w:val="single"/>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6C4495" w:rsidRPr="00EA6A76" w:rsidRDefault="008D672F" w:rsidP="008B13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Невельского муниципального округа</w:t>
      </w:r>
      <w:r w:rsidR="006C4495" w:rsidRPr="00EA6A76">
        <w:rPr>
          <w:rFonts w:ascii="Times New Roman" w:hAnsi="Times New Roman" w:cs="Times New Roman"/>
          <w:sz w:val="28"/>
          <w:szCs w:val="28"/>
        </w:rPr>
        <w:t xml:space="preserve"> расположены 194 многоквартирных домов. В настоящее время 177 дом</w:t>
      </w:r>
      <w:r w:rsidR="007A020A" w:rsidRPr="00EA6A76">
        <w:rPr>
          <w:rFonts w:ascii="Times New Roman" w:hAnsi="Times New Roman" w:cs="Times New Roman"/>
          <w:sz w:val="28"/>
          <w:szCs w:val="28"/>
        </w:rPr>
        <w:t>ов находи</w:t>
      </w:r>
      <w:r w:rsidR="006C4495" w:rsidRPr="00EA6A76">
        <w:rPr>
          <w:rFonts w:ascii="Times New Roman" w:hAnsi="Times New Roman" w:cs="Times New Roman"/>
          <w:sz w:val="28"/>
          <w:szCs w:val="28"/>
        </w:rPr>
        <w:t>тся в управлени</w:t>
      </w:r>
      <w:r w:rsidR="007A020A" w:rsidRPr="00EA6A76">
        <w:rPr>
          <w:rFonts w:ascii="Times New Roman" w:hAnsi="Times New Roman" w:cs="Times New Roman"/>
          <w:sz w:val="28"/>
          <w:szCs w:val="28"/>
        </w:rPr>
        <w:t>и</w:t>
      </w:r>
      <w:r w:rsidR="006C4495" w:rsidRPr="00EA6A76">
        <w:rPr>
          <w:rFonts w:ascii="Times New Roman" w:hAnsi="Times New Roman" w:cs="Times New Roman"/>
          <w:sz w:val="28"/>
          <w:szCs w:val="28"/>
        </w:rPr>
        <w:t xml:space="preserve"> ООО «Служба заказчика»</w:t>
      </w:r>
      <w:r w:rsidR="00EA6A76" w:rsidRPr="00EA6A76">
        <w:rPr>
          <w:rFonts w:ascii="Times New Roman" w:hAnsi="Times New Roman" w:cs="Times New Roman"/>
          <w:sz w:val="28"/>
          <w:szCs w:val="28"/>
        </w:rPr>
        <w:t xml:space="preserve"> и ООО «Внутридомовые инженерные сети»</w:t>
      </w:r>
      <w:r w:rsidR="006C4495" w:rsidRPr="00EA6A76">
        <w:rPr>
          <w:rFonts w:ascii="Times New Roman" w:hAnsi="Times New Roman" w:cs="Times New Roman"/>
          <w:sz w:val="28"/>
          <w:szCs w:val="28"/>
        </w:rPr>
        <w:t>,</w:t>
      </w:r>
      <w:r w:rsidR="007A650D" w:rsidRPr="00EA6A76">
        <w:rPr>
          <w:rFonts w:ascii="Times New Roman" w:hAnsi="Times New Roman" w:cs="Times New Roman"/>
          <w:sz w:val="28"/>
          <w:szCs w:val="28"/>
        </w:rPr>
        <w:t xml:space="preserve"> 1 дом – в ТСН «Солнечное»,</w:t>
      </w:r>
      <w:r w:rsidR="006C4495" w:rsidRPr="00EA6A76">
        <w:rPr>
          <w:rFonts w:ascii="Times New Roman" w:hAnsi="Times New Roman" w:cs="Times New Roman"/>
          <w:sz w:val="28"/>
          <w:szCs w:val="28"/>
        </w:rPr>
        <w:t xml:space="preserve"> что составляет 91,</w:t>
      </w:r>
      <w:r w:rsidR="007A650D" w:rsidRPr="00EA6A76">
        <w:rPr>
          <w:rFonts w:ascii="Times New Roman" w:hAnsi="Times New Roman" w:cs="Times New Roman"/>
          <w:sz w:val="28"/>
          <w:szCs w:val="28"/>
        </w:rPr>
        <w:t>8</w:t>
      </w:r>
      <w:r w:rsidR="006C4495" w:rsidRPr="00EA6A76">
        <w:rPr>
          <w:rFonts w:ascii="Times New Roman" w:hAnsi="Times New Roman" w:cs="Times New Roman"/>
          <w:sz w:val="28"/>
          <w:szCs w:val="28"/>
        </w:rPr>
        <w:t xml:space="preserve"> %. Незначительная часть – 17 домов выбрали непосредственный способ управления, в том числе 4 многоквартирных дома – аварийные. Изменения по данному показателю в ближай</w:t>
      </w:r>
      <w:r w:rsidR="00023B0E" w:rsidRPr="00EA6A76">
        <w:rPr>
          <w:rFonts w:ascii="Times New Roman" w:hAnsi="Times New Roman" w:cs="Times New Roman"/>
          <w:sz w:val="28"/>
          <w:szCs w:val="28"/>
        </w:rPr>
        <w:t>шие годы не ожидаются, и до 202</w:t>
      </w:r>
      <w:r w:rsidR="00EA6A76" w:rsidRPr="00EA6A76">
        <w:rPr>
          <w:rFonts w:ascii="Times New Roman" w:hAnsi="Times New Roman" w:cs="Times New Roman"/>
          <w:sz w:val="28"/>
          <w:szCs w:val="28"/>
        </w:rPr>
        <w:t>6</w:t>
      </w:r>
      <w:r w:rsidR="006C4495" w:rsidRPr="00EA6A76">
        <w:rPr>
          <w:rFonts w:ascii="Times New Roman" w:hAnsi="Times New Roman" w:cs="Times New Roman"/>
          <w:sz w:val="28"/>
          <w:szCs w:val="28"/>
        </w:rPr>
        <w:t xml:space="preserve"> года показатель останется на уровне 20</w:t>
      </w:r>
      <w:r w:rsidR="00023B0E" w:rsidRPr="00EA6A76">
        <w:rPr>
          <w:rFonts w:ascii="Times New Roman" w:hAnsi="Times New Roman" w:cs="Times New Roman"/>
          <w:sz w:val="28"/>
          <w:szCs w:val="28"/>
        </w:rPr>
        <w:t>20</w:t>
      </w:r>
      <w:r w:rsidR="006C4495" w:rsidRPr="00EA6A76">
        <w:rPr>
          <w:rFonts w:ascii="Times New Roman" w:hAnsi="Times New Roman" w:cs="Times New Roman"/>
          <w:sz w:val="28"/>
          <w:szCs w:val="28"/>
        </w:rPr>
        <w:t xml:space="preserve"> года.</w:t>
      </w:r>
    </w:p>
    <w:p w:rsidR="006C4495" w:rsidRPr="00EA6A76" w:rsidRDefault="00796FF6" w:rsidP="008B130F">
      <w:pPr>
        <w:spacing w:after="0" w:line="240" w:lineRule="auto"/>
        <w:ind w:firstLine="709"/>
        <w:jc w:val="both"/>
        <w:rPr>
          <w:rFonts w:ascii="Times New Roman" w:hAnsi="Times New Roman" w:cs="Times New Roman"/>
          <w:i/>
          <w:sz w:val="28"/>
          <w:szCs w:val="28"/>
          <w:u w:val="single"/>
        </w:rPr>
      </w:pPr>
      <w:r w:rsidRPr="00EA6A76">
        <w:rPr>
          <w:rFonts w:ascii="Times New Roman" w:hAnsi="Times New Roman" w:cs="Times New Roman"/>
          <w:i/>
          <w:sz w:val="28"/>
          <w:szCs w:val="28"/>
          <w:u w:val="single"/>
        </w:rPr>
        <w:t xml:space="preserve">28. </w:t>
      </w:r>
      <w:r w:rsidR="006C4495" w:rsidRPr="00EA6A76">
        <w:rPr>
          <w:rFonts w:ascii="Times New Roman" w:hAnsi="Times New Roman" w:cs="Times New Roman"/>
          <w:i/>
          <w:sz w:val="28"/>
          <w:szCs w:val="28"/>
          <w:u w:val="single"/>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w:t>
      </w:r>
      <w:r w:rsidR="006C4495" w:rsidRPr="00EA6A76">
        <w:rPr>
          <w:rFonts w:ascii="Times New Roman" w:hAnsi="Times New Roman" w:cs="Times New Roman"/>
          <w:i/>
          <w:sz w:val="28"/>
          <w:szCs w:val="28"/>
          <w:u w:val="single"/>
        </w:rPr>
        <w:lastRenderedPageBreak/>
        <w:t>коммунальной инфраструктуры на праве частной</w:t>
      </w:r>
      <w:r w:rsidR="006C4495" w:rsidRPr="00EA6A76">
        <w:rPr>
          <w:i/>
          <w:u w:val="single"/>
        </w:rPr>
        <w:t xml:space="preserve"> </w:t>
      </w:r>
      <w:r w:rsidR="006C4495" w:rsidRPr="00EA6A76">
        <w:rPr>
          <w:rFonts w:ascii="Times New Roman" w:hAnsi="Times New Roman" w:cs="Times New Roman"/>
          <w:i/>
          <w:sz w:val="28"/>
          <w:szCs w:val="28"/>
          <w:u w:val="single"/>
        </w:rPr>
        <w:t>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rsidR="00B55C96" w:rsidRPr="00EA6A76" w:rsidRDefault="006C4495" w:rsidP="008B130F">
      <w:pPr>
        <w:spacing w:after="0" w:line="240" w:lineRule="auto"/>
        <w:ind w:firstLine="709"/>
        <w:jc w:val="both"/>
        <w:rPr>
          <w:rFonts w:ascii="Times New Roman" w:hAnsi="Times New Roman" w:cs="Times New Roman"/>
          <w:sz w:val="28"/>
          <w:szCs w:val="28"/>
        </w:rPr>
      </w:pPr>
      <w:r w:rsidRPr="00EA6A76">
        <w:rPr>
          <w:rFonts w:ascii="Times New Roman" w:hAnsi="Times New Roman" w:cs="Times New Roman"/>
          <w:sz w:val="28"/>
          <w:szCs w:val="28"/>
        </w:rPr>
        <w:t xml:space="preserve">На сегодняшний день </w:t>
      </w:r>
      <w:r w:rsidR="007103E2" w:rsidRPr="00EA6A76">
        <w:rPr>
          <w:rFonts w:ascii="Times New Roman" w:hAnsi="Times New Roman" w:cs="Times New Roman"/>
          <w:sz w:val="28"/>
          <w:szCs w:val="28"/>
        </w:rPr>
        <w:t>1</w:t>
      </w:r>
      <w:r w:rsidR="00023B0E" w:rsidRPr="00EA6A76">
        <w:rPr>
          <w:rFonts w:ascii="Times New Roman" w:hAnsi="Times New Roman" w:cs="Times New Roman"/>
          <w:sz w:val="28"/>
          <w:szCs w:val="28"/>
        </w:rPr>
        <w:t>1</w:t>
      </w:r>
      <w:r w:rsidR="006669A0" w:rsidRPr="00EA6A76">
        <w:rPr>
          <w:rFonts w:ascii="Times New Roman" w:hAnsi="Times New Roman" w:cs="Times New Roman"/>
          <w:sz w:val="28"/>
          <w:szCs w:val="28"/>
        </w:rPr>
        <w:t xml:space="preserve"> </w:t>
      </w:r>
      <w:r w:rsidRPr="00EA6A76">
        <w:rPr>
          <w:rFonts w:ascii="Times New Roman" w:hAnsi="Times New Roman" w:cs="Times New Roman"/>
          <w:sz w:val="28"/>
          <w:szCs w:val="28"/>
        </w:rPr>
        <w:t>организаций осуществляют оказание услуг по водо-,</w:t>
      </w:r>
      <w:r w:rsidR="007103E2" w:rsidRPr="00EA6A76">
        <w:rPr>
          <w:rFonts w:ascii="Times New Roman" w:hAnsi="Times New Roman" w:cs="Times New Roman"/>
          <w:sz w:val="28"/>
          <w:szCs w:val="28"/>
        </w:rPr>
        <w:t xml:space="preserve"> г</w:t>
      </w:r>
      <w:r w:rsidR="0045365C" w:rsidRPr="00EA6A76">
        <w:rPr>
          <w:rFonts w:ascii="Times New Roman" w:hAnsi="Times New Roman" w:cs="Times New Roman"/>
          <w:sz w:val="28"/>
          <w:szCs w:val="28"/>
        </w:rPr>
        <w:t>а</w:t>
      </w:r>
      <w:r w:rsidR="007103E2" w:rsidRPr="00EA6A76">
        <w:rPr>
          <w:rFonts w:ascii="Times New Roman" w:hAnsi="Times New Roman" w:cs="Times New Roman"/>
          <w:sz w:val="28"/>
          <w:szCs w:val="28"/>
        </w:rPr>
        <w:t>зо-, электро-,</w:t>
      </w:r>
      <w:r w:rsidRPr="00EA6A76">
        <w:rPr>
          <w:rFonts w:ascii="Times New Roman" w:hAnsi="Times New Roman" w:cs="Times New Roman"/>
          <w:sz w:val="28"/>
          <w:szCs w:val="28"/>
        </w:rPr>
        <w:t xml:space="preserve"> тепло</w:t>
      </w:r>
      <w:r w:rsidR="007103E2" w:rsidRPr="00EA6A76">
        <w:rPr>
          <w:rFonts w:ascii="Times New Roman" w:hAnsi="Times New Roman" w:cs="Times New Roman"/>
          <w:sz w:val="28"/>
          <w:szCs w:val="28"/>
        </w:rPr>
        <w:t>снабжению</w:t>
      </w:r>
      <w:r w:rsidRPr="00EA6A76">
        <w:rPr>
          <w:rFonts w:ascii="Times New Roman" w:hAnsi="Times New Roman" w:cs="Times New Roman"/>
          <w:sz w:val="28"/>
          <w:szCs w:val="28"/>
        </w:rPr>
        <w:t>, водоотведению, очистке сточных вод, утилизации (захоронению) твердых бы</w:t>
      </w:r>
      <w:r w:rsidR="008D672F">
        <w:rPr>
          <w:rFonts w:ascii="Times New Roman" w:hAnsi="Times New Roman" w:cs="Times New Roman"/>
          <w:sz w:val="28"/>
          <w:szCs w:val="28"/>
        </w:rPr>
        <w:t>товых отходов в Невельском муниципальном округе</w:t>
      </w:r>
      <w:r w:rsidRPr="00EA6A76">
        <w:rPr>
          <w:rFonts w:ascii="Times New Roman" w:hAnsi="Times New Roman" w:cs="Times New Roman"/>
          <w:sz w:val="28"/>
          <w:szCs w:val="28"/>
        </w:rPr>
        <w:t xml:space="preserve">. </w:t>
      </w:r>
      <w:r w:rsidR="00023B0E" w:rsidRPr="00EA6A76">
        <w:rPr>
          <w:rFonts w:ascii="Times New Roman" w:hAnsi="Times New Roman" w:cs="Times New Roman"/>
          <w:sz w:val="28"/>
          <w:szCs w:val="28"/>
        </w:rPr>
        <w:t>10</w:t>
      </w:r>
      <w:r w:rsidR="007103E2" w:rsidRPr="00EA6A76">
        <w:rPr>
          <w:rFonts w:ascii="Times New Roman" w:hAnsi="Times New Roman" w:cs="Times New Roman"/>
          <w:sz w:val="28"/>
          <w:szCs w:val="28"/>
        </w:rPr>
        <w:t xml:space="preserve"> </w:t>
      </w:r>
      <w:r w:rsidRPr="00EA6A76">
        <w:rPr>
          <w:rFonts w:ascii="Times New Roman" w:hAnsi="Times New Roman" w:cs="Times New Roman"/>
          <w:sz w:val="28"/>
          <w:szCs w:val="28"/>
        </w:rPr>
        <w:t xml:space="preserve">организаций используют объекты коммунальной инфраструктуры на основе частной собственности. Единственное предприятие МУП «Невельские теплосети», оказывающие услуги по водо-, тепло-, водоотведению, очистке сточных вод, осуществляют деятельность на праве хозяйственного ведения. В уставе данного предприятия 100 </w:t>
      </w:r>
      <w:proofErr w:type="gramStart"/>
      <w:r w:rsidRPr="00EA6A76">
        <w:rPr>
          <w:rFonts w:ascii="Times New Roman" w:hAnsi="Times New Roman" w:cs="Times New Roman"/>
          <w:sz w:val="28"/>
          <w:szCs w:val="28"/>
        </w:rPr>
        <w:t>%  составляет</w:t>
      </w:r>
      <w:proofErr w:type="gramEnd"/>
      <w:r w:rsidRPr="00EA6A76">
        <w:rPr>
          <w:rFonts w:ascii="Times New Roman" w:hAnsi="Times New Roman" w:cs="Times New Roman"/>
          <w:sz w:val="28"/>
          <w:szCs w:val="28"/>
        </w:rPr>
        <w:t xml:space="preserve"> участие муниципал</w:t>
      </w:r>
      <w:r w:rsidR="008D672F">
        <w:rPr>
          <w:rFonts w:ascii="Times New Roman" w:hAnsi="Times New Roman" w:cs="Times New Roman"/>
          <w:sz w:val="28"/>
          <w:szCs w:val="28"/>
        </w:rPr>
        <w:t>итета</w:t>
      </w:r>
      <w:r w:rsidRPr="00EA6A76">
        <w:rPr>
          <w:rFonts w:ascii="Times New Roman" w:hAnsi="Times New Roman" w:cs="Times New Roman"/>
          <w:sz w:val="28"/>
          <w:szCs w:val="28"/>
        </w:rPr>
        <w:t xml:space="preserve">. </w:t>
      </w:r>
    </w:p>
    <w:p w:rsidR="003D2732" w:rsidRPr="00EA6A76" w:rsidRDefault="00796FF6" w:rsidP="008B130F">
      <w:pPr>
        <w:spacing w:after="0" w:line="240" w:lineRule="auto"/>
        <w:ind w:firstLine="709"/>
        <w:jc w:val="both"/>
        <w:rPr>
          <w:rFonts w:ascii="Times New Roman" w:hAnsi="Times New Roman" w:cs="Times New Roman"/>
          <w:i/>
          <w:sz w:val="28"/>
          <w:szCs w:val="28"/>
          <w:u w:val="single"/>
        </w:rPr>
      </w:pPr>
      <w:r w:rsidRPr="00EA6A76">
        <w:rPr>
          <w:rFonts w:ascii="Times New Roman" w:hAnsi="Times New Roman" w:cs="Times New Roman"/>
          <w:i/>
          <w:sz w:val="28"/>
          <w:szCs w:val="28"/>
          <w:u w:val="single"/>
        </w:rPr>
        <w:t xml:space="preserve">29. </w:t>
      </w:r>
      <w:r w:rsidR="003D2732" w:rsidRPr="00EA6A76">
        <w:rPr>
          <w:rFonts w:ascii="Times New Roman" w:hAnsi="Times New Roman" w:cs="Times New Roman"/>
          <w:i/>
          <w:sz w:val="28"/>
          <w:szCs w:val="28"/>
          <w:u w:val="single"/>
        </w:rPr>
        <w:t>Доля многоквартирных домов, расположенных на земельных участках, в отношении которых осуществлен государственный кадастровый учет</w:t>
      </w:r>
    </w:p>
    <w:p w:rsidR="00F1326B" w:rsidRPr="00EA6A76" w:rsidRDefault="00F1326B" w:rsidP="008B130F">
      <w:pPr>
        <w:spacing w:after="0" w:line="240" w:lineRule="auto"/>
        <w:ind w:firstLine="709"/>
        <w:jc w:val="both"/>
        <w:rPr>
          <w:rFonts w:ascii="Times New Roman" w:eastAsia="Times New Roman" w:hAnsi="Times New Roman" w:cs="Times New Roman"/>
          <w:sz w:val="28"/>
          <w:szCs w:val="28"/>
          <w:lang w:eastAsia="ru-RU"/>
        </w:rPr>
      </w:pPr>
      <w:proofErr w:type="gramStart"/>
      <w:r w:rsidRPr="00EA6A76">
        <w:rPr>
          <w:rFonts w:ascii="Times New Roman" w:eastAsia="Times New Roman" w:hAnsi="Times New Roman" w:cs="Times New Roman"/>
          <w:color w:val="333333"/>
          <w:sz w:val="28"/>
          <w:szCs w:val="28"/>
          <w:lang w:eastAsia="ru-RU"/>
        </w:rPr>
        <w:t xml:space="preserve">В </w:t>
      </w:r>
      <w:r w:rsidR="00023B0E" w:rsidRPr="00EA6A76">
        <w:rPr>
          <w:rFonts w:ascii="Times New Roman" w:eastAsia="Times New Roman" w:hAnsi="Times New Roman" w:cs="Times New Roman"/>
          <w:color w:val="333333"/>
          <w:sz w:val="28"/>
          <w:szCs w:val="28"/>
          <w:lang w:eastAsia="ru-RU"/>
        </w:rPr>
        <w:t xml:space="preserve"> 202</w:t>
      </w:r>
      <w:r w:rsidR="00EA6A76" w:rsidRPr="00EA6A76">
        <w:rPr>
          <w:rFonts w:ascii="Times New Roman" w:eastAsia="Times New Roman" w:hAnsi="Times New Roman" w:cs="Times New Roman"/>
          <w:color w:val="333333"/>
          <w:sz w:val="28"/>
          <w:szCs w:val="28"/>
          <w:lang w:eastAsia="ru-RU"/>
        </w:rPr>
        <w:t>3</w:t>
      </w:r>
      <w:proofErr w:type="gramEnd"/>
      <w:r w:rsidR="008C57A2" w:rsidRPr="00EA6A76">
        <w:rPr>
          <w:rFonts w:ascii="Times New Roman" w:eastAsia="Times New Roman" w:hAnsi="Times New Roman" w:cs="Times New Roman"/>
          <w:color w:val="333333"/>
          <w:sz w:val="28"/>
          <w:szCs w:val="28"/>
          <w:lang w:eastAsia="ru-RU"/>
        </w:rPr>
        <w:t xml:space="preserve"> году</w:t>
      </w:r>
      <w:r w:rsidR="00EA6A76" w:rsidRPr="00EA6A76">
        <w:rPr>
          <w:rFonts w:ascii="Times New Roman" w:eastAsia="Times New Roman" w:hAnsi="Times New Roman" w:cs="Times New Roman"/>
          <w:color w:val="333333"/>
          <w:sz w:val="28"/>
          <w:szCs w:val="28"/>
          <w:lang w:eastAsia="ru-RU"/>
        </w:rPr>
        <w:t xml:space="preserve"> в Невельском муниципальном округе </w:t>
      </w:r>
      <w:r w:rsidR="001D5671" w:rsidRPr="00EA6A76">
        <w:rPr>
          <w:rFonts w:ascii="Times New Roman" w:eastAsia="Times New Roman" w:hAnsi="Times New Roman" w:cs="Times New Roman"/>
          <w:color w:val="333333"/>
          <w:sz w:val="28"/>
          <w:szCs w:val="28"/>
          <w:lang w:eastAsia="ru-RU"/>
        </w:rPr>
        <w:t>на кадастровый учет поставлены з</w:t>
      </w:r>
      <w:r w:rsidRPr="00EA6A76">
        <w:rPr>
          <w:rFonts w:ascii="Times New Roman" w:eastAsia="Times New Roman" w:hAnsi="Times New Roman" w:cs="Times New Roman"/>
          <w:color w:val="333333"/>
          <w:sz w:val="28"/>
          <w:szCs w:val="28"/>
          <w:lang w:eastAsia="ru-RU"/>
        </w:rPr>
        <w:t>емельны</w:t>
      </w:r>
      <w:r w:rsidR="001D5671" w:rsidRPr="00EA6A76">
        <w:rPr>
          <w:rFonts w:ascii="Times New Roman" w:eastAsia="Times New Roman" w:hAnsi="Times New Roman" w:cs="Times New Roman"/>
          <w:color w:val="333333"/>
          <w:sz w:val="28"/>
          <w:szCs w:val="28"/>
          <w:lang w:eastAsia="ru-RU"/>
        </w:rPr>
        <w:t>е</w:t>
      </w:r>
      <w:r w:rsidRPr="00EA6A76">
        <w:rPr>
          <w:rFonts w:ascii="Times New Roman" w:eastAsia="Times New Roman" w:hAnsi="Times New Roman" w:cs="Times New Roman"/>
          <w:color w:val="333333"/>
          <w:sz w:val="28"/>
          <w:szCs w:val="28"/>
          <w:lang w:eastAsia="ru-RU"/>
        </w:rPr>
        <w:t xml:space="preserve"> участк</w:t>
      </w:r>
      <w:r w:rsidR="001D5671" w:rsidRPr="00EA6A76">
        <w:rPr>
          <w:rFonts w:ascii="Times New Roman" w:eastAsia="Times New Roman" w:hAnsi="Times New Roman" w:cs="Times New Roman"/>
          <w:color w:val="333333"/>
          <w:sz w:val="28"/>
          <w:szCs w:val="28"/>
          <w:lang w:eastAsia="ru-RU"/>
        </w:rPr>
        <w:t>и под</w:t>
      </w:r>
      <w:r w:rsidRPr="00EA6A76">
        <w:rPr>
          <w:rFonts w:ascii="Times New Roman" w:eastAsia="Times New Roman" w:hAnsi="Times New Roman" w:cs="Times New Roman"/>
          <w:color w:val="333333"/>
          <w:sz w:val="28"/>
          <w:szCs w:val="28"/>
          <w:lang w:eastAsia="ru-RU"/>
        </w:rPr>
        <w:t xml:space="preserve"> </w:t>
      </w:r>
      <w:r w:rsidR="00EA6A76" w:rsidRPr="00EA6A76">
        <w:rPr>
          <w:rFonts w:ascii="Times New Roman" w:eastAsia="Times New Roman" w:hAnsi="Times New Roman" w:cs="Times New Roman"/>
          <w:color w:val="333333"/>
          <w:sz w:val="28"/>
          <w:szCs w:val="28"/>
          <w:lang w:eastAsia="ru-RU"/>
        </w:rPr>
        <w:t>6</w:t>
      </w:r>
      <w:r w:rsidRPr="00EA6A76">
        <w:rPr>
          <w:rFonts w:ascii="Times New Roman" w:eastAsia="Times New Roman" w:hAnsi="Times New Roman" w:cs="Times New Roman"/>
          <w:color w:val="333333"/>
          <w:sz w:val="28"/>
          <w:szCs w:val="28"/>
          <w:lang w:eastAsia="ru-RU"/>
        </w:rPr>
        <w:t xml:space="preserve"> многоквартирны</w:t>
      </w:r>
      <w:r w:rsidR="001D5671" w:rsidRPr="00EA6A76">
        <w:rPr>
          <w:rFonts w:ascii="Times New Roman" w:eastAsia="Times New Roman" w:hAnsi="Times New Roman" w:cs="Times New Roman"/>
          <w:color w:val="333333"/>
          <w:sz w:val="28"/>
          <w:szCs w:val="28"/>
          <w:lang w:eastAsia="ru-RU"/>
        </w:rPr>
        <w:t>ми домами</w:t>
      </w:r>
      <w:r w:rsidRPr="00EA6A76">
        <w:rPr>
          <w:rFonts w:ascii="Times New Roman" w:eastAsia="Times New Roman" w:hAnsi="Times New Roman" w:cs="Times New Roman"/>
          <w:color w:val="333333"/>
          <w:sz w:val="28"/>
          <w:szCs w:val="28"/>
          <w:lang w:eastAsia="ru-RU"/>
        </w:rPr>
        <w:t xml:space="preserve">. Т.о. показатель увеличился </w:t>
      </w:r>
      <w:r w:rsidRPr="00EA6A76">
        <w:rPr>
          <w:rFonts w:ascii="Times New Roman" w:eastAsia="Times New Roman" w:hAnsi="Times New Roman" w:cs="Times New Roman"/>
          <w:sz w:val="28"/>
          <w:szCs w:val="28"/>
          <w:lang w:eastAsia="ru-RU"/>
        </w:rPr>
        <w:t xml:space="preserve">и составил </w:t>
      </w:r>
      <w:r w:rsidR="00EA6A76" w:rsidRPr="00EA6A76">
        <w:rPr>
          <w:rFonts w:ascii="Times New Roman" w:eastAsia="Times New Roman" w:hAnsi="Times New Roman" w:cs="Times New Roman"/>
          <w:sz w:val="28"/>
          <w:szCs w:val="28"/>
          <w:lang w:eastAsia="ru-RU"/>
        </w:rPr>
        <w:t>80</w:t>
      </w:r>
      <w:r w:rsidRPr="00EA6A76">
        <w:rPr>
          <w:rFonts w:ascii="Times New Roman" w:eastAsia="Times New Roman" w:hAnsi="Times New Roman" w:cs="Times New Roman"/>
          <w:sz w:val="28"/>
          <w:szCs w:val="28"/>
          <w:lang w:eastAsia="ru-RU"/>
        </w:rPr>
        <w:t>%.</w:t>
      </w:r>
    </w:p>
    <w:p w:rsidR="009B2CC3" w:rsidRPr="00216596" w:rsidRDefault="009B2CC3" w:rsidP="008B130F">
      <w:pPr>
        <w:spacing w:after="0" w:line="240" w:lineRule="auto"/>
        <w:ind w:firstLine="709"/>
        <w:jc w:val="both"/>
        <w:rPr>
          <w:rFonts w:ascii="Times New Roman" w:hAnsi="Times New Roman" w:cs="Times New Roman"/>
          <w:i/>
          <w:sz w:val="28"/>
          <w:szCs w:val="28"/>
          <w:highlight w:val="yellow"/>
          <w:u w:val="single"/>
        </w:rPr>
      </w:pPr>
    </w:p>
    <w:p w:rsidR="00796FF6" w:rsidRPr="002F3EB7" w:rsidRDefault="00796FF6" w:rsidP="008B130F">
      <w:pPr>
        <w:spacing w:after="0" w:line="240" w:lineRule="auto"/>
        <w:ind w:firstLine="709"/>
        <w:jc w:val="both"/>
        <w:rPr>
          <w:rFonts w:ascii="Times New Roman" w:hAnsi="Times New Roman" w:cs="Times New Roman"/>
          <w:sz w:val="28"/>
          <w:szCs w:val="28"/>
        </w:rPr>
      </w:pPr>
      <w:r w:rsidRPr="002F3EB7">
        <w:rPr>
          <w:rFonts w:ascii="Times New Roman" w:hAnsi="Times New Roman" w:cs="Times New Roman"/>
          <w:i/>
          <w:sz w:val="28"/>
          <w:szCs w:val="28"/>
          <w:u w:val="single"/>
        </w:rPr>
        <w:t xml:space="preserve">30.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w:t>
      </w:r>
      <w:r w:rsidRPr="002F3EB7">
        <w:rPr>
          <w:rFonts w:ascii="Times New Roman" w:hAnsi="Times New Roman" w:cs="Times New Roman"/>
          <w:sz w:val="28"/>
          <w:szCs w:val="28"/>
        </w:rPr>
        <w:t>помещениях</w:t>
      </w:r>
      <w:r w:rsidR="00806003" w:rsidRPr="002F3EB7">
        <w:rPr>
          <w:rFonts w:ascii="Times New Roman" w:hAnsi="Times New Roman" w:cs="Times New Roman"/>
          <w:sz w:val="28"/>
          <w:szCs w:val="28"/>
        </w:rPr>
        <w:t xml:space="preserve"> в 202</w:t>
      </w:r>
      <w:r w:rsidR="002F3EB7" w:rsidRPr="002F3EB7">
        <w:rPr>
          <w:rFonts w:ascii="Times New Roman" w:hAnsi="Times New Roman" w:cs="Times New Roman"/>
          <w:sz w:val="28"/>
          <w:szCs w:val="28"/>
        </w:rPr>
        <w:t>3</w:t>
      </w:r>
      <w:r w:rsidR="00806003" w:rsidRPr="002F3EB7">
        <w:rPr>
          <w:rFonts w:ascii="Times New Roman" w:hAnsi="Times New Roman" w:cs="Times New Roman"/>
          <w:sz w:val="28"/>
          <w:szCs w:val="28"/>
        </w:rPr>
        <w:t xml:space="preserve"> году составила </w:t>
      </w:r>
      <w:r w:rsidR="002F3EB7" w:rsidRPr="002F3EB7">
        <w:rPr>
          <w:rFonts w:ascii="Times New Roman" w:hAnsi="Times New Roman" w:cs="Times New Roman"/>
          <w:sz w:val="28"/>
          <w:szCs w:val="28"/>
        </w:rPr>
        <w:t>3,94</w:t>
      </w:r>
      <w:r w:rsidR="009B2CC3" w:rsidRPr="002F3EB7">
        <w:rPr>
          <w:rFonts w:ascii="Times New Roman" w:hAnsi="Times New Roman" w:cs="Times New Roman"/>
          <w:sz w:val="28"/>
          <w:szCs w:val="28"/>
        </w:rPr>
        <w:t xml:space="preserve"> </w:t>
      </w:r>
      <w:r w:rsidR="00806003" w:rsidRPr="002F3EB7">
        <w:rPr>
          <w:rFonts w:ascii="Times New Roman" w:hAnsi="Times New Roman" w:cs="Times New Roman"/>
          <w:sz w:val="28"/>
          <w:szCs w:val="28"/>
        </w:rPr>
        <w:t>%</w:t>
      </w:r>
    </w:p>
    <w:p w:rsidR="002F3EB7" w:rsidRPr="002F3EB7" w:rsidRDefault="002F3EB7" w:rsidP="002F3EB7">
      <w:pPr>
        <w:spacing w:after="0" w:line="240" w:lineRule="auto"/>
        <w:ind w:firstLine="709"/>
        <w:jc w:val="both"/>
        <w:rPr>
          <w:rFonts w:ascii="Times New Roman" w:hAnsi="Times New Roman" w:cs="Times New Roman"/>
          <w:sz w:val="28"/>
          <w:szCs w:val="28"/>
        </w:rPr>
      </w:pPr>
      <w:r w:rsidRPr="002F3EB7">
        <w:rPr>
          <w:rFonts w:ascii="Times New Roman" w:hAnsi="Times New Roman" w:cs="Times New Roman"/>
          <w:sz w:val="28"/>
          <w:szCs w:val="28"/>
        </w:rPr>
        <w:t>На уче</w:t>
      </w:r>
      <w:r>
        <w:rPr>
          <w:rFonts w:ascii="Times New Roman" w:hAnsi="Times New Roman" w:cs="Times New Roman"/>
          <w:sz w:val="28"/>
          <w:szCs w:val="28"/>
        </w:rPr>
        <w:t>те в Администрации Невельского муниципального округа</w:t>
      </w:r>
      <w:r w:rsidRPr="002F3EB7">
        <w:rPr>
          <w:rFonts w:ascii="Times New Roman" w:hAnsi="Times New Roman" w:cs="Times New Roman"/>
          <w:sz w:val="28"/>
          <w:szCs w:val="28"/>
        </w:rPr>
        <w:t>, в качестве нуждающихся в жилых помещениях, предоставляемых по договорам социального найма, на начало 2023 года стояло – 177 семей (406 человек), на конец 2023 года – 179 семей (409 человек).</w:t>
      </w:r>
    </w:p>
    <w:p w:rsidR="002F3EB7" w:rsidRPr="002F3EB7" w:rsidRDefault="002F3EB7" w:rsidP="002F3EB7">
      <w:pPr>
        <w:spacing w:after="0" w:line="240" w:lineRule="auto"/>
        <w:ind w:firstLine="709"/>
        <w:jc w:val="both"/>
        <w:rPr>
          <w:rFonts w:ascii="Times New Roman" w:hAnsi="Times New Roman" w:cs="Times New Roman"/>
          <w:sz w:val="28"/>
          <w:szCs w:val="28"/>
        </w:rPr>
      </w:pPr>
      <w:r w:rsidRPr="002F3EB7">
        <w:rPr>
          <w:rFonts w:ascii="Times New Roman" w:hAnsi="Times New Roman" w:cs="Times New Roman"/>
          <w:sz w:val="28"/>
          <w:szCs w:val="28"/>
        </w:rPr>
        <w:t xml:space="preserve">В 2023 году благоустроенные жилые помещения общей площадью 209,7 </w:t>
      </w:r>
      <w:proofErr w:type="spellStart"/>
      <w:r w:rsidRPr="002F3EB7">
        <w:rPr>
          <w:rFonts w:ascii="Times New Roman" w:hAnsi="Times New Roman" w:cs="Times New Roman"/>
          <w:sz w:val="28"/>
          <w:szCs w:val="28"/>
        </w:rPr>
        <w:t>кв.м</w:t>
      </w:r>
      <w:proofErr w:type="spellEnd"/>
      <w:r w:rsidRPr="002F3EB7">
        <w:rPr>
          <w:rFonts w:ascii="Times New Roman" w:hAnsi="Times New Roman" w:cs="Times New Roman"/>
          <w:sz w:val="28"/>
          <w:szCs w:val="28"/>
        </w:rPr>
        <w:t>. предоставлены 5 семьям, состоящим на учете в качестве нуждающихся в жилых помещения, в том числе:</w:t>
      </w:r>
    </w:p>
    <w:p w:rsidR="002F3EB7" w:rsidRPr="002F3EB7" w:rsidRDefault="002F3EB7" w:rsidP="002F3EB7">
      <w:pPr>
        <w:spacing w:after="0" w:line="240" w:lineRule="auto"/>
        <w:ind w:firstLine="709"/>
        <w:jc w:val="both"/>
        <w:rPr>
          <w:rFonts w:ascii="Times New Roman" w:hAnsi="Times New Roman" w:cs="Times New Roman"/>
          <w:sz w:val="28"/>
          <w:szCs w:val="28"/>
        </w:rPr>
      </w:pPr>
      <w:r w:rsidRPr="002F3EB7">
        <w:rPr>
          <w:rFonts w:ascii="Times New Roman" w:hAnsi="Times New Roman" w:cs="Times New Roman"/>
          <w:sz w:val="28"/>
          <w:szCs w:val="28"/>
        </w:rPr>
        <w:t xml:space="preserve">- 3 лицам из числа детей-сирот и детей, оставшихся без попечения родителей, общей площадью 98,8 </w:t>
      </w:r>
      <w:proofErr w:type="spellStart"/>
      <w:r w:rsidRPr="002F3EB7">
        <w:rPr>
          <w:rFonts w:ascii="Times New Roman" w:hAnsi="Times New Roman" w:cs="Times New Roman"/>
          <w:sz w:val="28"/>
          <w:szCs w:val="28"/>
        </w:rPr>
        <w:t>кв.м</w:t>
      </w:r>
      <w:proofErr w:type="spellEnd"/>
      <w:r w:rsidRPr="002F3EB7">
        <w:rPr>
          <w:rFonts w:ascii="Times New Roman" w:hAnsi="Times New Roman" w:cs="Times New Roman"/>
          <w:sz w:val="28"/>
          <w:szCs w:val="28"/>
        </w:rPr>
        <w:t>. по договорам найма специализированных жилых помещений за счет средств федерального и областного бюджетов. Заключено 3 муниципальных контракта на сумму 3 072 378 рублей;</w:t>
      </w:r>
    </w:p>
    <w:p w:rsidR="002F3EB7" w:rsidRPr="002F3EB7" w:rsidRDefault="002F3EB7" w:rsidP="002F3EB7">
      <w:pPr>
        <w:spacing w:after="0" w:line="240" w:lineRule="auto"/>
        <w:ind w:firstLine="709"/>
        <w:jc w:val="both"/>
        <w:rPr>
          <w:rFonts w:ascii="Times New Roman" w:hAnsi="Times New Roman" w:cs="Times New Roman"/>
          <w:sz w:val="28"/>
          <w:szCs w:val="28"/>
        </w:rPr>
      </w:pPr>
      <w:r w:rsidRPr="002F3EB7">
        <w:rPr>
          <w:rFonts w:ascii="Times New Roman" w:hAnsi="Times New Roman" w:cs="Times New Roman"/>
          <w:sz w:val="28"/>
          <w:szCs w:val="28"/>
        </w:rPr>
        <w:t xml:space="preserve">- 2 семьям общей площадью 110,9 </w:t>
      </w:r>
      <w:proofErr w:type="spellStart"/>
      <w:r w:rsidRPr="002F3EB7">
        <w:rPr>
          <w:rFonts w:ascii="Times New Roman" w:hAnsi="Times New Roman" w:cs="Times New Roman"/>
          <w:sz w:val="28"/>
          <w:szCs w:val="28"/>
        </w:rPr>
        <w:t>кв.м</w:t>
      </w:r>
      <w:proofErr w:type="spellEnd"/>
      <w:r w:rsidRPr="002F3EB7">
        <w:rPr>
          <w:rFonts w:ascii="Times New Roman" w:hAnsi="Times New Roman" w:cs="Times New Roman"/>
          <w:sz w:val="28"/>
          <w:szCs w:val="28"/>
        </w:rPr>
        <w:t>., состоящим на учете в качестве нуждающихся в жилых помещениях, по договорам социального найма за счет средств местного бюджета (освободившиеся или выморочные жилые помещения).</w:t>
      </w:r>
    </w:p>
    <w:p w:rsidR="002F3EB7" w:rsidRDefault="002F3EB7" w:rsidP="002F3EB7">
      <w:pPr>
        <w:spacing w:after="0" w:line="240" w:lineRule="auto"/>
        <w:ind w:firstLine="709"/>
        <w:jc w:val="both"/>
        <w:rPr>
          <w:rFonts w:ascii="Times New Roman" w:hAnsi="Times New Roman" w:cs="Times New Roman"/>
          <w:sz w:val="28"/>
          <w:szCs w:val="28"/>
          <w:highlight w:val="yellow"/>
        </w:rPr>
      </w:pPr>
      <w:r w:rsidRPr="002F3EB7">
        <w:rPr>
          <w:rFonts w:ascii="Times New Roman" w:hAnsi="Times New Roman" w:cs="Times New Roman"/>
          <w:sz w:val="28"/>
          <w:szCs w:val="28"/>
        </w:rPr>
        <w:t>Общее число членов семей, получивших жилые помещения и улучшивших жилищные условия в отчетном году</w:t>
      </w:r>
      <w:r>
        <w:rPr>
          <w:rFonts w:ascii="Times New Roman" w:hAnsi="Times New Roman" w:cs="Times New Roman"/>
          <w:sz w:val="28"/>
          <w:szCs w:val="28"/>
        </w:rPr>
        <w:t xml:space="preserve"> </w:t>
      </w:r>
      <w:r w:rsidRPr="002F3EB7">
        <w:rPr>
          <w:rFonts w:ascii="Times New Roman" w:hAnsi="Times New Roman" w:cs="Times New Roman"/>
          <w:sz w:val="28"/>
          <w:szCs w:val="28"/>
        </w:rPr>
        <w:t>-</w:t>
      </w:r>
      <w:r>
        <w:rPr>
          <w:rFonts w:ascii="Times New Roman" w:hAnsi="Times New Roman" w:cs="Times New Roman"/>
          <w:sz w:val="28"/>
          <w:szCs w:val="28"/>
        </w:rPr>
        <w:t xml:space="preserve"> 16</w:t>
      </w:r>
      <w:r w:rsidRPr="002F3EB7">
        <w:rPr>
          <w:rFonts w:ascii="Times New Roman" w:hAnsi="Times New Roman" w:cs="Times New Roman"/>
          <w:sz w:val="28"/>
          <w:szCs w:val="28"/>
        </w:rPr>
        <w:t xml:space="preserve"> человек.</w:t>
      </w:r>
    </w:p>
    <w:p w:rsidR="002F3EB7" w:rsidRPr="00216596" w:rsidRDefault="002F3EB7" w:rsidP="008B130F">
      <w:pPr>
        <w:spacing w:after="0" w:line="240" w:lineRule="auto"/>
        <w:ind w:firstLine="709"/>
        <w:jc w:val="both"/>
        <w:rPr>
          <w:rFonts w:ascii="Times New Roman" w:hAnsi="Times New Roman" w:cs="Times New Roman"/>
          <w:sz w:val="28"/>
          <w:szCs w:val="28"/>
          <w:highlight w:val="yellow"/>
        </w:rPr>
      </w:pPr>
    </w:p>
    <w:p w:rsidR="0008309B" w:rsidRPr="00216596" w:rsidRDefault="0008309B" w:rsidP="008B130F">
      <w:pPr>
        <w:spacing w:after="0" w:line="240" w:lineRule="auto"/>
        <w:ind w:firstLine="709"/>
        <w:jc w:val="both"/>
        <w:rPr>
          <w:rFonts w:ascii="Times New Roman" w:eastAsia="Times New Roman" w:hAnsi="Times New Roman" w:cs="Times New Roman"/>
          <w:color w:val="333333"/>
          <w:sz w:val="28"/>
          <w:szCs w:val="28"/>
          <w:highlight w:val="yellow"/>
          <w:lang w:eastAsia="ru-RU"/>
        </w:rPr>
      </w:pPr>
    </w:p>
    <w:p w:rsidR="003D2732" w:rsidRPr="00C23F83" w:rsidRDefault="003D2732" w:rsidP="008B130F">
      <w:pPr>
        <w:spacing w:after="0" w:line="240" w:lineRule="auto"/>
        <w:jc w:val="both"/>
        <w:rPr>
          <w:rFonts w:ascii="Times New Roman" w:hAnsi="Times New Roman" w:cs="Times New Roman"/>
          <w:b/>
          <w:sz w:val="28"/>
          <w:szCs w:val="28"/>
        </w:rPr>
      </w:pPr>
      <w:r w:rsidRPr="00C23F83">
        <w:rPr>
          <w:rFonts w:ascii="Times New Roman" w:hAnsi="Times New Roman" w:cs="Times New Roman"/>
          <w:b/>
          <w:sz w:val="28"/>
          <w:szCs w:val="28"/>
        </w:rPr>
        <w:lastRenderedPageBreak/>
        <w:t>Организация муниципального управления</w:t>
      </w:r>
    </w:p>
    <w:p w:rsidR="00C23F83" w:rsidRPr="00C23F83" w:rsidRDefault="00796FF6" w:rsidP="00C23F83">
      <w:pPr>
        <w:spacing w:after="0" w:line="240" w:lineRule="auto"/>
        <w:ind w:firstLine="709"/>
        <w:jc w:val="both"/>
        <w:rPr>
          <w:rFonts w:ascii="Times New Roman" w:hAnsi="Times New Roman" w:cs="Times New Roman"/>
          <w:sz w:val="28"/>
        </w:rPr>
      </w:pPr>
      <w:r w:rsidRPr="00C23F83">
        <w:rPr>
          <w:rFonts w:ascii="Times New Roman" w:hAnsi="Times New Roman" w:cs="Times New Roman"/>
          <w:sz w:val="28"/>
        </w:rPr>
        <w:t xml:space="preserve">31. </w:t>
      </w:r>
      <w:r w:rsidR="00C618B3" w:rsidRPr="00C23F83">
        <w:rPr>
          <w:rFonts w:ascii="Times New Roman" w:hAnsi="Times New Roman" w:cs="Times New Roman"/>
          <w:sz w:val="28"/>
        </w:rPr>
        <w:t xml:space="preserve">В </w:t>
      </w:r>
      <w:r w:rsidR="008D672F">
        <w:rPr>
          <w:rFonts w:ascii="Times New Roman" w:hAnsi="Times New Roman" w:cs="Times New Roman"/>
          <w:sz w:val="28"/>
        </w:rPr>
        <w:t>Невельском муниципальном округе</w:t>
      </w:r>
      <w:r w:rsidR="00C618B3" w:rsidRPr="00C23F83">
        <w:rPr>
          <w:rFonts w:ascii="Times New Roman" w:hAnsi="Times New Roman" w:cs="Times New Roman"/>
          <w:sz w:val="28"/>
        </w:rPr>
        <w:t xml:space="preserve"> показатель </w:t>
      </w:r>
      <w:r w:rsidR="00C618B3" w:rsidRPr="00C23F83">
        <w:rPr>
          <w:rFonts w:ascii="Times New Roman" w:hAnsi="Times New Roman" w:cs="Times New Roman"/>
          <w:i/>
          <w:sz w:val="28"/>
          <w:u w:val="single"/>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00C618B3" w:rsidRPr="00C23F83">
        <w:rPr>
          <w:rFonts w:ascii="Times New Roman" w:hAnsi="Times New Roman" w:cs="Times New Roman"/>
          <w:i/>
          <w:sz w:val="28"/>
          <w:u w:val="single"/>
        </w:rPr>
        <w:t xml:space="preserve">» </w:t>
      </w:r>
      <w:r w:rsidR="00C23F83" w:rsidRPr="00C23F83">
        <w:rPr>
          <w:rFonts w:ascii="Times New Roman" w:hAnsi="Times New Roman" w:cs="Times New Roman"/>
          <w:sz w:val="28"/>
        </w:rPr>
        <w:t>)</w:t>
      </w:r>
      <w:proofErr w:type="gramEnd"/>
      <w:r w:rsidR="00C23F83" w:rsidRPr="00C23F83">
        <w:rPr>
          <w:rFonts w:ascii="Times New Roman" w:hAnsi="Times New Roman" w:cs="Times New Roman"/>
          <w:sz w:val="28"/>
        </w:rPr>
        <w:t xml:space="preserve">» в 2023 году уменьшился и составил 18,7% (в 2022 г.- 19,5%). </w:t>
      </w:r>
      <w:r w:rsidR="00E22CDC">
        <w:rPr>
          <w:rFonts w:ascii="Times New Roman" w:hAnsi="Times New Roman" w:cs="Times New Roman"/>
          <w:sz w:val="28"/>
        </w:rPr>
        <w:t>На снижение показателя оказало влияние сокращение неналоговых доходов, а именно, платежей от пользования природными ресурсами, штрафов, санкций, а также увеличение доли субсидий в структуре собственных доходов бюджета.</w:t>
      </w:r>
    </w:p>
    <w:p w:rsidR="00C23F83" w:rsidRPr="00C23F83" w:rsidRDefault="00C23F83" w:rsidP="00C23F83">
      <w:pPr>
        <w:spacing w:after="0" w:line="240" w:lineRule="auto"/>
        <w:ind w:firstLine="709"/>
        <w:jc w:val="both"/>
        <w:rPr>
          <w:rFonts w:ascii="Times New Roman" w:hAnsi="Times New Roman" w:cs="Times New Roman"/>
          <w:sz w:val="28"/>
        </w:rPr>
      </w:pPr>
      <w:r w:rsidRPr="00C23F83">
        <w:rPr>
          <w:rFonts w:ascii="Times New Roman" w:hAnsi="Times New Roman" w:cs="Times New Roman"/>
          <w:sz w:val="28"/>
        </w:rPr>
        <w:t>Показатели на 2024-2026 годы рассчитаны по данным бюджета Невельского муниципального округа на 2024 год и плановый период 2025-2026 годы и составили соответственно 37,9%, 42,4% и 48,6%.</w:t>
      </w:r>
    </w:p>
    <w:p w:rsidR="00C23F83" w:rsidRPr="00C23F83" w:rsidRDefault="00C23F83" w:rsidP="00C23F83">
      <w:pPr>
        <w:spacing w:after="0" w:line="240" w:lineRule="auto"/>
        <w:ind w:firstLine="709"/>
        <w:jc w:val="both"/>
        <w:rPr>
          <w:rFonts w:ascii="Times New Roman" w:hAnsi="Times New Roman" w:cs="Times New Roman"/>
          <w:sz w:val="28"/>
        </w:rPr>
      </w:pPr>
      <w:r w:rsidRPr="00C23F83">
        <w:rPr>
          <w:rFonts w:ascii="Times New Roman" w:hAnsi="Times New Roman" w:cs="Times New Roman"/>
          <w:sz w:val="28"/>
        </w:rPr>
        <w:t>В 2023 году план поступления доходов по группе «Налоговые и неналоговые доходы» исполнен на 100,4 %. При плане 119 957,0 тыс. рублей, поступило 120 453,0 тыс. рублей.</w:t>
      </w:r>
    </w:p>
    <w:p w:rsidR="00C23F83" w:rsidRPr="00C23F83" w:rsidRDefault="00C23F83" w:rsidP="00C23F83">
      <w:pPr>
        <w:spacing w:after="0" w:line="240" w:lineRule="auto"/>
        <w:ind w:firstLine="709"/>
        <w:jc w:val="both"/>
        <w:rPr>
          <w:rFonts w:ascii="Times New Roman" w:hAnsi="Times New Roman" w:cs="Times New Roman"/>
          <w:sz w:val="28"/>
        </w:rPr>
      </w:pPr>
      <w:r w:rsidRPr="00C23F83">
        <w:rPr>
          <w:rFonts w:ascii="Times New Roman" w:hAnsi="Times New Roman" w:cs="Times New Roman"/>
          <w:sz w:val="28"/>
        </w:rPr>
        <w:t>Перевыполнены годовые назначения по следующим подгруппам налоговых и неналоговых доходов:</w:t>
      </w:r>
    </w:p>
    <w:p w:rsidR="00C23F83" w:rsidRPr="00C23F83" w:rsidRDefault="00C23F83" w:rsidP="00C23F83">
      <w:pPr>
        <w:spacing w:after="0" w:line="240" w:lineRule="auto"/>
        <w:ind w:firstLine="709"/>
        <w:jc w:val="both"/>
        <w:rPr>
          <w:rFonts w:ascii="Times New Roman" w:hAnsi="Times New Roman" w:cs="Times New Roman"/>
          <w:sz w:val="28"/>
        </w:rPr>
      </w:pPr>
      <w:r w:rsidRPr="00C23F83">
        <w:rPr>
          <w:rFonts w:ascii="Times New Roman" w:hAnsi="Times New Roman" w:cs="Times New Roman"/>
          <w:sz w:val="28"/>
        </w:rPr>
        <w:t xml:space="preserve">по подгруппе «Налоги на прибыль, доходы» + 1 368,1 тыс. рублей, или 101,7%. Причиной перевыполнения относительно запланированных поступлений является изменение порядка распределения доходов, в связи с введением единого налогового счета; </w:t>
      </w:r>
    </w:p>
    <w:p w:rsidR="00C23F83" w:rsidRPr="00C23F83" w:rsidRDefault="00C23F83" w:rsidP="00C23F83">
      <w:pPr>
        <w:spacing w:after="0" w:line="240" w:lineRule="auto"/>
        <w:ind w:firstLine="709"/>
        <w:jc w:val="both"/>
        <w:rPr>
          <w:rFonts w:ascii="Times New Roman" w:hAnsi="Times New Roman" w:cs="Times New Roman"/>
          <w:sz w:val="28"/>
        </w:rPr>
      </w:pPr>
      <w:r w:rsidRPr="00C23F83">
        <w:rPr>
          <w:rFonts w:ascii="Times New Roman" w:hAnsi="Times New Roman" w:cs="Times New Roman"/>
          <w:sz w:val="28"/>
        </w:rPr>
        <w:t xml:space="preserve">по подгруппе «Налоги на товары (работы и услуги), реализуемые на территории Российской Федерации» + 1 245,9 тыс. рублей, или 108,5%. Причиной перевыполнения относительно запланированных поступлений акцизов является повышение спроса на нефтепродукты в связи с увеличением социальной и экономической активности юридических и физических лиц;                  </w:t>
      </w:r>
    </w:p>
    <w:p w:rsidR="00C23F83" w:rsidRPr="00C23F83" w:rsidRDefault="00C23F83" w:rsidP="00C23F83">
      <w:pPr>
        <w:spacing w:after="0" w:line="240" w:lineRule="auto"/>
        <w:ind w:firstLine="709"/>
        <w:jc w:val="both"/>
        <w:rPr>
          <w:rFonts w:ascii="Times New Roman" w:hAnsi="Times New Roman" w:cs="Times New Roman"/>
          <w:sz w:val="28"/>
        </w:rPr>
      </w:pPr>
      <w:r w:rsidRPr="00C23F83">
        <w:rPr>
          <w:rFonts w:ascii="Times New Roman" w:hAnsi="Times New Roman" w:cs="Times New Roman"/>
          <w:sz w:val="28"/>
        </w:rPr>
        <w:t>по подгруппе «Доходы от использования имущества, находящегося в государственной и муниципальной собственности» + 635,5 тыс. рублей, или 117,8%. Причинами являются: уплата задолженности по арендной плате в результате проведения претензионной работы, заключение новых договоров аренды, выдача разрешений на использование земельных участков;</w:t>
      </w:r>
    </w:p>
    <w:p w:rsidR="00C23F83" w:rsidRPr="00C23F83" w:rsidRDefault="00C23F83" w:rsidP="00C23F83">
      <w:pPr>
        <w:spacing w:after="0" w:line="240" w:lineRule="auto"/>
        <w:ind w:firstLine="709"/>
        <w:jc w:val="both"/>
        <w:rPr>
          <w:rFonts w:ascii="Times New Roman" w:hAnsi="Times New Roman" w:cs="Times New Roman"/>
          <w:sz w:val="28"/>
        </w:rPr>
      </w:pPr>
      <w:r w:rsidRPr="00C23F83">
        <w:rPr>
          <w:rFonts w:ascii="Times New Roman" w:hAnsi="Times New Roman" w:cs="Times New Roman"/>
          <w:sz w:val="28"/>
        </w:rPr>
        <w:t>по подгруппе «Доходы от компенсации затрат государства» без утвержденных бюджетных назначений поступило 23,4 тыс. рублей, по причине поступлений, носящих разовый характер (возмещение транспортных расходов по решению суда);</w:t>
      </w:r>
    </w:p>
    <w:p w:rsidR="00C618B3" w:rsidRDefault="00C23F83" w:rsidP="00C23F83">
      <w:pPr>
        <w:spacing w:after="0" w:line="240" w:lineRule="auto"/>
        <w:ind w:firstLine="709"/>
        <w:jc w:val="both"/>
        <w:rPr>
          <w:rFonts w:ascii="Times New Roman" w:hAnsi="Times New Roman" w:cs="Times New Roman"/>
          <w:sz w:val="28"/>
        </w:rPr>
      </w:pPr>
      <w:r w:rsidRPr="00C23F83">
        <w:rPr>
          <w:rFonts w:ascii="Times New Roman" w:hAnsi="Times New Roman" w:cs="Times New Roman"/>
          <w:sz w:val="28"/>
        </w:rPr>
        <w:t>по подгруппе «Доходы от продажи материальных и нематериальных активов» + 329,6 тыс. рублей, или 133,7%, реализовано имущества больше, чем было запланировано при формировании бюджета.</w:t>
      </w:r>
    </w:p>
    <w:p w:rsidR="00C23F83" w:rsidRPr="00216596" w:rsidRDefault="00C23F83" w:rsidP="00C23F83">
      <w:pPr>
        <w:spacing w:after="0" w:line="240" w:lineRule="auto"/>
        <w:ind w:firstLine="709"/>
        <w:jc w:val="both"/>
        <w:rPr>
          <w:rFonts w:ascii="Times New Roman" w:hAnsi="Times New Roman" w:cs="Times New Roman"/>
          <w:sz w:val="28"/>
          <w:highlight w:val="yellow"/>
        </w:rPr>
      </w:pPr>
    </w:p>
    <w:p w:rsidR="00A31347" w:rsidRPr="00C23F83" w:rsidRDefault="002E4682" w:rsidP="00C618B3">
      <w:pPr>
        <w:spacing w:after="0" w:line="240" w:lineRule="auto"/>
        <w:ind w:firstLine="709"/>
        <w:jc w:val="both"/>
        <w:rPr>
          <w:rFonts w:ascii="Times New Roman" w:hAnsi="Times New Roman" w:cs="Times New Roman"/>
          <w:i/>
          <w:sz w:val="28"/>
          <w:u w:val="single"/>
        </w:rPr>
      </w:pPr>
      <w:r w:rsidRPr="00C23F83">
        <w:rPr>
          <w:rFonts w:ascii="Times New Roman" w:hAnsi="Times New Roman" w:cs="Times New Roman"/>
          <w:sz w:val="28"/>
        </w:rPr>
        <w:t xml:space="preserve">32. </w:t>
      </w:r>
      <w:r w:rsidR="00A31347" w:rsidRPr="00C23F83">
        <w:rPr>
          <w:rFonts w:ascii="Times New Roman" w:hAnsi="Times New Roman" w:cs="Times New Roman"/>
          <w:sz w:val="28"/>
        </w:rPr>
        <w:t xml:space="preserve">В </w:t>
      </w:r>
      <w:r w:rsidR="008D672F">
        <w:rPr>
          <w:rFonts w:ascii="Times New Roman" w:hAnsi="Times New Roman" w:cs="Times New Roman"/>
          <w:sz w:val="28"/>
        </w:rPr>
        <w:t>Невельском муниципальном округе</w:t>
      </w:r>
      <w:r w:rsidR="00A31347" w:rsidRPr="00C23F83">
        <w:rPr>
          <w:rFonts w:ascii="Times New Roman" w:hAnsi="Times New Roman" w:cs="Times New Roman"/>
          <w:sz w:val="28"/>
        </w:rPr>
        <w:t xml:space="preserve"> отсутствуют </w:t>
      </w:r>
      <w:r w:rsidR="00A31347" w:rsidRPr="00C23F83">
        <w:rPr>
          <w:rFonts w:ascii="Times New Roman" w:hAnsi="Times New Roman" w:cs="Times New Roman"/>
          <w:i/>
          <w:sz w:val="28"/>
          <w:u w:val="single"/>
        </w:rPr>
        <w:t xml:space="preserve">организации муниципальной формы собственности, находящиеся в стадии банкротства. </w:t>
      </w:r>
    </w:p>
    <w:p w:rsidR="00D5593A" w:rsidRPr="00216596" w:rsidRDefault="00D5593A" w:rsidP="008B130F">
      <w:pPr>
        <w:spacing w:after="0" w:line="240" w:lineRule="auto"/>
        <w:ind w:firstLine="709"/>
        <w:jc w:val="both"/>
        <w:rPr>
          <w:rFonts w:ascii="Times New Roman" w:hAnsi="Times New Roman" w:cs="Times New Roman"/>
          <w:sz w:val="28"/>
          <w:highlight w:val="yellow"/>
        </w:rPr>
      </w:pPr>
    </w:p>
    <w:p w:rsidR="002E4682" w:rsidRPr="008D672F" w:rsidRDefault="002E4682" w:rsidP="008D672F">
      <w:pPr>
        <w:spacing w:after="0" w:line="240" w:lineRule="auto"/>
        <w:ind w:firstLine="709"/>
        <w:jc w:val="both"/>
        <w:rPr>
          <w:rFonts w:ascii="Times New Roman" w:hAnsi="Times New Roman" w:cs="Times New Roman"/>
          <w:sz w:val="28"/>
        </w:rPr>
      </w:pPr>
      <w:r w:rsidRPr="006859F6">
        <w:rPr>
          <w:rFonts w:ascii="Times New Roman" w:hAnsi="Times New Roman" w:cs="Times New Roman"/>
          <w:sz w:val="28"/>
        </w:rPr>
        <w:lastRenderedPageBreak/>
        <w:t xml:space="preserve">33. </w:t>
      </w:r>
      <w:r w:rsidR="00A31347" w:rsidRPr="006859F6">
        <w:rPr>
          <w:rFonts w:ascii="Times New Roman" w:hAnsi="Times New Roman" w:cs="Times New Roman"/>
          <w:sz w:val="28"/>
        </w:rPr>
        <w:t>В</w:t>
      </w:r>
      <w:r w:rsidR="008D672F">
        <w:rPr>
          <w:rFonts w:ascii="Times New Roman" w:hAnsi="Times New Roman" w:cs="Times New Roman"/>
          <w:sz w:val="28"/>
        </w:rPr>
        <w:t xml:space="preserve"> Невельском муниципальном округе</w:t>
      </w:r>
      <w:r w:rsidR="00A31347" w:rsidRPr="006859F6">
        <w:rPr>
          <w:rFonts w:ascii="Times New Roman" w:hAnsi="Times New Roman" w:cs="Times New Roman"/>
          <w:sz w:val="28"/>
        </w:rPr>
        <w:t xml:space="preserve"> </w:t>
      </w:r>
      <w:proofErr w:type="gramStart"/>
      <w:r w:rsidR="00A31347" w:rsidRPr="006859F6">
        <w:rPr>
          <w:rFonts w:ascii="Times New Roman" w:hAnsi="Times New Roman" w:cs="Times New Roman"/>
          <w:sz w:val="28"/>
        </w:rPr>
        <w:t>отсутству</w:t>
      </w:r>
      <w:r w:rsidR="00C04791" w:rsidRPr="006859F6">
        <w:rPr>
          <w:rFonts w:ascii="Times New Roman" w:hAnsi="Times New Roman" w:cs="Times New Roman"/>
          <w:sz w:val="28"/>
        </w:rPr>
        <w:t>е</w:t>
      </w:r>
      <w:r w:rsidR="00A31347" w:rsidRPr="006859F6">
        <w:rPr>
          <w:rFonts w:ascii="Times New Roman" w:hAnsi="Times New Roman" w:cs="Times New Roman"/>
          <w:sz w:val="28"/>
        </w:rPr>
        <w:t xml:space="preserve">т </w:t>
      </w:r>
      <w:r w:rsidR="00A31347" w:rsidRPr="006859F6">
        <w:rPr>
          <w:rFonts w:ascii="Times New Roman" w:hAnsi="Times New Roman" w:cs="Times New Roman"/>
          <w:i/>
          <w:sz w:val="28"/>
          <w:u w:val="single"/>
        </w:rPr>
        <w:t xml:space="preserve"> не</w:t>
      </w:r>
      <w:proofErr w:type="gramEnd"/>
      <w:r w:rsidR="00A31347" w:rsidRPr="006859F6">
        <w:rPr>
          <w:rFonts w:ascii="Times New Roman" w:hAnsi="Times New Roman" w:cs="Times New Roman"/>
          <w:i/>
          <w:sz w:val="28"/>
          <w:u w:val="single"/>
        </w:rPr>
        <w:t xml:space="preserve"> завершенное в установленные сроки строительство, осуществляемое за счет средств бюджета городского </w:t>
      </w:r>
      <w:r w:rsidRPr="006859F6">
        <w:rPr>
          <w:rFonts w:ascii="Times New Roman" w:hAnsi="Times New Roman" w:cs="Times New Roman"/>
          <w:i/>
          <w:sz w:val="28"/>
          <w:u w:val="single"/>
        </w:rPr>
        <w:t>округа (муниципального района).</w:t>
      </w:r>
    </w:p>
    <w:p w:rsidR="00D5593A" w:rsidRPr="006859F6" w:rsidRDefault="00D5593A" w:rsidP="008B130F">
      <w:pPr>
        <w:spacing w:after="0" w:line="240" w:lineRule="auto"/>
        <w:ind w:firstLine="709"/>
        <w:jc w:val="both"/>
        <w:rPr>
          <w:rFonts w:ascii="Times New Roman" w:hAnsi="Times New Roman" w:cs="Times New Roman"/>
          <w:i/>
          <w:sz w:val="28"/>
          <w:u w:val="single"/>
        </w:rPr>
      </w:pPr>
    </w:p>
    <w:p w:rsidR="00A31347" w:rsidRPr="006859F6" w:rsidRDefault="002E4682" w:rsidP="008B130F">
      <w:pPr>
        <w:spacing w:after="0" w:line="240" w:lineRule="auto"/>
        <w:ind w:firstLine="709"/>
        <w:jc w:val="both"/>
        <w:rPr>
          <w:rFonts w:ascii="Times New Roman" w:hAnsi="Times New Roman" w:cs="Times New Roman"/>
          <w:i/>
          <w:sz w:val="28"/>
          <w:u w:val="single"/>
        </w:rPr>
      </w:pPr>
      <w:r w:rsidRPr="006859F6">
        <w:rPr>
          <w:rFonts w:ascii="Times New Roman" w:hAnsi="Times New Roman" w:cs="Times New Roman"/>
          <w:i/>
          <w:sz w:val="28"/>
          <w:u w:val="single"/>
        </w:rPr>
        <w:t>34. П</w:t>
      </w:r>
      <w:r w:rsidR="00A31347" w:rsidRPr="006859F6">
        <w:rPr>
          <w:rFonts w:ascii="Times New Roman" w:hAnsi="Times New Roman" w:cs="Times New Roman"/>
          <w:i/>
          <w:sz w:val="28"/>
          <w:u w:val="single"/>
        </w:rPr>
        <w:t xml:space="preserve">росроченная </w:t>
      </w:r>
      <w:proofErr w:type="gramStart"/>
      <w:r w:rsidR="00A31347" w:rsidRPr="006859F6">
        <w:rPr>
          <w:rFonts w:ascii="Times New Roman" w:hAnsi="Times New Roman" w:cs="Times New Roman"/>
          <w:i/>
          <w:sz w:val="28"/>
          <w:u w:val="single"/>
        </w:rPr>
        <w:t>кредиторская  задолженность</w:t>
      </w:r>
      <w:proofErr w:type="gramEnd"/>
      <w:r w:rsidR="00A31347" w:rsidRPr="006859F6">
        <w:rPr>
          <w:rFonts w:ascii="Times New Roman" w:hAnsi="Times New Roman" w:cs="Times New Roman"/>
          <w:i/>
          <w:sz w:val="28"/>
          <w:u w:val="single"/>
        </w:rPr>
        <w:t xml:space="preserve">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r w:rsidRPr="006859F6">
        <w:rPr>
          <w:rFonts w:ascii="Times New Roman" w:hAnsi="Times New Roman" w:cs="Times New Roman"/>
          <w:i/>
          <w:sz w:val="28"/>
          <w:u w:val="single"/>
        </w:rPr>
        <w:t xml:space="preserve"> отсутствует</w:t>
      </w:r>
      <w:r w:rsidR="00A31347" w:rsidRPr="006859F6">
        <w:rPr>
          <w:rFonts w:ascii="Times New Roman" w:hAnsi="Times New Roman" w:cs="Times New Roman"/>
          <w:i/>
          <w:sz w:val="28"/>
          <w:u w:val="single"/>
        </w:rPr>
        <w:t>.</w:t>
      </w:r>
    </w:p>
    <w:p w:rsidR="00D5593A" w:rsidRPr="006859F6" w:rsidRDefault="00D5593A" w:rsidP="008B130F">
      <w:pPr>
        <w:spacing w:after="0" w:line="240" w:lineRule="auto"/>
        <w:ind w:firstLine="709"/>
        <w:jc w:val="both"/>
        <w:rPr>
          <w:rFonts w:ascii="Times New Roman" w:hAnsi="Times New Roman" w:cs="Times New Roman"/>
          <w:i/>
          <w:sz w:val="28"/>
          <w:u w:val="single"/>
        </w:rPr>
      </w:pPr>
    </w:p>
    <w:p w:rsidR="00C618B3" w:rsidRPr="006859F6" w:rsidRDefault="002E4682" w:rsidP="00C618B3">
      <w:pPr>
        <w:spacing w:after="0" w:line="240" w:lineRule="auto"/>
        <w:ind w:firstLine="709"/>
        <w:jc w:val="both"/>
        <w:rPr>
          <w:rFonts w:ascii="Times New Roman" w:hAnsi="Times New Roman" w:cs="Times New Roman"/>
          <w:sz w:val="28"/>
          <w:szCs w:val="28"/>
        </w:rPr>
      </w:pPr>
      <w:r w:rsidRPr="006859F6">
        <w:rPr>
          <w:rFonts w:ascii="Times New Roman" w:hAnsi="Times New Roman" w:cs="Times New Roman"/>
          <w:sz w:val="28"/>
          <w:szCs w:val="28"/>
        </w:rPr>
        <w:t xml:space="preserve">35. </w:t>
      </w:r>
      <w:r w:rsidR="00C618B3" w:rsidRPr="006859F6">
        <w:rPr>
          <w:rFonts w:ascii="Times New Roman" w:hAnsi="Times New Roman" w:cs="Times New Roman"/>
          <w:sz w:val="28"/>
          <w:szCs w:val="28"/>
        </w:rPr>
        <w:t xml:space="preserve">Увеличение </w:t>
      </w:r>
      <w:r w:rsidR="00C618B3" w:rsidRPr="006859F6">
        <w:rPr>
          <w:rFonts w:ascii="Times New Roman" w:hAnsi="Times New Roman" w:cs="Times New Roman"/>
          <w:i/>
          <w:sz w:val="28"/>
          <w:szCs w:val="28"/>
          <w:u w:val="single"/>
        </w:rPr>
        <w:t xml:space="preserve">Расходов бюджета муниципального образования на содержание работников органов местного самоуправления в расчете на одного жителя муниципального образования </w:t>
      </w:r>
      <w:r w:rsidR="00C618B3" w:rsidRPr="006859F6">
        <w:rPr>
          <w:rFonts w:ascii="Times New Roman" w:hAnsi="Times New Roman" w:cs="Times New Roman"/>
          <w:sz w:val="28"/>
          <w:szCs w:val="28"/>
        </w:rPr>
        <w:t>вызвано следующими причинами:</w:t>
      </w:r>
    </w:p>
    <w:p w:rsidR="006859F6" w:rsidRPr="006859F6" w:rsidRDefault="006859F6" w:rsidP="006859F6">
      <w:pPr>
        <w:spacing w:after="0" w:line="240" w:lineRule="auto"/>
        <w:ind w:firstLine="709"/>
        <w:jc w:val="both"/>
        <w:rPr>
          <w:rFonts w:ascii="Times New Roman" w:hAnsi="Times New Roman" w:cs="Times New Roman"/>
          <w:sz w:val="28"/>
          <w:szCs w:val="28"/>
        </w:rPr>
      </w:pPr>
      <w:r w:rsidRPr="006859F6">
        <w:rPr>
          <w:rFonts w:ascii="Times New Roman" w:hAnsi="Times New Roman" w:cs="Times New Roman"/>
          <w:sz w:val="28"/>
          <w:szCs w:val="28"/>
        </w:rPr>
        <w:t>1) увеличением минимального размера оплаты труда, индексацией окладов муниципальным служащим и лицам, не являющимся муниципальными служащими и не замещающим должности муниципальной службы, с 01.10.2023 на 4%.</w:t>
      </w:r>
    </w:p>
    <w:p w:rsidR="006859F6" w:rsidRPr="006859F6" w:rsidRDefault="006859F6" w:rsidP="006859F6">
      <w:pPr>
        <w:spacing w:after="0" w:line="240" w:lineRule="auto"/>
        <w:ind w:firstLine="709"/>
        <w:jc w:val="both"/>
        <w:rPr>
          <w:rFonts w:ascii="Times New Roman" w:hAnsi="Times New Roman" w:cs="Times New Roman"/>
          <w:sz w:val="28"/>
          <w:szCs w:val="28"/>
        </w:rPr>
      </w:pPr>
      <w:r w:rsidRPr="006859F6">
        <w:rPr>
          <w:rFonts w:ascii="Times New Roman" w:hAnsi="Times New Roman" w:cs="Times New Roman"/>
          <w:sz w:val="28"/>
          <w:szCs w:val="28"/>
        </w:rPr>
        <w:t>2) снижение численности населения муниципального образования;</w:t>
      </w:r>
    </w:p>
    <w:p w:rsidR="006859F6" w:rsidRPr="00216596" w:rsidRDefault="006859F6" w:rsidP="006859F6">
      <w:pPr>
        <w:spacing w:after="0" w:line="240" w:lineRule="auto"/>
        <w:ind w:firstLine="709"/>
        <w:jc w:val="both"/>
        <w:rPr>
          <w:rFonts w:ascii="Times New Roman" w:hAnsi="Times New Roman" w:cs="Times New Roman"/>
          <w:sz w:val="28"/>
          <w:szCs w:val="28"/>
          <w:highlight w:val="yellow"/>
        </w:rPr>
      </w:pPr>
      <w:r w:rsidRPr="006859F6">
        <w:rPr>
          <w:rFonts w:ascii="Times New Roman" w:hAnsi="Times New Roman" w:cs="Times New Roman"/>
          <w:sz w:val="28"/>
          <w:szCs w:val="28"/>
        </w:rPr>
        <w:t>3) расходы на содержание работников органов местного самоуправления, кроме расходов соответствующим кодам 210 классификации сектора государственного управления «Расходы на оплату труда, начисления на выплаты по оплате труда</w:t>
      </w:r>
      <w:proofErr w:type="gramStart"/>
      <w:r w:rsidRPr="006859F6">
        <w:rPr>
          <w:rFonts w:ascii="Times New Roman" w:hAnsi="Times New Roman" w:cs="Times New Roman"/>
          <w:sz w:val="28"/>
          <w:szCs w:val="28"/>
        </w:rPr>
        <w:t>»,  согласно</w:t>
      </w:r>
      <w:proofErr w:type="gramEnd"/>
      <w:r w:rsidRPr="006859F6">
        <w:rPr>
          <w:rFonts w:ascii="Times New Roman" w:hAnsi="Times New Roman" w:cs="Times New Roman"/>
          <w:sz w:val="28"/>
          <w:szCs w:val="28"/>
        </w:rPr>
        <w:t xml:space="preserve"> разъяснениям </w:t>
      </w:r>
      <w:proofErr w:type="spellStart"/>
      <w:r w:rsidRPr="006859F6">
        <w:rPr>
          <w:rFonts w:ascii="Times New Roman" w:hAnsi="Times New Roman" w:cs="Times New Roman"/>
          <w:sz w:val="28"/>
          <w:szCs w:val="28"/>
        </w:rPr>
        <w:t>РОССТАТа</w:t>
      </w:r>
      <w:proofErr w:type="spellEnd"/>
      <w:r w:rsidRPr="006859F6">
        <w:rPr>
          <w:rFonts w:ascii="Times New Roman" w:hAnsi="Times New Roman" w:cs="Times New Roman"/>
          <w:sz w:val="28"/>
          <w:szCs w:val="28"/>
        </w:rPr>
        <w:t xml:space="preserve"> №СС-61-03/165-ИС от  24.03.2021 «О заполнении формы №1-МБ»,  включают расходы 222 «Транспортные расходы», 226 «Прочие работы и услуги», 266 «Социальные пособия и компенсации персоналу в натуральной форме».</w:t>
      </w:r>
    </w:p>
    <w:p w:rsidR="00FC6646" w:rsidRPr="00216596" w:rsidRDefault="00FC6646" w:rsidP="00FC6646">
      <w:pPr>
        <w:spacing w:after="0" w:line="240" w:lineRule="auto"/>
        <w:ind w:firstLine="709"/>
        <w:jc w:val="both"/>
        <w:rPr>
          <w:rFonts w:ascii="Times New Roman" w:hAnsi="Times New Roman" w:cs="Times New Roman"/>
          <w:sz w:val="28"/>
          <w:szCs w:val="28"/>
          <w:highlight w:val="yellow"/>
        </w:rPr>
      </w:pPr>
    </w:p>
    <w:p w:rsidR="00D07743" w:rsidRPr="006859F6" w:rsidRDefault="002E4682" w:rsidP="00C618B3">
      <w:pPr>
        <w:spacing w:after="0" w:line="240" w:lineRule="auto"/>
        <w:ind w:firstLine="709"/>
        <w:jc w:val="both"/>
        <w:rPr>
          <w:rFonts w:ascii="Times New Roman" w:hAnsi="Times New Roman" w:cs="Times New Roman"/>
          <w:sz w:val="28"/>
          <w:szCs w:val="28"/>
        </w:rPr>
      </w:pPr>
      <w:r w:rsidRPr="006859F6">
        <w:rPr>
          <w:rFonts w:ascii="Times New Roman" w:hAnsi="Times New Roman" w:cs="Times New Roman"/>
          <w:i/>
          <w:sz w:val="28"/>
          <w:szCs w:val="28"/>
          <w:u w:val="single"/>
        </w:rPr>
        <w:t xml:space="preserve">36. </w:t>
      </w:r>
      <w:r w:rsidR="00D07743" w:rsidRPr="006859F6">
        <w:rPr>
          <w:rFonts w:ascii="Times New Roman" w:hAnsi="Times New Roman" w:cs="Times New Roman"/>
          <w:i/>
          <w:sz w:val="28"/>
          <w:szCs w:val="28"/>
          <w:u w:val="single"/>
        </w:rPr>
        <w:t>Н</w:t>
      </w:r>
      <w:r w:rsidR="00A31347" w:rsidRPr="006859F6">
        <w:rPr>
          <w:rFonts w:ascii="Times New Roman" w:hAnsi="Times New Roman" w:cs="Times New Roman"/>
          <w:i/>
          <w:sz w:val="28"/>
          <w:szCs w:val="28"/>
          <w:u w:val="single"/>
        </w:rPr>
        <w:t xml:space="preserve">аличие схемы </w:t>
      </w:r>
      <w:r w:rsidR="008D672F">
        <w:rPr>
          <w:rFonts w:ascii="Times New Roman" w:hAnsi="Times New Roman" w:cs="Times New Roman"/>
          <w:i/>
          <w:sz w:val="28"/>
          <w:szCs w:val="28"/>
          <w:u w:val="single"/>
        </w:rPr>
        <w:t xml:space="preserve">территориального планирования </w:t>
      </w:r>
      <w:r w:rsidR="00D07743" w:rsidRPr="006859F6">
        <w:rPr>
          <w:rFonts w:ascii="Times New Roman" w:hAnsi="Times New Roman" w:cs="Times New Roman"/>
          <w:i/>
          <w:sz w:val="28"/>
          <w:szCs w:val="28"/>
          <w:u w:val="single"/>
        </w:rPr>
        <w:t xml:space="preserve">– </w:t>
      </w:r>
      <w:r w:rsidR="00D07743" w:rsidRPr="006859F6">
        <w:rPr>
          <w:rFonts w:ascii="Times New Roman" w:hAnsi="Times New Roman" w:cs="Times New Roman"/>
          <w:sz w:val="28"/>
          <w:szCs w:val="28"/>
        </w:rPr>
        <w:t>утверждена решением Собрания депутатов ГП «Невель» от 26.12.2012 № 314 «Об утверждении схемы территориального планирования МО «Невельский район» и размещена на официально сайте Невельского района в разделе «Документы» (</w:t>
      </w:r>
      <w:hyperlink r:id="rId8" w:history="1">
        <w:r w:rsidR="00D07743" w:rsidRPr="006859F6">
          <w:rPr>
            <w:rStyle w:val="ac"/>
            <w:rFonts w:ascii="Times New Roman" w:hAnsi="Times New Roman" w:cs="Times New Roman"/>
            <w:sz w:val="28"/>
            <w:szCs w:val="28"/>
            <w:u w:val="none"/>
          </w:rPr>
          <w:t>http://nevel.reg60.ru/dokumenty</w:t>
        </w:r>
      </w:hyperlink>
      <w:r w:rsidR="00D07743" w:rsidRPr="006859F6">
        <w:rPr>
          <w:rFonts w:ascii="Times New Roman" w:hAnsi="Times New Roman" w:cs="Times New Roman"/>
          <w:sz w:val="28"/>
          <w:szCs w:val="28"/>
        </w:rPr>
        <w:t>).</w:t>
      </w:r>
    </w:p>
    <w:p w:rsidR="00FC6646" w:rsidRPr="00216596" w:rsidRDefault="00FC6646" w:rsidP="00C618B3">
      <w:pPr>
        <w:spacing w:after="0" w:line="240" w:lineRule="auto"/>
        <w:ind w:firstLine="709"/>
        <w:jc w:val="both"/>
        <w:rPr>
          <w:rFonts w:ascii="Times New Roman" w:hAnsi="Times New Roman" w:cs="Times New Roman"/>
          <w:sz w:val="28"/>
          <w:szCs w:val="28"/>
          <w:highlight w:val="yellow"/>
        </w:rPr>
      </w:pPr>
    </w:p>
    <w:p w:rsidR="002E4682" w:rsidRPr="006859F6" w:rsidRDefault="002E4682" w:rsidP="008B130F">
      <w:pPr>
        <w:spacing w:after="0" w:line="240" w:lineRule="auto"/>
        <w:ind w:firstLine="708"/>
        <w:jc w:val="both"/>
        <w:rPr>
          <w:rFonts w:ascii="Times New Roman" w:hAnsi="Times New Roman" w:cs="Times New Roman"/>
          <w:i/>
          <w:sz w:val="28"/>
          <w:szCs w:val="28"/>
          <w:u w:val="single"/>
        </w:rPr>
      </w:pPr>
      <w:r w:rsidRPr="006859F6">
        <w:rPr>
          <w:rFonts w:ascii="Times New Roman" w:hAnsi="Times New Roman" w:cs="Times New Roman"/>
          <w:sz w:val="28"/>
          <w:szCs w:val="28"/>
          <w:u w:val="single"/>
        </w:rPr>
        <w:t xml:space="preserve">37. </w:t>
      </w:r>
      <w:r w:rsidRPr="006859F6">
        <w:rPr>
          <w:rFonts w:ascii="Times New Roman" w:hAnsi="Times New Roman" w:cs="Times New Roman"/>
          <w:i/>
          <w:sz w:val="28"/>
          <w:szCs w:val="28"/>
          <w:u w:val="single"/>
        </w:rPr>
        <w:t xml:space="preserve">Удовлетворенность населения деятельностью органов местного самоуправления городского округа </w:t>
      </w:r>
    </w:p>
    <w:p w:rsidR="002E4682" w:rsidRPr="006859F6" w:rsidRDefault="002E4682" w:rsidP="008B130F">
      <w:pPr>
        <w:spacing w:after="0" w:line="240" w:lineRule="auto"/>
        <w:ind w:firstLine="708"/>
        <w:jc w:val="both"/>
        <w:rPr>
          <w:rFonts w:ascii="Times New Roman" w:hAnsi="Times New Roman" w:cs="Times New Roman"/>
          <w:sz w:val="28"/>
          <w:szCs w:val="28"/>
        </w:rPr>
      </w:pPr>
      <w:r w:rsidRPr="006859F6">
        <w:rPr>
          <w:rFonts w:ascii="Times New Roman" w:hAnsi="Times New Roman" w:cs="Times New Roman"/>
          <w:sz w:val="28"/>
          <w:szCs w:val="28"/>
        </w:rPr>
        <w:t>Источником информации является орган исполнительной власти субъекта РФ.</w:t>
      </w:r>
    </w:p>
    <w:p w:rsidR="00FC6646" w:rsidRPr="00216596" w:rsidRDefault="00FC6646" w:rsidP="008B130F">
      <w:pPr>
        <w:spacing w:after="0" w:line="240" w:lineRule="auto"/>
        <w:ind w:firstLine="709"/>
        <w:jc w:val="both"/>
        <w:rPr>
          <w:rFonts w:ascii="Times New Roman" w:hAnsi="Times New Roman" w:cs="Times New Roman"/>
          <w:sz w:val="28"/>
          <w:szCs w:val="28"/>
          <w:highlight w:val="yellow"/>
        </w:rPr>
      </w:pPr>
    </w:p>
    <w:p w:rsidR="00272F02" w:rsidRPr="002E156D" w:rsidRDefault="002E4682" w:rsidP="008B130F">
      <w:pPr>
        <w:spacing w:after="0" w:line="240" w:lineRule="auto"/>
        <w:ind w:firstLine="709"/>
        <w:jc w:val="both"/>
        <w:rPr>
          <w:rFonts w:ascii="Times New Roman" w:hAnsi="Times New Roman" w:cs="Times New Roman"/>
          <w:sz w:val="28"/>
          <w:szCs w:val="28"/>
        </w:rPr>
      </w:pPr>
      <w:r w:rsidRPr="002E156D">
        <w:rPr>
          <w:rFonts w:ascii="Times New Roman" w:hAnsi="Times New Roman" w:cs="Times New Roman"/>
          <w:i/>
          <w:sz w:val="28"/>
          <w:szCs w:val="28"/>
          <w:u w:val="single"/>
        </w:rPr>
        <w:t xml:space="preserve">38. </w:t>
      </w:r>
      <w:r w:rsidR="00272F02" w:rsidRPr="002E156D">
        <w:rPr>
          <w:rFonts w:ascii="Times New Roman" w:hAnsi="Times New Roman" w:cs="Times New Roman"/>
          <w:i/>
          <w:sz w:val="28"/>
          <w:szCs w:val="28"/>
          <w:u w:val="single"/>
        </w:rPr>
        <w:t xml:space="preserve">Среднегодовая численность </w:t>
      </w:r>
      <w:proofErr w:type="gramStart"/>
      <w:r w:rsidR="00B7722E" w:rsidRPr="002E156D">
        <w:rPr>
          <w:rFonts w:ascii="Times New Roman" w:hAnsi="Times New Roman" w:cs="Times New Roman"/>
          <w:i/>
          <w:sz w:val="28"/>
          <w:szCs w:val="28"/>
          <w:u w:val="single"/>
        </w:rPr>
        <w:t>постоянного  населения</w:t>
      </w:r>
      <w:proofErr w:type="gramEnd"/>
      <w:r w:rsidR="00B7722E" w:rsidRPr="002E156D">
        <w:rPr>
          <w:rFonts w:ascii="Times New Roman" w:hAnsi="Times New Roman" w:cs="Times New Roman"/>
          <w:sz w:val="28"/>
          <w:szCs w:val="28"/>
        </w:rPr>
        <w:t xml:space="preserve"> </w:t>
      </w:r>
    </w:p>
    <w:p w:rsidR="00272F02" w:rsidRPr="002E156D" w:rsidRDefault="00272F02" w:rsidP="00272F02">
      <w:pPr>
        <w:spacing w:after="0" w:line="240" w:lineRule="auto"/>
        <w:ind w:firstLine="709"/>
        <w:jc w:val="both"/>
        <w:rPr>
          <w:rFonts w:ascii="Times New Roman" w:hAnsi="Times New Roman" w:cs="Times New Roman"/>
          <w:sz w:val="28"/>
          <w:szCs w:val="28"/>
        </w:rPr>
      </w:pPr>
      <w:r w:rsidRPr="002E156D">
        <w:rPr>
          <w:rFonts w:ascii="Times New Roman" w:hAnsi="Times New Roman" w:cs="Times New Roman"/>
          <w:sz w:val="28"/>
          <w:szCs w:val="28"/>
        </w:rPr>
        <w:t>В соответствии с Инструкцией Министерства регионального развития Российской Федерации источником информации является Росстат.</w:t>
      </w:r>
    </w:p>
    <w:p w:rsidR="00272F02" w:rsidRPr="002E156D" w:rsidRDefault="00272F02" w:rsidP="00272F02">
      <w:pPr>
        <w:spacing w:after="0" w:line="240" w:lineRule="auto"/>
        <w:ind w:firstLine="709"/>
        <w:jc w:val="both"/>
        <w:rPr>
          <w:rFonts w:ascii="Times New Roman" w:hAnsi="Times New Roman" w:cs="Times New Roman"/>
          <w:sz w:val="28"/>
          <w:szCs w:val="28"/>
        </w:rPr>
      </w:pPr>
      <w:r w:rsidRPr="002E156D">
        <w:rPr>
          <w:rFonts w:ascii="Times New Roman" w:hAnsi="Times New Roman" w:cs="Times New Roman"/>
          <w:sz w:val="28"/>
          <w:szCs w:val="28"/>
        </w:rPr>
        <w:t xml:space="preserve">Среднегодовая численность населения Невельского </w:t>
      </w:r>
      <w:r w:rsidR="008D672F">
        <w:rPr>
          <w:rFonts w:ascii="Times New Roman" w:hAnsi="Times New Roman" w:cs="Times New Roman"/>
          <w:sz w:val="28"/>
          <w:szCs w:val="28"/>
        </w:rPr>
        <w:t xml:space="preserve">муниципального </w:t>
      </w:r>
      <w:proofErr w:type="gramStart"/>
      <w:r w:rsidR="008D672F">
        <w:rPr>
          <w:rFonts w:ascii="Times New Roman" w:hAnsi="Times New Roman" w:cs="Times New Roman"/>
          <w:sz w:val="28"/>
          <w:szCs w:val="28"/>
        </w:rPr>
        <w:t>округа</w:t>
      </w:r>
      <w:r w:rsidRPr="002E156D">
        <w:rPr>
          <w:rFonts w:ascii="Times New Roman" w:hAnsi="Times New Roman" w:cs="Times New Roman"/>
          <w:sz w:val="28"/>
          <w:szCs w:val="28"/>
        </w:rPr>
        <w:t xml:space="preserve">  в</w:t>
      </w:r>
      <w:proofErr w:type="gramEnd"/>
      <w:r w:rsidRPr="002E156D">
        <w:rPr>
          <w:rFonts w:ascii="Times New Roman" w:hAnsi="Times New Roman" w:cs="Times New Roman"/>
          <w:sz w:val="28"/>
          <w:szCs w:val="28"/>
        </w:rPr>
        <w:t xml:space="preserve"> 202</w:t>
      </w:r>
      <w:r w:rsidR="00AA0DB6" w:rsidRPr="002E156D">
        <w:rPr>
          <w:rFonts w:ascii="Times New Roman" w:hAnsi="Times New Roman" w:cs="Times New Roman"/>
          <w:sz w:val="28"/>
          <w:szCs w:val="28"/>
        </w:rPr>
        <w:t>3</w:t>
      </w:r>
      <w:r w:rsidRPr="002E156D">
        <w:rPr>
          <w:rFonts w:ascii="Times New Roman" w:hAnsi="Times New Roman" w:cs="Times New Roman"/>
          <w:sz w:val="28"/>
          <w:szCs w:val="28"/>
        </w:rPr>
        <w:t xml:space="preserve"> году составила 2</w:t>
      </w:r>
      <w:r w:rsidR="00AA0DB6" w:rsidRPr="002E156D">
        <w:rPr>
          <w:rFonts w:ascii="Times New Roman" w:hAnsi="Times New Roman" w:cs="Times New Roman"/>
          <w:sz w:val="28"/>
          <w:szCs w:val="28"/>
        </w:rPr>
        <w:t>0643</w:t>
      </w:r>
      <w:r w:rsidRPr="002E156D">
        <w:rPr>
          <w:rFonts w:ascii="Times New Roman" w:hAnsi="Times New Roman" w:cs="Times New Roman"/>
          <w:sz w:val="28"/>
          <w:szCs w:val="28"/>
        </w:rPr>
        <w:t xml:space="preserve">  чел.,</w:t>
      </w:r>
      <w:r w:rsidR="00AA0DB6" w:rsidRPr="002E156D">
        <w:rPr>
          <w:rFonts w:ascii="Times New Roman" w:hAnsi="Times New Roman" w:cs="Times New Roman"/>
          <w:sz w:val="28"/>
          <w:szCs w:val="28"/>
        </w:rPr>
        <w:t xml:space="preserve"> т.е. сократилась по  сравнению с 2022 годом на 468 чел (</w:t>
      </w:r>
      <w:r w:rsidRPr="002E156D">
        <w:rPr>
          <w:rFonts w:ascii="Times New Roman" w:hAnsi="Times New Roman" w:cs="Times New Roman"/>
          <w:sz w:val="28"/>
          <w:szCs w:val="28"/>
        </w:rPr>
        <w:t>в 202</w:t>
      </w:r>
      <w:r w:rsidR="00AA0DB6" w:rsidRPr="002E156D">
        <w:rPr>
          <w:rFonts w:ascii="Times New Roman" w:hAnsi="Times New Roman" w:cs="Times New Roman"/>
          <w:sz w:val="28"/>
          <w:szCs w:val="28"/>
        </w:rPr>
        <w:t>2</w:t>
      </w:r>
      <w:r w:rsidRPr="002E156D">
        <w:rPr>
          <w:rFonts w:ascii="Times New Roman" w:hAnsi="Times New Roman" w:cs="Times New Roman"/>
          <w:sz w:val="28"/>
          <w:szCs w:val="28"/>
        </w:rPr>
        <w:t xml:space="preserve"> году -  </w:t>
      </w:r>
      <w:r w:rsidR="00AA0DB6" w:rsidRPr="002E156D">
        <w:rPr>
          <w:rFonts w:ascii="Times New Roman" w:hAnsi="Times New Roman" w:cs="Times New Roman"/>
          <w:sz w:val="28"/>
          <w:szCs w:val="28"/>
        </w:rPr>
        <w:t xml:space="preserve">21 111 </w:t>
      </w:r>
      <w:r w:rsidRPr="002E156D">
        <w:rPr>
          <w:rFonts w:ascii="Times New Roman" w:hAnsi="Times New Roman" w:cs="Times New Roman"/>
          <w:sz w:val="28"/>
          <w:szCs w:val="28"/>
        </w:rPr>
        <w:t>чел.</w:t>
      </w:r>
      <w:r w:rsidR="00AA0DB6" w:rsidRPr="002E156D">
        <w:rPr>
          <w:rFonts w:ascii="Times New Roman" w:hAnsi="Times New Roman" w:cs="Times New Roman"/>
          <w:sz w:val="28"/>
          <w:szCs w:val="28"/>
        </w:rPr>
        <w:t>).</w:t>
      </w:r>
    </w:p>
    <w:p w:rsidR="00A077A6" w:rsidRPr="002E156D" w:rsidRDefault="00A077A6" w:rsidP="008B130F">
      <w:pPr>
        <w:spacing w:after="0" w:line="240" w:lineRule="auto"/>
        <w:ind w:firstLine="709"/>
        <w:jc w:val="both"/>
        <w:rPr>
          <w:rFonts w:ascii="Times New Roman" w:hAnsi="Times New Roman" w:cs="Times New Roman"/>
          <w:sz w:val="28"/>
          <w:szCs w:val="28"/>
        </w:rPr>
      </w:pPr>
      <w:r w:rsidRPr="002E156D">
        <w:rPr>
          <w:rFonts w:ascii="Times New Roman" w:hAnsi="Times New Roman" w:cs="Times New Roman"/>
          <w:sz w:val="28"/>
          <w:szCs w:val="28"/>
        </w:rPr>
        <w:t>На изменение с</w:t>
      </w:r>
      <w:r w:rsidRPr="002E156D">
        <w:rPr>
          <w:rFonts w:ascii="Times New Roman" w:hAnsi="Times New Roman" w:cs="Times New Roman"/>
          <w:i/>
          <w:sz w:val="28"/>
          <w:szCs w:val="28"/>
          <w:u w:val="single"/>
        </w:rPr>
        <w:t xml:space="preserve">реднегодовой численности постоянного </w:t>
      </w:r>
      <w:proofErr w:type="gramStart"/>
      <w:r w:rsidRPr="002E156D">
        <w:rPr>
          <w:rFonts w:ascii="Times New Roman" w:hAnsi="Times New Roman" w:cs="Times New Roman"/>
          <w:i/>
          <w:sz w:val="28"/>
          <w:szCs w:val="28"/>
          <w:u w:val="single"/>
        </w:rPr>
        <w:t>населения</w:t>
      </w:r>
      <w:r w:rsidR="00DA6AC5" w:rsidRPr="002E156D">
        <w:rPr>
          <w:rFonts w:ascii="Times New Roman" w:hAnsi="Times New Roman" w:cs="Times New Roman"/>
          <w:i/>
          <w:sz w:val="28"/>
          <w:szCs w:val="28"/>
          <w:u w:val="single"/>
        </w:rPr>
        <w:t xml:space="preserve"> </w:t>
      </w:r>
      <w:r w:rsidRPr="002E156D">
        <w:rPr>
          <w:rFonts w:ascii="Times New Roman" w:hAnsi="Times New Roman" w:cs="Times New Roman"/>
          <w:sz w:val="28"/>
          <w:szCs w:val="28"/>
        </w:rPr>
        <w:t xml:space="preserve"> в</w:t>
      </w:r>
      <w:proofErr w:type="gramEnd"/>
      <w:r w:rsidRPr="002E156D">
        <w:rPr>
          <w:rFonts w:ascii="Times New Roman" w:hAnsi="Times New Roman" w:cs="Times New Roman"/>
          <w:sz w:val="28"/>
          <w:szCs w:val="28"/>
        </w:rPr>
        <w:t xml:space="preserve"> первую очередь оказывает влияние естественная убыль населения, которую </w:t>
      </w:r>
      <w:r w:rsidRPr="002E156D">
        <w:rPr>
          <w:rFonts w:ascii="Times New Roman" w:hAnsi="Times New Roman" w:cs="Times New Roman"/>
          <w:sz w:val="28"/>
          <w:szCs w:val="28"/>
        </w:rPr>
        <w:lastRenderedPageBreak/>
        <w:t>формируют рождаемость и смертность населения, а также миграция населения.</w:t>
      </w:r>
      <w:r w:rsidR="00FF5A7D" w:rsidRPr="002E156D">
        <w:rPr>
          <w:rFonts w:ascii="Times New Roman" w:hAnsi="Times New Roman" w:cs="Times New Roman"/>
          <w:sz w:val="28"/>
          <w:szCs w:val="28"/>
        </w:rPr>
        <w:t xml:space="preserve"> Так в </w:t>
      </w:r>
      <w:r w:rsidR="002E156D" w:rsidRPr="002E156D">
        <w:rPr>
          <w:rFonts w:ascii="Times New Roman" w:hAnsi="Times New Roman" w:cs="Times New Roman"/>
          <w:sz w:val="28"/>
          <w:szCs w:val="28"/>
        </w:rPr>
        <w:t xml:space="preserve">январе-ноябре </w:t>
      </w:r>
      <w:r w:rsidR="00FF5A7D" w:rsidRPr="002E156D">
        <w:rPr>
          <w:rFonts w:ascii="Times New Roman" w:hAnsi="Times New Roman" w:cs="Times New Roman"/>
          <w:sz w:val="28"/>
          <w:szCs w:val="28"/>
        </w:rPr>
        <w:t>20</w:t>
      </w:r>
      <w:r w:rsidR="00CD1D76" w:rsidRPr="002E156D">
        <w:rPr>
          <w:rFonts w:ascii="Times New Roman" w:hAnsi="Times New Roman" w:cs="Times New Roman"/>
          <w:sz w:val="28"/>
          <w:szCs w:val="28"/>
        </w:rPr>
        <w:t>2</w:t>
      </w:r>
      <w:r w:rsidR="002E156D" w:rsidRPr="002E156D">
        <w:rPr>
          <w:rFonts w:ascii="Times New Roman" w:hAnsi="Times New Roman" w:cs="Times New Roman"/>
          <w:sz w:val="28"/>
          <w:szCs w:val="28"/>
        </w:rPr>
        <w:t>3</w:t>
      </w:r>
      <w:r w:rsidR="00FF5A7D" w:rsidRPr="002E156D">
        <w:rPr>
          <w:rFonts w:ascii="Times New Roman" w:hAnsi="Times New Roman" w:cs="Times New Roman"/>
          <w:sz w:val="28"/>
          <w:szCs w:val="28"/>
        </w:rPr>
        <w:t xml:space="preserve"> году на 1000 населения приходилось родившихся </w:t>
      </w:r>
      <w:r w:rsidR="00CD1D76" w:rsidRPr="002E156D">
        <w:rPr>
          <w:rFonts w:ascii="Times New Roman" w:hAnsi="Times New Roman" w:cs="Times New Roman"/>
          <w:sz w:val="28"/>
          <w:szCs w:val="28"/>
        </w:rPr>
        <w:t>–</w:t>
      </w:r>
      <w:r w:rsidR="00FF5A7D" w:rsidRPr="002E156D">
        <w:rPr>
          <w:rFonts w:ascii="Times New Roman" w:hAnsi="Times New Roman" w:cs="Times New Roman"/>
          <w:sz w:val="28"/>
          <w:szCs w:val="28"/>
        </w:rPr>
        <w:t xml:space="preserve"> </w:t>
      </w:r>
      <w:r w:rsidR="002E156D" w:rsidRPr="002E156D">
        <w:rPr>
          <w:rFonts w:ascii="Times New Roman" w:hAnsi="Times New Roman" w:cs="Times New Roman"/>
          <w:sz w:val="28"/>
          <w:szCs w:val="28"/>
        </w:rPr>
        <w:t>4,3</w:t>
      </w:r>
      <w:r w:rsidR="00FF5A7D" w:rsidRPr="002E156D">
        <w:rPr>
          <w:rFonts w:ascii="Times New Roman" w:hAnsi="Times New Roman" w:cs="Times New Roman"/>
          <w:sz w:val="28"/>
          <w:szCs w:val="28"/>
        </w:rPr>
        <w:t xml:space="preserve"> чел., умерших </w:t>
      </w:r>
      <w:r w:rsidR="00CD1D76" w:rsidRPr="002E156D">
        <w:rPr>
          <w:rFonts w:ascii="Times New Roman" w:hAnsi="Times New Roman" w:cs="Times New Roman"/>
          <w:sz w:val="28"/>
          <w:szCs w:val="28"/>
        </w:rPr>
        <w:t>–</w:t>
      </w:r>
      <w:r w:rsidR="002E156D" w:rsidRPr="002E156D">
        <w:rPr>
          <w:rFonts w:ascii="Times New Roman" w:hAnsi="Times New Roman" w:cs="Times New Roman"/>
          <w:sz w:val="28"/>
          <w:szCs w:val="28"/>
        </w:rPr>
        <w:t xml:space="preserve"> 20,4</w:t>
      </w:r>
      <w:r w:rsidR="00FF5A7D" w:rsidRPr="002E156D">
        <w:rPr>
          <w:rFonts w:ascii="Times New Roman" w:hAnsi="Times New Roman" w:cs="Times New Roman"/>
          <w:sz w:val="28"/>
          <w:szCs w:val="28"/>
        </w:rPr>
        <w:t xml:space="preserve"> чел. </w:t>
      </w:r>
      <w:r w:rsidR="008E4725" w:rsidRPr="002E156D">
        <w:rPr>
          <w:rFonts w:ascii="Times New Roman" w:hAnsi="Times New Roman" w:cs="Times New Roman"/>
          <w:sz w:val="28"/>
          <w:szCs w:val="28"/>
        </w:rPr>
        <w:t>Естественная убыль населения за период январь-ноябрь 202</w:t>
      </w:r>
      <w:r w:rsidR="002E156D" w:rsidRPr="002E156D">
        <w:rPr>
          <w:rFonts w:ascii="Times New Roman" w:hAnsi="Times New Roman" w:cs="Times New Roman"/>
          <w:sz w:val="28"/>
          <w:szCs w:val="28"/>
        </w:rPr>
        <w:t>3</w:t>
      </w:r>
      <w:r w:rsidR="008E4725" w:rsidRPr="002E156D">
        <w:rPr>
          <w:rFonts w:ascii="Times New Roman" w:hAnsi="Times New Roman" w:cs="Times New Roman"/>
          <w:sz w:val="28"/>
          <w:szCs w:val="28"/>
        </w:rPr>
        <w:t xml:space="preserve"> года составила </w:t>
      </w:r>
      <w:r w:rsidR="002E156D" w:rsidRPr="002E156D">
        <w:rPr>
          <w:rFonts w:ascii="Times New Roman" w:hAnsi="Times New Roman" w:cs="Times New Roman"/>
          <w:sz w:val="28"/>
          <w:szCs w:val="28"/>
        </w:rPr>
        <w:t>305</w:t>
      </w:r>
      <w:r w:rsidR="008E4725" w:rsidRPr="002E156D">
        <w:rPr>
          <w:rFonts w:ascii="Times New Roman" w:hAnsi="Times New Roman" w:cs="Times New Roman"/>
          <w:sz w:val="28"/>
          <w:szCs w:val="28"/>
        </w:rPr>
        <w:t xml:space="preserve"> чел. </w:t>
      </w:r>
      <w:r w:rsidR="00FF5A7D" w:rsidRPr="002E156D">
        <w:rPr>
          <w:rFonts w:ascii="Times New Roman" w:hAnsi="Times New Roman" w:cs="Times New Roman"/>
          <w:sz w:val="28"/>
          <w:szCs w:val="28"/>
        </w:rPr>
        <w:t>Мигра</w:t>
      </w:r>
      <w:r w:rsidR="008E4725" w:rsidRPr="002E156D">
        <w:rPr>
          <w:rFonts w:ascii="Times New Roman" w:hAnsi="Times New Roman" w:cs="Times New Roman"/>
          <w:sz w:val="28"/>
          <w:szCs w:val="28"/>
        </w:rPr>
        <w:t>ционн</w:t>
      </w:r>
      <w:r w:rsidR="00DE2CB9" w:rsidRPr="002E156D">
        <w:rPr>
          <w:rFonts w:ascii="Times New Roman" w:hAnsi="Times New Roman" w:cs="Times New Roman"/>
          <w:sz w:val="28"/>
          <w:szCs w:val="28"/>
        </w:rPr>
        <w:t>ая</w:t>
      </w:r>
      <w:r w:rsidR="008E4725" w:rsidRPr="002E156D">
        <w:rPr>
          <w:rFonts w:ascii="Times New Roman" w:hAnsi="Times New Roman" w:cs="Times New Roman"/>
          <w:sz w:val="28"/>
          <w:szCs w:val="28"/>
        </w:rPr>
        <w:t xml:space="preserve"> </w:t>
      </w:r>
      <w:proofErr w:type="gramStart"/>
      <w:r w:rsidR="00DE2CB9" w:rsidRPr="002E156D">
        <w:rPr>
          <w:rFonts w:ascii="Times New Roman" w:hAnsi="Times New Roman" w:cs="Times New Roman"/>
          <w:sz w:val="28"/>
          <w:szCs w:val="28"/>
        </w:rPr>
        <w:t>убыль</w:t>
      </w:r>
      <w:r w:rsidR="008E4725" w:rsidRPr="002E156D">
        <w:rPr>
          <w:rFonts w:ascii="Times New Roman" w:hAnsi="Times New Roman" w:cs="Times New Roman"/>
          <w:sz w:val="28"/>
          <w:szCs w:val="28"/>
        </w:rPr>
        <w:t xml:space="preserve"> </w:t>
      </w:r>
      <w:r w:rsidR="00FF5A7D" w:rsidRPr="002E156D">
        <w:rPr>
          <w:rFonts w:ascii="Times New Roman" w:hAnsi="Times New Roman" w:cs="Times New Roman"/>
          <w:sz w:val="28"/>
          <w:szCs w:val="28"/>
        </w:rPr>
        <w:t xml:space="preserve"> населения</w:t>
      </w:r>
      <w:proofErr w:type="gramEnd"/>
      <w:r w:rsidR="00FF5A7D" w:rsidRPr="002E156D">
        <w:rPr>
          <w:rFonts w:ascii="Times New Roman" w:hAnsi="Times New Roman" w:cs="Times New Roman"/>
          <w:sz w:val="28"/>
          <w:szCs w:val="28"/>
        </w:rPr>
        <w:t xml:space="preserve"> в январе-ноябре 20</w:t>
      </w:r>
      <w:r w:rsidR="00CD1D76" w:rsidRPr="002E156D">
        <w:rPr>
          <w:rFonts w:ascii="Times New Roman" w:hAnsi="Times New Roman" w:cs="Times New Roman"/>
          <w:sz w:val="28"/>
          <w:szCs w:val="28"/>
        </w:rPr>
        <w:t>2</w:t>
      </w:r>
      <w:r w:rsidR="002E156D" w:rsidRPr="002E156D">
        <w:rPr>
          <w:rFonts w:ascii="Times New Roman" w:hAnsi="Times New Roman" w:cs="Times New Roman"/>
          <w:sz w:val="28"/>
          <w:szCs w:val="28"/>
        </w:rPr>
        <w:t>3</w:t>
      </w:r>
      <w:r w:rsidR="00FF5A7D" w:rsidRPr="002E156D">
        <w:rPr>
          <w:rFonts w:ascii="Times New Roman" w:hAnsi="Times New Roman" w:cs="Times New Roman"/>
          <w:sz w:val="28"/>
          <w:szCs w:val="28"/>
        </w:rPr>
        <w:t xml:space="preserve"> года составил</w:t>
      </w:r>
      <w:r w:rsidR="00DE2CB9" w:rsidRPr="002E156D">
        <w:rPr>
          <w:rFonts w:ascii="Times New Roman" w:hAnsi="Times New Roman" w:cs="Times New Roman"/>
          <w:sz w:val="28"/>
          <w:szCs w:val="28"/>
        </w:rPr>
        <w:t>а</w:t>
      </w:r>
      <w:r w:rsidR="00FF5A7D" w:rsidRPr="002E156D">
        <w:rPr>
          <w:rFonts w:ascii="Times New Roman" w:hAnsi="Times New Roman" w:cs="Times New Roman"/>
          <w:sz w:val="28"/>
          <w:szCs w:val="28"/>
        </w:rPr>
        <w:t xml:space="preserve"> </w:t>
      </w:r>
      <w:r w:rsidR="002E156D" w:rsidRPr="002E156D">
        <w:rPr>
          <w:rFonts w:ascii="Times New Roman" w:hAnsi="Times New Roman" w:cs="Times New Roman"/>
          <w:sz w:val="28"/>
          <w:szCs w:val="28"/>
        </w:rPr>
        <w:t>85</w:t>
      </w:r>
      <w:r w:rsidR="00FF5A7D" w:rsidRPr="002E156D">
        <w:rPr>
          <w:rFonts w:ascii="Times New Roman" w:hAnsi="Times New Roman" w:cs="Times New Roman"/>
          <w:sz w:val="28"/>
          <w:szCs w:val="28"/>
        </w:rPr>
        <w:t xml:space="preserve"> чел.</w:t>
      </w:r>
    </w:p>
    <w:p w:rsidR="0008309B" w:rsidRPr="00216596" w:rsidRDefault="0008309B" w:rsidP="001349F1">
      <w:pPr>
        <w:spacing w:after="0" w:line="240" w:lineRule="auto"/>
        <w:ind w:firstLine="709"/>
        <w:jc w:val="both"/>
        <w:rPr>
          <w:rFonts w:ascii="Times New Roman" w:hAnsi="Times New Roman" w:cs="Times New Roman"/>
          <w:sz w:val="28"/>
          <w:szCs w:val="28"/>
          <w:highlight w:val="yellow"/>
        </w:rPr>
      </w:pPr>
    </w:p>
    <w:p w:rsidR="00C5687D" w:rsidRPr="006C1008" w:rsidRDefault="008B130F" w:rsidP="00283993">
      <w:pPr>
        <w:pStyle w:val="a3"/>
        <w:spacing w:after="0" w:line="240" w:lineRule="auto"/>
        <w:ind w:left="0" w:firstLine="709"/>
        <w:jc w:val="both"/>
        <w:rPr>
          <w:rFonts w:ascii="Times New Roman" w:hAnsi="Times New Roman" w:cs="Times New Roman"/>
          <w:b/>
          <w:sz w:val="28"/>
          <w:szCs w:val="28"/>
        </w:rPr>
      </w:pPr>
      <w:r w:rsidRPr="006C1008">
        <w:rPr>
          <w:rFonts w:ascii="Times New Roman" w:hAnsi="Times New Roman" w:cs="Times New Roman"/>
          <w:b/>
          <w:sz w:val="28"/>
          <w:szCs w:val="28"/>
        </w:rPr>
        <w:t>39-40.</w:t>
      </w:r>
      <w:r w:rsidR="008E0E7C" w:rsidRPr="006C1008">
        <w:rPr>
          <w:rFonts w:ascii="Times New Roman" w:hAnsi="Times New Roman" w:cs="Times New Roman"/>
          <w:b/>
          <w:sz w:val="28"/>
          <w:szCs w:val="28"/>
        </w:rPr>
        <w:t xml:space="preserve"> </w:t>
      </w:r>
      <w:r w:rsidR="00C5687D" w:rsidRPr="006C1008">
        <w:rPr>
          <w:rFonts w:ascii="Times New Roman" w:hAnsi="Times New Roman" w:cs="Times New Roman"/>
          <w:b/>
          <w:sz w:val="28"/>
          <w:szCs w:val="28"/>
        </w:rPr>
        <w:t>Энергосбережение и повышение энергетической эффективности</w:t>
      </w:r>
      <w:r w:rsidR="00330BEC" w:rsidRPr="006C1008">
        <w:rPr>
          <w:rFonts w:ascii="Times New Roman" w:hAnsi="Times New Roman" w:cs="Times New Roman"/>
          <w:b/>
          <w:sz w:val="28"/>
          <w:szCs w:val="28"/>
        </w:rPr>
        <w:t>.</w:t>
      </w:r>
    </w:p>
    <w:p w:rsidR="009A6F17" w:rsidRPr="006C1008" w:rsidRDefault="00330BEC" w:rsidP="009A6F17">
      <w:pPr>
        <w:spacing w:after="0" w:line="240" w:lineRule="auto"/>
        <w:ind w:firstLine="709"/>
        <w:jc w:val="both"/>
        <w:rPr>
          <w:rFonts w:ascii="Times New Roman" w:hAnsi="Times New Roman" w:cs="Times New Roman"/>
          <w:sz w:val="28"/>
          <w:szCs w:val="28"/>
        </w:rPr>
      </w:pPr>
      <w:r w:rsidRPr="006C1008">
        <w:rPr>
          <w:rFonts w:ascii="Times New Roman" w:eastAsia="Calibri" w:hAnsi="Times New Roman" w:cs="Times New Roman"/>
          <w:sz w:val="28"/>
          <w:szCs w:val="28"/>
        </w:rPr>
        <w:t>В целях реализации Федерального закона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осуществляются мероприятия по энергосбережению и повышению энергетической эффективности в муниципальном жилищном фонде.</w:t>
      </w:r>
      <w:r w:rsidR="009A6F17" w:rsidRPr="006C1008">
        <w:rPr>
          <w:rFonts w:ascii="Times New Roman" w:hAnsi="Times New Roman" w:cs="Times New Roman"/>
          <w:sz w:val="28"/>
          <w:szCs w:val="28"/>
        </w:rPr>
        <w:t xml:space="preserve"> </w:t>
      </w:r>
    </w:p>
    <w:p w:rsidR="00330BEC" w:rsidRPr="006C1008" w:rsidRDefault="00CC4356" w:rsidP="00283993">
      <w:pPr>
        <w:pStyle w:val="a3"/>
        <w:spacing w:after="0" w:line="240" w:lineRule="auto"/>
        <w:ind w:left="0" w:firstLine="709"/>
        <w:jc w:val="both"/>
        <w:rPr>
          <w:rFonts w:ascii="Times New Roman" w:hAnsi="Times New Roman" w:cs="Times New Roman"/>
          <w:sz w:val="28"/>
          <w:szCs w:val="28"/>
        </w:rPr>
      </w:pPr>
      <w:r w:rsidRPr="006C1008">
        <w:rPr>
          <w:rFonts w:ascii="Times New Roman" w:hAnsi="Times New Roman" w:cs="Times New Roman"/>
          <w:sz w:val="28"/>
          <w:szCs w:val="28"/>
        </w:rPr>
        <w:t>В ряде многоквартирных домов (преимущественно 2-х этажных) отсутствует техническая возможность установки общедомовых приборов учета.</w:t>
      </w:r>
    </w:p>
    <w:p w:rsidR="00CF3C3F" w:rsidRPr="00216596" w:rsidRDefault="00CF3C3F" w:rsidP="00FA4131">
      <w:pPr>
        <w:shd w:val="clear" w:color="auto" w:fill="FFFFFF"/>
        <w:spacing w:after="0" w:line="240" w:lineRule="auto"/>
        <w:ind w:right="23" w:firstLine="567"/>
        <w:contextualSpacing/>
        <w:jc w:val="both"/>
        <w:rPr>
          <w:rFonts w:ascii="Times New Roman" w:eastAsia="Times New Roman" w:hAnsi="Times New Roman" w:cs="Times New Roman"/>
          <w:sz w:val="28"/>
          <w:szCs w:val="28"/>
          <w:highlight w:val="yellow"/>
        </w:rPr>
      </w:pPr>
    </w:p>
    <w:p w:rsidR="00F363EC" w:rsidRPr="00AB3F97" w:rsidRDefault="00F363EC" w:rsidP="008B130F">
      <w:pPr>
        <w:pStyle w:val="a3"/>
        <w:numPr>
          <w:ilvl w:val="0"/>
          <w:numId w:val="18"/>
        </w:numPr>
        <w:spacing w:after="0" w:line="240" w:lineRule="auto"/>
        <w:ind w:left="-142" w:firstLine="851"/>
        <w:jc w:val="both"/>
        <w:rPr>
          <w:rFonts w:ascii="Times New Roman" w:hAnsi="Times New Roman" w:cs="Times New Roman"/>
          <w:sz w:val="28"/>
          <w:szCs w:val="28"/>
        </w:rPr>
      </w:pPr>
      <w:r w:rsidRPr="00AB3F97">
        <w:rPr>
          <w:rFonts w:ascii="Times New Roman" w:hAnsi="Times New Roman" w:cs="Times New Roman"/>
          <w:b/>
          <w:sz w:val="28"/>
          <w:szCs w:val="28"/>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w:t>
      </w:r>
      <w:r w:rsidR="00A01849" w:rsidRPr="00AB3F97">
        <w:rPr>
          <w:rFonts w:ascii="Times New Roman" w:hAnsi="Times New Roman" w:cs="Times New Roman"/>
          <w:b/>
          <w:sz w:val="28"/>
          <w:szCs w:val="28"/>
        </w:rPr>
        <w:t xml:space="preserve"> </w:t>
      </w:r>
      <w:r w:rsidR="00A01849" w:rsidRPr="00AB3F97">
        <w:rPr>
          <w:rFonts w:ascii="Times New Roman" w:hAnsi="Times New Roman" w:cs="Times New Roman"/>
          <w:sz w:val="28"/>
          <w:szCs w:val="28"/>
        </w:rPr>
        <w:t>(далее – независимая оценка качества)</w:t>
      </w:r>
    </w:p>
    <w:p w:rsidR="00F363EC" w:rsidRPr="00AB3F97" w:rsidRDefault="00F363EC" w:rsidP="005E6500">
      <w:pPr>
        <w:spacing w:after="0" w:line="240" w:lineRule="auto"/>
        <w:rPr>
          <w:rFonts w:ascii="Times New Roman" w:hAnsi="Times New Roman" w:cs="Times New Roman"/>
          <w:b/>
          <w:sz w:val="28"/>
          <w:szCs w:val="28"/>
        </w:rPr>
      </w:pPr>
    </w:p>
    <w:p w:rsidR="00F363EC" w:rsidRPr="00AB3F97" w:rsidRDefault="00F363EC" w:rsidP="005E6500">
      <w:pPr>
        <w:spacing w:after="0" w:line="240" w:lineRule="auto"/>
        <w:ind w:firstLine="709"/>
        <w:jc w:val="both"/>
        <w:rPr>
          <w:rFonts w:ascii="Times New Roman" w:hAnsi="Times New Roman" w:cs="Times New Roman"/>
          <w:sz w:val="28"/>
          <w:szCs w:val="28"/>
        </w:rPr>
      </w:pPr>
      <w:r w:rsidRPr="00AB3F97">
        <w:rPr>
          <w:rFonts w:ascii="Times New Roman" w:hAnsi="Times New Roman" w:cs="Times New Roman"/>
          <w:sz w:val="28"/>
          <w:szCs w:val="28"/>
        </w:rPr>
        <w:t xml:space="preserve">Данные </w:t>
      </w:r>
      <w:r w:rsidR="005C41A1" w:rsidRPr="00AB3F97">
        <w:rPr>
          <w:rFonts w:ascii="Times New Roman" w:hAnsi="Times New Roman" w:cs="Times New Roman"/>
          <w:sz w:val="28"/>
          <w:szCs w:val="28"/>
        </w:rPr>
        <w:t xml:space="preserve">результатов независимой оценки качества </w:t>
      </w:r>
      <w:r w:rsidRPr="00AB3F97">
        <w:rPr>
          <w:rFonts w:ascii="Times New Roman" w:hAnsi="Times New Roman" w:cs="Times New Roman"/>
          <w:sz w:val="28"/>
          <w:szCs w:val="28"/>
        </w:rPr>
        <w:t>приведены в таблице:</w:t>
      </w:r>
    </w:p>
    <w:p w:rsidR="000E5A75" w:rsidRPr="00AB3F97" w:rsidRDefault="000E5A75" w:rsidP="005E6500">
      <w:pPr>
        <w:spacing w:after="0" w:line="240" w:lineRule="auto"/>
        <w:ind w:firstLine="709"/>
        <w:jc w:val="both"/>
        <w:rPr>
          <w:rFonts w:ascii="Times New Roman" w:hAnsi="Times New Roman" w:cs="Times New Roman"/>
          <w:sz w:val="28"/>
          <w:szCs w:val="28"/>
        </w:rPr>
      </w:pPr>
    </w:p>
    <w:tbl>
      <w:tblPr>
        <w:tblStyle w:val="ab"/>
        <w:tblW w:w="9605" w:type="dxa"/>
        <w:tblLayout w:type="fixed"/>
        <w:tblLook w:val="04A0" w:firstRow="1" w:lastRow="0" w:firstColumn="1" w:lastColumn="0" w:noHBand="0" w:noVBand="1"/>
      </w:tblPr>
      <w:tblGrid>
        <w:gridCol w:w="4644"/>
        <w:gridCol w:w="1585"/>
        <w:gridCol w:w="67"/>
        <w:gridCol w:w="1608"/>
        <w:gridCol w:w="1701"/>
      </w:tblGrid>
      <w:tr w:rsidR="00B33299" w:rsidRPr="00AB3F97" w:rsidTr="002C104D">
        <w:tc>
          <w:tcPr>
            <w:tcW w:w="4644" w:type="dxa"/>
            <w:shd w:val="clear" w:color="auto" w:fill="auto"/>
          </w:tcPr>
          <w:p w:rsidR="00B33299" w:rsidRPr="00AB3F97" w:rsidRDefault="00B33299" w:rsidP="005E6500">
            <w:pPr>
              <w:jc w:val="center"/>
              <w:rPr>
                <w:rFonts w:ascii="Times New Roman" w:hAnsi="Times New Roman" w:cs="Times New Roman"/>
                <w:b/>
                <w:sz w:val="28"/>
                <w:szCs w:val="28"/>
              </w:rPr>
            </w:pPr>
            <w:r w:rsidRPr="00AB3F97">
              <w:rPr>
                <w:rFonts w:ascii="Times New Roman" w:hAnsi="Times New Roman" w:cs="Times New Roman"/>
                <w:b/>
                <w:sz w:val="28"/>
                <w:szCs w:val="28"/>
              </w:rPr>
              <w:t>Наименование учреждения</w:t>
            </w:r>
          </w:p>
        </w:tc>
        <w:tc>
          <w:tcPr>
            <w:tcW w:w="4961" w:type="dxa"/>
            <w:gridSpan w:val="4"/>
            <w:shd w:val="clear" w:color="auto" w:fill="auto"/>
          </w:tcPr>
          <w:p w:rsidR="00B33299" w:rsidRPr="00AB3F97" w:rsidRDefault="00B33299" w:rsidP="005E6500">
            <w:pPr>
              <w:jc w:val="center"/>
              <w:rPr>
                <w:rFonts w:ascii="Times New Roman" w:hAnsi="Times New Roman" w:cs="Times New Roman"/>
                <w:b/>
                <w:sz w:val="28"/>
                <w:szCs w:val="28"/>
              </w:rPr>
            </w:pPr>
            <w:r w:rsidRPr="00AB3F97">
              <w:rPr>
                <w:rFonts w:ascii="Times New Roman" w:hAnsi="Times New Roman" w:cs="Times New Roman"/>
                <w:b/>
                <w:sz w:val="28"/>
                <w:szCs w:val="28"/>
              </w:rPr>
              <w:t>Сумма баллов (максимально возможное количество баллов)</w:t>
            </w:r>
            <w:r w:rsidR="005E335E" w:rsidRPr="00AB3F97">
              <w:rPr>
                <w:rFonts w:ascii="Times New Roman" w:hAnsi="Times New Roman" w:cs="Times New Roman"/>
                <w:b/>
                <w:sz w:val="28"/>
                <w:szCs w:val="28"/>
              </w:rPr>
              <w:t xml:space="preserve"> - средневзвешенная сумма по всем критериям</w:t>
            </w:r>
          </w:p>
          <w:p w:rsidR="00B33299" w:rsidRPr="00AB3F97" w:rsidRDefault="00B33299" w:rsidP="005E6500">
            <w:pPr>
              <w:jc w:val="center"/>
              <w:rPr>
                <w:rFonts w:ascii="Times New Roman" w:hAnsi="Times New Roman" w:cs="Times New Roman"/>
                <w:b/>
                <w:sz w:val="28"/>
                <w:szCs w:val="28"/>
              </w:rPr>
            </w:pPr>
          </w:p>
        </w:tc>
      </w:tr>
      <w:tr w:rsidR="00B33299" w:rsidRPr="00AB3F97" w:rsidTr="002C104D">
        <w:tc>
          <w:tcPr>
            <w:tcW w:w="4644" w:type="dxa"/>
            <w:shd w:val="clear" w:color="auto" w:fill="auto"/>
          </w:tcPr>
          <w:p w:rsidR="00B33299" w:rsidRPr="00AB3F97" w:rsidRDefault="00B33299" w:rsidP="005E6500">
            <w:pPr>
              <w:jc w:val="center"/>
              <w:rPr>
                <w:rFonts w:ascii="Times New Roman" w:hAnsi="Times New Roman" w:cs="Times New Roman"/>
                <w:b/>
                <w:sz w:val="28"/>
                <w:szCs w:val="28"/>
              </w:rPr>
            </w:pPr>
          </w:p>
        </w:tc>
        <w:tc>
          <w:tcPr>
            <w:tcW w:w="1652" w:type="dxa"/>
            <w:gridSpan w:val="2"/>
            <w:shd w:val="clear" w:color="auto" w:fill="auto"/>
          </w:tcPr>
          <w:p w:rsidR="00B33299" w:rsidRPr="00AB3F97" w:rsidRDefault="00B33299" w:rsidP="002C104D">
            <w:pPr>
              <w:jc w:val="center"/>
              <w:rPr>
                <w:rFonts w:ascii="Times New Roman" w:hAnsi="Times New Roman" w:cs="Times New Roman"/>
                <w:b/>
                <w:sz w:val="28"/>
                <w:szCs w:val="28"/>
              </w:rPr>
            </w:pPr>
            <w:r w:rsidRPr="00AB3F97">
              <w:rPr>
                <w:rFonts w:ascii="Times New Roman" w:hAnsi="Times New Roman" w:cs="Times New Roman"/>
                <w:b/>
                <w:sz w:val="28"/>
                <w:szCs w:val="28"/>
              </w:rPr>
              <w:t>20</w:t>
            </w:r>
            <w:r w:rsidR="006C1008" w:rsidRPr="00AB3F97">
              <w:rPr>
                <w:rFonts w:ascii="Times New Roman" w:hAnsi="Times New Roman" w:cs="Times New Roman"/>
                <w:b/>
                <w:sz w:val="28"/>
                <w:szCs w:val="28"/>
              </w:rPr>
              <w:t>21</w:t>
            </w:r>
          </w:p>
        </w:tc>
        <w:tc>
          <w:tcPr>
            <w:tcW w:w="1608" w:type="dxa"/>
            <w:shd w:val="clear" w:color="auto" w:fill="auto"/>
          </w:tcPr>
          <w:p w:rsidR="00B33299" w:rsidRPr="00AB3F97" w:rsidRDefault="00B33299" w:rsidP="00654AF2">
            <w:pPr>
              <w:jc w:val="center"/>
              <w:rPr>
                <w:rFonts w:ascii="Times New Roman" w:hAnsi="Times New Roman" w:cs="Times New Roman"/>
                <w:b/>
                <w:sz w:val="28"/>
                <w:szCs w:val="28"/>
              </w:rPr>
            </w:pPr>
            <w:r w:rsidRPr="00AB3F97">
              <w:rPr>
                <w:rFonts w:ascii="Times New Roman" w:hAnsi="Times New Roman" w:cs="Times New Roman"/>
                <w:b/>
                <w:sz w:val="28"/>
                <w:szCs w:val="28"/>
              </w:rPr>
              <w:t>20</w:t>
            </w:r>
            <w:r w:rsidR="006C7B90" w:rsidRPr="00AB3F97">
              <w:rPr>
                <w:rFonts w:ascii="Times New Roman" w:hAnsi="Times New Roman" w:cs="Times New Roman"/>
                <w:b/>
                <w:sz w:val="28"/>
                <w:szCs w:val="28"/>
              </w:rPr>
              <w:t>2</w:t>
            </w:r>
            <w:r w:rsidR="00654AF2" w:rsidRPr="00AB3F97">
              <w:rPr>
                <w:rFonts w:ascii="Times New Roman" w:hAnsi="Times New Roman" w:cs="Times New Roman"/>
                <w:b/>
                <w:sz w:val="28"/>
                <w:szCs w:val="28"/>
              </w:rPr>
              <w:t>2</w:t>
            </w:r>
          </w:p>
        </w:tc>
        <w:tc>
          <w:tcPr>
            <w:tcW w:w="1701" w:type="dxa"/>
            <w:shd w:val="clear" w:color="auto" w:fill="auto"/>
          </w:tcPr>
          <w:p w:rsidR="00B33299" w:rsidRPr="00AB3F97" w:rsidRDefault="0001376A" w:rsidP="002C104D">
            <w:pPr>
              <w:jc w:val="center"/>
              <w:rPr>
                <w:rFonts w:ascii="Times New Roman" w:hAnsi="Times New Roman" w:cs="Times New Roman"/>
                <w:b/>
                <w:sz w:val="28"/>
                <w:szCs w:val="28"/>
              </w:rPr>
            </w:pPr>
            <w:r w:rsidRPr="00AB3F97">
              <w:rPr>
                <w:rFonts w:ascii="Times New Roman" w:hAnsi="Times New Roman" w:cs="Times New Roman"/>
                <w:b/>
                <w:sz w:val="28"/>
                <w:szCs w:val="28"/>
              </w:rPr>
              <w:t>202</w:t>
            </w:r>
            <w:r w:rsidR="00654AF2" w:rsidRPr="00AB3F97">
              <w:rPr>
                <w:rFonts w:ascii="Times New Roman" w:hAnsi="Times New Roman" w:cs="Times New Roman"/>
                <w:b/>
                <w:sz w:val="28"/>
                <w:szCs w:val="28"/>
              </w:rPr>
              <w:t>3</w:t>
            </w:r>
          </w:p>
        </w:tc>
      </w:tr>
      <w:tr w:rsidR="006634B0" w:rsidRPr="00AB3F97" w:rsidTr="002C104D">
        <w:trPr>
          <w:trHeight w:val="701"/>
        </w:trPr>
        <w:tc>
          <w:tcPr>
            <w:tcW w:w="9605" w:type="dxa"/>
            <w:gridSpan w:val="5"/>
            <w:shd w:val="clear" w:color="auto" w:fill="auto"/>
          </w:tcPr>
          <w:p w:rsidR="006634B0" w:rsidRPr="00AB3F97" w:rsidRDefault="006634B0" w:rsidP="005E6500">
            <w:pPr>
              <w:jc w:val="center"/>
              <w:rPr>
                <w:rFonts w:ascii="Times New Roman" w:hAnsi="Times New Roman" w:cs="Times New Roman"/>
                <w:b/>
                <w:sz w:val="28"/>
                <w:szCs w:val="28"/>
              </w:rPr>
            </w:pPr>
            <w:r w:rsidRPr="00AB3F97">
              <w:rPr>
                <w:rFonts w:ascii="Times New Roman" w:hAnsi="Times New Roman" w:cs="Times New Roman"/>
                <w:b/>
                <w:sz w:val="28"/>
                <w:szCs w:val="28"/>
              </w:rPr>
              <w:t>В сфере образования</w:t>
            </w:r>
          </w:p>
        </w:tc>
      </w:tr>
      <w:tr w:rsidR="00654AF2" w:rsidRPr="00AB3F97" w:rsidTr="002C104D">
        <w:tc>
          <w:tcPr>
            <w:tcW w:w="4644"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 xml:space="preserve">МОУ СОШ № 1 </w:t>
            </w:r>
            <w:proofErr w:type="spellStart"/>
            <w:r w:rsidRPr="00AB3F97">
              <w:rPr>
                <w:rFonts w:ascii="Times New Roman" w:hAnsi="Times New Roman" w:cs="Times New Roman"/>
                <w:sz w:val="28"/>
                <w:szCs w:val="28"/>
              </w:rPr>
              <w:t>им.К.С.Заслонова</w:t>
            </w:r>
            <w:proofErr w:type="spellEnd"/>
            <w:r w:rsidRPr="00AB3F97">
              <w:rPr>
                <w:rFonts w:ascii="Times New Roman" w:hAnsi="Times New Roman" w:cs="Times New Roman"/>
                <w:sz w:val="28"/>
                <w:szCs w:val="28"/>
              </w:rPr>
              <w:t xml:space="preserve"> </w:t>
            </w:r>
            <w:proofErr w:type="spellStart"/>
            <w:r w:rsidRPr="00AB3F97">
              <w:rPr>
                <w:rFonts w:ascii="Times New Roman" w:hAnsi="Times New Roman" w:cs="Times New Roman"/>
                <w:sz w:val="28"/>
                <w:szCs w:val="28"/>
              </w:rPr>
              <w:t>г.Невеля</w:t>
            </w:r>
            <w:proofErr w:type="spellEnd"/>
          </w:p>
        </w:tc>
        <w:tc>
          <w:tcPr>
            <w:tcW w:w="1652" w:type="dxa"/>
            <w:gridSpan w:val="2"/>
            <w:shd w:val="clear" w:color="auto" w:fill="auto"/>
          </w:tcPr>
          <w:p w:rsidR="00654AF2" w:rsidRPr="00AB3F97" w:rsidRDefault="00654AF2" w:rsidP="00654AF2">
            <w:pPr>
              <w:rPr>
                <w:rFonts w:ascii="Times New Roman" w:hAnsi="Times New Roman" w:cs="Times New Roman"/>
                <w:sz w:val="28"/>
                <w:szCs w:val="28"/>
                <w:lang w:val="en-US"/>
              </w:rPr>
            </w:pPr>
            <w:r w:rsidRPr="00AB3F97">
              <w:rPr>
                <w:rFonts w:ascii="Times New Roman" w:hAnsi="Times New Roman" w:cs="Times New Roman"/>
                <w:sz w:val="28"/>
                <w:szCs w:val="28"/>
                <w:lang w:val="en-US"/>
              </w:rPr>
              <w:t>-</w:t>
            </w:r>
          </w:p>
        </w:tc>
        <w:tc>
          <w:tcPr>
            <w:tcW w:w="1608"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81,8</w:t>
            </w:r>
          </w:p>
        </w:tc>
        <w:tc>
          <w:tcPr>
            <w:tcW w:w="1701"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w:t>
            </w:r>
          </w:p>
        </w:tc>
      </w:tr>
      <w:tr w:rsidR="00654AF2" w:rsidRPr="00AB3F97" w:rsidTr="002C104D">
        <w:tc>
          <w:tcPr>
            <w:tcW w:w="4644"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 xml:space="preserve">МОУ СОШ № 2 </w:t>
            </w:r>
            <w:proofErr w:type="spellStart"/>
            <w:r w:rsidRPr="00AB3F97">
              <w:rPr>
                <w:rFonts w:ascii="Times New Roman" w:hAnsi="Times New Roman" w:cs="Times New Roman"/>
                <w:sz w:val="28"/>
                <w:szCs w:val="28"/>
              </w:rPr>
              <w:t>им.Н.И.Ковалева</w:t>
            </w:r>
            <w:proofErr w:type="spellEnd"/>
            <w:r w:rsidRPr="00AB3F97">
              <w:rPr>
                <w:rFonts w:ascii="Times New Roman" w:hAnsi="Times New Roman" w:cs="Times New Roman"/>
                <w:sz w:val="28"/>
                <w:szCs w:val="28"/>
              </w:rPr>
              <w:t xml:space="preserve"> </w:t>
            </w:r>
            <w:proofErr w:type="spellStart"/>
            <w:r w:rsidRPr="00AB3F97">
              <w:rPr>
                <w:rFonts w:ascii="Times New Roman" w:hAnsi="Times New Roman" w:cs="Times New Roman"/>
                <w:sz w:val="28"/>
                <w:szCs w:val="28"/>
              </w:rPr>
              <w:t>г.Невеля</w:t>
            </w:r>
            <w:proofErr w:type="spellEnd"/>
          </w:p>
        </w:tc>
        <w:tc>
          <w:tcPr>
            <w:tcW w:w="1652" w:type="dxa"/>
            <w:gridSpan w:val="2"/>
            <w:shd w:val="clear" w:color="auto" w:fill="auto"/>
          </w:tcPr>
          <w:p w:rsidR="00654AF2" w:rsidRPr="00AB3F97" w:rsidRDefault="00654AF2" w:rsidP="00654AF2">
            <w:pPr>
              <w:rPr>
                <w:rFonts w:ascii="Times New Roman" w:hAnsi="Times New Roman" w:cs="Times New Roman"/>
                <w:sz w:val="28"/>
                <w:szCs w:val="28"/>
                <w:lang w:val="en-US"/>
              </w:rPr>
            </w:pPr>
            <w:r w:rsidRPr="00AB3F97">
              <w:rPr>
                <w:rFonts w:ascii="Times New Roman" w:hAnsi="Times New Roman" w:cs="Times New Roman"/>
                <w:sz w:val="28"/>
                <w:szCs w:val="28"/>
                <w:lang w:val="en-US"/>
              </w:rPr>
              <w:t>-</w:t>
            </w:r>
          </w:p>
        </w:tc>
        <w:tc>
          <w:tcPr>
            <w:tcW w:w="1608"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77,9</w:t>
            </w:r>
          </w:p>
        </w:tc>
        <w:tc>
          <w:tcPr>
            <w:tcW w:w="1701"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w:t>
            </w:r>
          </w:p>
        </w:tc>
      </w:tr>
      <w:tr w:rsidR="00654AF2" w:rsidRPr="00AB3F97" w:rsidTr="002C104D">
        <w:tc>
          <w:tcPr>
            <w:tcW w:w="4644"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 xml:space="preserve">МОУ СОШ № 5 </w:t>
            </w:r>
            <w:proofErr w:type="spellStart"/>
            <w:r w:rsidRPr="00AB3F97">
              <w:rPr>
                <w:rFonts w:ascii="Times New Roman" w:hAnsi="Times New Roman" w:cs="Times New Roman"/>
                <w:sz w:val="28"/>
                <w:szCs w:val="28"/>
              </w:rPr>
              <w:t>им.В.В.Смирнова</w:t>
            </w:r>
            <w:proofErr w:type="spellEnd"/>
            <w:r w:rsidRPr="00AB3F97">
              <w:rPr>
                <w:rFonts w:ascii="Times New Roman" w:hAnsi="Times New Roman" w:cs="Times New Roman"/>
                <w:sz w:val="28"/>
                <w:szCs w:val="28"/>
              </w:rPr>
              <w:t xml:space="preserve"> </w:t>
            </w:r>
            <w:proofErr w:type="spellStart"/>
            <w:r w:rsidRPr="00AB3F97">
              <w:rPr>
                <w:rFonts w:ascii="Times New Roman" w:hAnsi="Times New Roman" w:cs="Times New Roman"/>
                <w:sz w:val="28"/>
                <w:szCs w:val="28"/>
              </w:rPr>
              <w:t>г.Невеля</w:t>
            </w:r>
            <w:proofErr w:type="spellEnd"/>
          </w:p>
        </w:tc>
        <w:tc>
          <w:tcPr>
            <w:tcW w:w="1652" w:type="dxa"/>
            <w:gridSpan w:val="2"/>
            <w:shd w:val="clear" w:color="auto" w:fill="auto"/>
          </w:tcPr>
          <w:p w:rsidR="00654AF2" w:rsidRPr="00AB3F97" w:rsidRDefault="00654AF2" w:rsidP="00654AF2">
            <w:pPr>
              <w:rPr>
                <w:rFonts w:ascii="Times New Roman" w:hAnsi="Times New Roman" w:cs="Times New Roman"/>
                <w:sz w:val="28"/>
                <w:szCs w:val="28"/>
                <w:lang w:val="en-US"/>
              </w:rPr>
            </w:pPr>
            <w:r w:rsidRPr="00AB3F97">
              <w:rPr>
                <w:rFonts w:ascii="Times New Roman" w:hAnsi="Times New Roman" w:cs="Times New Roman"/>
                <w:sz w:val="28"/>
                <w:szCs w:val="28"/>
                <w:lang w:val="en-US"/>
              </w:rPr>
              <w:t>-</w:t>
            </w:r>
          </w:p>
        </w:tc>
        <w:tc>
          <w:tcPr>
            <w:tcW w:w="1608"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79,3</w:t>
            </w:r>
          </w:p>
        </w:tc>
        <w:tc>
          <w:tcPr>
            <w:tcW w:w="1701"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w:t>
            </w:r>
          </w:p>
        </w:tc>
      </w:tr>
      <w:tr w:rsidR="00654AF2" w:rsidRPr="00AB3F97" w:rsidTr="002C104D">
        <w:tc>
          <w:tcPr>
            <w:tcW w:w="4644"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МОУ «Гимназия г.Невеля Псковской области»</w:t>
            </w:r>
          </w:p>
        </w:tc>
        <w:tc>
          <w:tcPr>
            <w:tcW w:w="1652" w:type="dxa"/>
            <w:gridSpan w:val="2"/>
            <w:shd w:val="clear" w:color="auto" w:fill="auto"/>
          </w:tcPr>
          <w:p w:rsidR="00654AF2" w:rsidRPr="00AB3F97" w:rsidRDefault="00654AF2" w:rsidP="00654AF2">
            <w:pPr>
              <w:rPr>
                <w:rFonts w:ascii="Times New Roman" w:hAnsi="Times New Roman" w:cs="Times New Roman"/>
                <w:sz w:val="28"/>
                <w:szCs w:val="28"/>
                <w:lang w:val="en-US"/>
              </w:rPr>
            </w:pPr>
            <w:r w:rsidRPr="00AB3F97">
              <w:rPr>
                <w:rFonts w:ascii="Times New Roman" w:hAnsi="Times New Roman" w:cs="Times New Roman"/>
                <w:sz w:val="28"/>
                <w:szCs w:val="28"/>
                <w:lang w:val="en-US"/>
              </w:rPr>
              <w:t>-</w:t>
            </w:r>
          </w:p>
        </w:tc>
        <w:tc>
          <w:tcPr>
            <w:tcW w:w="1608"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82,3</w:t>
            </w:r>
          </w:p>
        </w:tc>
        <w:tc>
          <w:tcPr>
            <w:tcW w:w="1701"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w:t>
            </w:r>
          </w:p>
        </w:tc>
      </w:tr>
      <w:tr w:rsidR="00654AF2" w:rsidRPr="00AB3F97" w:rsidTr="002C104D">
        <w:tc>
          <w:tcPr>
            <w:tcW w:w="4644"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 xml:space="preserve">МОУ </w:t>
            </w:r>
            <w:proofErr w:type="spellStart"/>
            <w:r w:rsidRPr="00AB3F97">
              <w:rPr>
                <w:rFonts w:ascii="Times New Roman" w:hAnsi="Times New Roman" w:cs="Times New Roman"/>
                <w:sz w:val="28"/>
                <w:szCs w:val="28"/>
              </w:rPr>
              <w:t>Опухликовская</w:t>
            </w:r>
            <w:proofErr w:type="spellEnd"/>
            <w:r w:rsidRPr="00AB3F97">
              <w:rPr>
                <w:rFonts w:ascii="Times New Roman" w:hAnsi="Times New Roman" w:cs="Times New Roman"/>
                <w:sz w:val="28"/>
                <w:szCs w:val="28"/>
              </w:rPr>
              <w:t xml:space="preserve"> СОШ </w:t>
            </w:r>
            <w:r w:rsidRPr="00AB3F97">
              <w:rPr>
                <w:rFonts w:ascii="Times New Roman" w:hAnsi="Times New Roman" w:cs="Times New Roman"/>
                <w:sz w:val="28"/>
                <w:szCs w:val="28"/>
              </w:rPr>
              <w:lastRenderedPageBreak/>
              <w:t>Невельского района</w:t>
            </w:r>
          </w:p>
        </w:tc>
        <w:tc>
          <w:tcPr>
            <w:tcW w:w="1652" w:type="dxa"/>
            <w:gridSpan w:val="2"/>
            <w:shd w:val="clear" w:color="auto" w:fill="auto"/>
          </w:tcPr>
          <w:p w:rsidR="00654AF2" w:rsidRPr="00AB3F97" w:rsidRDefault="00654AF2" w:rsidP="00654AF2">
            <w:pPr>
              <w:rPr>
                <w:rFonts w:ascii="Times New Roman" w:hAnsi="Times New Roman" w:cs="Times New Roman"/>
                <w:sz w:val="28"/>
                <w:szCs w:val="28"/>
                <w:lang w:val="en-US"/>
              </w:rPr>
            </w:pPr>
            <w:r w:rsidRPr="00AB3F97">
              <w:rPr>
                <w:rFonts w:ascii="Times New Roman" w:hAnsi="Times New Roman" w:cs="Times New Roman"/>
                <w:sz w:val="28"/>
                <w:szCs w:val="28"/>
                <w:lang w:val="en-US"/>
              </w:rPr>
              <w:lastRenderedPageBreak/>
              <w:t>-</w:t>
            </w:r>
          </w:p>
        </w:tc>
        <w:tc>
          <w:tcPr>
            <w:tcW w:w="1608"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69,6</w:t>
            </w:r>
          </w:p>
        </w:tc>
        <w:tc>
          <w:tcPr>
            <w:tcW w:w="1701"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w:t>
            </w:r>
          </w:p>
        </w:tc>
      </w:tr>
      <w:tr w:rsidR="00654AF2" w:rsidRPr="00AB3F97" w:rsidTr="00654AF2">
        <w:trPr>
          <w:trHeight w:val="440"/>
        </w:trPr>
        <w:tc>
          <w:tcPr>
            <w:tcW w:w="4644"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МОУ «</w:t>
            </w:r>
            <w:proofErr w:type="spellStart"/>
            <w:r w:rsidRPr="00AB3F97">
              <w:rPr>
                <w:rFonts w:ascii="Times New Roman" w:hAnsi="Times New Roman" w:cs="Times New Roman"/>
                <w:sz w:val="28"/>
                <w:szCs w:val="28"/>
              </w:rPr>
              <w:t>Усть-Долысская</w:t>
            </w:r>
            <w:proofErr w:type="spellEnd"/>
            <w:r w:rsidRPr="00AB3F97">
              <w:rPr>
                <w:rFonts w:ascii="Times New Roman" w:hAnsi="Times New Roman" w:cs="Times New Roman"/>
                <w:sz w:val="28"/>
                <w:szCs w:val="28"/>
              </w:rPr>
              <w:t xml:space="preserve"> СОШ»</w:t>
            </w:r>
          </w:p>
        </w:tc>
        <w:tc>
          <w:tcPr>
            <w:tcW w:w="1652" w:type="dxa"/>
            <w:gridSpan w:val="2"/>
            <w:shd w:val="clear" w:color="auto" w:fill="auto"/>
          </w:tcPr>
          <w:p w:rsidR="00654AF2" w:rsidRPr="00AB3F97" w:rsidRDefault="00654AF2" w:rsidP="00654AF2">
            <w:pPr>
              <w:rPr>
                <w:rFonts w:ascii="Times New Roman" w:hAnsi="Times New Roman" w:cs="Times New Roman"/>
                <w:sz w:val="28"/>
                <w:szCs w:val="28"/>
                <w:lang w:val="en-US"/>
              </w:rPr>
            </w:pPr>
            <w:r w:rsidRPr="00AB3F97">
              <w:rPr>
                <w:rFonts w:ascii="Times New Roman" w:hAnsi="Times New Roman" w:cs="Times New Roman"/>
                <w:sz w:val="28"/>
                <w:szCs w:val="28"/>
                <w:lang w:val="en-US"/>
              </w:rPr>
              <w:t>-</w:t>
            </w:r>
          </w:p>
        </w:tc>
        <w:tc>
          <w:tcPr>
            <w:tcW w:w="1608"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83,3</w:t>
            </w:r>
          </w:p>
        </w:tc>
        <w:tc>
          <w:tcPr>
            <w:tcW w:w="1701"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w:t>
            </w:r>
          </w:p>
        </w:tc>
      </w:tr>
      <w:tr w:rsidR="00654AF2" w:rsidRPr="00AB3F97" w:rsidTr="002C104D">
        <w:tc>
          <w:tcPr>
            <w:tcW w:w="4644"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МДОУ «ЦРР – детский сад № 11 «Буратино» г.Невеля</w:t>
            </w:r>
          </w:p>
        </w:tc>
        <w:tc>
          <w:tcPr>
            <w:tcW w:w="1652" w:type="dxa"/>
            <w:gridSpan w:val="2"/>
            <w:shd w:val="clear" w:color="auto" w:fill="auto"/>
          </w:tcPr>
          <w:p w:rsidR="00654AF2" w:rsidRPr="00AB3F97" w:rsidRDefault="00654AF2" w:rsidP="00654AF2">
            <w:pPr>
              <w:rPr>
                <w:rFonts w:ascii="Times New Roman" w:eastAsia="Calibri" w:hAnsi="Times New Roman" w:cs="Times New Roman"/>
                <w:sz w:val="28"/>
                <w:szCs w:val="28"/>
              </w:rPr>
            </w:pPr>
            <w:r w:rsidRPr="00AB3F97">
              <w:rPr>
                <w:rFonts w:ascii="Times New Roman" w:eastAsia="Calibri" w:hAnsi="Times New Roman" w:cs="Times New Roman"/>
                <w:sz w:val="28"/>
                <w:szCs w:val="28"/>
              </w:rPr>
              <w:t>-</w:t>
            </w:r>
          </w:p>
        </w:tc>
        <w:tc>
          <w:tcPr>
            <w:tcW w:w="1608" w:type="dxa"/>
            <w:shd w:val="clear" w:color="auto" w:fill="auto"/>
          </w:tcPr>
          <w:p w:rsidR="00654AF2" w:rsidRPr="00AB3F97" w:rsidRDefault="00654AF2" w:rsidP="00654AF2">
            <w:pPr>
              <w:rPr>
                <w:rFonts w:ascii="Times New Roman" w:eastAsia="Calibri" w:hAnsi="Times New Roman" w:cs="Times New Roman"/>
                <w:sz w:val="28"/>
                <w:szCs w:val="28"/>
              </w:rPr>
            </w:pPr>
            <w:r w:rsidRPr="00AB3F97">
              <w:rPr>
                <w:rFonts w:ascii="Times New Roman" w:eastAsia="Calibri" w:hAnsi="Times New Roman" w:cs="Times New Roman"/>
                <w:sz w:val="28"/>
                <w:szCs w:val="28"/>
              </w:rPr>
              <w:t>83,8</w:t>
            </w:r>
          </w:p>
        </w:tc>
        <w:tc>
          <w:tcPr>
            <w:tcW w:w="1701" w:type="dxa"/>
            <w:shd w:val="clear" w:color="auto" w:fill="auto"/>
          </w:tcPr>
          <w:p w:rsidR="00654AF2" w:rsidRPr="00AB3F97" w:rsidRDefault="00654AF2" w:rsidP="00654AF2">
            <w:pPr>
              <w:rPr>
                <w:rFonts w:ascii="Times New Roman" w:eastAsia="Calibri" w:hAnsi="Times New Roman" w:cs="Times New Roman"/>
                <w:sz w:val="28"/>
                <w:szCs w:val="28"/>
              </w:rPr>
            </w:pPr>
            <w:r w:rsidRPr="00AB3F97">
              <w:rPr>
                <w:rFonts w:ascii="Times New Roman" w:eastAsia="Calibri" w:hAnsi="Times New Roman" w:cs="Times New Roman"/>
                <w:sz w:val="28"/>
                <w:szCs w:val="28"/>
              </w:rPr>
              <w:t>-</w:t>
            </w:r>
          </w:p>
        </w:tc>
      </w:tr>
      <w:tr w:rsidR="00654AF2" w:rsidRPr="00AB3F97" w:rsidTr="002C104D">
        <w:tc>
          <w:tcPr>
            <w:tcW w:w="4644"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 xml:space="preserve">МБУ ДО «Детская школа искусств» г.Невеля </w:t>
            </w:r>
          </w:p>
        </w:tc>
        <w:tc>
          <w:tcPr>
            <w:tcW w:w="1652" w:type="dxa"/>
            <w:gridSpan w:val="2"/>
            <w:shd w:val="clear" w:color="auto" w:fill="auto"/>
          </w:tcPr>
          <w:p w:rsidR="00654AF2" w:rsidRPr="00AB3F97" w:rsidRDefault="00654AF2" w:rsidP="00654AF2">
            <w:pPr>
              <w:rPr>
                <w:rFonts w:ascii="Times New Roman" w:eastAsia="Calibri" w:hAnsi="Times New Roman" w:cs="Times New Roman"/>
                <w:sz w:val="28"/>
                <w:szCs w:val="28"/>
              </w:rPr>
            </w:pPr>
            <w:r w:rsidRPr="00AB3F97">
              <w:rPr>
                <w:rFonts w:ascii="Times New Roman" w:eastAsia="Calibri" w:hAnsi="Times New Roman" w:cs="Times New Roman"/>
                <w:sz w:val="28"/>
                <w:szCs w:val="28"/>
              </w:rPr>
              <w:t>-</w:t>
            </w:r>
          </w:p>
        </w:tc>
        <w:tc>
          <w:tcPr>
            <w:tcW w:w="1608" w:type="dxa"/>
            <w:shd w:val="clear" w:color="auto" w:fill="auto"/>
          </w:tcPr>
          <w:p w:rsidR="00654AF2" w:rsidRPr="00AB3F97" w:rsidRDefault="00654AF2" w:rsidP="00654AF2">
            <w:pPr>
              <w:rPr>
                <w:rFonts w:ascii="Times New Roman" w:eastAsia="Calibri" w:hAnsi="Times New Roman" w:cs="Times New Roman"/>
                <w:sz w:val="28"/>
                <w:szCs w:val="28"/>
                <w:lang w:val="en-US"/>
              </w:rPr>
            </w:pPr>
            <w:r w:rsidRPr="00AB3F97">
              <w:rPr>
                <w:rFonts w:ascii="Times New Roman" w:eastAsia="Calibri" w:hAnsi="Times New Roman" w:cs="Times New Roman"/>
                <w:sz w:val="28"/>
                <w:szCs w:val="28"/>
                <w:lang w:val="en-US"/>
              </w:rPr>
              <w:t>-</w:t>
            </w:r>
          </w:p>
        </w:tc>
        <w:tc>
          <w:tcPr>
            <w:tcW w:w="1701" w:type="dxa"/>
            <w:shd w:val="clear" w:color="auto" w:fill="auto"/>
          </w:tcPr>
          <w:p w:rsidR="00654AF2" w:rsidRPr="00AB3F97" w:rsidRDefault="00654AF2" w:rsidP="00654AF2">
            <w:pPr>
              <w:rPr>
                <w:rFonts w:ascii="Times New Roman" w:eastAsia="Calibri" w:hAnsi="Times New Roman" w:cs="Times New Roman"/>
                <w:sz w:val="28"/>
                <w:szCs w:val="28"/>
              </w:rPr>
            </w:pPr>
            <w:r w:rsidRPr="00AB3F97">
              <w:rPr>
                <w:rFonts w:ascii="Times New Roman" w:eastAsia="Calibri" w:hAnsi="Times New Roman" w:cs="Times New Roman"/>
                <w:sz w:val="28"/>
                <w:szCs w:val="28"/>
              </w:rPr>
              <w:t>82,0</w:t>
            </w:r>
          </w:p>
        </w:tc>
      </w:tr>
      <w:tr w:rsidR="00654AF2" w:rsidRPr="00AB3F97" w:rsidTr="002C104D">
        <w:tc>
          <w:tcPr>
            <w:tcW w:w="4644"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МБУ ДО «ДЮСШ» г.Невеля</w:t>
            </w:r>
          </w:p>
        </w:tc>
        <w:tc>
          <w:tcPr>
            <w:tcW w:w="1652" w:type="dxa"/>
            <w:gridSpan w:val="2"/>
            <w:shd w:val="clear" w:color="auto" w:fill="auto"/>
          </w:tcPr>
          <w:p w:rsidR="00654AF2" w:rsidRPr="00AB3F97" w:rsidRDefault="00654AF2" w:rsidP="00654AF2">
            <w:pPr>
              <w:rPr>
                <w:rFonts w:ascii="Times New Roman" w:eastAsia="Calibri" w:hAnsi="Times New Roman" w:cs="Times New Roman"/>
                <w:sz w:val="28"/>
                <w:szCs w:val="28"/>
              </w:rPr>
            </w:pPr>
            <w:r w:rsidRPr="00AB3F97">
              <w:rPr>
                <w:rFonts w:ascii="Times New Roman" w:eastAsia="Calibri" w:hAnsi="Times New Roman" w:cs="Times New Roman"/>
                <w:sz w:val="28"/>
                <w:szCs w:val="28"/>
              </w:rPr>
              <w:t>-</w:t>
            </w:r>
          </w:p>
        </w:tc>
        <w:tc>
          <w:tcPr>
            <w:tcW w:w="1608" w:type="dxa"/>
            <w:shd w:val="clear" w:color="auto" w:fill="auto"/>
          </w:tcPr>
          <w:p w:rsidR="00654AF2" w:rsidRPr="00AB3F97" w:rsidRDefault="00654AF2" w:rsidP="00654AF2">
            <w:pPr>
              <w:rPr>
                <w:rFonts w:ascii="Times New Roman" w:eastAsia="Calibri" w:hAnsi="Times New Roman" w:cs="Times New Roman"/>
                <w:sz w:val="28"/>
                <w:szCs w:val="28"/>
                <w:lang w:val="en-US"/>
              </w:rPr>
            </w:pPr>
            <w:r w:rsidRPr="00AB3F97">
              <w:rPr>
                <w:rFonts w:ascii="Times New Roman" w:eastAsia="Calibri" w:hAnsi="Times New Roman" w:cs="Times New Roman"/>
                <w:sz w:val="28"/>
                <w:szCs w:val="28"/>
                <w:lang w:val="en-US"/>
              </w:rPr>
              <w:t>-</w:t>
            </w:r>
          </w:p>
        </w:tc>
        <w:tc>
          <w:tcPr>
            <w:tcW w:w="1701" w:type="dxa"/>
            <w:shd w:val="clear" w:color="auto" w:fill="auto"/>
          </w:tcPr>
          <w:p w:rsidR="00654AF2" w:rsidRPr="00AB3F97" w:rsidRDefault="00654AF2" w:rsidP="00654AF2">
            <w:pPr>
              <w:rPr>
                <w:rFonts w:ascii="Times New Roman" w:eastAsia="Calibri" w:hAnsi="Times New Roman" w:cs="Times New Roman"/>
                <w:sz w:val="28"/>
                <w:szCs w:val="28"/>
              </w:rPr>
            </w:pPr>
            <w:r w:rsidRPr="00AB3F97">
              <w:rPr>
                <w:rFonts w:ascii="Times New Roman" w:eastAsia="Calibri" w:hAnsi="Times New Roman" w:cs="Times New Roman"/>
                <w:sz w:val="28"/>
                <w:szCs w:val="28"/>
              </w:rPr>
              <w:t>80,7</w:t>
            </w:r>
          </w:p>
        </w:tc>
      </w:tr>
      <w:tr w:rsidR="00654AF2" w:rsidRPr="00AB3F97" w:rsidTr="002C104D">
        <w:tc>
          <w:tcPr>
            <w:tcW w:w="4644"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МБУ «Лидер»</w:t>
            </w:r>
          </w:p>
        </w:tc>
        <w:tc>
          <w:tcPr>
            <w:tcW w:w="1652" w:type="dxa"/>
            <w:gridSpan w:val="2"/>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w:t>
            </w:r>
          </w:p>
        </w:tc>
        <w:tc>
          <w:tcPr>
            <w:tcW w:w="1608" w:type="dxa"/>
            <w:shd w:val="clear" w:color="auto" w:fill="auto"/>
          </w:tcPr>
          <w:p w:rsidR="00654AF2" w:rsidRPr="00AB3F97" w:rsidRDefault="00654AF2" w:rsidP="00654AF2">
            <w:pPr>
              <w:rPr>
                <w:rFonts w:ascii="Times New Roman" w:hAnsi="Times New Roman" w:cs="Times New Roman"/>
                <w:sz w:val="28"/>
                <w:szCs w:val="28"/>
                <w:lang w:val="en-US"/>
              </w:rPr>
            </w:pPr>
            <w:r w:rsidRPr="00AB3F97">
              <w:rPr>
                <w:rFonts w:ascii="Times New Roman" w:hAnsi="Times New Roman" w:cs="Times New Roman"/>
                <w:sz w:val="28"/>
                <w:szCs w:val="28"/>
                <w:lang w:val="en-US"/>
              </w:rPr>
              <w:t>-</w:t>
            </w:r>
          </w:p>
        </w:tc>
        <w:tc>
          <w:tcPr>
            <w:tcW w:w="1701" w:type="dxa"/>
            <w:shd w:val="clear" w:color="auto" w:fill="auto"/>
          </w:tcPr>
          <w:p w:rsidR="00654AF2" w:rsidRPr="00AB3F97" w:rsidRDefault="00654AF2" w:rsidP="00654AF2">
            <w:pPr>
              <w:rPr>
                <w:rFonts w:ascii="Times New Roman" w:hAnsi="Times New Roman" w:cs="Times New Roman"/>
                <w:sz w:val="28"/>
                <w:szCs w:val="28"/>
              </w:rPr>
            </w:pPr>
            <w:r w:rsidRPr="00AB3F97">
              <w:rPr>
                <w:rFonts w:ascii="Times New Roman" w:hAnsi="Times New Roman" w:cs="Times New Roman"/>
                <w:sz w:val="28"/>
                <w:szCs w:val="28"/>
              </w:rPr>
              <w:t>-</w:t>
            </w:r>
          </w:p>
        </w:tc>
      </w:tr>
      <w:tr w:rsidR="00654AF2" w:rsidRPr="00AB3F97" w:rsidTr="002C104D">
        <w:tc>
          <w:tcPr>
            <w:tcW w:w="4644" w:type="dxa"/>
            <w:shd w:val="clear" w:color="auto" w:fill="auto"/>
          </w:tcPr>
          <w:p w:rsidR="00654AF2" w:rsidRPr="00AB3F97" w:rsidRDefault="00654AF2" w:rsidP="00654AF2">
            <w:pPr>
              <w:jc w:val="center"/>
              <w:rPr>
                <w:rFonts w:ascii="Times New Roman" w:hAnsi="Times New Roman" w:cs="Times New Roman"/>
                <w:b/>
                <w:sz w:val="28"/>
                <w:szCs w:val="28"/>
              </w:rPr>
            </w:pPr>
            <w:r w:rsidRPr="00AB3F97">
              <w:rPr>
                <w:rFonts w:ascii="Times New Roman" w:hAnsi="Times New Roman" w:cs="Times New Roman"/>
                <w:b/>
                <w:sz w:val="28"/>
                <w:szCs w:val="28"/>
              </w:rPr>
              <w:t>Средний балл  в сфере образования</w:t>
            </w:r>
          </w:p>
        </w:tc>
        <w:tc>
          <w:tcPr>
            <w:tcW w:w="1652" w:type="dxa"/>
            <w:gridSpan w:val="2"/>
            <w:shd w:val="clear" w:color="auto" w:fill="auto"/>
          </w:tcPr>
          <w:p w:rsidR="00654AF2" w:rsidRPr="00AB3F97" w:rsidRDefault="00654AF2" w:rsidP="00654AF2">
            <w:pPr>
              <w:jc w:val="center"/>
              <w:rPr>
                <w:rFonts w:ascii="Times New Roman" w:hAnsi="Times New Roman" w:cs="Times New Roman"/>
                <w:b/>
                <w:sz w:val="28"/>
                <w:szCs w:val="28"/>
              </w:rPr>
            </w:pPr>
            <w:r w:rsidRPr="00AB3F97">
              <w:rPr>
                <w:rFonts w:ascii="Times New Roman" w:hAnsi="Times New Roman" w:cs="Times New Roman"/>
                <w:b/>
                <w:sz w:val="28"/>
                <w:szCs w:val="28"/>
              </w:rPr>
              <w:t xml:space="preserve">- </w:t>
            </w:r>
          </w:p>
        </w:tc>
        <w:tc>
          <w:tcPr>
            <w:tcW w:w="1608" w:type="dxa"/>
            <w:shd w:val="clear" w:color="auto" w:fill="auto"/>
          </w:tcPr>
          <w:p w:rsidR="00654AF2" w:rsidRPr="00AB3F97" w:rsidRDefault="00654AF2" w:rsidP="00654AF2">
            <w:pPr>
              <w:jc w:val="center"/>
              <w:rPr>
                <w:rFonts w:ascii="Times New Roman" w:hAnsi="Times New Roman" w:cs="Times New Roman"/>
                <w:b/>
                <w:sz w:val="28"/>
                <w:szCs w:val="28"/>
              </w:rPr>
            </w:pPr>
            <w:r w:rsidRPr="00AB3F97">
              <w:rPr>
                <w:rFonts w:ascii="Times New Roman" w:hAnsi="Times New Roman" w:cs="Times New Roman"/>
                <w:b/>
                <w:sz w:val="28"/>
                <w:szCs w:val="28"/>
              </w:rPr>
              <w:t>79,7</w:t>
            </w:r>
          </w:p>
        </w:tc>
        <w:tc>
          <w:tcPr>
            <w:tcW w:w="1701" w:type="dxa"/>
            <w:shd w:val="clear" w:color="auto" w:fill="auto"/>
          </w:tcPr>
          <w:p w:rsidR="00654AF2" w:rsidRPr="00AB3F97" w:rsidRDefault="00654AF2" w:rsidP="00654AF2">
            <w:pPr>
              <w:jc w:val="center"/>
              <w:rPr>
                <w:rFonts w:ascii="Times New Roman" w:hAnsi="Times New Roman" w:cs="Times New Roman"/>
                <w:b/>
                <w:sz w:val="28"/>
                <w:szCs w:val="28"/>
              </w:rPr>
            </w:pPr>
            <w:r w:rsidRPr="00AB3F97">
              <w:rPr>
                <w:rFonts w:ascii="Times New Roman" w:hAnsi="Times New Roman" w:cs="Times New Roman"/>
                <w:b/>
                <w:sz w:val="28"/>
                <w:szCs w:val="28"/>
              </w:rPr>
              <w:t>81,4</w:t>
            </w:r>
          </w:p>
        </w:tc>
      </w:tr>
      <w:tr w:rsidR="006634B0" w:rsidRPr="00AB3F97" w:rsidTr="000E5A75">
        <w:tc>
          <w:tcPr>
            <w:tcW w:w="9605" w:type="dxa"/>
            <w:gridSpan w:val="5"/>
          </w:tcPr>
          <w:p w:rsidR="006634B0" w:rsidRPr="00AB3F97" w:rsidRDefault="006634B0" w:rsidP="005E6500">
            <w:pPr>
              <w:jc w:val="center"/>
              <w:rPr>
                <w:rFonts w:ascii="Times New Roman" w:hAnsi="Times New Roman" w:cs="Times New Roman"/>
                <w:b/>
                <w:sz w:val="28"/>
                <w:szCs w:val="28"/>
              </w:rPr>
            </w:pPr>
            <w:r w:rsidRPr="00AB3F97">
              <w:rPr>
                <w:rFonts w:ascii="Times New Roman" w:hAnsi="Times New Roman" w:cs="Times New Roman"/>
                <w:b/>
                <w:sz w:val="28"/>
                <w:szCs w:val="28"/>
              </w:rPr>
              <w:t>В сфере культуры</w:t>
            </w:r>
          </w:p>
        </w:tc>
      </w:tr>
      <w:tr w:rsidR="002C104D" w:rsidRPr="00AB3F97" w:rsidTr="009F09DA">
        <w:tc>
          <w:tcPr>
            <w:tcW w:w="4644" w:type="dxa"/>
          </w:tcPr>
          <w:p w:rsidR="002C104D" w:rsidRPr="00AB3F97" w:rsidRDefault="002C104D" w:rsidP="002C104D">
            <w:pPr>
              <w:rPr>
                <w:rFonts w:ascii="Times New Roman" w:hAnsi="Times New Roman" w:cs="Times New Roman"/>
                <w:sz w:val="28"/>
                <w:szCs w:val="28"/>
              </w:rPr>
            </w:pPr>
            <w:r w:rsidRPr="00AB3F97">
              <w:rPr>
                <w:rFonts w:ascii="Times New Roman" w:hAnsi="Times New Roman" w:cs="Times New Roman"/>
                <w:sz w:val="28"/>
                <w:szCs w:val="28"/>
              </w:rPr>
              <w:t>МБУ «Музей истории Невеля»</w:t>
            </w:r>
          </w:p>
        </w:tc>
        <w:tc>
          <w:tcPr>
            <w:tcW w:w="1585" w:type="dxa"/>
          </w:tcPr>
          <w:p w:rsidR="002C104D" w:rsidRPr="00AB3F97" w:rsidRDefault="00654AF2" w:rsidP="002C104D">
            <w:pPr>
              <w:jc w:val="center"/>
              <w:rPr>
                <w:rFonts w:ascii="Times New Roman" w:hAnsi="Times New Roman" w:cs="Times New Roman"/>
                <w:sz w:val="28"/>
                <w:szCs w:val="28"/>
              </w:rPr>
            </w:pPr>
            <w:r w:rsidRPr="00AB3F97">
              <w:rPr>
                <w:rFonts w:ascii="Times New Roman" w:hAnsi="Times New Roman" w:cs="Times New Roman"/>
                <w:sz w:val="28"/>
                <w:szCs w:val="28"/>
              </w:rPr>
              <w:t>43,0</w:t>
            </w:r>
          </w:p>
        </w:tc>
        <w:tc>
          <w:tcPr>
            <w:tcW w:w="1675" w:type="dxa"/>
            <w:gridSpan w:val="2"/>
            <w:shd w:val="clear" w:color="auto" w:fill="auto"/>
          </w:tcPr>
          <w:p w:rsidR="002C104D" w:rsidRPr="00AB3F97" w:rsidRDefault="00654AF2" w:rsidP="002C104D">
            <w:pPr>
              <w:jc w:val="center"/>
              <w:rPr>
                <w:rFonts w:ascii="Times New Roman" w:hAnsi="Times New Roman" w:cs="Times New Roman"/>
                <w:b/>
                <w:bCs/>
                <w:sz w:val="28"/>
                <w:szCs w:val="28"/>
              </w:rPr>
            </w:pPr>
            <w:r w:rsidRPr="00AB3F97">
              <w:rPr>
                <w:rFonts w:ascii="Times New Roman" w:hAnsi="Times New Roman" w:cs="Times New Roman"/>
                <w:b/>
                <w:bCs/>
                <w:sz w:val="28"/>
                <w:szCs w:val="28"/>
              </w:rPr>
              <w:t>-</w:t>
            </w:r>
          </w:p>
        </w:tc>
        <w:tc>
          <w:tcPr>
            <w:tcW w:w="1701" w:type="dxa"/>
            <w:shd w:val="clear" w:color="auto" w:fill="auto"/>
          </w:tcPr>
          <w:p w:rsidR="002C104D" w:rsidRPr="00AB3F97" w:rsidRDefault="002C104D" w:rsidP="002C104D">
            <w:pPr>
              <w:jc w:val="center"/>
              <w:rPr>
                <w:rFonts w:ascii="Times New Roman" w:hAnsi="Times New Roman" w:cs="Times New Roman"/>
                <w:b/>
                <w:bCs/>
                <w:sz w:val="28"/>
                <w:szCs w:val="28"/>
              </w:rPr>
            </w:pPr>
            <w:r w:rsidRPr="00AB3F97">
              <w:rPr>
                <w:rFonts w:ascii="Times New Roman" w:hAnsi="Times New Roman" w:cs="Times New Roman"/>
                <w:b/>
                <w:bCs/>
                <w:sz w:val="28"/>
                <w:szCs w:val="28"/>
              </w:rPr>
              <w:t>-</w:t>
            </w:r>
          </w:p>
        </w:tc>
      </w:tr>
      <w:tr w:rsidR="002C104D" w:rsidRPr="00AB3F97" w:rsidTr="009F09DA">
        <w:tc>
          <w:tcPr>
            <w:tcW w:w="4644" w:type="dxa"/>
          </w:tcPr>
          <w:p w:rsidR="002C104D" w:rsidRPr="00AB3F97" w:rsidRDefault="002C104D" w:rsidP="002C104D">
            <w:pPr>
              <w:rPr>
                <w:rFonts w:ascii="Times New Roman" w:hAnsi="Times New Roman" w:cs="Times New Roman"/>
                <w:sz w:val="28"/>
                <w:szCs w:val="28"/>
              </w:rPr>
            </w:pPr>
            <w:r w:rsidRPr="00AB3F97">
              <w:rPr>
                <w:rFonts w:ascii="Times New Roman" w:hAnsi="Times New Roman" w:cs="Times New Roman"/>
                <w:sz w:val="28"/>
                <w:szCs w:val="28"/>
              </w:rPr>
              <w:t>МБУК «Культура и досуг»</w:t>
            </w:r>
          </w:p>
        </w:tc>
        <w:tc>
          <w:tcPr>
            <w:tcW w:w="1585" w:type="dxa"/>
          </w:tcPr>
          <w:p w:rsidR="002C104D" w:rsidRPr="00AB3F97" w:rsidRDefault="00654AF2" w:rsidP="002C104D">
            <w:pPr>
              <w:jc w:val="center"/>
              <w:rPr>
                <w:rFonts w:ascii="Times New Roman" w:hAnsi="Times New Roman" w:cs="Times New Roman"/>
                <w:sz w:val="28"/>
                <w:szCs w:val="28"/>
              </w:rPr>
            </w:pPr>
            <w:r w:rsidRPr="00AB3F97">
              <w:rPr>
                <w:rFonts w:ascii="Times New Roman" w:hAnsi="Times New Roman" w:cs="Times New Roman"/>
                <w:sz w:val="28"/>
                <w:szCs w:val="28"/>
              </w:rPr>
              <w:t>-</w:t>
            </w:r>
          </w:p>
        </w:tc>
        <w:tc>
          <w:tcPr>
            <w:tcW w:w="1675" w:type="dxa"/>
            <w:gridSpan w:val="2"/>
            <w:shd w:val="clear" w:color="auto" w:fill="auto"/>
          </w:tcPr>
          <w:p w:rsidR="002C104D" w:rsidRPr="00AB3F97" w:rsidRDefault="00654AF2" w:rsidP="002C104D">
            <w:pPr>
              <w:jc w:val="center"/>
              <w:rPr>
                <w:rFonts w:ascii="Times New Roman" w:hAnsi="Times New Roman" w:cs="Times New Roman"/>
                <w:sz w:val="28"/>
                <w:szCs w:val="28"/>
              </w:rPr>
            </w:pPr>
            <w:r w:rsidRPr="00AB3F97">
              <w:rPr>
                <w:rFonts w:ascii="Times New Roman" w:hAnsi="Times New Roman" w:cs="Times New Roman"/>
                <w:sz w:val="28"/>
                <w:szCs w:val="28"/>
              </w:rPr>
              <w:t>-</w:t>
            </w:r>
          </w:p>
        </w:tc>
        <w:tc>
          <w:tcPr>
            <w:tcW w:w="1701" w:type="dxa"/>
            <w:shd w:val="clear" w:color="auto" w:fill="auto"/>
          </w:tcPr>
          <w:p w:rsidR="002C104D" w:rsidRPr="00AB3F97" w:rsidRDefault="00AB3F97" w:rsidP="002C104D">
            <w:pPr>
              <w:jc w:val="center"/>
              <w:rPr>
                <w:rFonts w:ascii="Times New Roman" w:hAnsi="Times New Roman" w:cs="Times New Roman"/>
                <w:sz w:val="28"/>
                <w:szCs w:val="28"/>
              </w:rPr>
            </w:pPr>
            <w:r w:rsidRPr="00AB3F97">
              <w:rPr>
                <w:rFonts w:ascii="Times New Roman" w:hAnsi="Times New Roman" w:cs="Times New Roman"/>
                <w:sz w:val="28"/>
                <w:szCs w:val="28"/>
              </w:rPr>
              <w:t>88,45</w:t>
            </w:r>
          </w:p>
        </w:tc>
      </w:tr>
      <w:tr w:rsidR="002C104D" w:rsidRPr="00216596" w:rsidTr="000E5A75">
        <w:tc>
          <w:tcPr>
            <w:tcW w:w="4644" w:type="dxa"/>
          </w:tcPr>
          <w:p w:rsidR="002C104D" w:rsidRPr="00AB3F97" w:rsidRDefault="002C104D" w:rsidP="002C104D">
            <w:pPr>
              <w:jc w:val="center"/>
              <w:rPr>
                <w:rFonts w:ascii="Times New Roman" w:hAnsi="Times New Roman" w:cs="Times New Roman"/>
                <w:sz w:val="28"/>
                <w:szCs w:val="28"/>
              </w:rPr>
            </w:pPr>
            <w:r w:rsidRPr="00AB3F97">
              <w:rPr>
                <w:rFonts w:ascii="Times New Roman" w:hAnsi="Times New Roman" w:cs="Times New Roman"/>
                <w:b/>
                <w:sz w:val="28"/>
                <w:szCs w:val="28"/>
              </w:rPr>
              <w:t>Средний балл  в сфере культуры</w:t>
            </w:r>
          </w:p>
        </w:tc>
        <w:tc>
          <w:tcPr>
            <w:tcW w:w="1585" w:type="dxa"/>
          </w:tcPr>
          <w:p w:rsidR="002C104D" w:rsidRPr="00AB3F97" w:rsidRDefault="00654AF2" w:rsidP="002C104D">
            <w:pPr>
              <w:jc w:val="center"/>
              <w:rPr>
                <w:rFonts w:ascii="Times New Roman" w:hAnsi="Times New Roman" w:cs="Times New Roman"/>
                <w:b/>
                <w:sz w:val="28"/>
                <w:szCs w:val="28"/>
              </w:rPr>
            </w:pPr>
            <w:r w:rsidRPr="00AB3F97">
              <w:rPr>
                <w:rFonts w:ascii="Times New Roman" w:hAnsi="Times New Roman" w:cs="Times New Roman"/>
                <w:b/>
                <w:sz w:val="28"/>
                <w:szCs w:val="28"/>
              </w:rPr>
              <w:t>43,0</w:t>
            </w:r>
          </w:p>
        </w:tc>
        <w:tc>
          <w:tcPr>
            <w:tcW w:w="1675" w:type="dxa"/>
            <w:gridSpan w:val="2"/>
          </w:tcPr>
          <w:p w:rsidR="002C104D" w:rsidRPr="00AB3F97" w:rsidRDefault="00654AF2" w:rsidP="002C104D">
            <w:pPr>
              <w:jc w:val="center"/>
              <w:rPr>
                <w:rFonts w:ascii="Times New Roman" w:hAnsi="Times New Roman" w:cs="Times New Roman"/>
                <w:b/>
                <w:sz w:val="28"/>
                <w:szCs w:val="28"/>
              </w:rPr>
            </w:pPr>
            <w:r w:rsidRPr="00AB3F97">
              <w:rPr>
                <w:rFonts w:ascii="Times New Roman" w:hAnsi="Times New Roman" w:cs="Times New Roman"/>
                <w:b/>
                <w:sz w:val="28"/>
                <w:szCs w:val="28"/>
              </w:rPr>
              <w:t>-</w:t>
            </w:r>
          </w:p>
        </w:tc>
        <w:tc>
          <w:tcPr>
            <w:tcW w:w="1701" w:type="dxa"/>
          </w:tcPr>
          <w:p w:rsidR="002C104D" w:rsidRPr="00AB3F97" w:rsidRDefault="00AB3F97" w:rsidP="002C104D">
            <w:pPr>
              <w:jc w:val="center"/>
              <w:rPr>
                <w:rFonts w:ascii="Times New Roman" w:hAnsi="Times New Roman" w:cs="Times New Roman"/>
                <w:b/>
                <w:sz w:val="28"/>
                <w:szCs w:val="28"/>
              </w:rPr>
            </w:pPr>
            <w:r w:rsidRPr="00AB3F97">
              <w:rPr>
                <w:rFonts w:ascii="Times New Roman" w:hAnsi="Times New Roman" w:cs="Times New Roman"/>
                <w:b/>
                <w:sz w:val="28"/>
                <w:szCs w:val="28"/>
              </w:rPr>
              <w:t>88,45</w:t>
            </w:r>
          </w:p>
        </w:tc>
      </w:tr>
    </w:tbl>
    <w:p w:rsidR="000E5A75" w:rsidRPr="00216596" w:rsidRDefault="000E5A75" w:rsidP="005E6500">
      <w:pPr>
        <w:pStyle w:val="aa"/>
        <w:jc w:val="both"/>
        <w:rPr>
          <w:rFonts w:ascii="Times New Roman" w:hAnsi="Times New Roman"/>
          <w:sz w:val="28"/>
          <w:szCs w:val="28"/>
          <w:highlight w:val="yellow"/>
        </w:rPr>
      </w:pPr>
    </w:p>
    <w:p w:rsidR="00654AF2" w:rsidRPr="00AB3F97" w:rsidRDefault="00654AF2" w:rsidP="002C104D">
      <w:pPr>
        <w:spacing w:line="240" w:lineRule="auto"/>
        <w:ind w:firstLine="709"/>
        <w:jc w:val="both"/>
        <w:rPr>
          <w:rFonts w:ascii="Times New Roman" w:eastAsia="Calibri" w:hAnsi="Times New Roman" w:cs="Times New Roman"/>
          <w:sz w:val="28"/>
          <w:szCs w:val="28"/>
        </w:rPr>
      </w:pPr>
      <w:r w:rsidRPr="00654AF2">
        <w:rPr>
          <w:rFonts w:ascii="Times New Roman" w:eastAsia="Calibri" w:hAnsi="Times New Roman" w:cs="Times New Roman"/>
          <w:sz w:val="28"/>
          <w:szCs w:val="28"/>
        </w:rPr>
        <w:t xml:space="preserve">2023 году независимая оценка качества условий осуществления образовательной деятельности (далее – НОК) проводилась в отношении </w:t>
      </w:r>
      <w:r w:rsidRPr="00AB3F97">
        <w:rPr>
          <w:rFonts w:ascii="Times New Roman" w:eastAsia="Calibri" w:hAnsi="Times New Roman" w:cs="Times New Roman"/>
          <w:sz w:val="28"/>
          <w:szCs w:val="28"/>
        </w:rPr>
        <w:t xml:space="preserve">учреждений дополнительного образования. </w:t>
      </w:r>
    </w:p>
    <w:p w:rsidR="002C104D" w:rsidRPr="00AB3F97" w:rsidRDefault="002C104D" w:rsidP="002C104D">
      <w:pPr>
        <w:spacing w:line="240" w:lineRule="auto"/>
        <w:ind w:firstLine="709"/>
        <w:jc w:val="both"/>
        <w:rPr>
          <w:rFonts w:ascii="Times New Roman" w:eastAsia="Calibri" w:hAnsi="Times New Roman" w:cs="Times New Roman"/>
          <w:sz w:val="28"/>
          <w:szCs w:val="28"/>
        </w:rPr>
      </w:pPr>
      <w:r w:rsidRPr="00AB3F97">
        <w:rPr>
          <w:rFonts w:ascii="Times New Roman" w:eastAsia="Calibri" w:hAnsi="Times New Roman" w:cs="Times New Roman"/>
          <w:sz w:val="28"/>
          <w:szCs w:val="28"/>
        </w:rPr>
        <w:t>В отношении</w:t>
      </w:r>
      <w:r w:rsidR="00191BC7" w:rsidRPr="00AB3F97">
        <w:rPr>
          <w:rFonts w:ascii="Times New Roman" w:eastAsia="Calibri" w:hAnsi="Times New Roman" w:cs="Times New Roman"/>
          <w:sz w:val="28"/>
          <w:szCs w:val="28"/>
        </w:rPr>
        <w:t xml:space="preserve"> муниципальных</w:t>
      </w:r>
      <w:r w:rsidRPr="00AB3F97">
        <w:rPr>
          <w:rFonts w:ascii="Times New Roman" w:eastAsia="Calibri" w:hAnsi="Times New Roman" w:cs="Times New Roman"/>
          <w:sz w:val="28"/>
          <w:szCs w:val="28"/>
        </w:rPr>
        <w:t xml:space="preserve"> </w:t>
      </w:r>
      <w:r w:rsidR="00191BC7" w:rsidRPr="00AB3F97">
        <w:rPr>
          <w:rFonts w:ascii="Times New Roman" w:eastAsia="Calibri" w:hAnsi="Times New Roman" w:cs="Times New Roman"/>
          <w:sz w:val="28"/>
          <w:szCs w:val="28"/>
        </w:rPr>
        <w:t>учреждений культуры</w:t>
      </w:r>
      <w:r w:rsidRPr="00AB3F97">
        <w:rPr>
          <w:rFonts w:ascii="Times New Roman" w:eastAsia="Calibri" w:hAnsi="Times New Roman" w:cs="Times New Roman"/>
          <w:sz w:val="28"/>
          <w:szCs w:val="28"/>
        </w:rPr>
        <w:t xml:space="preserve"> независимая оценка качества оказания услуг в 202</w:t>
      </w:r>
      <w:r w:rsidR="00AB3F97" w:rsidRPr="00AB3F97">
        <w:rPr>
          <w:rFonts w:ascii="Times New Roman" w:eastAsia="Calibri" w:hAnsi="Times New Roman" w:cs="Times New Roman"/>
          <w:sz w:val="28"/>
          <w:szCs w:val="28"/>
        </w:rPr>
        <w:t>3 году проведена в отношении МБУК «Культура и досуг»</w:t>
      </w:r>
      <w:r w:rsidRPr="00AB3F97">
        <w:rPr>
          <w:rFonts w:ascii="Times New Roman" w:eastAsia="Calibri" w:hAnsi="Times New Roman" w:cs="Times New Roman"/>
          <w:sz w:val="28"/>
          <w:szCs w:val="28"/>
        </w:rPr>
        <w:t>.</w:t>
      </w:r>
    </w:p>
    <w:p w:rsidR="007775BA" w:rsidRDefault="007775BA" w:rsidP="002C104D">
      <w:pPr>
        <w:spacing w:line="240" w:lineRule="auto"/>
        <w:ind w:firstLine="709"/>
        <w:jc w:val="both"/>
        <w:rPr>
          <w:rFonts w:ascii="Times New Roman" w:eastAsia="Calibri" w:hAnsi="Times New Roman" w:cs="Times New Roman"/>
          <w:sz w:val="28"/>
          <w:szCs w:val="28"/>
        </w:rPr>
      </w:pPr>
      <w:r w:rsidRPr="00AB3F97">
        <w:rPr>
          <w:rFonts w:ascii="Times New Roman" w:eastAsia="Calibri" w:hAnsi="Times New Roman" w:cs="Times New Roman"/>
          <w:sz w:val="28"/>
          <w:szCs w:val="28"/>
        </w:rPr>
        <w:t xml:space="preserve">В муниципальном образовании отсутствуют муниципальные организации в сфере охраны здоровья и в сфере социального обслуживания. Органами государственной власти Псковской области полномочия в сфере охраны здоровья органам местного самоуправления муниципального </w:t>
      </w:r>
      <w:r w:rsidR="00AB3F97" w:rsidRPr="00AB3F97">
        <w:rPr>
          <w:rFonts w:ascii="Times New Roman" w:eastAsia="Calibri" w:hAnsi="Times New Roman" w:cs="Times New Roman"/>
          <w:sz w:val="28"/>
          <w:szCs w:val="28"/>
        </w:rPr>
        <w:t>округа</w:t>
      </w:r>
      <w:r w:rsidRPr="00AB3F97">
        <w:rPr>
          <w:rFonts w:ascii="Times New Roman" w:eastAsia="Calibri" w:hAnsi="Times New Roman" w:cs="Times New Roman"/>
          <w:sz w:val="28"/>
          <w:szCs w:val="28"/>
        </w:rPr>
        <w:t xml:space="preserve"> не переданы.</w:t>
      </w:r>
    </w:p>
    <w:p w:rsidR="00AB3F97" w:rsidRDefault="00AB3F97">
      <w:pPr>
        <w:spacing w:line="240" w:lineRule="auto"/>
        <w:ind w:firstLine="709"/>
        <w:jc w:val="both"/>
        <w:rPr>
          <w:rFonts w:ascii="Times New Roman" w:eastAsia="Calibri" w:hAnsi="Times New Roman" w:cs="Times New Roman"/>
          <w:sz w:val="28"/>
          <w:szCs w:val="28"/>
        </w:rPr>
      </w:pPr>
    </w:p>
    <w:sectPr w:rsidR="00AB3F97" w:rsidSect="003D4A45">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32">
    <w:altName w:val="Times New Roman"/>
    <w:charset w:val="CC"/>
    <w:family w:val="auto"/>
    <w:pitch w:val="variable"/>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sz w:val="28"/>
        <w:szCs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Symbol"/>
        <w:sz w:val="28"/>
        <w:szCs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Symbol"/>
        <w:sz w:val="28"/>
        <w:szCs w:val="2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Symbol" w:hAnsi="Symbol"/>
      </w:rPr>
    </w:lvl>
  </w:abstractNum>
  <w:abstractNum w:abstractNumId="2" w15:restartNumberingAfterBreak="0">
    <w:nsid w:val="00000003"/>
    <w:multiLevelType w:val="singleLevel"/>
    <w:tmpl w:val="00000003"/>
    <w:name w:val="WW8Num5"/>
    <w:lvl w:ilvl="0">
      <w:start w:val="1"/>
      <w:numFmt w:val="decimal"/>
      <w:lvlText w:val="%1."/>
      <w:lvlJc w:val="left"/>
      <w:pPr>
        <w:tabs>
          <w:tab w:val="num" w:pos="0"/>
        </w:tabs>
        <w:ind w:left="720" w:hanging="360"/>
      </w:pPr>
      <w:rPr>
        <w:rFonts w:eastAsia="Times New Roman" w:hint="default"/>
        <w:kern w:val="1"/>
        <w:sz w:val="28"/>
        <w:szCs w:val="26"/>
        <w:lang w:val="ru-RU"/>
      </w:rPr>
    </w:lvl>
  </w:abstractNum>
  <w:abstractNum w:abstractNumId="3" w15:restartNumberingAfterBreak="0">
    <w:nsid w:val="01DD3405"/>
    <w:multiLevelType w:val="hybridMultilevel"/>
    <w:tmpl w:val="FDFAEBEA"/>
    <w:lvl w:ilvl="0" w:tplc="CF207974">
      <w:start w:val="23"/>
      <w:numFmt w:val="decimal"/>
      <w:lvlText w:val="%1."/>
      <w:lvlJc w:val="left"/>
      <w:pPr>
        <w:ind w:left="1470" w:hanging="375"/>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4" w15:restartNumberingAfterBreak="0">
    <w:nsid w:val="09C87E8F"/>
    <w:multiLevelType w:val="hybridMultilevel"/>
    <w:tmpl w:val="7CB46CAE"/>
    <w:lvl w:ilvl="0" w:tplc="82A6C330">
      <w:start w:val="13"/>
      <w:numFmt w:val="decimal"/>
      <w:lvlText w:val="%1."/>
      <w:lvlJc w:val="left"/>
      <w:pPr>
        <w:ind w:left="1095" w:hanging="375"/>
      </w:pPr>
      <w:rPr>
        <w:rFonts w:ascii="Times New Roman" w:hAnsi="Times New Roman" w:hint="default"/>
        <w:i/>
        <w:sz w:val="28"/>
        <w:u w:val="singl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66007DD"/>
    <w:multiLevelType w:val="multilevel"/>
    <w:tmpl w:val="E988A578"/>
    <w:lvl w:ilvl="0">
      <w:start w:val="1"/>
      <w:numFmt w:val="decimal"/>
      <w:lvlText w:val="%1."/>
      <w:lvlJc w:val="left"/>
      <w:pPr>
        <w:ind w:left="928" w:hanging="360"/>
      </w:pPr>
      <w:rPr>
        <w:rFonts w:hint="default"/>
      </w:rPr>
    </w:lvl>
    <w:lvl w:ilvl="1">
      <w:start w:val="1"/>
      <w:numFmt w:val="decimal"/>
      <w:isLgl/>
      <w:lvlText w:val="%1.%2."/>
      <w:lvlJc w:val="left"/>
      <w:pPr>
        <w:ind w:left="2280" w:hanging="720"/>
      </w:pPr>
      <w:rPr>
        <w:rFonts w:ascii="Times New Roman" w:hAnsi="Times New Roman" w:cs="Times New Roman" w:hint="default"/>
        <w:b/>
        <w:sz w:val="28"/>
        <w:szCs w:val="28"/>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17AB3299"/>
    <w:multiLevelType w:val="hybridMultilevel"/>
    <w:tmpl w:val="CABE9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0B3A5B"/>
    <w:multiLevelType w:val="hybridMultilevel"/>
    <w:tmpl w:val="5980DC0E"/>
    <w:lvl w:ilvl="0" w:tplc="A2087BA2">
      <w:start w:val="9"/>
      <w:numFmt w:val="decimal"/>
      <w:lvlText w:val="%1."/>
      <w:lvlJc w:val="left"/>
      <w:pPr>
        <w:ind w:left="1210" w:hanging="360"/>
      </w:pPr>
      <w:rPr>
        <w:rFonts w:ascii="Times New Roman" w:hAnsi="Times New Roman" w:hint="default"/>
        <w:i/>
        <w:color w:val="000000"/>
        <w:sz w:val="28"/>
      </w:rPr>
    </w:lvl>
    <w:lvl w:ilvl="1" w:tplc="04190019">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8" w15:restartNumberingAfterBreak="0">
    <w:nsid w:val="1C2A383A"/>
    <w:multiLevelType w:val="hybridMultilevel"/>
    <w:tmpl w:val="FD9ABC06"/>
    <w:lvl w:ilvl="0" w:tplc="0D6AFA7C">
      <w:start w:val="1"/>
      <w:numFmt w:val="decimal"/>
      <w:lvlText w:val="%1."/>
      <w:lvlJc w:val="left"/>
      <w:pPr>
        <w:ind w:left="1069" w:hanging="360"/>
      </w:pPr>
      <w:rPr>
        <w:rFonts w:hint="default"/>
        <w:i/>
        <w:u w:val="single"/>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47257F1"/>
    <w:multiLevelType w:val="hybridMultilevel"/>
    <w:tmpl w:val="CB3AF334"/>
    <w:lvl w:ilvl="0" w:tplc="BB86957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6A84422"/>
    <w:multiLevelType w:val="hybridMultilevel"/>
    <w:tmpl w:val="FD9ABC06"/>
    <w:lvl w:ilvl="0" w:tplc="0D6AFA7C">
      <w:start w:val="1"/>
      <w:numFmt w:val="decimal"/>
      <w:lvlText w:val="%1."/>
      <w:lvlJc w:val="left"/>
      <w:pPr>
        <w:ind w:left="6740" w:hanging="360"/>
      </w:pPr>
      <w:rPr>
        <w:rFonts w:hint="default"/>
        <w:i/>
        <w:u w:val="single"/>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4C518AB"/>
    <w:multiLevelType w:val="hybridMultilevel"/>
    <w:tmpl w:val="7CB46CAE"/>
    <w:lvl w:ilvl="0" w:tplc="82A6C330">
      <w:start w:val="13"/>
      <w:numFmt w:val="decimal"/>
      <w:lvlText w:val="%1."/>
      <w:lvlJc w:val="left"/>
      <w:pPr>
        <w:ind w:left="1226" w:hanging="375"/>
      </w:pPr>
      <w:rPr>
        <w:rFonts w:ascii="Times New Roman" w:hAnsi="Times New Roman" w:hint="default"/>
        <w:i/>
        <w:sz w:val="28"/>
        <w:u w:val="singl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54966D5"/>
    <w:multiLevelType w:val="hybridMultilevel"/>
    <w:tmpl w:val="4C525D10"/>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C7063D9"/>
    <w:multiLevelType w:val="multilevel"/>
    <w:tmpl w:val="7F5EBBEE"/>
    <w:lvl w:ilvl="0">
      <w:numFmt w:val="bullet"/>
      <w:lvlText w:val=""/>
      <w:lvlJc w:val="left"/>
      <w:pPr>
        <w:ind w:left="1260" w:hanging="360"/>
      </w:pPr>
      <w:rPr>
        <w:rFonts w:ascii="Symbol" w:hAnsi="Symbol"/>
      </w:rPr>
    </w:lvl>
    <w:lvl w:ilvl="1">
      <w:numFmt w:val="bullet"/>
      <w:lvlText w:val="o"/>
      <w:lvlJc w:val="left"/>
      <w:pPr>
        <w:ind w:left="1980" w:hanging="360"/>
      </w:pPr>
      <w:rPr>
        <w:rFonts w:ascii="Courier New" w:hAnsi="Courier New" w:cs="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cs="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cs="Courier New"/>
      </w:rPr>
    </w:lvl>
    <w:lvl w:ilvl="8">
      <w:numFmt w:val="bullet"/>
      <w:lvlText w:val=""/>
      <w:lvlJc w:val="left"/>
      <w:pPr>
        <w:ind w:left="7020" w:hanging="360"/>
      </w:pPr>
      <w:rPr>
        <w:rFonts w:ascii="Wingdings" w:hAnsi="Wingdings"/>
      </w:rPr>
    </w:lvl>
  </w:abstractNum>
  <w:abstractNum w:abstractNumId="14" w15:restartNumberingAfterBreak="0">
    <w:nsid w:val="400A0428"/>
    <w:multiLevelType w:val="hybridMultilevel"/>
    <w:tmpl w:val="291C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513133"/>
    <w:multiLevelType w:val="hybridMultilevel"/>
    <w:tmpl w:val="4DF2AEE0"/>
    <w:lvl w:ilvl="0" w:tplc="F984C984">
      <w:start w:val="1"/>
      <w:numFmt w:val="decimal"/>
      <w:lvlText w:val="%1."/>
      <w:lvlJc w:val="left"/>
      <w:pPr>
        <w:ind w:left="1034" w:hanging="360"/>
      </w:pPr>
      <w:rPr>
        <w:rFonts w:hint="default"/>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abstractNum w:abstractNumId="16" w15:restartNumberingAfterBreak="0">
    <w:nsid w:val="464C0801"/>
    <w:multiLevelType w:val="hybridMultilevel"/>
    <w:tmpl w:val="7CB46CAE"/>
    <w:lvl w:ilvl="0" w:tplc="82A6C330">
      <w:start w:val="13"/>
      <w:numFmt w:val="decimal"/>
      <w:lvlText w:val="%1."/>
      <w:lvlJc w:val="left"/>
      <w:pPr>
        <w:ind w:left="1095" w:hanging="375"/>
      </w:pPr>
      <w:rPr>
        <w:rFonts w:ascii="Times New Roman" w:hAnsi="Times New Roman" w:hint="default"/>
        <w:i/>
        <w:sz w:val="28"/>
        <w:u w:val="singl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4674E7"/>
    <w:multiLevelType w:val="hybridMultilevel"/>
    <w:tmpl w:val="0E70292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B6B1E44"/>
    <w:multiLevelType w:val="hybridMultilevel"/>
    <w:tmpl w:val="2FD69644"/>
    <w:lvl w:ilvl="0" w:tplc="83E8F832">
      <w:start w:val="1"/>
      <w:numFmt w:val="decimal"/>
      <w:lvlText w:val="%1."/>
      <w:lvlJc w:val="left"/>
      <w:pPr>
        <w:ind w:left="1069" w:hanging="360"/>
      </w:pPr>
      <w:rPr>
        <w:rFonts w:hint="default"/>
        <w:i/>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D602780"/>
    <w:multiLevelType w:val="hybridMultilevel"/>
    <w:tmpl w:val="065C6766"/>
    <w:lvl w:ilvl="0" w:tplc="40D23F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E2041F"/>
    <w:multiLevelType w:val="hybridMultilevel"/>
    <w:tmpl w:val="7CB46CAE"/>
    <w:lvl w:ilvl="0" w:tplc="82A6C330">
      <w:start w:val="13"/>
      <w:numFmt w:val="decimal"/>
      <w:lvlText w:val="%1."/>
      <w:lvlJc w:val="left"/>
      <w:pPr>
        <w:ind w:left="1226" w:hanging="375"/>
      </w:pPr>
      <w:rPr>
        <w:rFonts w:ascii="Times New Roman" w:hAnsi="Times New Roman" w:hint="default"/>
        <w:i/>
        <w:sz w:val="28"/>
        <w:u w:val="single"/>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D277E0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62912D14"/>
    <w:multiLevelType w:val="hybridMultilevel"/>
    <w:tmpl w:val="369C8A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466D1"/>
    <w:multiLevelType w:val="hybridMultilevel"/>
    <w:tmpl w:val="291C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187884"/>
    <w:multiLevelType w:val="hybridMultilevel"/>
    <w:tmpl w:val="05EC8F04"/>
    <w:lvl w:ilvl="0" w:tplc="525635B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B07E75"/>
    <w:multiLevelType w:val="hybridMultilevel"/>
    <w:tmpl w:val="950C9728"/>
    <w:lvl w:ilvl="0" w:tplc="66E857C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D0619E"/>
    <w:multiLevelType w:val="hybridMultilevel"/>
    <w:tmpl w:val="29AAE894"/>
    <w:lvl w:ilvl="0" w:tplc="3B2A468C">
      <w:start w:val="1"/>
      <w:numFmt w:val="decimal"/>
      <w:lvlText w:val="%1)"/>
      <w:lvlJc w:val="left"/>
      <w:pPr>
        <w:ind w:left="645" w:hanging="495"/>
      </w:pPr>
      <w:rPr>
        <w:rFonts w:hint="default"/>
        <w:b w:val="0"/>
        <w:bCs w:val="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7" w15:restartNumberingAfterBreak="0">
    <w:nsid w:val="6DD71FF9"/>
    <w:multiLevelType w:val="hybridMultilevel"/>
    <w:tmpl w:val="A55AE960"/>
    <w:lvl w:ilvl="0" w:tplc="B7CECE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ECA791E"/>
    <w:multiLevelType w:val="hybridMultilevel"/>
    <w:tmpl w:val="BF46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9D2C80"/>
    <w:multiLevelType w:val="hybridMultilevel"/>
    <w:tmpl w:val="F25C6296"/>
    <w:lvl w:ilvl="0" w:tplc="D0BC4260">
      <w:start w:val="4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29273D"/>
    <w:multiLevelType w:val="multilevel"/>
    <w:tmpl w:val="E988A578"/>
    <w:lvl w:ilvl="0">
      <w:start w:val="1"/>
      <w:numFmt w:val="decimal"/>
      <w:lvlText w:val="%1."/>
      <w:lvlJc w:val="left"/>
      <w:pPr>
        <w:ind w:left="928" w:hanging="360"/>
      </w:pPr>
      <w:rPr>
        <w:rFonts w:hint="default"/>
      </w:rPr>
    </w:lvl>
    <w:lvl w:ilvl="1">
      <w:start w:val="1"/>
      <w:numFmt w:val="decimal"/>
      <w:isLgl/>
      <w:lvlText w:val="%1.%2."/>
      <w:lvlJc w:val="left"/>
      <w:pPr>
        <w:ind w:left="2280" w:hanging="720"/>
      </w:pPr>
      <w:rPr>
        <w:rFonts w:ascii="Times New Roman" w:hAnsi="Times New Roman" w:cs="Times New Roman" w:hint="default"/>
        <w:b/>
        <w:sz w:val="28"/>
        <w:szCs w:val="28"/>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1" w15:restartNumberingAfterBreak="0">
    <w:nsid w:val="7D4A463C"/>
    <w:multiLevelType w:val="hybridMultilevel"/>
    <w:tmpl w:val="009E2736"/>
    <w:lvl w:ilvl="0" w:tplc="123AAF3C">
      <w:start w:val="20"/>
      <w:numFmt w:val="decimal"/>
      <w:lvlText w:val="%1."/>
      <w:lvlJc w:val="left"/>
      <w:pPr>
        <w:ind w:left="735" w:hanging="375"/>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AD39F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7"/>
  </w:num>
  <w:num w:numId="3">
    <w:abstractNumId w:val="0"/>
  </w:num>
  <w:num w:numId="4">
    <w:abstractNumId w:val="27"/>
  </w:num>
  <w:num w:numId="5">
    <w:abstractNumId w:val="13"/>
  </w:num>
  <w:num w:numId="6">
    <w:abstractNumId w:val="22"/>
  </w:num>
  <w:num w:numId="7">
    <w:abstractNumId w:val="1"/>
  </w:num>
  <w:num w:numId="8">
    <w:abstractNumId w:val="32"/>
  </w:num>
  <w:num w:numId="9">
    <w:abstractNumId w:val="21"/>
  </w:num>
  <w:num w:numId="10">
    <w:abstractNumId w:val="9"/>
  </w:num>
  <w:num w:numId="11">
    <w:abstractNumId w:val="15"/>
  </w:num>
  <w:num w:numId="12">
    <w:abstractNumId w:val="30"/>
  </w:num>
  <w:num w:numId="13">
    <w:abstractNumId w:val="18"/>
  </w:num>
  <w:num w:numId="14">
    <w:abstractNumId w:val="10"/>
  </w:num>
  <w:num w:numId="15">
    <w:abstractNumId w:val="7"/>
  </w:num>
  <w:num w:numId="16">
    <w:abstractNumId w:val="20"/>
  </w:num>
  <w:num w:numId="17">
    <w:abstractNumId w:val="3"/>
  </w:num>
  <w:num w:numId="18">
    <w:abstractNumId w:val="29"/>
  </w:num>
  <w:num w:numId="19">
    <w:abstractNumId w:val="8"/>
  </w:num>
  <w:num w:numId="20">
    <w:abstractNumId w:val="26"/>
  </w:num>
  <w:num w:numId="21">
    <w:abstractNumId w:val="25"/>
  </w:num>
  <w:num w:numId="22">
    <w:abstractNumId w:val="24"/>
  </w:num>
  <w:num w:numId="23">
    <w:abstractNumId w:val="4"/>
  </w:num>
  <w:num w:numId="24">
    <w:abstractNumId w:val="2"/>
  </w:num>
  <w:num w:numId="25">
    <w:abstractNumId w:val="16"/>
  </w:num>
  <w:num w:numId="26">
    <w:abstractNumId w:val="31"/>
  </w:num>
  <w:num w:numId="27">
    <w:abstractNumId w:val="28"/>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6"/>
  </w:num>
  <w:num w:numId="32">
    <w:abstractNumId w:val="1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92701"/>
    <w:rsid w:val="00003CB9"/>
    <w:rsid w:val="0001376A"/>
    <w:rsid w:val="00021522"/>
    <w:rsid w:val="00023B0E"/>
    <w:rsid w:val="000264B3"/>
    <w:rsid w:val="00027318"/>
    <w:rsid w:val="00032325"/>
    <w:rsid w:val="00033381"/>
    <w:rsid w:val="000369E8"/>
    <w:rsid w:val="00036D26"/>
    <w:rsid w:val="00040C3C"/>
    <w:rsid w:val="00057A69"/>
    <w:rsid w:val="00057CE3"/>
    <w:rsid w:val="000662F6"/>
    <w:rsid w:val="00073188"/>
    <w:rsid w:val="00073271"/>
    <w:rsid w:val="0007740D"/>
    <w:rsid w:val="0008036D"/>
    <w:rsid w:val="0008309B"/>
    <w:rsid w:val="000872C7"/>
    <w:rsid w:val="00090A53"/>
    <w:rsid w:val="0009458F"/>
    <w:rsid w:val="000958A9"/>
    <w:rsid w:val="00095BBF"/>
    <w:rsid w:val="000A23CA"/>
    <w:rsid w:val="000B1E03"/>
    <w:rsid w:val="000B31F6"/>
    <w:rsid w:val="000D0120"/>
    <w:rsid w:val="000D2CCB"/>
    <w:rsid w:val="000D5813"/>
    <w:rsid w:val="000E0056"/>
    <w:rsid w:val="000E1508"/>
    <w:rsid w:val="000E5A75"/>
    <w:rsid w:val="000F3F54"/>
    <w:rsid w:val="000F5BC6"/>
    <w:rsid w:val="000F5C97"/>
    <w:rsid w:val="00105A1E"/>
    <w:rsid w:val="00111309"/>
    <w:rsid w:val="001142C4"/>
    <w:rsid w:val="00114CB2"/>
    <w:rsid w:val="0011551A"/>
    <w:rsid w:val="00125DFA"/>
    <w:rsid w:val="001318EC"/>
    <w:rsid w:val="00131DA2"/>
    <w:rsid w:val="001349F1"/>
    <w:rsid w:val="0014586A"/>
    <w:rsid w:val="001458E1"/>
    <w:rsid w:val="0014602A"/>
    <w:rsid w:val="00150495"/>
    <w:rsid w:val="001555D2"/>
    <w:rsid w:val="00156A64"/>
    <w:rsid w:val="00160358"/>
    <w:rsid w:val="00173C69"/>
    <w:rsid w:val="0017639F"/>
    <w:rsid w:val="00181712"/>
    <w:rsid w:val="00185087"/>
    <w:rsid w:val="00190BE6"/>
    <w:rsid w:val="00191BC7"/>
    <w:rsid w:val="00193A2A"/>
    <w:rsid w:val="00195B9C"/>
    <w:rsid w:val="001A258E"/>
    <w:rsid w:val="001A3457"/>
    <w:rsid w:val="001B1512"/>
    <w:rsid w:val="001B6674"/>
    <w:rsid w:val="001D40AE"/>
    <w:rsid w:val="001D40DC"/>
    <w:rsid w:val="001D411B"/>
    <w:rsid w:val="001D5671"/>
    <w:rsid w:val="001E0E5F"/>
    <w:rsid w:val="001E1EC9"/>
    <w:rsid w:val="001E4BFF"/>
    <w:rsid w:val="001E6F7E"/>
    <w:rsid w:val="00200220"/>
    <w:rsid w:val="002031B0"/>
    <w:rsid w:val="00216596"/>
    <w:rsid w:val="00217EB3"/>
    <w:rsid w:val="0022458B"/>
    <w:rsid w:val="00224CC6"/>
    <w:rsid w:val="00234B7D"/>
    <w:rsid w:val="00240D19"/>
    <w:rsid w:val="002510D4"/>
    <w:rsid w:val="00255A1A"/>
    <w:rsid w:val="00257B6F"/>
    <w:rsid w:val="00260A2E"/>
    <w:rsid w:val="00263FD7"/>
    <w:rsid w:val="00265A05"/>
    <w:rsid w:val="00270DCF"/>
    <w:rsid w:val="0027256A"/>
    <w:rsid w:val="00272F02"/>
    <w:rsid w:val="002730E0"/>
    <w:rsid w:val="0027346D"/>
    <w:rsid w:val="00283993"/>
    <w:rsid w:val="002855D4"/>
    <w:rsid w:val="002A4CF0"/>
    <w:rsid w:val="002A7774"/>
    <w:rsid w:val="002B068E"/>
    <w:rsid w:val="002B277C"/>
    <w:rsid w:val="002C09FD"/>
    <w:rsid w:val="002C0E83"/>
    <w:rsid w:val="002C104D"/>
    <w:rsid w:val="002D7076"/>
    <w:rsid w:val="002E156D"/>
    <w:rsid w:val="002E4682"/>
    <w:rsid w:val="002E5C13"/>
    <w:rsid w:val="002E6A1C"/>
    <w:rsid w:val="002E6BDC"/>
    <w:rsid w:val="002F007F"/>
    <w:rsid w:val="002F3D8E"/>
    <w:rsid w:val="002F3EB7"/>
    <w:rsid w:val="002F46EF"/>
    <w:rsid w:val="002F55DB"/>
    <w:rsid w:val="0030361F"/>
    <w:rsid w:val="003063CE"/>
    <w:rsid w:val="00312C45"/>
    <w:rsid w:val="00312F89"/>
    <w:rsid w:val="00323E55"/>
    <w:rsid w:val="00330BEC"/>
    <w:rsid w:val="0033175B"/>
    <w:rsid w:val="0033459B"/>
    <w:rsid w:val="00342F77"/>
    <w:rsid w:val="003433BB"/>
    <w:rsid w:val="003433E2"/>
    <w:rsid w:val="00347CA3"/>
    <w:rsid w:val="00353978"/>
    <w:rsid w:val="003540F7"/>
    <w:rsid w:val="003549EA"/>
    <w:rsid w:val="00364A27"/>
    <w:rsid w:val="00364A7F"/>
    <w:rsid w:val="00372E53"/>
    <w:rsid w:val="00373E0E"/>
    <w:rsid w:val="00376ACE"/>
    <w:rsid w:val="00384A36"/>
    <w:rsid w:val="00391DB6"/>
    <w:rsid w:val="00395376"/>
    <w:rsid w:val="003A3B0C"/>
    <w:rsid w:val="003B4E05"/>
    <w:rsid w:val="003B669F"/>
    <w:rsid w:val="003C1D57"/>
    <w:rsid w:val="003C21D0"/>
    <w:rsid w:val="003C7717"/>
    <w:rsid w:val="003D2732"/>
    <w:rsid w:val="003D4A45"/>
    <w:rsid w:val="003E08AB"/>
    <w:rsid w:val="003E3206"/>
    <w:rsid w:val="003F46B7"/>
    <w:rsid w:val="003F4B5A"/>
    <w:rsid w:val="003F5224"/>
    <w:rsid w:val="003F6C37"/>
    <w:rsid w:val="00402014"/>
    <w:rsid w:val="004041EE"/>
    <w:rsid w:val="00405C60"/>
    <w:rsid w:val="00406A79"/>
    <w:rsid w:val="00414342"/>
    <w:rsid w:val="004158F6"/>
    <w:rsid w:val="004237DA"/>
    <w:rsid w:val="00424F95"/>
    <w:rsid w:val="00427A4E"/>
    <w:rsid w:val="0043165D"/>
    <w:rsid w:val="00431A6D"/>
    <w:rsid w:val="00445A78"/>
    <w:rsid w:val="0045365C"/>
    <w:rsid w:val="00454802"/>
    <w:rsid w:val="00455913"/>
    <w:rsid w:val="0045694C"/>
    <w:rsid w:val="00457863"/>
    <w:rsid w:val="00461E2F"/>
    <w:rsid w:val="0046217F"/>
    <w:rsid w:val="00470A90"/>
    <w:rsid w:val="00475779"/>
    <w:rsid w:val="004776F2"/>
    <w:rsid w:val="00480C29"/>
    <w:rsid w:val="00481FDF"/>
    <w:rsid w:val="004852F9"/>
    <w:rsid w:val="0049094C"/>
    <w:rsid w:val="00494664"/>
    <w:rsid w:val="00497A29"/>
    <w:rsid w:val="004A2FFE"/>
    <w:rsid w:val="004A4703"/>
    <w:rsid w:val="004B4417"/>
    <w:rsid w:val="004C2544"/>
    <w:rsid w:val="004C3886"/>
    <w:rsid w:val="004D1B64"/>
    <w:rsid w:val="004E40C3"/>
    <w:rsid w:val="004F300D"/>
    <w:rsid w:val="004F718A"/>
    <w:rsid w:val="00501B0B"/>
    <w:rsid w:val="00503453"/>
    <w:rsid w:val="005070F6"/>
    <w:rsid w:val="00507F6F"/>
    <w:rsid w:val="0051634A"/>
    <w:rsid w:val="00520DAB"/>
    <w:rsid w:val="00530B8F"/>
    <w:rsid w:val="00531915"/>
    <w:rsid w:val="005379AA"/>
    <w:rsid w:val="00540CD9"/>
    <w:rsid w:val="005421E3"/>
    <w:rsid w:val="00544CD8"/>
    <w:rsid w:val="00544F65"/>
    <w:rsid w:val="00560484"/>
    <w:rsid w:val="005619E3"/>
    <w:rsid w:val="00561B00"/>
    <w:rsid w:val="00561E38"/>
    <w:rsid w:val="00564405"/>
    <w:rsid w:val="00573E48"/>
    <w:rsid w:val="00574715"/>
    <w:rsid w:val="00574920"/>
    <w:rsid w:val="00586D26"/>
    <w:rsid w:val="00597456"/>
    <w:rsid w:val="005B30E3"/>
    <w:rsid w:val="005C235B"/>
    <w:rsid w:val="005C41A1"/>
    <w:rsid w:val="005C4957"/>
    <w:rsid w:val="005C53DB"/>
    <w:rsid w:val="005C7042"/>
    <w:rsid w:val="005C71BA"/>
    <w:rsid w:val="005C7BF9"/>
    <w:rsid w:val="005D0F11"/>
    <w:rsid w:val="005D6805"/>
    <w:rsid w:val="005D7640"/>
    <w:rsid w:val="005D7F1E"/>
    <w:rsid w:val="005E1FB7"/>
    <w:rsid w:val="005E335E"/>
    <w:rsid w:val="005E429C"/>
    <w:rsid w:val="005E6500"/>
    <w:rsid w:val="005F2D98"/>
    <w:rsid w:val="005F32C5"/>
    <w:rsid w:val="005F4C0B"/>
    <w:rsid w:val="005F5744"/>
    <w:rsid w:val="00602215"/>
    <w:rsid w:val="00605138"/>
    <w:rsid w:val="00615928"/>
    <w:rsid w:val="00630191"/>
    <w:rsid w:val="00631782"/>
    <w:rsid w:val="00633729"/>
    <w:rsid w:val="006338EA"/>
    <w:rsid w:val="00634F00"/>
    <w:rsid w:val="006401DF"/>
    <w:rsid w:val="00642EC5"/>
    <w:rsid w:val="00644293"/>
    <w:rsid w:val="00654AF2"/>
    <w:rsid w:val="00654B9F"/>
    <w:rsid w:val="00660830"/>
    <w:rsid w:val="006623B1"/>
    <w:rsid w:val="006634B0"/>
    <w:rsid w:val="00664488"/>
    <w:rsid w:val="006669A0"/>
    <w:rsid w:val="0067210F"/>
    <w:rsid w:val="006842E7"/>
    <w:rsid w:val="006843F1"/>
    <w:rsid w:val="006859F6"/>
    <w:rsid w:val="00692FBB"/>
    <w:rsid w:val="00697393"/>
    <w:rsid w:val="006A3F8D"/>
    <w:rsid w:val="006B1A87"/>
    <w:rsid w:val="006B39DB"/>
    <w:rsid w:val="006B4E44"/>
    <w:rsid w:val="006B4FD3"/>
    <w:rsid w:val="006B7ACD"/>
    <w:rsid w:val="006C1008"/>
    <w:rsid w:val="006C1D98"/>
    <w:rsid w:val="006C4015"/>
    <w:rsid w:val="006C4495"/>
    <w:rsid w:val="006C4BA8"/>
    <w:rsid w:val="006C7B90"/>
    <w:rsid w:val="006D17DF"/>
    <w:rsid w:val="006D51D3"/>
    <w:rsid w:val="006D5F9A"/>
    <w:rsid w:val="006E7250"/>
    <w:rsid w:val="006E779A"/>
    <w:rsid w:val="006E7886"/>
    <w:rsid w:val="006F41F7"/>
    <w:rsid w:val="006F507E"/>
    <w:rsid w:val="006F76CD"/>
    <w:rsid w:val="00705E4F"/>
    <w:rsid w:val="007103E2"/>
    <w:rsid w:val="00711A05"/>
    <w:rsid w:val="007130C4"/>
    <w:rsid w:val="00717658"/>
    <w:rsid w:val="00722E3C"/>
    <w:rsid w:val="0074676C"/>
    <w:rsid w:val="00754852"/>
    <w:rsid w:val="00762C94"/>
    <w:rsid w:val="00762FF3"/>
    <w:rsid w:val="00773AD0"/>
    <w:rsid w:val="007775BA"/>
    <w:rsid w:val="00784CC5"/>
    <w:rsid w:val="0078730D"/>
    <w:rsid w:val="007919EC"/>
    <w:rsid w:val="00795BBE"/>
    <w:rsid w:val="0079647B"/>
    <w:rsid w:val="00796FF6"/>
    <w:rsid w:val="007A020A"/>
    <w:rsid w:val="007A650D"/>
    <w:rsid w:val="007C299B"/>
    <w:rsid w:val="007D3707"/>
    <w:rsid w:val="007D37FF"/>
    <w:rsid w:val="007D7C52"/>
    <w:rsid w:val="007E0F6A"/>
    <w:rsid w:val="007E1D12"/>
    <w:rsid w:val="007E2044"/>
    <w:rsid w:val="007E39A1"/>
    <w:rsid w:val="007E3E42"/>
    <w:rsid w:val="007E45A7"/>
    <w:rsid w:val="007E6862"/>
    <w:rsid w:val="00801F1F"/>
    <w:rsid w:val="00806003"/>
    <w:rsid w:val="00812641"/>
    <w:rsid w:val="00815E7E"/>
    <w:rsid w:val="00817B41"/>
    <w:rsid w:val="0082253C"/>
    <w:rsid w:val="00826371"/>
    <w:rsid w:val="00846AC5"/>
    <w:rsid w:val="00850706"/>
    <w:rsid w:val="00850A5E"/>
    <w:rsid w:val="008519BD"/>
    <w:rsid w:val="008552E3"/>
    <w:rsid w:val="008732D2"/>
    <w:rsid w:val="00882245"/>
    <w:rsid w:val="008850C0"/>
    <w:rsid w:val="00892499"/>
    <w:rsid w:val="00894096"/>
    <w:rsid w:val="0089567E"/>
    <w:rsid w:val="008965E0"/>
    <w:rsid w:val="008A0ECA"/>
    <w:rsid w:val="008A7EDF"/>
    <w:rsid w:val="008B130F"/>
    <w:rsid w:val="008C1721"/>
    <w:rsid w:val="008C284F"/>
    <w:rsid w:val="008C57A2"/>
    <w:rsid w:val="008D414E"/>
    <w:rsid w:val="008D672F"/>
    <w:rsid w:val="008E0E7C"/>
    <w:rsid w:val="008E1419"/>
    <w:rsid w:val="008E4725"/>
    <w:rsid w:val="008E559A"/>
    <w:rsid w:val="008E5DBC"/>
    <w:rsid w:val="008F1792"/>
    <w:rsid w:val="008F2BC1"/>
    <w:rsid w:val="008F7C45"/>
    <w:rsid w:val="0090641D"/>
    <w:rsid w:val="0091371E"/>
    <w:rsid w:val="00921ABE"/>
    <w:rsid w:val="00921AD3"/>
    <w:rsid w:val="00923AD0"/>
    <w:rsid w:val="0092486F"/>
    <w:rsid w:val="00925398"/>
    <w:rsid w:val="00927102"/>
    <w:rsid w:val="00927AC9"/>
    <w:rsid w:val="00931706"/>
    <w:rsid w:val="00932D19"/>
    <w:rsid w:val="009336D8"/>
    <w:rsid w:val="009375C8"/>
    <w:rsid w:val="00937A1A"/>
    <w:rsid w:val="0094693B"/>
    <w:rsid w:val="009502B3"/>
    <w:rsid w:val="00952784"/>
    <w:rsid w:val="00954D3C"/>
    <w:rsid w:val="0095623E"/>
    <w:rsid w:val="00963DA2"/>
    <w:rsid w:val="00971AB6"/>
    <w:rsid w:val="00973832"/>
    <w:rsid w:val="00991D6A"/>
    <w:rsid w:val="00992BCC"/>
    <w:rsid w:val="00994069"/>
    <w:rsid w:val="009946E0"/>
    <w:rsid w:val="0099598C"/>
    <w:rsid w:val="009961EC"/>
    <w:rsid w:val="009A2DE1"/>
    <w:rsid w:val="009A642A"/>
    <w:rsid w:val="009A666D"/>
    <w:rsid w:val="009A6F17"/>
    <w:rsid w:val="009B2AFE"/>
    <w:rsid w:val="009B2CC3"/>
    <w:rsid w:val="009B63B9"/>
    <w:rsid w:val="009C121E"/>
    <w:rsid w:val="009C6C4D"/>
    <w:rsid w:val="009E4495"/>
    <w:rsid w:val="009E4C70"/>
    <w:rsid w:val="009E511B"/>
    <w:rsid w:val="009E54CA"/>
    <w:rsid w:val="009F09DA"/>
    <w:rsid w:val="009F281F"/>
    <w:rsid w:val="009F2B8F"/>
    <w:rsid w:val="009F3194"/>
    <w:rsid w:val="009F7706"/>
    <w:rsid w:val="00A01849"/>
    <w:rsid w:val="00A04D27"/>
    <w:rsid w:val="00A0517F"/>
    <w:rsid w:val="00A077A6"/>
    <w:rsid w:val="00A1034F"/>
    <w:rsid w:val="00A14DD8"/>
    <w:rsid w:val="00A176B9"/>
    <w:rsid w:val="00A20F17"/>
    <w:rsid w:val="00A26C41"/>
    <w:rsid w:val="00A27725"/>
    <w:rsid w:val="00A31347"/>
    <w:rsid w:val="00A356F5"/>
    <w:rsid w:val="00A35F0C"/>
    <w:rsid w:val="00A371F8"/>
    <w:rsid w:val="00A41BC5"/>
    <w:rsid w:val="00A421D5"/>
    <w:rsid w:val="00A43344"/>
    <w:rsid w:val="00A465F3"/>
    <w:rsid w:val="00A46A74"/>
    <w:rsid w:val="00A547D8"/>
    <w:rsid w:val="00A63829"/>
    <w:rsid w:val="00A646F5"/>
    <w:rsid w:val="00A65044"/>
    <w:rsid w:val="00A71E8C"/>
    <w:rsid w:val="00A91F4B"/>
    <w:rsid w:val="00A9658A"/>
    <w:rsid w:val="00A96991"/>
    <w:rsid w:val="00AA0DB6"/>
    <w:rsid w:val="00AA6A5E"/>
    <w:rsid w:val="00AB002F"/>
    <w:rsid w:val="00AB0336"/>
    <w:rsid w:val="00AB07F9"/>
    <w:rsid w:val="00AB2607"/>
    <w:rsid w:val="00AB3F97"/>
    <w:rsid w:val="00AC5478"/>
    <w:rsid w:val="00AC5C76"/>
    <w:rsid w:val="00AD424A"/>
    <w:rsid w:val="00AD4F4E"/>
    <w:rsid w:val="00B05791"/>
    <w:rsid w:val="00B10E04"/>
    <w:rsid w:val="00B22DF1"/>
    <w:rsid w:val="00B24BD9"/>
    <w:rsid w:val="00B3068E"/>
    <w:rsid w:val="00B31117"/>
    <w:rsid w:val="00B33299"/>
    <w:rsid w:val="00B4034E"/>
    <w:rsid w:val="00B44189"/>
    <w:rsid w:val="00B44986"/>
    <w:rsid w:val="00B54EF9"/>
    <w:rsid w:val="00B553E5"/>
    <w:rsid w:val="00B55C96"/>
    <w:rsid w:val="00B563F6"/>
    <w:rsid w:val="00B56CA7"/>
    <w:rsid w:val="00B63DA7"/>
    <w:rsid w:val="00B668BE"/>
    <w:rsid w:val="00B71637"/>
    <w:rsid w:val="00B72046"/>
    <w:rsid w:val="00B73928"/>
    <w:rsid w:val="00B74118"/>
    <w:rsid w:val="00B751F9"/>
    <w:rsid w:val="00B7722E"/>
    <w:rsid w:val="00B86406"/>
    <w:rsid w:val="00B911E2"/>
    <w:rsid w:val="00B9183F"/>
    <w:rsid w:val="00BA01B2"/>
    <w:rsid w:val="00BA22B6"/>
    <w:rsid w:val="00BA2E28"/>
    <w:rsid w:val="00BA44FF"/>
    <w:rsid w:val="00BA702A"/>
    <w:rsid w:val="00BA7A9E"/>
    <w:rsid w:val="00BB29DB"/>
    <w:rsid w:val="00BB59C1"/>
    <w:rsid w:val="00BC049C"/>
    <w:rsid w:val="00BD7542"/>
    <w:rsid w:val="00BE287A"/>
    <w:rsid w:val="00BE3779"/>
    <w:rsid w:val="00BF03BC"/>
    <w:rsid w:val="00BF7AC3"/>
    <w:rsid w:val="00C04791"/>
    <w:rsid w:val="00C061F8"/>
    <w:rsid w:val="00C23F83"/>
    <w:rsid w:val="00C257B6"/>
    <w:rsid w:val="00C3160A"/>
    <w:rsid w:val="00C33B57"/>
    <w:rsid w:val="00C34B25"/>
    <w:rsid w:val="00C43F03"/>
    <w:rsid w:val="00C44993"/>
    <w:rsid w:val="00C5687D"/>
    <w:rsid w:val="00C618B3"/>
    <w:rsid w:val="00C705C8"/>
    <w:rsid w:val="00C72086"/>
    <w:rsid w:val="00C767D7"/>
    <w:rsid w:val="00C76D9A"/>
    <w:rsid w:val="00C84C05"/>
    <w:rsid w:val="00C91025"/>
    <w:rsid w:val="00C92701"/>
    <w:rsid w:val="00C973BC"/>
    <w:rsid w:val="00CA1262"/>
    <w:rsid w:val="00CA3314"/>
    <w:rsid w:val="00CA4F7C"/>
    <w:rsid w:val="00CA5412"/>
    <w:rsid w:val="00CB06B3"/>
    <w:rsid w:val="00CB0C79"/>
    <w:rsid w:val="00CB17EC"/>
    <w:rsid w:val="00CB3416"/>
    <w:rsid w:val="00CB3EBB"/>
    <w:rsid w:val="00CB6EE4"/>
    <w:rsid w:val="00CC4356"/>
    <w:rsid w:val="00CD1603"/>
    <w:rsid w:val="00CD1D76"/>
    <w:rsid w:val="00CD28D5"/>
    <w:rsid w:val="00CD49E5"/>
    <w:rsid w:val="00CD4F27"/>
    <w:rsid w:val="00CE067C"/>
    <w:rsid w:val="00CF3C3F"/>
    <w:rsid w:val="00CF403D"/>
    <w:rsid w:val="00D012D6"/>
    <w:rsid w:val="00D016DF"/>
    <w:rsid w:val="00D05161"/>
    <w:rsid w:val="00D07743"/>
    <w:rsid w:val="00D14CF9"/>
    <w:rsid w:val="00D14D14"/>
    <w:rsid w:val="00D167AC"/>
    <w:rsid w:val="00D17C75"/>
    <w:rsid w:val="00D21E01"/>
    <w:rsid w:val="00D2271D"/>
    <w:rsid w:val="00D31F9F"/>
    <w:rsid w:val="00D36669"/>
    <w:rsid w:val="00D37609"/>
    <w:rsid w:val="00D459ED"/>
    <w:rsid w:val="00D45EC8"/>
    <w:rsid w:val="00D51C3F"/>
    <w:rsid w:val="00D5593A"/>
    <w:rsid w:val="00D64756"/>
    <w:rsid w:val="00D73D83"/>
    <w:rsid w:val="00D75848"/>
    <w:rsid w:val="00D76987"/>
    <w:rsid w:val="00D8346E"/>
    <w:rsid w:val="00D850B3"/>
    <w:rsid w:val="00D902F3"/>
    <w:rsid w:val="00D93366"/>
    <w:rsid w:val="00D9425C"/>
    <w:rsid w:val="00D94C9F"/>
    <w:rsid w:val="00DA03A7"/>
    <w:rsid w:val="00DA6AC5"/>
    <w:rsid w:val="00DB2FD8"/>
    <w:rsid w:val="00DB521C"/>
    <w:rsid w:val="00DC496C"/>
    <w:rsid w:val="00DC70B1"/>
    <w:rsid w:val="00DC71B3"/>
    <w:rsid w:val="00DD75E8"/>
    <w:rsid w:val="00DE28BF"/>
    <w:rsid w:val="00DE2CB9"/>
    <w:rsid w:val="00DF3BA9"/>
    <w:rsid w:val="00DF3F2E"/>
    <w:rsid w:val="00E0010D"/>
    <w:rsid w:val="00E15625"/>
    <w:rsid w:val="00E20868"/>
    <w:rsid w:val="00E22195"/>
    <w:rsid w:val="00E22CDC"/>
    <w:rsid w:val="00E30A3A"/>
    <w:rsid w:val="00E33584"/>
    <w:rsid w:val="00E33832"/>
    <w:rsid w:val="00E43357"/>
    <w:rsid w:val="00E44CB9"/>
    <w:rsid w:val="00E451FB"/>
    <w:rsid w:val="00E50BBA"/>
    <w:rsid w:val="00E52A5E"/>
    <w:rsid w:val="00E5474E"/>
    <w:rsid w:val="00E64C1B"/>
    <w:rsid w:val="00E6765C"/>
    <w:rsid w:val="00E67F54"/>
    <w:rsid w:val="00E73515"/>
    <w:rsid w:val="00E7648C"/>
    <w:rsid w:val="00E77CFB"/>
    <w:rsid w:val="00E81221"/>
    <w:rsid w:val="00E86381"/>
    <w:rsid w:val="00E92FC0"/>
    <w:rsid w:val="00E97F28"/>
    <w:rsid w:val="00EA07D5"/>
    <w:rsid w:val="00EA45BD"/>
    <w:rsid w:val="00EA4AD4"/>
    <w:rsid w:val="00EA6A76"/>
    <w:rsid w:val="00EB0CE8"/>
    <w:rsid w:val="00EB27DE"/>
    <w:rsid w:val="00EB380A"/>
    <w:rsid w:val="00EB4526"/>
    <w:rsid w:val="00EB47FD"/>
    <w:rsid w:val="00EB4869"/>
    <w:rsid w:val="00ED0C5C"/>
    <w:rsid w:val="00ED2C92"/>
    <w:rsid w:val="00EE28AA"/>
    <w:rsid w:val="00EE3306"/>
    <w:rsid w:val="00EE70C2"/>
    <w:rsid w:val="00EF0D95"/>
    <w:rsid w:val="00EF0E88"/>
    <w:rsid w:val="00EF740C"/>
    <w:rsid w:val="00F04B5D"/>
    <w:rsid w:val="00F05819"/>
    <w:rsid w:val="00F06CB4"/>
    <w:rsid w:val="00F11F79"/>
    <w:rsid w:val="00F1326B"/>
    <w:rsid w:val="00F25736"/>
    <w:rsid w:val="00F27742"/>
    <w:rsid w:val="00F30EAF"/>
    <w:rsid w:val="00F363EC"/>
    <w:rsid w:val="00F44631"/>
    <w:rsid w:val="00F50814"/>
    <w:rsid w:val="00F53B59"/>
    <w:rsid w:val="00F62377"/>
    <w:rsid w:val="00F6364C"/>
    <w:rsid w:val="00F6482B"/>
    <w:rsid w:val="00F64D13"/>
    <w:rsid w:val="00F724DD"/>
    <w:rsid w:val="00F7273F"/>
    <w:rsid w:val="00F744C3"/>
    <w:rsid w:val="00F7670A"/>
    <w:rsid w:val="00F770C3"/>
    <w:rsid w:val="00F81720"/>
    <w:rsid w:val="00F906BC"/>
    <w:rsid w:val="00FA12F6"/>
    <w:rsid w:val="00FA4131"/>
    <w:rsid w:val="00FB1E0D"/>
    <w:rsid w:val="00FB3502"/>
    <w:rsid w:val="00FB4410"/>
    <w:rsid w:val="00FC1A16"/>
    <w:rsid w:val="00FC38E2"/>
    <w:rsid w:val="00FC4E90"/>
    <w:rsid w:val="00FC6646"/>
    <w:rsid w:val="00FD1DE1"/>
    <w:rsid w:val="00FD72EF"/>
    <w:rsid w:val="00FE0F5A"/>
    <w:rsid w:val="00FE276F"/>
    <w:rsid w:val="00FE3445"/>
    <w:rsid w:val="00FE6D85"/>
    <w:rsid w:val="00FF5A7D"/>
    <w:rsid w:val="00FF7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DB5D0E"/>
  <w15:docId w15:val="{17DD4176-4961-42CA-90F9-BD86807D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042"/>
  </w:style>
  <w:style w:type="paragraph" w:styleId="8">
    <w:name w:val="heading 8"/>
    <w:basedOn w:val="a"/>
    <w:next w:val="a"/>
    <w:link w:val="80"/>
    <w:qFormat/>
    <w:rsid w:val="008552E3"/>
    <w:pPr>
      <w:keepNext/>
      <w:tabs>
        <w:tab w:val="right" w:pos="9214"/>
      </w:tabs>
      <w:spacing w:after="0" w:line="240" w:lineRule="auto"/>
      <w:outlineLvl w:val="7"/>
    </w:pPr>
    <w:rPr>
      <w:rFonts w:ascii="Courier New" w:eastAsia="Times New Roman" w:hAnsi="Courier New"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E90"/>
    <w:pPr>
      <w:ind w:left="720"/>
      <w:contextualSpacing/>
    </w:pPr>
  </w:style>
  <w:style w:type="paragraph" w:styleId="a4">
    <w:name w:val="Body Text Indent"/>
    <w:aliases w:val="Основной текст 1,Нумерованный список !!,Надин стиль"/>
    <w:basedOn w:val="a"/>
    <w:link w:val="a5"/>
    <w:rsid w:val="00111309"/>
    <w:pPr>
      <w:spacing w:after="0" w:line="240" w:lineRule="auto"/>
      <w:ind w:firstLine="720"/>
      <w:jc w:val="both"/>
    </w:pPr>
    <w:rPr>
      <w:rFonts w:ascii="Times New Roman" w:eastAsia="Times New Roman" w:hAnsi="Times New Roman" w:cs="Times New Roman"/>
      <w:sz w:val="26"/>
      <w:szCs w:val="20"/>
      <w:lang w:eastAsia="ru-RU"/>
    </w:rPr>
  </w:style>
  <w:style w:type="character" w:customStyle="1" w:styleId="a5">
    <w:name w:val="Основной текст с отступом Знак"/>
    <w:aliases w:val="Основной текст 1 Знак,Нумерованный список !! Знак,Надин стиль Знак"/>
    <w:basedOn w:val="a0"/>
    <w:link w:val="a4"/>
    <w:rsid w:val="00111309"/>
    <w:rPr>
      <w:rFonts w:ascii="Times New Roman" w:eastAsia="Times New Roman" w:hAnsi="Times New Roman" w:cs="Times New Roman"/>
      <w:sz w:val="26"/>
      <w:szCs w:val="20"/>
      <w:lang w:eastAsia="ru-RU"/>
    </w:rPr>
  </w:style>
  <w:style w:type="paragraph" w:styleId="a6">
    <w:name w:val="Normal (Web)"/>
    <w:basedOn w:val="a"/>
    <w:uiPriority w:val="99"/>
    <w:unhideWhenUsed/>
    <w:rsid w:val="003B66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240D19"/>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a7">
    <w:name w:val="Содержимое таблицы"/>
    <w:basedOn w:val="a"/>
    <w:rsid w:val="00240D19"/>
    <w:pPr>
      <w:suppressLineNumbers/>
      <w:suppressAutoHyphens/>
      <w:spacing w:after="0" w:line="240" w:lineRule="auto"/>
    </w:pPr>
    <w:rPr>
      <w:rFonts w:ascii="Times New Roman" w:eastAsia="Times New Roman" w:hAnsi="Times New Roman" w:cs="Times New Roman"/>
      <w:color w:val="00000A"/>
      <w:sz w:val="24"/>
      <w:szCs w:val="24"/>
      <w:lang w:eastAsia="ar-SA"/>
    </w:rPr>
  </w:style>
  <w:style w:type="paragraph" w:styleId="a8">
    <w:name w:val="Body Text"/>
    <w:basedOn w:val="a"/>
    <w:link w:val="a9"/>
    <w:uiPriority w:val="99"/>
    <w:unhideWhenUsed/>
    <w:rsid w:val="00B44986"/>
    <w:pPr>
      <w:spacing w:after="120"/>
    </w:pPr>
  </w:style>
  <w:style w:type="character" w:customStyle="1" w:styleId="a9">
    <w:name w:val="Основной текст Знак"/>
    <w:basedOn w:val="a0"/>
    <w:link w:val="a8"/>
    <w:uiPriority w:val="99"/>
    <w:rsid w:val="00B44986"/>
  </w:style>
  <w:style w:type="paragraph" w:customStyle="1" w:styleId="21">
    <w:name w:val="Основной текст 21"/>
    <w:basedOn w:val="a"/>
    <w:rsid w:val="00B44986"/>
    <w:pPr>
      <w:spacing w:after="120" w:line="480" w:lineRule="auto"/>
    </w:pPr>
    <w:rPr>
      <w:rFonts w:ascii="Times New Roman" w:eastAsia="Times New Roman" w:hAnsi="Times New Roman" w:cs="Times New Roman"/>
      <w:sz w:val="24"/>
      <w:szCs w:val="24"/>
      <w:lang w:eastAsia="ar-SA"/>
    </w:rPr>
  </w:style>
  <w:style w:type="paragraph" w:styleId="aa">
    <w:name w:val="No Spacing"/>
    <w:qFormat/>
    <w:rsid w:val="00D2271D"/>
    <w:pPr>
      <w:spacing w:after="0" w:line="240" w:lineRule="auto"/>
    </w:pPr>
    <w:rPr>
      <w:rFonts w:ascii="Calibri" w:eastAsia="Times New Roman" w:hAnsi="Calibri" w:cs="Times New Roman"/>
      <w:lang w:eastAsia="ru-RU"/>
    </w:rPr>
  </w:style>
  <w:style w:type="table" w:styleId="ab">
    <w:name w:val="Table Grid"/>
    <w:basedOn w:val="a1"/>
    <w:uiPriority w:val="59"/>
    <w:rsid w:val="00F36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64A7F"/>
    <w:pPr>
      <w:spacing w:after="120" w:line="480" w:lineRule="auto"/>
    </w:pPr>
  </w:style>
  <w:style w:type="character" w:customStyle="1" w:styleId="20">
    <w:name w:val="Основной текст 2 Знак"/>
    <w:basedOn w:val="a0"/>
    <w:link w:val="2"/>
    <w:uiPriority w:val="99"/>
    <w:rsid w:val="00364A7F"/>
  </w:style>
  <w:style w:type="paragraph" w:customStyle="1" w:styleId="10">
    <w:name w:val="Абзац списка1"/>
    <w:basedOn w:val="a"/>
    <w:rsid w:val="00234B7D"/>
    <w:pPr>
      <w:suppressAutoHyphens/>
      <w:ind w:left="720"/>
    </w:pPr>
    <w:rPr>
      <w:rFonts w:ascii="Calibri" w:eastAsia="Lucida Sans Unicode" w:hAnsi="Calibri" w:cs="Tahoma"/>
      <w:lang w:eastAsia="ar-SA"/>
    </w:rPr>
  </w:style>
  <w:style w:type="paragraph" w:customStyle="1" w:styleId="11">
    <w:name w:val="Без интервала1"/>
    <w:rsid w:val="00234B7D"/>
    <w:pPr>
      <w:suppressAutoHyphens/>
      <w:spacing w:after="0" w:line="240" w:lineRule="auto"/>
    </w:pPr>
    <w:rPr>
      <w:rFonts w:ascii="Calibri" w:eastAsia="Times New Roman" w:hAnsi="Calibri" w:cs="Calibri"/>
      <w:lang w:eastAsia="ar-SA"/>
    </w:rPr>
  </w:style>
  <w:style w:type="character" w:styleId="ac">
    <w:name w:val="Hyperlink"/>
    <w:basedOn w:val="a0"/>
    <w:uiPriority w:val="99"/>
    <w:unhideWhenUsed/>
    <w:rsid w:val="0009458F"/>
    <w:rPr>
      <w:color w:val="0000FF" w:themeColor="hyperlink"/>
      <w:u w:val="single"/>
    </w:rPr>
  </w:style>
  <w:style w:type="paragraph" w:customStyle="1" w:styleId="22">
    <w:name w:val="Абзац списка2"/>
    <w:basedOn w:val="a"/>
    <w:rsid w:val="00431A6D"/>
    <w:pPr>
      <w:suppressAutoHyphens/>
      <w:ind w:left="720"/>
    </w:pPr>
    <w:rPr>
      <w:rFonts w:ascii="Calibri" w:eastAsia="Lucida Sans Unicode" w:hAnsi="Calibri" w:cs="Tahoma"/>
      <w:lang w:eastAsia="ar-SA"/>
    </w:rPr>
  </w:style>
  <w:style w:type="paragraph" w:customStyle="1" w:styleId="23">
    <w:name w:val="Без интервала2"/>
    <w:rsid w:val="001B6674"/>
    <w:pPr>
      <w:suppressAutoHyphens/>
      <w:spacing w:after="0" w:line="240" w:lineRule="auto"/>
    </w:pPr>
    <w:rPr>
      <w:rFonts w:ascii="Calibri" w:eastAsia="Times New Roman" w:hAnsi="Calibri" w:cs="Calibri"/>
      <w:lang w:eastAsia="ar-SA"/>
    </w:rPr>
  </w:style>
  <w:style w:type="paragraph" w:customStyle="1" w:styleId="3">
    <w:name w:val="Абзац списка3"/>
    <w:basedOn w:val="a"/>
    <w:rsid w:val="00921AD3"/>
    <w:pPr>
      <w:suppressAutoHyphens/>
      <w:ind w:left="720"/>
    </w:pPr>
    <w:rPr>
      <w:rFonts w:ascii="Calibri" w:eastAsia="Lucida Sans Unicode" w:hAnsi="Calibri" w:cs="Tahoma"/>
      <w:lang w:eastAsia="zh-CN"/>
    </w:rPr>
  </w:style>
  <w:style w:type="paragraph" w:customStyle="1" w:styleId="30">
    <w:name w:val="Без интервала3"/>
    <w:rsid w:val="00921AD3"/>
    <w:pPr>
      <w:suppressAutoHyphens/>
      <w:spacing w:after="0" w:line="240" w:lineRule="auto"/>
    </w:pPr>
    <w:rPr>
      <w:rFonts w:ascii="Calibri" w:eastAsia="Times New Roman" w:hAnsi="Calibri" w:cs="Calibri"/>
      <w:lang w:eastAsia="zh-CN"/>
    </w:rPr>
  </w:style>
  <w:style w:type="paragraph" w:customStyle="1" w:styleId="210">
    <w:name w:val="Основной текст с отступом 21"/>
    <w:basedOn w:val="a"/>
    <w:rsid w:val="00424F95"/>
    <w:pPr>
      <w:spacing w:after="0" w:line="223" w:lineRule="auto"/>
      <w:ind w:firstLine="709"/>
      <w:jc w:val="both"/>
    </w:pPr>
    <w:rPr>
      <w:rFonts w:ascii="Times New Roman" w:eastAsia="Times New Roman" w:hAnsi="Times New Roman" w:cs="Times New Roman"/>
      <w:sz w:val="26"/>
      <w:szCs w:val="20"/>
      <w:lang w:eastAsia="ru-RU"/>
    </w:rPr>
  </w:style>
  <w:style w:type="paragraph" w:styleId="31">
    <w:name w:val="Body Text Indent 3"/>
    <w:basedOn w:val="a"/>
    <w:link w:val="32"/>
    <w:uiPriority w:val="99"/>
    <w:semiHidden/>
    <w:unhideWhenUsed/>
    <w:rsid w:val="008552E3"/>
    <w:pPr>
      <w:spacing w:after="120"/>
      <w:ind w:left="283"/>
    </w:pPr>
    <w:rPr>
      <w:sz w:val="16"/>
      <w:szCs w:val="16"/>
    </w:rPr>
  </w:style>
  <w:style w:type="character" w:customStyle="1" w:styleId="32">
    <w:name w:val="Основной текст с отступом 3 Знак"/>
    <w:basedOn w:val="a0"/>
    <w:link w:val="31"/>
    <w:uiPriority w:val="99"/>
    <w:semiHidden/>
    <w:rsid w:val="008552E3"/>
    <w:rPr>
      <w:sz w:val="16"/>
      <w:szCs w:val="16"/>
    </w:rPr>
  </w:style>
  <w:style w:type="character" w:customStyle="1" w:styleId="80">
    <w:name w:val="Заголовок 8 Знак"/>
    <w:basedOn w:val="a0"/>
    <w:link w:val="8"/>
    <w:rsid w:val="008552E3"/>
    <w:rPr>
      <w:rFonts w:ascii="Courier New" w:eastAsia="Times New Roman" w:hAnsi="Courier New" w:cs="Times New Roman"/>
      <w:b/>
      <w:sz w:val="28"/>
      <w:szCs w:val="20"/>
    </w:rPr>
  </w:style>
  <w:style w:type="paragraph" w:customStyle="1" w:styleId="4">
    <w:name w:val="Абзац списка4"/>
    <w:basedOn w:val="a"/>
    <w:rsid w:val="00561E38"/>
    <w:pPr>
      <w:suppressAutoHyphens/>
      <w:ind w:left="720"/>
    </w:pPr>
    <w:rPr>
      <w:rFonts w:ascii="Calibri" w:eastAsia="SimSun" w:hAnsi="Calibri" w:cs="font332"/>
      <w:lang w:eastAsia="zh-CN"/>
    </w:rPr>
  </w:style>
  <w:style w:type="character" w:styleId="ad">
    <w:name w:val="Emphasis"/>
    <w:basedOn w:val="a0"/>
    <w:uiPriority w:val="20"/>
    <w:qFormat/>
    <w:rsid w:val="00EB27DE"/>
    <w:rPr>
      <w:i/>
      <w:iCs/>
    </w:rPr>
  </w:style>
  <w:style w:type="paragraph" w:styleId="ae">
    <w:name w:val="Balloon Text"/>
    <w:basedOn w:val="a"/>
    <w:link w:val="af"/>
    <w:uiPriority w:val="99"/>
    <w:semiHidden/>
    <w:unhideWhenUsed/>
    <w:rsid w:val="00CD4F2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D4F27"/>
    <w:rPr>
      <w:rFonts w:ascii="Segoe UI" w:hAnsi="Segoe UI" w:cs="Segoe UI"/>
      <w:sz w:val="18"/>
      <w:szCs w:val="18"/>
    </w:rPr>
  </w:style>
  <w:style w:type="character" w:styleId="af0">
    <w:name w:val="Strong"/>
    <w:basedOn w:val="a0"/>
    <w:uiPriority w:val="22"/>
    <w:qFormat/>
    <w:rsid w:val="0089567E"/>
    <w:rPr>
      <w:b/>
      <w:bCs/>
    </w:rPr>
  </w:style>
  <w:style w:type="paragraph" w:customStyle="1" w:styleId="Textbody">
    <w:name w:val="Text body"/>
    <w:basedOn w:val="a"/>
    <w:rsid w:val="00373E0E"/>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customStyle="1" w:styleId="12">
    <w:name w:val="Сетка таблицы1"/>
    <w:basedOn w:val="a1"/>
    <w:next w:val="ab"/>
    <w:uiPriority w:val="59"/>
    <w:rsid w:val="009F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4645">
      <w:bodyDiv w:val="1"/>
      <w:marLeft w:val="0"/>
      <w:marRight w:val="0"/>
      <w:marTop w:val="0"/>
      <w:marBottom w:val="0"/>
      <w:divBdr>
        <w:top w:val="none" w:sz="0" w:space="0" w:color="auto"/>
        <w:left w:val="none" w:sz="0" w:space="0" w:color="auto"/>
        <w:bottom w:val="none" w:sz="0" w:space="0" w:color="auto"/>
        <w:right w:val="none" w:sz="0" w:space="0" w:color="auto"/>
      </w:divBdr>
      <w:divsChild>
        <w:div w:id="790056816">
          <w:marLeft w:val="0"/>
          <w:marRight w:val="0"/>
          <w:marTop w:val="0"/>
          <w:marBottom w:val="0"/>
          <w:divBdr>
            <w:top w:val="none" w:sz="0" w:space="0" w:color="auto"/>
            <w:left w:val="none" w:sz="0" w:space="0" w:color="auto"/>
            <w:bottom w:val="none" w:sz="0" w:space="0" w:color="auto"/>
            <w:right w:val="none" w:sz="0" w:space="0" w:color="auto"/>
          </w:divBdr>
          <w:divsChild>
            <w:div w:id="205338853">
              <w:marLeft w:val="0"/>
              <w:marRight w:val="0"/>
              <w:marTop w:val="0"/>
              <w:marBottom w:val="0"/>
              <w:divBdr>
                <w:top w:val="none" w:sz="0" w:space="0" w:color="auto"/>
                <w:left w:val="none" w:sz="0" w:space="0" w:color="auto"/>
                <w:bottom w:val="none" w:sz="0" w:space="0" w:color="auto"/>
                <w:right w:val="none" w:sz="0" w:space="0" w:color="auto"/>
              </w:divBdr>
              <w:divsChild>
                <w:div w:id="585960726">
                  <w:marLeft w:val="0"/>
                  <w:marRight w:val="0"/>
                  <w:marTop w:val="0"/>
                  <w:marBottom w:val="0"/>
                  <w:divBdr>
                    <w:top w:val="none" w:sz="0" w:space="0" w:color="auto"/>
                    <w:left w:val="none" w:sz="0" w:space="0" w:color="auto"/>
                    <w:bottom w:val="none" w:sz="0" w:space="0" w:color="auto"/>
                    <w:right w:val="none" w:sz="0" w:space="0" w:color="auto"/>
                  </w:divBdr>
                  <w:divsChild>
                    <w:div w:id="1379665815">
                      <w:marLeft w:val="-225"/>
                      <w:marRight w:val="-225"/>
                      <w:marTop w:val="0"/>
                      <w:marBottom w:val="0"/>
                      <w:divBdr>
                        <w:top w:val="none" w:sz="0" w:space="0" w:color="auto"/>
                        <w:left w:val="none" w:sz="0" w:space="0" w:color="auto"/>
                        <w:bottom w:val="none" w:sz="0" w:space="0" w:color="auto"/>
                        <w:right w:val="none" w:sz="0" w:space="0" w:color="auto"/>
                      </w:divBdr>
                      <w:divsChild>
                        <w:div w:id="600339142">
                          <w:marLeft w:val="0"/>
                          <w:marRight w:val="0"/>
                          <w:marTop w:val="0"/>
                          <w:marBottom w:val="0"/>
                          <w:divBdr>
                            <w:top w:val="none" w:sz="0" w:space="0" w:color="auto"/>
                            <w:left w:val="none" w:sz="0" w:space="0" w:color="auto"/>
                            <w:bottom w:val="none" w:sz="0" w:space="0" w:color="auto"/>
                            <w:right w:val="none" w:sz="0" w:space="0" w:color="auto"/>
                          </w:divBdr>
                          <w:divsChild>
                            <w:div w:id="475996630">
                              <w:marLeft w:val="0"/>
                              <w:marRight w:val="0"/>
                              <w:marTop w:val="0"/>
                              <w:marBottom w:val="300"/>
                              <w:divBdr>
                                <w:top w:val="single" w:sz="2" w:space="8" w:color="E5E5E5"/>
                                <w:left w:val="single" w:sz="2" w:space="0" w:color="E5E5E5"/>
                                <w:bottom w:val="single" w:sz="2" w:space="8" w:color="E5E5E5"/>
                                <w:right w:val="single" w:sz="2" w:space="0" w:color="E5E5E5"/>
                              </w:divBdr>
                              <w:divsChild>
                                <w:div w:id="2142720987">
                                  <w:marLeft w:val="0"/>
                                  <w:marRight w:val="0"/>
                                  <w:marTop w:val="0"/>
                                  <w:marBottom w:val="0"/>
                                  <w:divBdr>
                                    <w:top w:val="none" w:sz="0" w:space="0" w:color="auto"/>
                                    <w:left w:val="none" w:sz="0" w:space="0" w:color="auto"/>
                                    <w:bottom w:val="none" w:sz="0" w:space="0" w:color="auto"/>
                                    <w:right w:val="none" w:sz="0" w:space="0" w:color="auto"/>
                                  </w:divBdr>
                                  <w:divsChild>
                                    <w:div w:id="16373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132046">
      <w:bodyDiv w:val="1"/>
      <w:marLeft w:val="0"/>
      <w:marRight w:val="0"/>
      <w:marTop w:val="0"/>
      <w:marBottom w:val="0"/>
      <w:divBdr>
        <w:top w:val="none" w:sz="0" w:space="0" w:color="auto"/>
        <w:left w:val="none" w:sz="0" w:space="0" w:color="auto"/>
        <w:bottom w:val="none" w:sz="0" w:space="0" w:color="auto"/>
        <w:right w:val="none" w:sz="0" w:space="0" w:color="auto"/>
      </w:divBdr>
      <w:divsChild>
        <w:div w:id="1726953617">
          <w:marLeft w:val="0"/>
          <w:marRight w:val="0"/>
          <w:marTop w:val="0"/>
          <w:marBottom w:val="0"/>
          <w:divBdr>
            <w:top w:val="none" w:sz="0" w:space="0" w:color="auto"/>
            <w:left w:val="none" w:sz="0" w:space="0" w:color="auto"/>
            <w:bottom w:val="none" w:sz="0" w:space="0" w:color="auto"/>
            <w:right w:val="none" w:sz="0" w:space="0" w:color="auto"/>
          </w:divBdr>
          <w:divsChild>
            <w:div w:id="1395397095">
              <w:marLeft w:val="0"/>
              <w:marRight w:val="0"/>
              <w:marTop w:val="0"/>
              <w:marBottom w:val="0"/>
              <w:divBdr>
                <w:top w:val="none" w:sz="0" w:space="0" w:color="auto"/>
                <w:left w:val="none" w:sz="0" w:space="0" w:color="auto"/>
                <w:bottom w:val="none" w:sz="0" w:space="0" w:color="auto"/>
                <w:right w:val="none" w:sz="0" w:space="0" w:color="auto"/>
              </w:divBdr>
              <w:divsChild>
                <w:div w:id="843400025">
                  <w:marLeft w:val="0"/>
                  <w:marRight w:val="0"/>
                  <w:marTop w:val="0"/>
                  <w:marBottom w:val="0"/>
                  <w:divBdr>
                    <w:top w:val="none" w:sz="0" w:space="0" w:color="auto"/>
                    <w:left w:val="none" w:sz="0" w:space="0" w:color="auto"/>
                    <w:bottom w:val="none" w:sz="0" w:space="0" w:color="auto"/>
                    <w:right w:val="none" w:sz="0" w:space="0" w:color="auto"/>
                  </w:divBdr>
                  <w:divsChild>
                    <w:div w:id="1726444313">
                      <w:marLeft w:val="0"/>
                      <w:marRight w:val="0"/>
                      <w:marTop w:val="0"/>
                      <w:marBottom w:val="0"/>
                      <w:divBdr>
                        <w:top w:val="none" w:sz="0" w:space="0" w:color="auto"/>
                        <w:left w:val="none" w:sz="0" w:space="0" w:color="auto"/>
                        <w:bottom w:val="none" w:sz="0" w:space="0" w:color="auto"/>
                        <w:right w:val="none" w:sz="0" w:space="0" w:color="auto"/>
                      </w:divBdr>
                      <w:divsChild>
                        <w:div w:id="1269191141">
                          <w:marLeft w:val="0"/>
                          <w:marRight w:val="0"/>
                          <w:marTop w:val="0"/>
                          <w:marBottom w:val="0"/>
                          <w:divBdr>
                            <w:top w:val="none" w:sz="0" w:space="0" w:color="auto"/>
                            <w:left w:val="none" w:sz="0" w:space="0" w:color="auto"/>
                            <w:bottom w:val="none" w:sz="0" w:space="0" w:color="auto"/>
                            <w:right w:val="none" w:sz="0" w:space="0" w:color="auto"/>
                          </w:divBdr>
                          <w:divsChild>
                            <w:div w:id="1479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734985">
      <w:bodyDiv w:val="1"/>
      <w:marLeft w:val="0"/>
      <w:marRight w:val="0"/>
      <w:marTop w:val="0"/>
      <w:marBottom w:val="0"/>
      <w:divBdr>
        <w:top w:val="none" w:sz="0" w:space="0" w:color="auto"/>
        <w:left w:val="none" w:sz="0" w:space="0" w:color="auto"/>
        <w:bottom w:val="none" w:sz="0" w:space="0" w:color="auto"/>
        <w:right w:val="none" w:sz="0" w:space="0" w:color="auto"/>
      </w:divBdr>
      <w:divsChild>
        <w:div w:id="88620235">
          <w:marLeft w:val="0"/>
          <w:marRight w:val="0"/>
          <w:marTop w:val="0"/>
          <w:marBottom w:val="0"/>
          <w:divBdr>
            <w:top w:val="none" w:sz="0" w:space="0" w:color="auto"/>
            <w:left w:val="none" w:sz="0" w:space="0" w:color="auto"/>
            <w:bottom w:val="none" w:sz="0" w:space="0" w:color="auto"/>
            <w:right w:val="none" w:sz="0" w:space="0" w:color="auto"/>
          </w:divBdr>
          <w:divsChild>
            <w:div w:id="1234123733">
              <w:marLeft w:val="0"/>
              <w:marRight w:val="0"/>
              <w:marTop w:val="0"/>
              <w:marBottom w:val="0"/>
              <w:divBdr>
                <w:top w:val="none" w:sz="0" w:space="0" w:color="auto"/>
                <w:left w:val="none" w:sz="0" w:space="0" w:color="auto"/>
                <w:bottom w:val="none" w:sz="0" w:space="0" w:color="auto"/>
                <w:right w:val="none" w:sz="0" w:space="0" w:color="auto"/>
              </w:divBdr>
              <w:divsChild>
                <w:div w:id="1052196380">
                  <w:marLeft w:val="0"/>
                  <w:marRight w:val="0"/>
                  <w:marTop w:val="0"/>
                  <w:marBottom w:val="0"/>
                  <w:divBdr>
                    <w:top w:val="none" w:sz="0" w:space="0" w:color="auto"/>
                    <w:left w:val="none" w:sz="0" w:space="0" w:color="auto"/>
                    <w:bottom w:val="none" w:sz="0" w:space="0" w:color="auto"/>
                    <w:right w:val="none" w:sz="0" w:space="0" w:color="auto"/>
                  </w:divBdr>
                  <w:divsChild>
                    <w:div w:id="1808276423">
                      <w:marLeft w:val="-225"/>
                      <w:marRight w:val="-225"/>
                      <w:marTop w:val="0"/>
                      <w:marBottom w:val="0"/>
                      <w:divBdr>
                        <w:top w:val="none" w:sz="0" w:space="0" w:color="auto"/>
                        <w:left w:val="none" w:sz="0" w:space="0" w:color="auto"/>
                        <w:bottom w:val="none" w:sz="0" w:space="0" w:color="auto"/>
                        <w:right w:val="none" w:sz="0" w:space="0" w:color="auto"/>
                      </w:divBdr>
                      <w:divsChild>
                        <w:div w:id="719475490">
                          <w:marLeft w:val="0"/>
                          <w:marRight w:val="0"/>
                          <w:marTop w:val="0"/>
                          <w:marBottom w:val="0"/>
                          <w:divBdr>
                            <w:top w:val="none" w:sz="0" w:space="0" w:color="auto"/>
                            <w:left w:val="none" w:sz="0" w:space="0" w:color="auto"/>
                            <w:bottom w:val="none" w:sz="0" w:space="0" w:color="auto"/>
                            <w:right w:val="none" w:sz="0" w:space="0" w:color="auto"/>
                          </w:divBdr>
                          <w:divsChild>
                            <w:div w:id="360210793">
                              <w:marLeft w:val="0"/>
                              <w:marRight w:val="0"/>
                              <w:marTop w:val="0"/>
                              <w:marBottom w:val="300"/>
                              <w:divBdr>
                                <w:top w:val="single" w:sz="2" w:space="8" w:color="E5E5E5"/>
                                <w:left w:val="single" w:sz="2" w:space="0" w:color="E5E5E5"/>
                                <w:bottom w:val="single" w:sz="2" w:space="8" w:color="E5E5E5"/>
                                <w:right w:val="single" w:sz="2" w:space="0" w:color="E5E5E5"/>
                              </w:divBdr>
                              <w:divsChild>
                                <w:div w:id="1345783952">
                                  <w:marLeft w:val="0"/>
                                  <w:marRight w:val="0"/>
                                  <w:marTop w:val="0"/>
                                  <w:marBottom w:val="0"/>
                                  <w:divBdr>
                                    <w:top w:val="none" w:sz="0" w:space="0" w:color="auto"/>
                                    <w:left w:val="none" w:sz="0" w:space="0" w:color="auto"/>
                                    <w:bottom w:val="none" w:sz="0" w:space="0" w:color="auto"/>
                                    <w:right w:val="none" w:sz="0" w:space="0" w:color="auto"/>
                                  </w:divBdr>
                                  <w:divsChild>
                                    <w:div w:id="15591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210113">
      <w:bodyDiv w:val="1"/>
      <w:marLeft w:val="0"/>
      <w:marRight w:val="0"/>
      <w:marTop w:val="0"/>
      <w:marBottom w:val="0"/>
      <w:divBdr>
        <w:top w:val="none" w:sz="0" w:space="0" w:color="auto"/>
        <w:left w:val="none" w:sz="0" w:space="0" w:color="auto"/>
        <w:bottom w:val="none" w:sz="0" w:space="0" w:color="auto"/>
        <w:right w:val="none" w:sz="0" w:space="0" w:color="auto"/>
      </w:divBdr>
      <w:divsChild>
        <w:div w:id="12418066">
          <w:marLeft w:val="0"/>
          <w:marRight w:val="0"/>
          <w:marTop w:val="0"/>
          <w:marBottom w:val="0"/>
          <w:divBdr>
            <w:top w:val="none" w:sz="0" w:space="0" w:color="auto"/>
            <w:left w:val="none" w:sz="0" w:space="0" w:color="auto"/>
            <w:bottom w:val="none" w:sz="0" w:space="0" w:color="auto"/>
            <w:right w:val="none" w:sz="0" w:space="0" w:color="auto"/>
          </w:divBdr>
          <w:divsChild>
            <w:div w:id="1446465431">
              <w:marLeft w:val="0"/>
              <w:marRight w:val="0"/>
              <w:marTop w:val="0"/>
              <w:marBottom w:val="0"/>
              <w:divBdr>
                <w:top w:val="none" w:sz="0" w:space="0" w:color="auto"/>
                <w:left w:val="none" w:sz="0" w:space="0" w:color="auto"/>
                <w:bottom w:val="none" w:sz="0" w:space="0" w:color="auto"/>
                <w:right w:val="none" w:sz="0" w:space="0" w:color="auto"/>
              </w:divBdr>
              <w:divsChild>
                <w:div w:id="795870657">
                  <w:marLeft w:val="0"/>
                  <w:marRight w:val="0"/>
                  <w:marTop w:val="0"/>
                  <w:marBottom w:val="0"/>
                  <w:divBdr>
                    <w:top w:val="none" w:sz="0" w:space="0" w:color="auto"/>
                    <w:left w:val="none" w:sz="0" w:space="0" w:color="auto"/>
                    <w:bottom w:val="none" w:sz="0" w:space="0" w:color="auto"/>
                    <w:right w:val="none" w:sz="0" w:space="0" w:color="auto"/>
                  </w:divBdr>
                  <w:divsChild>
                    <w:div w:id="912932059">
                      <w:marLeft w:val="-225"/>
                      <w:marRight w:val="-225"/>
                      <w:marTop w:val="0"/>
                      <w:marBottom w:val="0"/>
                      <w:divBdr>
                        <w:top w:val="none" w:sz="0" w:space="0" w:color="auto"/>
                        <w:left w:val="none" w:sz="0" w:space="0" w:color="auto"/>
                        <w:bottom w:val="none" w:sz="0" w:space="0" w:color="auto"/>
                        <w:right w:val="none" w:sz="0" w:space="0" w:color="auto"/>
                      </w:divBdr>
                      <w:divsChild>
                        <w:div w:id="996615462">
                          <w:marLeft w:val="0"/>
                          <w:marRight w:val="0"/>
                          <w:marTop w:val="0"/>
                          <w:marBottom w:val="0"/>
                          <w:divBdr>
                            <w:top w:val="none" w:sz="0" w:space="0" w:color="auto"/>
                            <w:left w:val="none" w:sz="0" w:space="0" w:color="auto"/>
                            <w:bottom w:val="none" w:sz="0" w:space="0" w:color="auto"/>
                            <w:right w:val="none" w:sz="0" w:space="0" w:color="auto"/>
                          </w:divBdr>
                          <w:divsChild>
                            <w:div w:id="528615543">
                              <w:marLeft w:val="0"/>
                              <w:marRight w:val="0"/>
                              <w:marTop w:val="0"/>
                              <w:marBottom w:val="300"/>
                              <w:divBdr>
                                <w:top w:val="single" w:sz="2" w:space="8" w:color="E5E5E5"/>
                                <w:left w:val="single" w:sz="2" w:space="0" w:color="E5E5E5"/>
                                <w:bottom w:val="single" w:sz="2" w:space="8" w:color="E5E5E5"/>
                                <w:right w:val="single" w:sz="2" w:space="0" w:color="E5E5E5"/>
                              </w:divBdr>
                              <w:divsChild>
                                <w:div w:id="453521025">
                                  <w:marLeft w:val="0"/>
                                  <w:marRight w:val="0"/>
                                  <w:marTop w:val="0"/>
                                  <w:marBottom w:val="0"/>
                                  <w:divBdr>
                                    <w:top w:val="none" w:sz="0" w:space="0" w:color="auto"/>
                                    <w:left w:val="none" w:sz="0" w:space="0" w:color="auto"/>
                                    <w:bottom w:val="none" w:sz="0" w:space="0" w:color="auto"/>
                                    <w:right w:val="none" w:sz="0" w:space="0" w:color="auto"/>
                                  </w:divBdr>
                                  <w:divsChild>
                                    <w:div w:id="11356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245293">
      <w:bodyDiv w:val="1"/>
      <w:marLeft w:val="0"/>
      <w:marRight w:val="0"/>
      <w:marTop w:val="0"/>
      <w:marBottom w:val="0"/>
      <w:divBdr>
        <w:top w:val="none" w:sz="0" w:space="0" w:color="auto"/>
        <w:left w:val="none" w:sz="0" w:space="0" w:color="auto"/>
        <w:bottom w:val="none" w:sz="0" w:space="0" w:color="auto"/>
        <w:right w:val="none" w:sz="0" w:space="0" w:color="auto"/>
      </w:divBdr>
      <w:divsChild>
        <w:div w:id="1992324588">
          <w:marLeft w:val="0"/>
          <w:marRight w:val="0"/>
          <w:marTop w:val="0"/>
          <w:marBottom w:val="0"/>
          <w:divBdr>
            <w:top w:val="none" w:sz="0" w:space="0" w:color="auto"/>
            <w:left w:val="none" w:sz="0" w:space="0" w:color="auto"/>
            <w:bottom w:val="none" w:sz="0" w:space="0" w:color="auto"/>
            <w:right w:val="none" w:sz="0" w:space="0" w:color="auto"/>
          </w:divBdr>
          <w:divsChild>
            <w:div w:id="353575481">
              <w:marLeft w:val="0"/>
              <w:marRight w:val="0"/>
              <w:marTop w:val="0"/>
              <w:marBottom w:val="0"/>
              <w:divBdr>
                <w:top w:val="none" w:sz="0" w:space="0" w:color="auto"/>
                <w:left w:val="none" w:sz="0" w:space="0" w:color="auto"/>
                <w:bottom w:val="none" w:sz="0" w:space="0" w:color="auto"/>
                <w:right w:val="none" w:sz="0" w:space="0" w:color="auto"/>
              </w:divBdr>
              <w:divsChild>
                <w:div w:id="1798985311">
                  <w:marLeft w:val="0"/>
                  <w:marRight w:val="0"/>
                  <w:marTop w:val="0"/>
                  <w:marBottom w:val="0"/>
                  <w:divBdr>
                    <w:top w:val="none" w:sz="0" w:space="0" w:color="auto"/>
                    <w:left w:val="none" w:sz="0" w:space="0" w:color="auto"/>
                    <w:bottom w:val="none" w:sz="0" w:space="0" w:color="auto"/>
                    <w:right w:val="none" w:sz="0" w:space="0" w:color="auto"/>
                  </w:divBdr>
                  <w:divsChild>
                    <w:div w:id="549650498">
                      <w:marLeft w:val="-225"/>
                      <w:marRight w:val="-225"/>
                      <w:marTop w:val="0"/>
                      <w:marBottom w:val="0"/>
                      <w:divBdr>
                        <w:top w:val="none" w:sz="0" w:space="0" w:color="auto"/>
                        <w:left w:val="none" w:sz="0" w:space="0" w:color="auto"/>
                        <w:bottom w:val="none" w:sz="0" w:space="0" w:color="auto"/>
                        <w:right w:val="none" w:sz="0" w:space="0" w:color="auto"/>
                      </w:divBdr>
                      <w:divsChild>
                        <w:div w:id="1469588977">
                          <w:marLeft w:val="0"/>
                          <w:marRight w:val="0"/>
                          <w:marTop w:val="0"/>
                          <w:marBottom w:val="0"/>
                          <w:divBdr>
                            <w:top w:val="none" w:sz="0" w:space="0" w:color="auto"/>
                            <w:left w:val="none" w:sz="0" w:space="0" w:color="auto"/>
                            <w:bottom w:val="none" w:sz="0" w:space="0" w:color="auto"/>
                            <w:right w:val="none" w:sz="0" w:space="0" w:color="auto"/>
                          </w:divBdr>
                          <w:divsChild>
                            <w:div w:id="447892227">
                              <w:marLeft w:val="0"/>
                              <w:marRight w:val="0"/>
                              <w:marTop w:val="0"/>
                              <w:marBottom w:val="300"/>
                              <w:divBdr>
                                <w:top w:val="single" w:sz="2" w:space="8" w:color="E5E5E5"/>
                                <w:left w:val="single" w:sz="2" w:space="0" w:color="E5E5E5"/>
                                <w:bottom w:val="single" w:sz="2" w:space="8" w:color="E5E5E5"/>
                                <w:right w:val="single" w:sz="2" w:space="0" w:color="E5E5E5"/>
                              </w:divBdr>
                              <w:divsChild>
                                <w:div w:id="1255550276">
                                  <w:marLeft w:val="0"/>
                                  <w:marRight w:val="0"/>
                                  <w:marTop w:val="0"/>
                                  <w:marBottom w:val="0"/>
                                  <w:divBdr>
                                    <w:top w:val="none" w:sz="0" w:space="0" w:color="auto"/>
                                    <w:left w:val="none" w:sz="0" w:space="0" w:color="auto"/>
                                    <w:bottom w:val="none" w:sz="0" w:space="0" w:color="auto"/>
                                    <w:right w:val="none" w:sz="0" w:space="0" w:color="auto"/>
                                  </w:divBdr>
                                  <w:divsChild>
                                    <w:div w:id="206551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vel.reg60.ru/dokumenty" TargetMode="External"/><Relationship Id="rId3" Type="http://schemas.openxmlformats.org/officeDocument/2006/relationships/styles" Target="styles.xml"/><Relationship Id="rId7" Type="http://schemas.openxmlformats.org/officeDocument/2006/relationships/hyperlink" Target="http://edu.pskov.ru/sites/default/files/pnpo/cos_2020.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du.gov.ru/national-projec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0C562-CF13-43BA-8CD2-30951622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11739</TotalTime>
  <Pages>24</Pages>
  <Words>8564</Words>
  <Characters>48817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User1</cp:lastModifiedBy>
  <cp:revision>102</cp:revision>
  <cp:lastPrinted>2024-04-26T12:19:00Z</cp:lastPrinted>
  <dcterms:created xsi:type="dcterms:W3CDTF">2019-04-25T06:32:00Z</dcterms:created>
  <dcterms:modified xsi:type="dcterms:W3CDTF">2024-04-26T12:59:00Z</dcterms:modified>
</cp:coreProperties>
</file>