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042" w:rsidRPr="002031B0" w:rsidRDefault="00C92701" w:rsidP="002031B0">
      <w:pPr>
        <w:jc w:val="center"/>
        <w:rPr>
          <w:rFonts w:ascii="Times New Roman" w:hAnsi="Times New Roman" w:cs="Times New Roman"/>
          <w:b/>
          <w:sz w:val="28"/>
          <w:szCs w:val="28"/>
        </w:rPr>
      </w:pPr>
      <w:r w:rsidRPr="002031B0">
        <w:rPr>
          <w:rFonts w:ascii="Times New Roman" w:hAnsi="Times New Roman" w:cs="Times New Roman"/>
          <w:b/>
          <w:sz w:val="28"/>
          <w:szCs w:val="28"/>
        </w:rPr>
        <w:t xml:space="preserve">Доклад Главы Невельского района о достигнутых значениях показателей для  оценки </w:t>
      </w:r>
      <w:proofErr w:type="gramStart"/>
      <w:r w:rsidRPr="002031B0">
        <w:rPr>
          <w:rFonts w:ascii="Times New Roman" w:hAnsi="Times New Roman" w:cs="Times New Roman"/>
          <w:b/>
          <w:sz w:val="28"/>
          <w:szCs w:val="28"/>
        </w:rPr>
        <w:t>эффективности деятельности органов местного самоуправления городских округов</w:t>
      </w:r>
      <w:proofErr w:type="gramEnd"/>
      <w:r w:rsidRPr="002031B0">
        <w:rPr>
          <w:rFonts w:ascii="Times New Roman" w:hAnsi="Times New Roman" w:cs="Times New Roman"/>
          <w:b/>
          <w:sz w:val="28"/>
          <w:szCs w:val="28"/>
        </w:rPr>
        <w:t xml:space="preserve"> и муниц</w:t>
      </w:r>
      <w:r w:rsidR="001318EC" w:rsidRPr="002031B0">
        <w:rPr>
          <w:rFonts w:ascii="Times New Roman" w:hAnsi="Times New Roman" w:cs="Times New Roman"/>
          <w:b/>
          <w:sz w:val="28"/>
          <w:szCs w:val="28"/>
        </w:rPr>
        <w:t>ипальных районов области за 2020</w:t>
      </w:r>
      <w:r w:rsidRPr="002031B0">
        <w:rPr>
          <w:rFonts w:ascii="Times New Roman" w:hAnsi="Times New Roman" w:cs="Times New Roman"/>
          <w:b/>
          <w:sz w:val="28"/>
          <w:szCs w:val="28"/>
        </w:rPr>
        <w:t xml:space="preserve"> год и их планируемых зна</w:t>
      </w:r>
      <w:r w:rsidR="00F770C3" w:rsidRPr="002031B0">
        <w:rPr>
          <w:rFonts w:ascii="Times New Roman" w:hAnsi="Times New Roman" w:cs="Times New Roman"/>
          <w:b/>
          <w:sz w:val="28"/>
          <w:szCs w:val="28"/>
        </w:rPr>
        <w:t>чениях на 3-х летний период (202</w:t>
      </w:r>
      <w:r w:rsidR="001318EC" w:rsidRPr="002031B0">
        <w:rPr>
          <w:rFonts w:ascii="Times New Roman" w:hAnsi="Times New Roman" w:cs="Times New Roman"/>
          <w:b/>
          <w:sz w:val="28"/>
          <w:szCs w:val="28"/>
        </w:rPr>
        <w:t>1</w:t>
      </w:r>
      <w:r w:rsidRPr="002031B0">
        <w:rPr>
          <w:rFonts w:ascii="Times New Roman" w:hAnsi="Times New Roman" w:cs="Times New Roman"/>
          <w:b/>
          <w:sz w:val="28"/>
          <w:szCs w:val="28"/>
        </w:rPr>
        <w:t>-202</w:t>
      </w:r>
      <w:r w:rsidR="001318EC" w:rsidRPr="002031B0">
        <w:rPr>
          <w:rFonts w:ascii="Times New Roman" w:hAnsi="Times New Roman" w:cs="Times New Roman"/>
          <w:b/>
          <w:sz w:val="28"/>
          <w:szCs w:val="28"/>
        </w:rPr>
        <w:t>3</w:t>
      </w:r>
      <w:r w:rsidRPr="002031B0">
        <w:rPr>
          <w:rFonts w:ascii="Times New Roman" w:hAnsi="Times New Roman" w:cs="Times New Roman"/>
          <w:b/>
          <w:sz w:val="28"/>
          <w:szCs w:val="28"/>
        </w:rPr>
        <w:t xml:space="preserve"> годы)</w:t>
      </w:r>
    </w:p>
    <w:p w:rsidR="003B669F" w:rsidRPr="002031B0" w:rsidRDefault="003B669F" w:rsidP="002031B0">
      <w:pPr>
        <w:pStyle w:val="a6"/>
        <w:spacing w:before="0" w:beforeAutospacing="0" w:after="0" w:afterAutospacing="0"/>
        <w:ind w:firstLine="709"/>
        <w:jc w:val="both"/>
        <w:rPr>
          <w:sz w:val="28"/>
          <w:szCs w:val="28"/>
        </w:rPr>
      </w:pPr>
      <w:proofErr w:type="gramStart"/>
      <w:r w:rsidRPr="002031B0">
        <w:rPr>
          <w:sz w:val="28"/>
          <w:szCs w:val="28"/>
        </w:rPr>
        <w:t>Доклад подготовлен во исполнение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распоряжения Правительства Росс</w:t>
      </w:r>
      <w:r w:rsidR="000F5BC6" w:rsidRPr="002031B0">
        <w:rPr>
          <w:sz w:val="28"/>
          <w:szCs w:val="28"/>
        </w:rPr>
        <w:t xml:space="preserve">ийской Федерации от 17.12.2012 </w:t>
      </w:r>
      <w:r w:rsidRPr="002031B0">
        <w:rPr>
          <w:sz w:val="28"/>
          <w:szCs w:val="28"/>
        </w:rPr>
        <w:t xml:space="preserve"> № 1317, постановления Администрации Псковской области от 30.05.2013 № 230 «Об оценке эффективности деятельности органов местного самоуправления городских округов и муниципальных районов</w:t>
      </w:r>
      <w:r w:rsidR="00257B6F" w:rsidRPr="002031B0">
        <w:rPr>
          <w:sz w:val="28"/>
          <w:szCs w:val="28"/>
        </w:rPr>
        <w:t xml:space="preserve"> Псковской области</w:t>
      </w:r>
      <w:r w:rsidRPr="002031B0">
        <w:rPr>
          <w:sz w:val="28"/>
          <w:szCs w:val="28"/>
        </w:rPr>
        <w:t>».</w:t>
      </w:r>
      <w:proofErr w:type="gramEnd"/>
    </w:p>
    <w:p w:rsidR="003B669F" w:rsidRPr="002031B0" w:rsidRDefault="003B669F" w:rsidP="002031B0">
      <w:pPr>
        <w:pStyle w:val="a6"/>
        <w:spacing w:before="0" w:beforeAutospacing="0" w:after="0" w:afterAutospacing="0"/>
        <w:jc w:val="both"/>
        <w:rPr>
          <w:sz w:val="28"/>
          <w:szCs w:val="28"/>
        </w:rPr>
      </w:pPr>
      <w:r w:rsidRPr="002031B0">
        <w:rPr>
          <w:sz w:val="28"/>
          <w:szCs w:val="28"/>
        </w:rPr>
        <w:t>          Основными источниками информации являются данные территориального органа Федеральной службы статистики, структурных подразделений администрации района, поселений района, ведомственная информация.    </w:t>
      </w:r>
    </w:p>
    <w:p w:rsidR="003B669F" w:rsidRPr="008B130F" w:rsidRDefault="003B669F" w:rsidP="002031B0">
      <w:pPr>
        <w:spacing w:after="0"/>
        <w:rPr>
          <w:rFonts w:ascii="Times New Roman" w:hAnsi="Times New Roman" w:cs="Times New Roman"/>
          <w:b/>
          <w:sz w:val="16"/>
          <w:szCs w:val="16"/>
        </w:rPr>
      </w:pPr>
    </w:p>
    <w:p w:rsidR="00C92701" w:rsidRPr="008B130F" w:rsidRDefault="00FC4E90" w:rsidP="008B130F">
      <w:pPr>
        <w:spacing w:after="0" w:line="240" w:lineRule="auto"/>
        <w:jc w:val="both"/>
        <w:rPr>
          <w:rFonts w:ascii="Times New Roman" w:hAnsi="Times New Roman" w:cs="Times New Roman"/>
          <w:b/>
          <w:sz w:val="28"/>
          <w:szCs w:val="28"/>
        </w:rPr>
      </w:pPr>
      <w:r w:rsidRPr="008B130F">
        <w:rPr>
          <w:rFonts w:ascii="Times New Roman" w:hAnsi="Times New Roman" w:cs="Times New Roman"/>
          <w:b/>
          <w:sz w:val="28"/>
          <w:szCs w:val="28"/>
        </w:rPr>
        <w:t>Экономическое развитие</w:t>
      </w:r>
    </w:p>
    <w:p w:rsidR="00111309" w:rsidRPr="002031B0" w:rsidRDefault="00111309"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Невельский район расположен на юге Псковской области. Общий земельный фонд составляет </w:t>
      </w:r>
      <w:smartTag w:uri="urn:schemas-microsoft-com:office:smarttags" w:element="metricconverter">
        <w:smartTagPr>
          <w:attr w:name="ProductID" w:val="268989 га"/>
        </w:smartTagPr>
        <w:r w:rsidRPr="002031B0">
          <w:rPr>
            <w:rFonts w:ascii="Times New Roman" w:hAnsi="Times New Roman" w:cs="Times New Roman"/>
            <w:sz w:val="28"/>
            <w:szCs w:val="28"/>
          </w:rPr>
          <w:t>268989 га</w:t>
        </w:r>
      </w:smartTag>
      <w:r w:rsidRPr="002031B0">
        <w:rPr>
          <w:rFonts w:ascii="Times New Roman" w:hAnsi="Times New Roman" w:cs="Times New Roman"/>
          <w:sz w:val="28"/>
          <w:szCs w:val="28"/>
        </w:rPr>
        <w:t>, что составляет 5,1% от площади Псковской области. Земли сельскохозяйственного назначения составляют 54%, земли лесного фонда – 29%.</w:t>
      </w:r>
    </w:p>
    <w:p w:rsidR="001318EC" w:rsidRPr="002031B0" w:rsidRDefault="001318EC" w:rsidP="002031B0">
      <w:pPr>
        <w:tabs>
          <w:tab w:val="left" w:pos="851"/>
        </w:tabs>
        <w:spacing w:after="0" w:line="240" w:lineRule="auto"/>
        <w:ind w:firstLine="567"/>
        <w:jc w:val="both"/>
        <w:rPr>
          <w:rFonts w:ascii="Times New Roman" w:hAnsi="Times New Roman" w:cs="Times New Roman"/>
          <w:sz w:val="28"/>
          <w:szCs w:val="28"/>
        </w:rPr>
      </w:pPr>
      <w:r w:rsidRPr="002031B0">
        <w:rPr>
          <w:rFonts w:ascii="Times New Roman" w:hAnsi="Times New Roman" w:cs="Times New Roman"/>
          <w:sz w:val="28"/>
          <w:szCs w:val="28"/>
        </w:rPr>
        <w:t xml:space="preserve">С апреля 2015 года в состав Невельского района входят 6 муниципальных образований, в том числе: городское поселение «Невель» (ГП «Невель») и 5 сельских поселений (волостей): Артемовская волость, Ивановская волость, </w:t>
      </w:r>
      <w:proofErr w:type="spellStart"/>
      <w:r w:rsidRPr="002031B0">
        <w:rPr>
          <w:rFonts w:ascii="Times New Roman" w:hAnsi="Times New Roman" w:cs="Times New Roman"/>
          <w:sz w:val="28"/>
          <w:szCs w:val="28"/>
        </w:rPr>
        <w:t>Плисская</w:t>
      </w:r>
      <w:proofErr w:type="spellEnd"/>
      <w:r w:rsidRPr="002031B0">
        <w:rPr>
          <w:rFonts w:ascii="Times New Roman" w:hAnsi="Times New Roman" w:cs="Times New Roman"/>
          <w:sz w:val="28"/>
          <w:szCs w:val="28"/>
        </w:rPr>
        <w:t xml:space="preserve"> волость, </w:t>
      </w:r>
      <w:proofErr w:type="spellStart"/>
      <w:r w:rsidRPr="002031B0">
        <w:rPr>
          <w:rFonts w:ascii="Times New Roman" w:hAnsi="Times New Roman" w:cs="Times New Roman"/>
          <w:sz w:val="28"/>
          <w:szCs w:val="28"/>
        </w:rPr>
        <w:t>Туричинская</w:t>
      </w:r>
      <w:proofErr w:type="spellEnd"/>
      <w:r w:rsidRPr="002031B0">
        <w:rPr>
          <w:rFonts w:ascii="Times New Roman" w:hAnsi="Times New Roman" w:cs="Times New Roman"/>
          <w:sz w:val="28"/>
          <w:szCs w:val="28"/>
        </w:rPr>
        <w:t xml:space="preserve"> волость, </w:t>
      </w:r>
      <w:proofErr w:type="spellStart"/>
      <w:r w:rsidRPr="002031B0">
        <w:rPr>
          <w:rFonts w:ascii="Times New Roman" w:hAnsi="Times New Roman" w:cs="Times New Roman"/>
          <w:sz w:val="28"/>
          <w:szCs w:val="28"/>
        </w:rPr>
        <w:t>Усть-Долысская</w:t>
      </w:r>
      <w:proofErr w:type="spellEnd"/>
      <w:r w:rsidRPr="002031B0">
        <w:rPr>
          <w:rFonts w:ascii="Times New Roman" w:hAnsi="Times New Roman" w:cs="Times New Roman"/>
          <w:sz w:val="28"/>
          <w:szCs w:val="28"/>
        </w:rPr>
        <w:t xml:space="preserve"> волость. На территории района расположено 490 населенных пунктов, включая г</w:t>
      </w:r>
      <w:proofErr w:type="gramStart"/>
      <w:r w:rsidRPr="002031B0">
        <w:rPr>
          <w:rFonts w:ascii="Times New Roman" w:hAnsi="Times New Roman" w:cs="Times New Roman"/>
          <w:sz w:val="28"/>
          <w:szCs w:val="28"/>
        </w:rPr>
        <w:t>.Н</w:t>
      </w:r>
      <w:proofErr w:type="gramEnd"/>
      <w:r w:rsidRPr="002031B0">
        <w:rPr>
          <w:rFonts w:ascii="Times New Roman" w:hAnsi="Times New Roman" w:cs="Times New Roman"/>
          <w:sz w:val="28"/>
          <w:szCs w:val="28"/>
        </w:rPr>
        <w:t>евель. Численность населения на 01.01.202</w:t>
      </w:r>
      <w:r w:rsidR="002031B0">
        <w:rPr>
          <w:rFonts w:ascii="Times New Roman" w:hAnsi="Times New Roman" w:cs="Times New Roman"/>
          <w:sz w:val="28"/>
          <w:szCs w:val="28"/>
        </w:rPr>
        <w:t>1</w:t>
      </w:r>
      <w:r w:rsidR="004158F6">
        <w:rPr>
          <w:rFonts w:ascii="Times New Roman" w:hAnsi="Times New Roman" w:cs="Times New Roman"/>
          <w:sz w:val="28"/>
          <w:szCs w:val="28"/>
        </w:rPr>
        <w:t>г. составляет 22289</w:t>
      </w:r>
      <w:r w:rsidRPr="002031B0">
        <w:rPr>
          <w:rFonts w:ascii="Times New Roman" w:hAnsi="Times New Roman" w:cs="Times New Roman"/>
          <w:sz w:val="28"/>
          <w:szCs w:val="28"/>
        </w:rPr>
        <w:t xml:space="preserve"> чел., в т.ч. в г</w:t>
      </w:r>
      <w:proofErr w:type="gramStart"/>
      <w:r w:rsidRPr="002031B0">
        <w:rPr>
          <w:rFonts w:ascii="Times New Roman" w:hAnsi="Times New Roman" w:cs="Times New Roman"/>
          <w:sz w:val="28"/>
          <w:szCs w:val="28"/>
        </w:rPr>
        <w:t>.Н</w:t>
      </w:r>
      <w:proofErr w:type="gramEnd"/>
      <w:r w:rsidRPr="002031B0">
        <w:rPr>
          <w:rFonts w:ascii="Times New Roman" w:hAnsi="Times New Roman" w:cs="Times New Roman"/>
          <w:sz w:val="28"/>
          <w:szCs w:val="28"/>
        </w:rPr>
        <w:t>евель 14</w:t>
      </w:r>
      <w:r w:rsidR="004158F6">
        <w:rPr>
          <w:rFonts w:ascii="Times New Roman" w:hAnsi="Times New Roman" w:cs="Times New Roman"/>
          <w:sz w:val="28"/>
          <w:szCs w:val="28"/>
        </w:rPr>
        <w:t>241</w:t>
      </w:r>
      <w:r w:rsidRPr="002031B0">
        <w:rPr>
          <w:rFonts w:ascii="Times New Roman" w:hAnsi="Times New Roman" w:cs="Times New Roman"/>
          <w:sz w:val="28"/>
          <w:szCs w:val="28"/>
        </w:rPr>
        <w:t xml:space="preserve"> чел. На изменение общей численности района в первую очередь оказывает влияние естественная убыль населения, формируемая рождаемостью и смертностью населения.</w:t>
      </w:r>
    </w:p>
    <w:p w:rsidR="001318EC" w:rsidRPr="002031B0" w:rsidRDefault="001318EC"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Распространение новой </w:t>
      </w:r>
      <w:proofErr w:type="spellStart"/>
      <w:r w:rsidRPr="002031B0">
        <w:rPr>
          <w:rFonts w:ascii="Times New Roman" w:eastAsia="Times New Roman" w:hAnsi="Times New Roman" w:cs="Times New Roman"/>
          <w:sz w:val="28"/>
          <w:szCs w:val="28"/>
          <w:lang w:eastAsia="ru-RU"/>
        </w:rPr>
        <w:t>коронавирусной</w:t>
      </w:r>
      <w:proofErr w:type="spellEnd"/>
      <w:r w:rsidRPr="002031B0">
        <w:rPr>
          <w:rFonts w:ascii="Times New Roman" w:eastAsia="Times New Roman" w:hAnsi="Times New Roman" w:cs="Times New Roman"/>
          <w:sz w:val="28"/>
          <w:szCs w:val="28"/>
          <w:lang w:eastAsia="ru-RU"/>
        </w:rPr>
        <w:t xml:space="preserve"> инфекции стало масштабным вызовом  и для мировой, и для российской экономики. Траектория развития в кратк</w:t>
      </w:r>
      <w:proofErr w:type="gramStart"/>
      <w:r w:rsidRPr="002031B0">
        <w:rPr>
          <w:rFonts w:ascii="Times New Roman" w:eastAsia="Times New Roman" w:hAnsi="Times New Roman" w:cs="Times New Roman"/>
          <w:sz w:val="28"/>
          <w:szCs w:val="28"/>
          <w:lang w:eastAsia="ru-RU"/>
        </w:rPr>
        <w:t>о-</w:t>
      </w:r>
      <w:proofErr w:type="gramEnd"/>
      <w:r w:rsidRPr="002031B0">
        <w:rPr>
          <w:rFonts w:ascii="Times New Roman" w:eastAsia="Times New Roman" w:hAnsi="Times New Roman" w:cs="Times New Roman"/>
          <w:sz w:val="28"/>
          <w:szCs w:val="28"/>
          <w:lang w:eastAsia="ru-RU"/>
        </w:rPr>
        <w:t xml:space="preserve">  и среднесрочной перспективе будет определяться не только экономическими,  но и эпидемиологическими факторами. </w:t>
      </w:r>
    </w:p>
    <w:p w:rsidR="001318EC" w:rsidRPr="002031B0" w:rsidRDefault="001318EC" w:rsidP="002031B0">
      <w:pPr>
        <w:spacing w:after="0" w:line="240" w:lineRule="auto"/>
        <w:ind w:firstLine="540"/>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Развитие Невельского района в 2020 году, как и России в целом, происходило в  условиях неблагоприятной санитарно-эпидемиологической ситуации, связанной с распространением новой </w:t>
      </w:r>
      <w:proofErr w:type="spellStart"/>
      <w:r w:rsidRPr="002031B0">
        <w:rPr>
          <w:rFonts w:ascii="Times New Roman" w:eastAsia="Times New Roman" w:hAnsi="Times New Roman" w:cs="Times New Roman"/>
          <w:sz w:val="28"/>
          <w:szCs w:val="28"/>
          <w:lang w:eastAsia="ru-RU"/>
        </w:rPr>
        <w:t>коронавирусной</w:t>
      </w:r>
      <w:proofErr w:type="spellEnd"/>
      <w:r w:rsidRPr="002031B0">
        <w:rPr>
          <w:rFonts w:ascii="Times New Roman" w:eastAsia="Times New Roman" w:hAnsi="Times New Roman" w:cs="Times New Roman"/>
          <w:sz w:val="28"/>
          <w:szCs w:val="28"/>
          <w:lang w:eastAsia="ru-RU"/>
        </w:rPr>
        <w:t xml:space="preserve"> инфекции. Введенные карантинные меры  привели  к существенному снижению деловой активности в экономике, снижение спроса и предложения.</w:t>
      </w:r>
    </w:p>
    <w:p w:rsidR="00057A69" w:rsidRPr="002031B0" w:rsidRDefault="00B31117" w:rsidP="002031B0">
      <w:pPr>
        <w:suppressAutoHyphens/>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Среднесписочная численность работ</w:t>
      </w:r>
      <w:r w:rsidR="00057A69" w:rsidRPr="002031B0">
        <w:rPr>
          <w:rFonts w:ascii="Times New Roman" w:hAnsi="Times New Roman" w:cs="Times New Roman"/>
          <w:sz w:val="28"/>
          <w:szCs w:val="28"/>
        </w:rPr>
        <w:t xml:space="preserve">ников  организаций (кроме субъектов малого и среднего предпринимательства) </w:t>
      </w:r>
      <w:r w:rsidRPr="002031B0">
        <w:rPr>
          <w:rFonts w:ascii="Times New Roman" w:hAnsi="Times New Roman" w:cs="Times New Roman"/>
          <w:sz w:val="28"/>
          <w:szCs w:val="28"/>
        </w:rPr>
        <w:t xml:space="preserve">  в 20</w:t>
      </w:r>
      <w:r w:rsidR="001318EC" w:rsidRPr="002031B0">
        <w:rPr>
          <w:rFonts w:ascii="Times New Roman" w:hAnsi="Times New Roman" w:cs="Times New Roman"/>
          <w:sz w:val="28"/>
          <w:szCs w:val="28"/>
        </w:rPr>
        <w:t>20</w:t>
      </w:r>
      <w:r w:rsidRPr="002031B0">
        <w:rPr>
          <w:rFonts w:ascii="Times New Roman" w:hAnsi="Times New Roman" w:cs="Times New Roman"/>
          <w:sz w:val="28"/>
          <w:szCs w:val="28"/>
        </w:rPr>
        <w:t xml:space="preserve"> году </w:t>
      </w:r>
      <w:r w:rsidR="00057A69" w:rsidRPr="002031B0">
        <w:rPr>
          <w:rFonts w:ascii="Times New Roman" w:hAnsi="Times New Roman" w:cs="Times New Roman"/>
          <w:sz w:val="28"/>
          <w:szCs w:val="28"/>
        </w:rPr>
        <w:t xml:space="preserve">составила </w:t>
      </w:r>
      <w:r w:rsidR="001318EC" w:rsidRPr="002031B0">
        <w:rPr>
          <w:rFonts w:ascii="Times New Roman" w:hAnsi="Times New Roman" w:cs="Times New Roman"/>
          <w:sz w:val="28"/>
          <w:szCs w:val="28"/>
        </w:rPr>
        <w:t>4840</w:t>
      </w:r>
      <w:r w:rsidR="00057A69" w:rsidRPr="002031B0">
        <w:rPr>
          <w:rFonts w:ascii="Times New Roman" w:hAnsi="Times New Roman" w:cs="Times New Roman"/>
          <w:sz w:val="28"/>
          <w:szCs w:val="28"/>
        </w:rPr>
        <w:t xml:space="preserve"> чел.</w:t>
      </w:r>
      <w:r w:rsidR="00F770C3" w:rsidRPr="002031B0">
        <w:rPr>
          <w:rFonts w:ascii="Times New Roman" w:hAnsi="Times New Roman" w:cs="Times New Roman"/>
          <w:sz w:val="28"/>
          <w:szCs w:val="28"/>
        </w:rPr>
        <w:t xml:space="preserve"> (</w:t>
      </w:r>
      <w:r w:rsidR="001318EC" w:rsidRPr="002031B0">
        <w:rPr>
          <w:rFonts w:ascii="Times New Roman" w:hAnsi="Times New Roman" w:cs="Times New Roman"/>
          <w:sz w:val="28"/>
          <w:szCs w:val="28"/>
        </w:rPr>
        <w:t>96.4</w:t>
      </w:r>
      <w:r w:rsidR="00F770C3" w:rsidRPr="002031B0">
        <w:rPr>
          <w:rFonts w:ascii="Times New Roman" w:hAnsi="Times New Roman" w:cs="Times New Roman"/>
          <w:sz w:val="28"/>
          <w:szCs w:val="28"/>
        </w:rPr>
        <w:t>% к уровню 20</w:t>
      </w:r>
      <w:r w:rsidR="006F76CD" w:rsidRPr="002031B0">
        <w:rPr>
          <w:rFonts w:ascii="Times New Roman" w:hAnsi="Times New Roman" w:cs="Times New Roman"/>
          <w:sz w:val="28"/>
          <w:szCs w:val="28"/>
        </w:rPr>
        <w:t>1</w:t>
      </w:r>
      <w:r w:rsidR="001318EC" w:rsidRPr="002031B0">
        <w:rPr>
          <w:rFonts w:ascii="Times New Roman" w:hAnsi="Times New Roman" w:cs="Times New Roman"/>
          <w:sz w:val="28"/>
          <w:szCs w:val="28"/>
        </w:rPr>
        <w:t>9</w:t>
      </w:r>
      <w:r w:rsidR="006F76CD" w:rsidRPr="002031B0">
        <w:rPr>
          <w:rFonts w:ascii="Times New Roman" w:hAnsi="Times New Roman" w:cs="Times New Roman"/>
          <w:sz w:val="28"/>
          <w:szCs w:val="28"/>
        </w:rPr>
        <w:t xml:space="preserve"> года)</w:t>
      </w:r>
      <w:r w:rsidR="00057A69" w:rsidRPr="002031B0">
        <w:rPr>
          <w:rFonts w:ascii="Times New Roman" w:hAnsi="Times New Roman" w:cs="Times New Roman"/>
          <w:sz w:val="28"/>
          <w:szCs w:val="28"/>
        </w:rPr>
        <w:t>,  сре</w:t>
      </w:r>
      <w:r w:rsidR="00D36669" w:rsidRPr="002031B0">
        <w:rPr>
          <w:rFonts w:ascii="Times New Roman" w:hAnsi="Times New Roman" w:cs="Times New Roman"/>
          <w:sz w:val="28"/>
          <w:szCs w:val="28"/>
        </w:rPr>
        <w:t>д</w:t>
      </w:r>
      <w:r w:rsidR="00057A69" w:rsidRPr="002031B0">
        <w:rPr>
          <w:rFonts w:ascii="Times New Roman" w:hAnsi="Times New Roman" w:cs="Times New Roman"/>
          <w:sz w:val="28"/>
          <w:szCs w:val="28"/>
        </w:rPr>
        <w:t xml:space="preserve">немесячная  номинальная </w:t>
      </w:r>
      <w:r w:rsidR="00057A69" w:rsidRPr="002031B0">
        <w:rPr>
          <w:rFonts w:ascii="Times New Roman" w:hAnsi="Times New Roman" w:cs="Times New Roman"/>
          <w:sz w:val="28"/>
          <w:szCs w:val="28"/>
        </w:rPr>
        <w:lastRenderedPageBreak/>
        <w:t>начисленная зара</w:t>
      </w:r>
      <w:r w:rsidR="00DF3BA9" w:rsidRPr="002031B0">
        <w:rPr>
          <w:rFonts w:ascii="Times New Roman" w:hAnsi="Times New Roman" w:cs="Times New Roman"/>
          <w:sz w:val="28"/>
          <w:szCs w:val="28"/>
        </w:rPr>
        <w:t>ботная плата работников  за 20</w:t>
      </w:r>
      <w:r w:rsidR="001318EC" w:rsidRPr="002031B0">
        <w:rPr>
          <w:rFonts w:ascii="Times New Roman" w:hAnsi="Times New Roman" w:cs="Times New Roman"/>
          <w:sz w:val="28"/>
          <w:szCs w:val="28"/>
        </w:rPr>
        <w:t>20</w:t>
      </w:r>
      <w:r w:rsidR="00057A69" w:rsidRPr="002031B0">
        <w:rPr>
          <w:rFonts w:ascii="Times New Roman" w:hAnsi="Times New Roman" w:cs="Times New Roman"/>
          <w:sz w:val="28"/>
          <w:szCs w:val="28"/>
        </w:rPr>
        <w:t xml:space="preserve"> год составила 2</w:t>
      </w:r>
      <w:r w:rsidR="001318EC" w:rsidRPr="002031B0">
        <w:rPr>
          <w:rFonts w:ascii="Times New Roman" w:hAnsi="Times New Roman" w:cs="Times New Roman"/>
          <w:sz w:val="28"/>
          <w:szCs w:val="28"/>
        </w:rPr>
        <w:t>25262.8</w:t>
      </w:r>
      <w:r w:rsidR="00057A69" w:rsidRPr="002031B0">
        <w:rPr>
          <w:rFonts w:ascii="Times New Roman" w:hAnsi="Times New Roman" w:cs="Times New Roman"/>
          <w:sz w:val="28"/>
          <w:szCs w:val="28"/>
        </w:rPr>
        <w:t xml:space="preserve"> руб. (</w:t>
      </w:r>
      <w:r w:rsidR="001318EC" w:rsidRPr="002031B0">
        <w:rPr>
          <w:rFonts w:ascii="Times New Roman" w:hAnsi="Times New Roman" w:cs="Times New Roman"/>
          <w:sz w:val="28"/>
          <w:szCs w:val="28"/>
        </w:rPr>
        <w:t>97.2</w:t>
      </w:r>
      <w:r w:rsidR="00DF3BA9" w:rsidRPr="002031B0">
        <w:rPr>
          <w:rFonts w:ascii="Times New Roman" w:hAnsi="Times New Roman" w:cs="Times New Roman"/>
          <w:sz w:val="28"/>
          <w:szCs w:val="28"/>
        </w:rPr>
        <w:t xml:space="preserve"> % к уровню 201</w:t>
      </w:r>
      <w:r w:rsidR="001318EC" w:rsidRPr="002031B0">
        <w:rPr>
          <w:rFonts w:ascii="Times New Roman" w:hAnsi="Times New Roman" w:cs="Times New Roman"/>
          <w:sz w:val="28"/>
          <w:szCs w:val="28"/>
        </w:rPr>
        <w:t>9</w:t>
      </w:r>
      <w:r w:rsidR="00DF3BA9" w:rsidRPr="002031B0">
        <w:rPr>
          <w:rFonts w:ascii="Times New Roman" w:hAnsi="Times New Roman" w:cs="Times New Roman"/>
          <w:sz w:val="28"/>
          <w:szCs w:val="28"/>
        </w:rPr>
        <w:t xml:space="preserve"> года)</w:t>
      </w:r>
      <w:r w:rsidR="002E6A1C" w:rsidRPr="002031B0">
        <w:rPr>
          <w:rFonts w:ascii="Times New Roman" w:hAnsi="Times New Roman" w:cs="Times New Roman"/>
          <w:sz w:val="28"/>
          <w:szCs w:val="28"/>
        </w:rPr>
        <w:t>. Задолженность</w:t>
      </w:r>
      <w:r w:rsidR="00057A69" w:rsidRPr="002031B0">
        <w:rPr>
          <w:rFonts w:ascii="Times New Roman" w:hAnsi="Times New Roman" w:cs="Times New Roman"/>
          <w:sz w:val="28"/>
          <w:szCs w:val="28"/>
        </w:rPr>
        <w:t xml:space="preserve"> по выплате заработной платы</w:t>
      </w:r>
      <w:r w:rsidR="002E6A1C" w:rsidRPr="002031B0">
        <w:rPr>
          <w:rFonts w:ascii="Times New Roman" w:hAnsi="Times New Roman" w:cs="Times New Roman"/>
          <w:sz w:val="28"/>
          <w:szCs w:val="28"/>
        </w:rPr>
        <w:t xml:space="preserve"> на конец года отсутствует</w:t>
      </w:r>
      <w:r w:rsidR="00057A69" w:rsidRPr="002031B0">
        <w:rPr>
          <w:rFonts w:ascii="Times New Roman" w:hAnsi="Times New Roman" w:cs="Times New Roman"/>
          <w:sz w:val="28"/>
          <w:szCs w:val="28"/>
        </w:rPr>
        <w:t xml:space="preserve">. </w:t>
      </w:r>
    </w:p>
    <w:p w:rsidR="00B31117" w:rsidRPr="002031B0" w:rsidRDefault="00B31117"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Численность официально зарегистрированных безработны</w:t>
      </w:r>
      <w:r w:rsidR="001318EC" w:rsidRPr="002031B0">
        <w:rPr>
          <w:rFonts w:ascii="Times New Roman" w:hAnsi="Times New Roman" w:cs="Times New Roman"/>
          <w:sz w:val="28"/>
          <w:szCs w:val="28"/>
        </w:rPr>
        <w:t xml:space="preserve">х </w:t>
      </w:r>
      <w:proofErr w:type="gramStart"/>
      <w:r w:rsidR="001318EC" w:rsidRPr="002031B0">
        <w:rPr>
          <w:rFonts w:ascii="Times New Roman" w:hAnsi="Times New Roman" w:cs="Times New Roman"/>
          <w:sz w:val="28"/>
          <w:szCs w:val="28"/>
        </w:rPr>
        <w:t>на конец</w:t>
      </w:r>
      <w:proofErr w:type="gramEnd"/>
      <w:r w:rsidR="001318EC" w:rsidRPr="002031B0">
        <w:rPr>
          <w:rFonts w:ascii="Times New Roman" w:hAnsi="Times New Roman" w:cs="Times New Roman"/>
          <w:sz w:val="28"/>
          <w:szCs w:val="28"/>
        </w:rPr>
        <w:t xml:space="preserve">  2020</w:t>
      </w:r>
      <w:r w:rsidRPr="002031B0">
        <w:rPr>
          <w:rFonts w:ascii="Times New Roman" w:hAnsi="Times New Roman" w:cs="Times New Roman"/>
          <w:sz w:val="28"/>
          <w:szCs w:val="28"/>
        </w:rPr>
        <w:t xml:space="preserve"> г. составила </w:t>
      </w:r>
      <w:r w:rsidR="001318EC" w:rsidRPr="002031B0">
        <w:rPr>
          <w:rFonts w:ascii="Times New Roman" w:hAnsi="Times New Roman" w:cs="Times New Roman"/>
          <w:sz w:val="28"/>
          <w:szCs w:val="28"/>
        </w:rPr>
        <w:t>166</w:t>
      </w:r>
      <w:r w:rsidR="002E6A1C" w:rsidRPr="002031B0">
        <w:rPr>
          <w:rFonts w:ascii="Times New Roman" w:hAnsi="Times New Roman" w:cs="Times New Roman"/>
          <w:sz w:val="28"/>
          <w:szCs w:val="28"/>
        </w:rPr>
        <w:t xml:space="preserve"> человек,</w:t>
      </w:r>
      <w:r w:rsidR="001318EC" w:rsidRPr="002031B0">
        <w:rPr>
          <w:rFonts w:ascii="Times New Roman" w:hAnsi="Times New Roman" w:cs="Times New Roman"/>
          <w:sz w:val="28"/>
          <w:szCs w:val="28"/>
        </w:rPr>
        <w:t xml:space="preserve"> что в 4 раза выше, чем на конец 2019 года.</w:t>
      </w:r>
      <w:r w:rsidRPr="002031B0">
        <w:rPr>
          <w:rFonts w:ascii="Times New Roman" w:hAnsi="Times New Roman" w:cs="Times New Roman"/>
          <w:sz w:val="28"/>
          <w:szCs w:val="28"/>
        </w:rPr>
        <w:t xml:space="preserve"> </w:t>
      </w:r>
    </w:p>
    <w:p w:rsidR="00B31117" w:rsidRPr="002031B0" w:rsidRDefault="00B31117" w:rsidP="002031B0">
      <w:pPr>
        <w:spacing w:after="0" w:line="240" w:lineRule="auto"/>
        <w:ind w:right="-1"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Наибольшее развитие в районе получили производственные  сферы деятельности: промышленность, торговля, транспорт, связь, сельское хозяйство. Объем отгруженных товаров собственного производства, выполненных работ и </w:t>
      </w:r>
      <w:r w:rsidR="00633729" w:rsidRPr="002031B0">
        <w:rPr>
          <w:rFonts w:ascii="Times New Roman" w:hAnsi="Times New Roman" w:cs="Times New Roman"/>
          <w:sz w:val="28"/>
          <w:szCs w:val="28"/>
        </w:rPr>
        <w:t>услуг собственными силами  в 2020</w:t>
      </w:r>
      <w:r w:rsidRPr="002031B0">
        <w:rPr>
          <w:rFonts w:ascii="Times New Roman" w:hAnsi="Times New Roman" w:cs="Times New Roman"/>
          <w:sz w:val="28"/>
          <w:szCs w:val="28"/>
        </w:rPr>
        <w:t xml:space="preserve"> году составил </w:t>
      </w:r>
      <w:r w:rsidR="00633729" w:rsidRPr="002031B0">
        <w:rPr>
          <w:rFonts w:ascii="Times New Roman" w:hAnsi="Times New Roman" w:cs="Times New Roman"/>
          <w:sz w:val="28"/>
          <w:szCs w:val="28"/>
        </w:rPr>
        <w:t>21989,0</w:t>
      </w:r>
      <w:r w:rsidR="00CD1603" w:rsidRPr="002031B0">
        <w:rPr>
          <w:rFonts w:ascii="Times New Roman" w:hAnsi="Times New Roman" w:cs="Times New Roman"/>
          <w:sz w:val="28"/>
          <w:szCs w:val="28"/>
        </w:rPr>
        <w:t xml:space="preserve"> млн</w:t>
      </w:r>
      <w:r w:rsidRPr="002031B0">
        <w:rPr>
          <w:rFonts w:ascii="Times New Roman" w:hAnsi="Times New Roman" w:cs="Times New Roman"/>
          <w:sz w:val="28"/>
          <w:szCs w:val="28"/>
        </w:rPr>
        <w:t xml:space="preserve">. рублей.  </w:t>
      </w:r>
    </w:p>
    <w:p w:rsidR="00CD1603" w:rsidRPr="002031B0" w:rsidRDefault="00CD1603" w:rsidP="002031B0">
      <w:pPr>
        <w:spacing w:after="0" w:line="240" w:lineRule="auto"/>
        <w:ind w:firstLine="708"/>
        <w:jc w:val="both"/>
        <w:rPr>
          <w:rFonts w:ascii="Times New Roman" w:hAnsi="Times New Roman" w:cs="Times New Roman"/>
          <w:color w:val="000000"/>
          <w:sz w:val="28"/>
          <w:szCs w:val="28"/>
        </w:rPr>
      </w:pPr>
      <w:r w:rsidRPr="002031B0">
        <w:rPr>
          <w:rFonts w:ascii="Times New Roman" w:hAnsi="Times New Roman" w:cs="Times New Roman"/>
          <w:sz w:val="28"/>
          <w:szCs w:val="28"/>
        </w:rPr>
        <w:t xml:space="preserve">На </w:t>
      </w:r>
      <w:r w:rsidRPr="002031B0">
        <w:rPr>
          <w:rFonts w:ascii="Times New Roman" w:hAnsi="Times New Roman" w:cs="Times New Roman"/>
          <w:color w:val="000000" w:themeColor="text1"/>
          <w:sz w:val="28"/>
          <w:szCs w:val="28"/>
        </w:rPr>
        <w:t>01.01.20</w:t>
      </w:r>
      <w:r w:rsidR="00C04791" w:rsidRPr="002031B0">
        <w:rPr>
          <w:rFonts w:ascii="Times New Roman" w:hAnsi="Times New Roman" w:cs="Times New Roman"/>
          <w:color w:val="000000" w:themeColor="text1"/>
          <w:sz w:val="28"/>
          <w:szCs w:val="28"/>
        </w:rPr>
        <w:t>20</w:t>
      </w:r>
      <w:r w:rsidRPr="002031B0">
        <w:rPr>
          <w:rFonts w:ascii="Times New Roman" w:hAnsi="Times New Roman" w:cs="Times New Roman"/>
          <w:sz w:val="28"/>
          <w:szCs w:val="28"/>
        </w:rPr>
        <w:t xml:space="preserve"> </w:t>
      </w:r>
      <w:proofErr w:type="gramStart"/>
      <w:r w:rsidRPr="002031B0">
        <w:rPr>
          <w:rFonts w:ascii="Times New Roman" w:hAnsi="Times New Roman" w:cs="Times New Roman"/>
          <w:sz w:val="28"/>
          <w:szCs w:val="28"/>
        </w:rPr>
        <w:t>в</w:t>
      </w:r>
      <w:proofErr w:type="gramEnd"/>
      <w:r w:rsidRPr="002031B0">
        <w:rPr>
          <w:rFonts w:ascii="Times New Roman" w:hAnsi="Times New Roman" w:cs="Times New Roman"/>
          <w:sz w:val="28"/>
          <w:szCs w:val="28"/>
        </w:rPr>
        <w:t xml:space="preserve"> </w:t>
      </w:r>
      <w:proofErr w:type="gramStart"/>
      <w:r w:rsidRPr="002031B0">
        <w:rPr>
          <w:rFonts w:ascii="Times New Roman" w:hAnsi="Times New Roman" w:cs="Times New Roman"/>
          <w:sz w:val="28"/>
          <w:szCs w:val="28"/>
        </w:rPr>
        <w:t>Невельском</w:t>
      </w:r>
      <w:proofErr w:type="gramEnd"/>
      <w:r w:rsidRPr="002031B0">
        <w:rPr>
          <w:rFonts w:ascii="Times New Roman" w:hAnsi="Times New Roman" w:cs="Times New Roman"/>
          <w:sz w:val="28"/>
          <w:szCs w:val="28"/>
        </w:rPr>
        <w:t xml:space="preserve"> районе насчитывалось земель сельскохозяйственного назначения </w:t>
      </w:r>
      <w:r w:rsidR="00C04791" w:rsidRPr="002031B0">
        <w:rPr>
          <w:rFonts w:ascii="Times New Roman" w:hAnsi="Times New Roman" w:cs="Times New Roman"/>
          <w:sz w:val="28"/>
          <w:szCs w:val="28"/>
        </w:rPr>
        <w:t>108,7</w:t>
      </w:r>
      <w:r w:rsidRPr="002031B0">
        <w:rPr>
          <w:rFonts w:ascii="Times New Roman" w:hAnsi="Times New Roman" w:cs="Times New Roman"/>
          <w:sz w:val="28"/>
          <w:szCs w:val="28"/>
        </w:rPr>
        <w:t xml:space="preserve"> тыс. га, в том числе </w:t>
      </w:r>
      <w:r w:rsidRPr="002031B0">
        <w:rPr>
          <w:rFonts w:ascii="Times New Roman" w:hAnsi="Times New Roman" w:cs="Times New Roman"/>
          <w:color w:val="000000"/>
          <w:sz w:val="28"/>
          <w:szCs w:val="28"/>
        </w:rPr>
        <w:t xml:space="preserve">сельскохозяйственных угодий – 59,2 тыс. га, из них пашни – </w:t>
      </w:r>
      <w:r w:rsidRPr="002031B0">
        <w:rPr>
          <w:rFonts w:ascii="Times New Roman" w:hAnsi="Times New Roman" w:cs="Times New Roman"/>
          <w:color w:val="000000"/>
          <w:sz w:val="28"/>
          <w:szCs w:val="28"/>
        </w:rPr>
        <w:br/>
        <w:t>32,4 тыс. га.</w:t>
      </w:r>
    </w:p>
    <w:p w:rsidR="00CD1603" w:rsidRPr="002031B0" w:rsidRDefault="00CD1603" w:rsidP="002031B0">
      <w:pPr>
        <w:spacing w:after="0" w:line="240" w:lineRule="auto"/>
        <w:ind w:firstLine="708"/>
        <w:jc w:val="both"/>
        <w:rPr>
          <w:rFonts w:ascii="Times New Roman" w:hAnsi="Times New Roman" w:cs="Times New Roman"/>
          <w:bCs/>
          <w:sz w:val="28"/>
          <w:szCs w:val="28"/>
          <w:lang w:eastAsia="ar-SA"/>
        </w:rPr>
      </w:pPr>
      <w:r w:rsidRPr="002031B0">
        <w:rPr>
          <w:rFonts w:ascii="Times New Roman" w:hAnsi="Times New Roman" w:cs="Times New Roman"/>
          <w:bCs/>
          <w:sz w:val="28"/>
          <w:szCs w:val="28"/>
          <w:lang w:eastAsia="ar-SA"/>
        </w:rPr>
        <w:t>Основным направлением развития является:</w:t>
      </w:r>
    </w:p>
    <w:p w:rsidR="00CD1603" w:rsidRPr="002031B0" w:rsidRDefault="00CD1603" w:rsidP="002031B0">
      <w:pPr>
        <w:spacing w:after="0" w:line="240" w:lineRule="auto"/>
        <w:ind w:firstLine="708"/>
        <w:jc w:val="both"/>
        <w:rPr>
          <w:rFonts w:ascii="Times New Roman" w:hAnsi="Times New Roman" w:cs="Times New Roman"/>
          <w:bCs/>
          <w:sz w:val="28"/>
          <w:szCs w:val="28"/>
          <w:lang w:eastAsia="ar-SA"/>
        </w:rPr>
      </w:pPr>
      <w:r w:rsidRPr="002031B0">
        <w:rPr>
          <w:rFonts w:ascii="Times New Roman" w:hAnsi="Times New Roman" w:cs="Times New Roman"/>
          <w:bCs/>
          <w:sz w:val="28"/>
          <w:szCs w:val="28"/>
          <w:lang w:eastAsia="ar-SA"/>
        </w:rPr>
        <w:t>Предприятий – мясное: свиноводство;</w:t>
      </w:r>
    </w:p>
    <w:p w:rsidR="00CD1603" w:rsidRPr="002031B0" w:rsidRDefault="00CD1603" w:rsidP="002031B0">
      <w:pPr>
        <w:spacing w:after="0" w:line="240" w:lineRule="auto"/>
        <w:ind w:firstLine="708"/>
        <w:jc w:val="both"/>
        <w:rPr>
          <w:rFonts w:ascii="Times New Roman" w:hAnsi="Times New Roman" w:cs="Times New Roman"/>
          <w:bCs/>
          <w:sz w:val="28"/>
          <w:szCs w:val="28"/>
          <w:lang w:eastAsia="ar-SA"/>
        </w:rPr>
      </w:pPr>
      <w:r w:rsidRPr="002031B0">
        <w:rPr>
          <w:rFonts w:ascii="Times New Roman" w:hAnsi="Times New Roman" w:cs="Times New Roman"/>
          <w:bCs/>
          <w:sz w:val="28"/>
          <w:szCs w:val="28"/>
          <w:lang w:eastAsia="ar-SA"/>
        </w:rPr>
        <w:t xml:space="preserve">КФХ – молочно-мясное: КРС. </w:t>
      </w:r>
    </w:p>
    <w:p w:rsidR="00CD1603" w:rsidRPr="002031B0" w:rsidRDefault="00CD1603" w:rsidP="002031B0">
      <w:pPr>
        <w:spacing w:after="0" w:line="240" w:lineRule="auto"/>
        <w:ind w:firstLine="708"/>
        <w:jc w:val="both"/>
        <w:rPr>
          <w:rFonts w:ascii="Times New Roman" w:hAnsi="Times New Roman" w:cs="Times New Roman"/>
          <w:sz w:val="28"/>
          <w:szCs w:val="28"/>
        </w:rPr>
      </w:pPr>
      <w:proofErr w:type="gramStart"/>
      <w:r w:rsidRPr="002031B0">
        <w:rPr>
          <w:rFonts w:ascii="Times New Roman" w:hAnsi="Times New Roman" w:cs="Times New Roman"/>
          <w:sz w:val="28"/>
          <w:szCs w:val="28"/>
        </w:rPr>
        <w:t xml:space="preserve">На </w:t>
      </w:r>
      <w:r w:rsidR="00D459ED" w:rsidRPr="002031B0">
        <w:rPr>
          <w:rFonts w:ascii="Times New Roman" w:hAnsi="Times New Roman" w:cs="Times New Roman"/>
          <w:sz w:val="28"/>
          <w:szCs w:val="28"/>
        </w:rPr>
        <w:t>конец</w:t>
      </w:r>
      <w:proofErr w:type="gramEnd"/>
      <w:r w:rsidR="00D459ED" w:rsidRPr="002031B0">
        <w:rPr>
          <w:rFonts w:ascii="Times New Roman" w:hAnsi="Times New Roman" w:cs="Times New Roman"/>
          <w:sz w:val="28"/>
          <w:szCs w:val="28"/>
        </w:rPr>
        <w:t xml:space="preserve"> </w:t>
      </w:r>
      <w:r w:rsidRPr="002031B0">
        <w:rPr>
          <w:rFonts w:ascii="Times New Roman" w:hAnsi="Times New Roman" w:cs="Times New Roman"/>
          <w:color w:val="000000" w:themeColor="text1"/>
          <w:sz w:val="28"/>
          <w:szCs w:val="28"/>
        </w:rPr>
        <w:t>20</w:t>
      </w:r>
      <w:r w:rsidR="00633729" w:rsidRPr="002031B0">
        <w:rPr>
          <w:rFonts w:ascii="Times New Roman" w:hAnsi="Times New Roman" w:cs="Times New Roman"/>
          <w:color w:val="000000" w:themeColor="text1"/>
          <w:sz w:val="28"/>
          <w:szCs w:val="28"/>
        </w:rPr>
        <w:t>20</w:t>
      </w:r>
      <w:r w:rsidRPr="002031B0">
        <w:rPr>
          <w:rFonts w:ascii="Times New Roman" w:hAnsi="Times New Roman" w:cs="Times New Roman"/>
          <w:sz w:val="28"/>
          <w:szCs w:val="28"/>
        </w:rPr>
        <w:t xml:space="preserve"> в районе </w:t>
      </w:r>
      <w:r w:rsidR="002E6A1C" w:rsidRPr="002031B0">
        <w:rPr>
          <w:rFonts w:ascii="Times New Roman" w:hAnsi="Times New Roman" w:cs="Times New Roman"/>
          <w:sz w:val="28"/>
          <w:szCs w:val="28"/>
        </w:rPr>
        <w:t>поголовье</w:t>
      </w:r>
      <w:r w:rsidRPr="002031B0">
        <w:rPr>
          <w:rFonts w:ascii="Times New Roman" w:hAnsi="Times New Roman" w:cs="Times New Roman"/>
          <w:sz w:val="28"/>
          <w:szCs w:val="28"/>
        </w:rPr>
        <w:t xml:space="preserve"> скота (в хозяйствах всех категорий)</w:t>
      </w:r>
      <w:r w:rsidR="002E6A1C" w:rsidRPr="002031B0">
        <w:rPr>
          <w:rFonts w:ascii="Times New Roman" w:hAnsi="Times New Roman" w:cs="Times New Roman"/>
          <w:sz w:val="28"/>
          <w:szCs w:val="28"/>
        </w:rPr>
        <w:t xml:space="preserve"> составило</w:t>
      </w:r>
      <w:r w:rsidRPr="002031B0">
        <w:rPr>
          <w:rFonts w:ascii="Times New Roman" w:hAnsi="Times New Roman" w:cs="Times New Roman"/>
          <w:sz w:val="28"/>
          <w:szCs w:val="28"/>
        </w:rPr>
        <w:t>: КРС –</w:t>
      </w:r>
      <w:r w:rsidR="0045694C" w:rsidRPr="002031B0">
        <w:rPr>
          <w:rFonts w:ascii="Times New Roman" w:hAnsi="Times New Roman" w:cs="Times New Roman"/>
          <w:sz w:val="28"/>
          <w:szCs w:val="28"/>
        </w:rPr>
        <w:t xml:space="preserve"> 7</w:t>
      </w:r>
      <w:r w:rsidR="00633729" w:rsidRPr="002031B0">
        <w:rPr>
          <w:rFonts w:ascii="Times New Roman" w:hAnsi="Times New Roman" w:cs="Times New Roman"/>
          <w:sz w:val="28"/>
          <w:szCs w:val="28"/>
        </w:rPr>
        <w:t>95</w:t>
      </w:r>
      <w:r w:rsidR="00D459ED" w:rsidRPr="002031B0">
        <w:rPr>
          <w:rFonts w:ascii="Times New Roman" w:hAnsi="Times New Roman" w:cs="Times New Roman"/>
          <w:sz w:val="28"/>
          <w:szCs w:val="28"/>
        </w:rPr>
        <w:t xml:space="preserve"> гол</w:t>
      </w:r>
      <w:proofErr w:type="gramStart"/>
      <w:r w:rsidR="00633729" w:rsidRPr="002031B0">
        <w:rPr>
          <w:rFonts w:ascii="Times New Roman" w:hAnsi="Times New Roman" w:cs="Times New Roman"/>
          <w:sz w:val="28"/>
          <w:szCs w:val="28"/>
        </w:rPr>
        <w:t>.</w:t>
      </w:r>
      <w:proofErr w:type="gramEnd"/>
      <w:r w:rsidR="00633729" w:rsidRPr="002031B0">
        <w:rPr>
          <w:rFonts w:ascii="Times New Roman" w:hAnsi="Times New Roman" w:cs="Times New Roman"/>
          <w:sz w:val="28"/>
          <w:szCs w:val="28"/>
        </w:rPr>
        <w:t xml:space="preserve"> (</w:t>
      </w:r>
      <w:proofErr w:type="gramStart"/>
      <w:r w:rsidR="00633729" w:rsidRPr="002031B0">
        <w:rPr>
          <w:rFonts w:ascii="Times New Roman" w:hAnsi="Times New Roman" w:cs="Times New Roman"/>
          <w:sz w:val="28"/>
          <w:szCs w:val="28"/>
        </w:rPr>
        <w:t>н</w:t>
      </w:r>
      <w:proofErr w:type="gramEnd"/>
      <w:r w:rsidR="00633729" w:rsidRPr="002031B0">
        <w:rPr>
          <w:rFonts w:ascii="Times New Roman" w:hAnsi="Times New Roman" w:cs="Times New Roman"/>
          <w:sz w:val="28"/>
          <w:szCs w:val="28"/>
        </w:rPr>
        <w:t>а 12,8% больше по сравнению с аналогичной датой предыдущего года)</w:t>
      </w:r>
      <w:r w:rsidR="00D459ED" w:rsidRPr="002031B0">
        <w:rPr>
          <w:rFonts w:ascii="Times New Roman" w:hAnsi="Times New Roman" w:cs="Times New Roman"/>
          <w:sz w:val="28"/>
          <w:szCs w:val="28"/>
        </w:rPr>
        <w:t xml:space="preserve">, из них коров – </w:t>
      </w:r>
      <w:r w:rsidR="0045694C" w:rsidRPr="002031B0">
        <w:rPr>
          <w:rFonts w:ascii="Times New Roman" w:hAnsi="Times New Roman" w:cs="Times New Roman"/>
          <w:sz w:val="28"/>
          <w:szCs w:val="28"/>
        </w:rPr>
        <w:t>4</w:t>
      </w:r>
      <w:r w:rsidR="00633729" w:rsidRPr="002031B0">
        <w:rPr>
          <w:rFonts w:ascii="Times New Roman" w:hAnsi="Times New Roman" w:cs="Times New Roman"/>
          <w:sz w:val="28"/>
          <w:szCs w:val="28"/>
        </w:rPr>
        <w:t>93</w:t>
      </w:r>
      <w:r w:rsidRPr="002031B0">
        <w:rPr>
          <w:rFonts w:ascii="Times New Roman" w:hAnsi="Times New Roman" w:cs="Times New Roman"/>
          <w:sz w:val="28"/>
          <w:szCs w:val="28"/>
        </w:rPr>
        <w:t xml:space="preserve"> гол</w:t>
      </w:r>
      <w:r w:rsidR="0045694C" w:rsidRPr="002031B0">
        <w:rPr>
          <w:rFonts w:ascii="Times New Roman" w:hAnsi="Times New Roman" w:cs="Times New Roman"/>
          <w:sz w:val="28"/>
          <w:szCs w:val="28"/>
        </w:rPr>
        <w:t>.</w:t>
      </w:r>
      <w:r w:rsidR="00633729" w:rsidRPr="002031B0">
        <w:rPr>
          <w:rFonts w:ascii="Times New Roman" w:hAnsi="Times New Roman" w:cs="Times New Roman"/>
          <w:sz w:val="28"/>
          <w:szCs w:val="28"/>
        </w:rPr>
        <w:t xml:space="preserve"> (на 8,1% больше)</w:t>
      </w:r>
      <w:r w:rsidRPr="002031B0">
        <w:rPr>
          <w:rFonts w:ascii="Times New Roman" w:hAnsi="Times New Roman" w:cs="Times New Roman"/>
          <w:sz w:val="28"/>
          <w:szCs w:val="28"/>
        </w:rPr>
        <w:t xml:space="preserve">; овец и коз – </w:t>
      </w:r>
      <w:r w:rsidR="0045694C" w:rsidRPr="002031B0">
        <w:rPr>
          <w:rFonts w:ascii="Times New Roman" w:hAnsi="Times New Roman" w:cs="Times New Roman"/>
          <w:sz w:val="28"/>
          <w:szCs w:val="28"/>
        </w:rPr>
        <w:t>1</w:t>
      </w:r>
      <w:r w:rsidR="00633729" w:rsidRPr="002031B0">
        <w:rPr>
          <w:rFonts w:ascii="Times New Roman" w:hAnsi="Times New Roman" w:cs="Times New Roman"/>
          <w:sz w:val="28"/>
          <w:szCs w:val="28"/>
        </w:rPr>
        <w:t>4</w:t>
      </w:r>
      <w:r w:rsidR="0045694C" w:rsidRPr="002031B0">
        <w:rPr>
          <w:rFonts w:ascii="Times New Roman" w:hAnsi="Times New Roman" w:cs="Times New Roman"/>
          <w:sz w:val="28"/>
          <w:szCs w:val="28"/>
        </w:rPr>
        <w:t>75</w:t>
      </w:r>
      <w:r w:rsidRPr="002031B0">
        <w:rPr>
          <w:rFonts w:ascii="Times New Roman" w:hAnsi="Times New Roman" w:cs="Times New Roman"/>
          <w:sz w:val="28"/>
          <w:szCs w:val="28"/>
        </w:rPr>
        <w:t xml:space="preserve"> гол.</w:t>
      </w:r>
      <w:r w:rsidR="00633729" w:rsidRPr="002031B0">
        <w:rPr>
          <w:rFonts w:ascii="Times New Roman" w:hAnsi="Times New Roman" w:cs="Times New Roman"/>
          <w:sz w:val="28"/>
          <w:szCs w:val="28"/>
        </w:rPr>
        <w:t xml:space="preserve"> (на 7,3% больше).</w:t>
      </w:r>
    </w:p>
    <w:p w:rsidR="00CD1603" w:rsidRPr="002031B0" w:rsidRDefault="00D459ED" w:rsidP="002031B0">
      <w:pPr>
        <w:spacing w:after="0" w:line="240" w:lineRule="auto"/>
        <w:ind w:firstLine="708"/>
        <w:jc w:val="both"/>
        <w:rPr>
          <w:rFonts w:ascii="Times New Roman" w:hAnsi="Times New Roman" w:cs="Times New Roman"/>
          <w:bCs/>
          <w:sz w:val="28"/>
          <w:szCs w:val="28"/>
          <w:lang w:eastAsia="ar-SA"/>
        </w:rPr>
      </w:pPr>
      <w:proofErr w:type="gramStart"/>
      <w:r w:rsidRPr="002031B0">
        <w:rPr>
          <w:rFonts w:ascii="Times New Roman" w:hAnsi="Times New Roman" w:cs="Times New Roman"/>
          <w:bCs/>
          <w:sz w:val="28"/>
          <w:szCs w:val="28"/>
          <w:lang w:eastAsia="ar-SA"/>
        </w:rPr>
        <w:t>Промышленными п</w:t>
      </w:r>
      <w:r w:rsidR="00CD1603" w:rsidRPr="002031B0">
        <w:rPr>
          <w:rFonts w:ascii="Times New Roman" w:hAnsi="Times New Roman" w:cs="Times New Roman"/>
          <w:bCs/>
          <w:sz w:val="28"/>
          <w:szCs w:val="28"/>
          <w:lang w:eastAsia="ar-SA"/>
        </w:rPr>
        <w:t>редприятиями района выпускается: кожаная обувь, швейные изделия, хлеб, хлебобулочные, кондитерские изделия, абразивные изделия, противопожарное оборудование, лесоматериалы, металлоизделия.</w:t>
      </w:r>
      <w:proofErr w:type="gramEnd"/>
      <w:r w:rsidR="00CD1603" w:rsidRPr="002031B0">
        <w:rPr>
          <w:rFonts w:ascii="Times New Roman" w:hAnsi="Times New Roman" w:cs="Times New Roman"/>
          <w:bCs/>
          <w:sz w:val="28"/>
          <w:szCs w:val="28"/>
          <w:lang w:eastAsia="ar-SA"/>
        </w:rPr>
        <w:t xml:space="preserve"> Успешно работают </w:t>
      </w:r>
      <w:proofErr w:type="gramStart"/>
      <w:r w:rsidR="00CD1603" w:rsidRPr="002031B0">
        <w:rPr>
          <w:rFonts w:ascii="Times New Roman" w:hAnsi="Times New Roman" w:cs="Times New Roman"/>
          <w:bCs/>
          <w:sz w:val="28"/>
          <w:szCs w:val="28"/>
          <w:lang w:eastAsia="ar-SA"/>
        </w:rPr>
        <w:t>обувное</w:t>
      </w:r>
      <w:proofErr w:type="gramEnd"/>
      <w:r w:rsidR="00CD1603" w:rsidRPr="002031B0">
        <w:rPr>
          <w:rFonts w:ascii="Times New Roman" w:hAnsi="Times New Roman" w:cs="Times New Roman"/>
          <w:bCs/>
          <w:sz w:val="28"/>
          <w:szCs w:val="28"/>
          <w:lang w:eastAsia="ar-SA"/>
        </w:rPr>
        <w:t xml:space="preserve"> и швейные предприятия</w:t>
      </w:r>
      <w:r w:rsidR="00A43344" w:rsidRPr="002031B0">
        <w:rPr>
          <w:rFonts w:ascii="Times New Roman" w:hAnsi="Times New Roman" w:cs="Times New Roman"/>
          <w:bCs/>
          <w:sz w:val="28"/>
          <w:szCs w:val="28"/>
          <w:lang w:eastAsia="ar-SA"/>
        </w:rPr>
        <w:t xml:space="preserve">, филиал </w:t>
      </w:r>
      <w:proofErr w:type="spellStart"/>
      <w:r w:rsidR="00A43344" w:rsidRPr="002031B0">
        <w:rPr>
          <w:rFonts w:ascii="Times New Roman" w:hAnsi="Times New Roman" w:cs="Times New Roman"/>
          <w:bCs/>
          <w:sz w:val="28"/>
          <w:szCs w:val="28"/>
          <w:lang w:eastAsia="ar-SA"/>
        </w:rPr>
        <w:t>Лужского</w:t>
      </w:r>
      <w:proofErr w:type="spellEnd"/>
      <w:r w:rsidR="00A43344" w:rsidRPr="002031B0">
        <w:rPr>
          <w:rFonts w:ascii="Times New Roman" w:hAnsi="Times New Roman" w:cs="Times New Roman"/>
          <w:bCs/>
          <w:sz w:val="28"/>
          <w:szCs w:val="28"/>
          <w:lang w:eastAsia="ar-SA"/>
        </w:rPr>
        <w:t xml:space="preserve"> абразивного завода, ф</w:t>
      </w:r>
      <w:r w:rsidR="0045694C" w:rsidRPr="002031B0">
        <w:rPr>
          <w:rFonts w:ascii="Times New Roman" w:hAnsi="Times New Roman" w:cs="Times New Roman"/>
          <w:bCs/>
          <w:sz w:val="28"/>
          <w:szCs w:val="28"/>
          <w:lang w:eastAsia="ar-SA"/>
        </w:rPr>
        <w:t>ункционирует современный</w:t>
      </w:r>
      <w:r w:rsidR="00CD1603" w:rsidRPr="002031B0">
        <w:rPr>
          <w:rFonts w:ascii="Times New Roman" w:hAnsi="Times New Roman" w:cs="Times New Roman"/>
          <w:bCs/>
          <w:sz w:val="28"/>
          <w:szCs w:val="28"/>
          <w:lang w:eastAsia="ar-SA"/>
        </w:rPr>
        <w:t xml:space="preserve"> комбикормов</w:t>
      </w:r>
      <w:r w:rsidR="0045694C" w:rsidRPr="002031B0">
        <w:rPr>
          <w:rFonts w:ascii="Times New Roman" w:hAnsi="Times New Roman" w:cs="Times New Roman"/>
          <w:bCs/>
          <w:sz w:val="28"/>
          <w:szCs w:val="28"/>
          <w:lang w:eastAsia="ar-SA"/>
        </w:rPr>
        <w:t>ый</w:t>
      </w:r>
      <w:r w:rsidR="00CD1603" w:rsidRPr="002031B0">
        <w:rPr>
          <w:rFonts w:ascii="Times New Roman" w:hAnsi="Times New Roman" w:cs="Times New Roman"/>
          <w:bCs/>
          <w:sz w:val="28"/>
          <w:szCs w:val="28"/>
          <w:lang w:eastAsia="ar-SA"/>
        </w:rPr>
        <w:t xml:space="preserve"> завод.   </w:t>
      </w:r>
    </w:p>
    <w:p w:rsidR="00D459ED" w:rsidRPr="002031B0" w:rsidRDefault="00D459ED" w:rsidP="002031B0">
      <w:pPr>
        <w:spacing w:after="0" w:line="240" w:lineRule="auto"/>
        <w:ind w:firstLine="708"/>
        <w:jc w:val="both"/>
        <w:rPr>
          <w:rFonts w:ascii="Times New Roman" w:hAnsi="Times New Roman" w:cs="Times New Roman"/>
          <w:bCs/>
          <w:sz w:val="28"/>
          <w:szCs w:val="28"/>
        </w:rPr>
      </w:pPr>
      <w:r w:rsidRPr="002031B0">
        <w:rPr>
          <w:rFonts w:ascii="Times New Roman" w:hAnsi="Times New Roman" w:cs="Times New Roman"/>
          <w:sz w:val="28"/>
          <w:szCs w:val="28"/>
        </w:rPr>
        <w:t xml:space="preserve">Розничная торговля в муниципальном образовании </w:t>
      </w:r>
      <w:r w:rsidRPr="002031B0">
        <w:rPr>
          <w:rFonts w:ascii="Times New Roman" w:hAnsi="Times New Roman" w:cs="Times New Roman"/>
          <w:bCs/>
          <w:sz w:val="28"/>
          <w:szCs w:val="28"/>
        </w:rPr>
        <w:t xml:space="preserve">торговая сеть </w:t>
      </w:r>
      <w:r w:rsidRPr="002031B0">
        <w:rPr>
          <w:rFonts w:ascii="Times New Roman" w:hAnsi="Times New Roman" w:cs="Times New Roman"/>
          <w:bCs/>
          <w:sz w:val="28"/>
          <w:szCs w:val="28"/>
        </w:rPr>
        <w:br/>
        <w:t xml:space="preserve">в районе насчитывает </w:t>
      </w:r>
      <w:r w:rsidR="00EF0E88" w:rsidRPr="002031B0">
        <w:rPr>
          <w:rFonts w:ascii="Times New Roman" w:hAnsi="Times New Roman" w:cs="Times New Roman"/>
          <w:bCs/>
          <w:sz w:val="28"/>
          <w:szCs w:val="28"/>
        </w:rPr>
        <w:t>более 200</w:t>
      </w:r>
      <w:r w:rsidRPr="002031B0">
        <w:rPr>
          <w:rFonts w:ascii="Times New Roman" w:hAnsi="Times New Roman" w:cs="Times New Roman"/>
          <w:bCs/>
          <w:sz w:val="28"/>
          <w:szCs w:val="28"/>
        </w:rPr>
        <w:t xml:space="preserve"> торговых объектов. </w:t>
      </w:r>
    </w:p>
    <w:p w:rsidR="00633729" w:rsidRPr="002031B0" w:rsidRDefault="00D459ED" w:rsidP="002031B0">
      <w:pPr>
        <w:spacing w:after="0" w:line="240" w:lineRule="auto"/>
        <w:ind w:firstLine="708"/>
        <w:jc w:val="both"/>
        <w:rPr>
          <w:rFonts w:ascii="Times New Roman" w:eastAsia="Times New Roman" w:hAnsi="Times New Roman" w:cs="Times New Roman"/>
          <w:sz w:val="28"/>
          <w:szCs w:val="28"/>
          <w:lang w:eastAsia="ru-RU"/>
        </w:rPr>
      </w:pPr>
      <w:r w:rsidRPr="002031B0">
        <w:rPr>
          <w:rFonts w:ascii="Times New Roman" w:hAnsi="Times New Roman" w:cs="Times New Roman"/>
          <w:color w:val="000000"/>
          <w:sz w:val="28"/>
          <w:szCs w:val="28"/>
        </w:rPr>
        <w:t>Розничная торговля представлена крупными магазинами: ЗАО «</w:t>
      </w:r>
      <w:proofErr w:type="spellStart"/>
      <w:r w:rsidRPr="002031B0">
        <w:rPr>
          <w:rFonts w:ascii="Times New Roman" w:hAnsi="Times New Roman" w:cs="Times New Roman"/>
          <w:color w:val="000000"/>
          <w:sz w:val="28"/>
          <w:szCs w:val="28"/>
        </w:rPr>
        <w:t>Дикси</w:t>
      </w:r>
      <w:proofErr w:type="spellEnd"/>
      <w:r w:rsidRPr="002031B0">
        <w:rPr>
          <w:rFonts w:ascii="Times New Roman" w:hAnsi="Times New Roman" w:cs="Times New Roman"/>
          <w:color w:val="000000"/>
          <w:sz w:val="28"/>
          <w:szCs w:val="28"/>
        </w:rPr>
        <w:t xml:space="preserve"> - Петербург», ООО «</w:t>
      </w:r>
      <w:proofErr w:type="spellStart"/>
      <w:r w:rsidRPr="002031B0">
        <w:rPr>
          <w:rFonts w:ascii="Times New Roman" w:hAnsi="Times New Roman" w:cs="Times New Roman"/>
          <w:color w:val="000000"/>
          <w:sz w:val="28"/>
          <w:szCs w:val="28"/>
        </w:rPr>
        <w:t>Флуидор</w:t>
      </w:r>
      <w:proofErr w:type="spellEnd"/>
      <w:r w:rsidRPr="002031B0">
        <w:rPr>
          <w:rFonts w:ascii="Times New Roman" w:hAnsi="Times New Roman" w:cs="Times New Roman"/>
          <w:color w:val="000000"/>
          <w:sz w:val="28"/>
          <w:szCs w:val="28"/>
        </w:rPr>
        <w:t>», «ЗАО «</w:t>
      </w:r>
      <w:proofErr w:type="spellStart"/>
      <w:r w:rsidRPr="002031B0">
        <w:rPr>
          <w:rFonts w:ascii="Times New Roman" w:hAnsi="Times New Roman" w:cs="Times New Roman"/>
          <w:color w:val="000000"/>
          <w:sz w:val="28"/>
          <w:szCs w:val="28"/>
        </w:rPr>
        <w:t>Тандер</w:t>
      </w:r>
      <w:proofErr w:type="spellEnd"/>
      <w:r w:rsidRPr="002031B0">
        <w:rPr>
          <w:rFonts w:ascii="Times New Roman" w:hAnsi="Times New Roman" w:cs="Times New Roman"/>
          <w:color w:val="000000"/>
          <w:sz w:val="28"/>
          <w:szCs w:val="28"/>
        </w:rPr>
        <w:t>», ООО «</w:t>
      </w:r>
      <w:proofErr w:type="spellStart"/>
      <w:r w:rsidRPr="002031B0">
        <w:rPr>
          <w:rFonts w:ascii="Times New Roman" w:hAnsi="Times New Roman" w:cs="Times New Roman"/>
          <w:color w:val="000000"/>
          <w:sz w:val="28"/>
          <w:szCs w:val="28"/>
        </w:rPr>
        <w:t>Агроторг</w:t>
      </w:r>
      <w:proofErr w:type="spellEnd"/>
      <w:r w:rsidRPr="002031B0">
        <w:rPr>
          <w:rFonts w:ascii="Times New Roman" w:hAnsi="Times New Roman" w:cs="Times New Roman"/>
          <w:color w:val="000000"/>
          <w:sz w:val="28"/>
          <w:szCs w:val="28"/>
        </w:rPr>
        <w:t xml:space="preserve">», Невельское </w:t>
      </w:r>
      <w:proofErr w:type="spellStart"/>
      <w:r w:rsidRPr="002031B0">
        <w:rPr>
          <w:rFonts w:ascii="Times New Roman" w:hAnsi="Times New Roman" w:cs="Times New Roman"/>
          <w:color w:val="000000"/>
          <w:sz w:val="28"/>
          <w:szCs w:val="28"/>
        </w:rPr>
        <w:t>райпо</w:t>
      </w:r>
      <w:proofErr w:type="spellEnd"/>
      <w:r w:rsidR="00A43344" w:rsidRPr="002031B0">
        <w:rPr>
          <w:rFonts w:ascii="Times New Roman" w:hAnsi="Times New Roman" w:cs="Times New Roman"/>
          <w:color w:val="000000"/>
          <w:sz w:val="28"/>
          <w:szCs w:val="28"/>
        </w:rPr>
        <w:t>, ООО «</w:t>
      </w:r>
      <w:proofErr w:type="spellStart"/>
      <w:r w:rsidR="00A43344" w:rsidRPr="002031B0">
        <w:rPr>
          <w:rFonts w:ascii="Times New Roman" w:hAnsi="Times New Roman" w:cs="Times New Roman"/>
          <w:color w:val="000000"/>
          <w:sz w:val="28"/>
          <w:szCs w:val="28"/>
        </w:rPr>
        <w:t>Флуидор</w:t>
      </w:r>
      <w:proofErr w:type="spellEnd"/>
      <w:r w:rsidR="00A43344" w:rsidRPr="002031B0">
        <w:rPr>
          <w:rFonts w:ascii="Times New Roman" w:hAnsi="Times New Roman" w:cs="Times New Roman"/>
          <w:color w:val="000000"/>
          <w:sz w:val="28"/>
          <w:szCs w:val="28"/>
        </w:rPr>
        <w:t>»</w:t>
      </w:r>
      <w:r w:rsidRPr="002031B0">
        <w:rPr>
          <w:rFonts w:ascii="Times New Roman" w:hAnsi="Times New Roman" w:cs="Times New Roman"/>
          <w:color w:val="000000"/>
          <w:sz w:val="28"/>
          <w:szCs w:val="28"/>
        </w:rPr>
        <w:t>.</w:t>
      </w:r>
      <w:r w:rsidR="00A43344" w:rsidRPr="002031B0">
        <w:rPr>
          <w:rFonts w:ascii="Times New Roman" w:hAnsi="Times New Roman" w:cs="Times New Roman"/>
          <w:color w:val="000000"/>
          <w:sz w:val="28"/>
          <w:szCs w:val="28"/>
        </w:rPr>
        <w:t xml:space="preserve">  </w:t>
      </w:r>
      <w:r w:rsidR="00633729" w:rsidRPr="002031B0">
        <w:rPr>
          <w:rFonts w:ascii="Times New Roman" w:eastAsia="Times New Roman" w:hAnsi="Times New Roman" w:cs="Times New Roman"/>
          <w:sz w:val="28"/>
          <w:szCs w:val="28"/>
          <w:lang w:eastAsia="ru-RU"/>
        </w:rPr>
        <w:t xml:space="preserve">Невельском </w:t>
      </w:r>
      <w:proofErr w:type="gramStart"/>
      <w:r w:rsidR="00633729" w:rsidRPr="002031B0">
        <w:rPr>
          <w:rFonts w:ascii="Times New Roman" w:eastAsia="Times New Roman" w:hAnsi="Times New Roman" w:cs="Times New Roman"/>
          <w:sz w:val="28"/>
          <w:szCs w:val="28"/>
          <w:lang w:eastAsia="ru-RU"/>
        </w:rPr>
        <w:t>районе</w:t>
      </w:r>
      <w:proofErr w:type="gramEnd"/>
      <w:r w:rsidR="00633729" w:rsidRPr="002031B0">
        <w:rPr>
          <w:rFonts w:ascii="Times New Roman" w:eastAsia="Times New Roman" w:hAnsi="Times New Roman" w:cs="Times New Roman"/>
          <w:sz w:val="28"/>
          <w:szCs w:val="28"/>
          <w:lang w:eastAsia="ru-RU"/>
        </w:rPr>
        <w:t xml:space="preserve"> продолжился  рост числа крупных  предприятий </w:t>
      </w:r>
      <w:proofErr w:type="spellStart"/>
      <w:r w:rsidR="00633729" w:rsidRPr="002031B0">
        <w:rPr>
          <w:rFonts w:ascii="Times New Roman" w:eastAsia="Times New Roman" w:hAnsi="Times New Roman" w:cs="Times New Roman"/>
          <w:sz w:val="28"/>
          <w:szCs w:val="28"/>
          <w:lang w:eastAsia="ru-RU"/>
        </w:rPr>
        <w:t>эконом-класса</w:t>
      </w:r>
      <w:proofErr w:type="spellEnd"/>
      <w:r w:rsidR="00633729" w:rsidRPr="002031B0">
        <w:rPr>
          <w:rFonts w:ascii="Times New Roman" w:eastAsia="Times New Roman" w:hAnsi="Times New Roman" w:cs="Times New Roman"/>
          <w:sz w:val="28"/>
          <w:szCs w:val="28"/>
          <w:lang w:eastAsia="ru-RU"/>
        </w:rPr>
        <w:t xml:space="preserve">, применяющих современную сетевую технологию. Так в конце 2019 года открылся </w:t>
      </w:r>
      <w:proofErr w:type="spellStart"/>
      <w:r w:rsidR="00633729" w:rsidRPr="002031B0">
        <w:rPr>
          <w:rFonts w:ascii="Times New Roman" w:eastAsia="Times New Roman" w:hAnsi="Times New Roman" w:cs="Times New Roman"/>
          <w:sz w:val="28"/>
          <w:szCs w:val="28"/>
          <w:lang w:eastAsia="ru-RU"/>
        </w:rPr>
        <w:t>магазин-дискаунтер</w:t>
      </w:r>
      <w:proofErr w:type="spellEnd"/>
      <w:r w:rsidR="00633729" w:rsidRPr="002031B0">
        <w:rPr>
          <w:rFonts w:ascii="Times New Roman" w:eastAsia="Times New Roman" w:hAnsi="Times New Roman" w:cs="Times New Roman"/>
          <w:sz w:val="28"/>
          <w:szCs w:val="28"/>
          <w:lang w:eastAsia="ru-RU"/>
        </w:rPr>
        <w:t xml:space="preserve"> «Светофор», </w:t>
      </w:r>
      <w:proofErr w:type="gramStart"/>
      <w:r w:rsidR="00633729" w:rsidRPr="002031B0">
        <w:rPr>
          <w:rFonts w:ascii="Times New Roman" w:eastAsia="Times New Roman" w:hAnsi="Times New Roman" w:cs="Times New Roman"/>
          <w:sz w:val="28"/>
          <w:szCs w:val="28"/>
          <w:lang w:eastAsia="ru-RU"/>
        </w:rPr>
        <w:t>в начале</w:t>
      </w:r>
      <w:proofErr w:type="gramEnd"/>
      <w:r w:rsidR="00633729" w:rsidRPr="002031B0">
        <w:rPr>
          <w:rFonts w:ascii="Times New Roman" w:eastAsia="Times New Roman" w:hAnsi="Times New Roman" w:cs="Times New Roman"/>
          <w:sz w:val="28"/>
          <w:szCs w:val="28"/>
          <w:lang w:eastAsia="ru-RU"/>
        </w:rPr>
        <w:t xml:space="preserve"> 2020г. - магазин «Хороший». </w:t>
      </w:r>
    </w:p>
    <w:p w:rsidR="00D459ED" w:rsidRPr="002031B0" w:rsidRDefault="00D459ED" w:rsidP="002031B0">
      <w:pPr>
        <w:spacing w:after="0" w:line="240" w:lineRule="auto"/>
        <w:ind w:firstLine="708"/>
        <w:jc w:val="both"/>
        <w:rPr>
          <w:rFonts w:ascii="Times New Roman" w:hAnsi="Times New Roman" w:cs="Times New Roman"/>
          <w:bCs/>
          <w:sz w:val="28"/>
          <w:szCs w:val="28"/>
        </w:rPr>
      </w:pPr>
      <w:r w:rsidRPr="002031B0">
        <w:rPr>
          <w:rFonts w:ascii="Times New Roman" w:hAnsi="Times New Roman" w:cs="Times New Roman"/>
          <w:bCs/>
          <w:sz w:val="28"/>
          <w:szCs w:val="28"/>
        </w:rPr>
        <w:t xml:space="preserve">Торговое обслуживание населения в населенных пунктах, не имеющих стационарные торговые точки, обслуживается </w:t>
      </w:r>
      <w:proofErr w:type="spellStart"/>
      <w:r w:rsidRPr="002031B0">
        <w:rPr>
          <w:rFonts w:ascii="Times New Roman" w:hAnsi="Times New Roman" w:cs="Times New Roman"/>
          <w:bCs/>
          <w:sz w:val="28"/>
          <w:szCs w:val="28"/>
        </w:rPr>
        <w:t>автомагазинами</w:t>
      </w:r>
      <w:proofErr w:type="spellEnd"/>
      <w:r w:rsidRPr="002031B0">
        <w:rPr>
          <w:rFonts w:ascii="Times New Roman" w:hAnsi="Times New Roman" w:cs="Times New Roman"/>
          <w:bCs/>
          <w:sz w:val="28"/>
          <w:szCs w:val="28"/>
        </w:rPr>
        <w:t xml:space="preserve"> </w:t>
      </w:r>
      <w:r w:rsidR="00A43344" w:rsidRPr="002031B0">
        <w:rPr>
          <w:rFonts w:ascii="Times New Roman" w:hAnsi="Times New Roman" w:cs="Times New Roman"/>
          <w:bCs/>
          <w:sz w:val="28"/>
          <w:szCs w:val="28"/>
        </w:rPr>
        <w:t xml:space="preserve">Невельского </w:t>
      </w:r>
      <w:proofErr w:type="spellStart"/>
      <w:r w:rsidR="00A43344" w:rsidRPr="002031B0">
        <w:rPr>
          <w:rFonts w:ascii="Times New Roman" w:hAnsi="Times New Roman" w:cs="Times New Roman"/>
          <w:bCs/>
          <w:sz w:val="28"/>
          <w:szCs w:val="28"/>
        </w:rPr>
        <w:t>райпо</w:t>
      </w:r>
      <w:proofErr w:type="spellEnd"/>
      <w:r w:rsidRPr="002031B0">
        <w:rPr>
          <w:rFonts w:ascii="Times New Roman" w:hAnsi="Times New Roman" w:cs="Times New Roman"/>
          <w:bCs/>
          <w:sz w:val="28"/>
          <w:szCs w:val="28"/>
        </w:rPr>
        <w:t>.</w:t>
      </w:r>
    </w:p>
    <w:p w:rsidR="00D459ED" w:rsidRPr="002031B0" w:rsidRDefault="00D459ED" w:rsidP="002031B0">
      <w:pPr>
        <w:spacing w:after="0" w:line="240" w:lineRule="auto"/>
        <w:ind w:firstLine="708"/>
        <w:jc w:val="both"/>
        <w:rPr>
          <w:rFonts w:ascii="Times New Roman" w:hAnsi="Times New Roman" w:cs="Times New Roman"/>
          <w:sz w:val="28"/>
          <w:szCs w:val="28"/>
        </w:rPr>
      </w:pPr>
      <w:r w:rsidRPr="002031B0">
        <w:rPr>
          <w:rFonts w:ascii="Times New Roman" w:hAnsi="Times New Roman" w:cs="Times New Roman"/>
          <w:bCs/>
          <w:sz w:val="28"/>
          <w:szCs w:val="28"/>
        </w:rPr>
        <w:t>В</w:t>
      </w:r>
      <w:r w:rsidR="00633729" w:rsidRPr="002031B0">
        <w:rPr>
          <w:rFonts w:ascii="Times New Roman" w:hAnsi="Times New Roman" w:cs="Times New Roman"/>
          <w:sz w:val="28"/>
          <w:szCs w:val="28"/>
        </w:rPr>
        <w:t xml:space="preserve"> районе организованы 2 универсальные ярмарочные площадки</w:t>
      </w:r>
      <w:r w:rsidRPr="002031B0">
        <w:rPr>
          <w:rFonts w:ascii="Times New Roman" w:hAnsi="Times New Roman" w:cs="Times New Roman"/>
          <w:sz w:val="28"/>
          <w:szCs w:val="28"/>
        </w:rPr>
        <w:t xml:space="preserve">, в которых имеют возможность участвовать сельскохозяйственные предприятия, фермерские и личные подсобные хозяйства. </w:t>
      </w:r>
    </w:p>
    <w:p w:rsidR="00CD1603" w:rsidRPr="002031B0" w:rsidRDefault="00633729" w:rsidP="002031B0">
      <w:pPr>
        <w:spacing w:after="0" w:line="240" w:lineRule="auto"/>
        <w:ind w:firstLine="708"/>
        <w:jc w:val="both"/>
        <w:rPr>
          <w:rFonts w:ascii="Times New Roman" w:hAnsi="Times New Roman" w:cs="Times New Roman"/>
          <w:color w:val="000000"/>
          <w:sz w:val="28"/>
          <w:szCs w:val="28"/>
        </w:rPr>
      </w:pPr>
      <w:r w:rsidRPr="002031B0">
        <w:rPr>
          <w:rFonts w:ascii="Times New Roman" w:eastAsia="Times New Roman" w:hAnsi="Times New Roman" w:cs="Times New Roman"/>
          <w:sz w:val="28"/>
          <w:szCs w:val="28"/>
          <w:lang w:eastAsia="ru-RU"/>
        </w:rPr>
        <w:t xml:space="preserve">На фоне  введенных ограничений, связанных с распространением новой </w:t>
      </w:r>
      <w:proofErr w:type="spellStart"/>
      <w:r w:rsidRPr="002031B0">
        <w:rPr>
          <w:rFonts w:ascii="Times New Roman" w:eastAsia="Times New Roman" w:hAnsi="Times New Roman" w:cs="Times New Roman"/>
          <w:sz w:val="28"/>
          <w:szCs w:val="28"/>
          <w:lang w:eastAsia="ru-RU"/>
        </w:rPr>
        <w:t>коронавирусной</w:t>
      </w:r>
      <w:proofErr w:type="spellEnd"/>
      <w:r w:rsidRPr="002031B0">
        <w:rPr>
          <w:rFonts w:ascii="Times New Roman" w:eastAsia="Times New Roman" w:hAnsi="Times New Roman" w:cs="Times New Roman"/>
          <w:sz w:val="28"/>
          <w:szCs w:val="28"/>
          <w:lang w:eastAsia="ru-RU"/>
        </w:rPr>
        <w:t xml:space="preserve"> инфекции (2019-</w:t>
      </w:r>
      <w:proofErr w:type="spellStart"/>
      <w:r w:rsidRPr="002031B0">
        <w:rPr>
          <w:rFonts w:ascii="Times New Roman" w:eastAsia="Times New Roman" w:hAnsi="Times New Roman" w:cs="Times New Roman"/>
          <w:sz w:val="28"/>
          <w:szCs w:val="28"/>
          <w:lang w:val="en-US" w:eastAsia="ru-RU"/>
        </w:rPr>
        <w:t>nCoV</w:t>
      </w:r>
      <w:proofErr w:type="spellEnd"/>
      <w:r w:rsidRPr="002031B0">
        <w:rPr>
          <w:rFonts w:ascii="Times New Roman" w:eastAsia="Times New Roman" w:hAnsi="Times New Roman" w:cs="Times New Roman"/>
          <w:sz w:val="28"/>
          <w:szCs w:val="28"/>
          <w:lang w:eastAsia="ru-RU"/>
        </w:rPr>
        <w:t>), снижения реальных располагаемых денежных доходов населения</w:t>
      </w:r>
      <w:proofErr w:type="gramStart"/>
      <w:r w:rsidRPr="002031B0">
        <w:rPr>
          <w:rFonts w:ascii="Times New Roman" w:hAnsi="Times New Roman" w:cs="Times New Roman"/>
          <w:color w:val="000000"/>
          <w:sz w:val="28"/>
          <w:szCs w:val="28"/>
        </w:rPr>
        <w:t xml:space="preserve"> ,</w:t>
      </w:r>
      <w:proofErr w:type="gramEnd"/>
      <w:r w:rsidRPr="002031B0">
        <w:rPr>
          <w:rFonts w:ascii="Times New Roman" w:hAnsi="Times New Roman" w:cs="Times New Roman"/>
          <w:color w:val="000000"/>
          <w:sz w:val="28"/>
          <w:szCs w:val="28"/>
        </w:rPr>
        <w:t xml:space="preserve"> о</w:t>
      </w:r>
      <w:r w:rsidR="00CD1603" w:rsidRPr="002031B0">
        <w:rPr>
          <w:rFonts w:ascii="Times New Roman" w:hAnsi="Times New Roman" w:cs="Times New Roman"/>
          <w:color w:val="000000"/>
          <w:sz w:val="28"/>
          <w:szCs w:val="28"/>
        </w:rPr>
        <w:t>борот розничной торговли по организациям, средняя численность работников ко</w:t>
      </w:r>
      <w:r w:rsidR="00EF0E88" w:rsidRPr="002031B0">
        <w:rPr>
          <w:rFonts w:ascii="Times New Roman" w:hAnsi="Times New Roman" w:cs="Times New Roman"/>
          <w:color w:val="000000"/>
          <w:sz w:val="28"/>
          <w:szCs w:val="28"/>
        </w:rPr>
        <w:t>торых превышает 15 чел., за 20</w:t>
      </w:r>
      <w:r w:rsidRPr="002031B0">
        <w:rPr>
          <w:rFonts w:ascii="Times New Roman" w:hAnsi="Times New Roman" w:cs="Times New Roman"/>
          <w:color w:val="000000"/>
          <w:sz w:val="28"/>
          <w:szCs w:val="28"/>
        </w:rPr>
        <w:t>20</w:t>
      </w:r>
      <w:r w:rsidR="00CD1603" w:rsidRPr="002031B0">
        <w:rPr>
          <w:rFonts w:ascii="Times New Roman" w:hAnsi="Times New Roman" w:cs="Times New Roman"/>
          <w:color w:val="000000"/>
          <w:sz w:val="28"/>
          <w:szCs w:val="28"/>
        </w:rPr>
        <w:t xml:space="preserve"> год составил </w:t>
      </w:r>
      <w:r w:rsidRPr="002031B0">
        <w:rPr>
          <w:rFonts w:ascii="Times New Roman" w:hAnsi="Times New Roman" w:cs="Times New Roman"/>
          <w:color w:val="000000"/>
          <w:sz w:val="28"/>
          <w:szCs w:val="28"/>
        </w:rPr>
        <w:t>2314,1</w:t>
      </w:r>
      <w:r w:rsidR="00CD1603" w:rsidRPr="002031B0">
        <w:rPr>
          <w:rFonts w:ascii="Times New Roman" w:hAnsi="Times New Roman" w:cs="Times New Roman"/>
          <w:color w:val="000000"/>
          <w:sz w:val="28"/>
          <w:szCs w:val="28"/>
        </w:rPr>
        <w:t xml:space="preserve"> млн.руб.</w:t>
      </w:r>
      <w:r w:rsidR="00EF0E88" w:rsidRPr="002031B0">
        <w:rPr>
          <w:rFonts w:ascii="Times New Roman" w:hAnsi="Times New Roman" w:cs="Times New Roman"/>
          <w:color w:val="000000"/>
          <w:sz w:val="28"/>
          <w:szCs w:val="28"/>
        </w:rPr>
        <w:t xml:space="preserve"> (</w:t>
      </w:r>
      <w:r w:rsidRPr="002031B0">
        <w:rPr>
          <w:rFonts w:ascii="Times New Roman" w:hAnsi="Times New Roman" w:cs="Times New Roman"/>
          <w:color w:val="000000"/>
          <w:sz w:val="28"/>
          <w:szCs w:val="28"/>
        </w:rPr>
        <w:t>99,9</w:t>
      </w:r>
      <w:r w:rsidR="00EF0E88" w:rsidRPr="002031B0">
        <w:rPr>
          <w:rFonts w:ascii="Times New Roman" w:hAnsi="Times New Roman" w:cs="Times New Roman"/>
          <w:color w:val="000000"/>
          <w:sz w:val="28"/>
          <w:szCs w:val="28"/>
        </w:rPr>
        <w:t>% к уровню 201</w:t>
      </w:r>
      <w:r w:rsidRPr="002031B0">
        <w:rPr>
          <w:rFonts w:ascii="Times New Roman" w:hAnsi="Times New Roman" w:cs="Times New Roman"/>
          <w:color w:val="000000"/>
          <w:sz w:val="28"/>
          <w:szCs w:val="28"/>
        </w:rPr>
        <w:t>9</w:t>
      </w:r>
      <w:r w:rsidR="00EF0E88" w:rsidRPr="002031B0">
        <w:rPr>
          <w:rFonts w:ascii="Times New Roman" w:hAnsi="Times New Roman" w:cs="Times New Roman"/>
          <w:color w:val="000000"/>
          <w:sz w:val="28"/>
          <w:szCs w:val="28"/>
        </w:rPr>
        <w:t xml:space="preserve"> года).</w:t>
      </w:r>
    </w:p>
    <w:p w:rsidR="00A35F0C" w:rsidRPr="002031B0" w:rsidRDefault="00A35F0C" w:rsidP="002031B0">
      <w:pPr>
        <w:pStyle w:val="a3"/>
        <w:spacing w:after="0" w:line="240" w:lineRule="auto"/>
        <w:ind w:left="709"/>
        <w:rPr>
          <w:rFonts w:ascii="Times New Roman" w:hAnsi="Times New Roman" w:cs="Times New Roman"/>
          <w:b/>
          <w:sz w:val="28"/>
          <w:szCs w:val="28"/>
        </w:rPr>
      </w:pPr>
      <w:r w:rsidRPr="002031B0">
        <w:rPr>
          <w:rFonts w:ascii="Times New Roman" w:hAnsi="Times New Roman" w:cs="Times New Roman"/>
          <w:b/>
          <w:sz w:val="28"/>
          <w:szCs w:val="28"/>
        </w:rPr>
        <w:lastRenderedPageBreak/>
        <w:t>Развитие малого и среднего предпринимательства</w:t>
      </w:r>
    </w:p>
    <w:p w:rsidR="003A3B0C" w:rsidRPr="002031B0" w:rsidRDefault="00EE70C2" w:rsidP="002031B0">
      <w:pPr>
        <w:pStyle w:val="a3"/>
        <w:numPr>
          <w:ilvl w:val="0"/>
          <w:numId w:val="14"/>
        </w:numPr>
        <w:spacing w:after="0" w:line="240" w:lineRule="auto"/>
        <w:ind w:left="0" w:firstLine="709"/>
        <w:jc w:val="both"/>
        <w:rPr>
          <w:rFonts w:ascii="Times New Roman" w:hAnsi="Times New Roman" w:cs="Times New Roman"/>
          <w:sz w:val="28"/>
          <w:szCs w:val="28"/>
        </w:rPr>
      </w:pPr>
      <w:r w:rsidRPr="002031B0">
        <w:rPr>
          <w:rFonts w:ascii="Times New Roman" w:hAnsi="Times New Roman" w:cs="Times New Roman"/>
          <w:i/>
          <w:sz w:val="28"/>
          <w:szCs w:val="28"/>
          <w:u w:val="single"/>
        </w:rPr>
        <w:t>Число субъектов малого и среднего предпринимательства в 20</w:t>
      </w:r>
      <w:r w:rsidR="00A0517F" w:rsidRPr="002031B0">
        <w:rPr>
          <w:rFonts w:ascii="Times New Roman" w:hAnsi="Times New Roman" w:cs="Times New Roman"/>
          <w:i/>
          <w:sz w:val="28"/>
          <w:szCs w:val="28"/>
          <w:u w:val="single"/>
        </w:rPr>
        <w:t>20</w:t>
      </w:r>
      <w:r w:rsidRPr="002031B0">
        <w:rPr>
          <w:rFonts w:ascii="Times New Roman" w:hAnsi="Times New Roman" w:cs="Times New Roman"/>
          <w:i/>
          <w:sz w:val="28"/>
          <w:szCs w:val="28"/>
          <w:u w:val="single"/>
        </w:rPr>
        <w:t xml:space="preserve"> году  в расчете на 10 тыс. человек населения</w:t>
      </w:r>
      <w:r w:rsidR="00A0517F" w:rsidRPr="002031B0">
        <w:rPr>
          <w:rFonts w:ascii="Times New Roman" w:hAnsi="Times New Roman" w:cs="Times New Roman"/>
          <w:sz w:val="28"/>
          <w:szCs w:val="28"/>
        </w:rPr>
        <w:t xml:space="preserve"> составило 207</w:t>
      </w:r>
      <w:r w:rsidRPr="002031B0">
        <w:rPr>
          <w:rFonts w:ascii="Times New Roman" w:hAnsi="Times New Roman" w:cs="Times New Roman"/>
          <w:sz w:val="28"/>
          <w:szCs w:val="28"/>
        </w:rPr>
        <w:t xml:space="preserve"> единиц. Данный показатель рассчитан на основе  данных сервиса «Единый реестр</w:t>
      </w:r>
      <w:r w:rsidR="003A3B0C" w:rsidRPr="002031B0">
        <w:rPr>
          <w:rFonts w:ascii="Times New Roman" w:hAnsi="Times New Roman" w:cs="Times New Roman"/>
          <w:sz w:val="28"/>
          <w:szCs w:val="28"/>
        </w:rPr>
        <w:t xml:space="preserve"> </w:t>
      </w:r>
      <w:r w:rsidRPr="002031B0">
        <w:rPr>
          <w:rFonts w:ascii="Times New Roman" w:hAnsi="Times New Roman" w:cs="Times New Roman"/>
          <w:sz w:val="28"/>
          <w:szCs w:val="28"/>
        </w:rPr>
        <w:t>М</w:t>
      </w:r>
      <w:r w:rsidR="003A3B0C" w:rsidRPr="002031B0">
        <w:rPr>
          <w:rFonts w:ascii="Times New Roman" w:hAnsi="Times New Roman" w:cs="Times New Roman"/>
          <w:sz w:val="28"/>
          <w:szCs w:val="28"/>
        </w:rPr>
        <w:t>С</w:t>
      </w:r>
      <w:r w:rsidRPr="002031B0">
        <w:rPr>
          <w:rFonts w:ascii="Times New Roman" w:hAnsi="Times New Roman" w:cs="Times New Roman"/>
          <w:sz w:val="28"/>
          <w:szCs w:val="28"/>
        </w:rPr>
        <w:t>П»  Федеральной налоговой службы о количестве субъектов МСП на 01.01.20</w:t>
      </w:r>
      <w:r w:rsidR="00EF0E88" w:rsidRPr="002031B0">
        <w:rPr>
          <w:rFonts w:ascii="Times New Roman" w:hAnsi="Times New Roman" w:cs="Times New Roman"/>
          <w:sz w:val="28"/>
          <w:szCs w:val="28"/>
        </w:rPr>
        <w:t>2</w:t>
      </w:r>
      <w:r w:rsidR="00A0517F" w:rsidRPr="002031B0">
        <w:rPr>
          <w:rFonts w:ascii="Times New Roman" w:hAnsi="Times New Roman" w:cs="Times New Roman"/>
          <w:sz w:val="28"/>
          <w:szCs w:val="28"/>
        </w:rPr>
        <w:t>1</w:t>
      </w:r>
      <w:r w:rsidRPr="002031B0">
        <w:rPr>
          <w:rFonts w:ascii="Times New Roman" w:hAnsi="Times New Roman" w:cs="Times New Roman"/>
          <w:sz w:val="28"/>
          <w:szCs w:val="28"/>
        </w:rPr>
        <w:t xml:space="preserve"> </w:t>
      </w:r>
      <w:r w:rsidR="003A3B0C" w:rsidRPr="002031B0">
        <w:rPr>
          <w:rFonts w:ascii="Times New Roman" w:hAnsi="Times New Roman" w:cs="Times New Roman"/>
          <w:sz w:val="28"/>
          <w:szCs w:val="28"/>
        </w:rPr>
        <w:t>(4</w:t>
      </w:r>
      <w:r w:rsidR="00A0517F" w:rsidRPr="002031B0">
        <w:rPr>
          <w:rFonts w:ascii="Times New Roman" w:hAnsi="Times New Roman" w:cs="Times New Roman"/>
          <w:sz w:val="28"/>
          <w:szCs w:val="28"/>
        </w:rPr>
        <w:t>6</w:t>
      </w:r>
      <w:r w:rsidR="00EF0E88" w:rsidRPr="002031B0">
        <w:rPr>
          <w:rFonts w:ascii="Times New Roman" w:hAnsi="Times New Roman" w:cs="Times New Roman"/>
          <w:sz w:val="28"/>
          <w:szCs w:val="28"/>
        </w:rPr>
        <w:t>2</w:t>
      </w:r>
      <w:r w:rsidR="003A3B0C" w:rsidRPr="002031B0">
        <w:rPr>
          <w:rFonts w:ascii="Times New Roman" w:hAnsi="Times New Roman" w:cs="Times New Roman"/>
          <w:sz w:val="28"/>
          <w:szCs w:val="28"/>
        </w:rPr>
        <w:t xml:space="preserve"> ед.) </w:t>
      </w:r>
      <w:r w:rsidRPr="002031B0">
        <w:rPr>
          <w:rFonts w:ascii="Times New Roman" w:hAnsi="Times New Roman" w:cs="Times New Roman"/>
          <w:sz w:val="28"/>
          <w:szCs w:val="28"/>
        </w:rPr>
        <w:t>и данных статистики о численности нас</w:t>
      </w:r>
      <w:r w:rsidR="00EF0E88" w:rsidRPr="002031B0">
        <w:rPr>
          <w:rFonts w:ascii="Times New Roman" w:hAnsi="Times New Roman" w:cs="Times New Roman"/>
          <w:sz w:val="28"/>
          <w:szCs w:val="28"/>
        </w:rPr>
        <w:t>еления района на 01.01.202</w:t>
      </w:r>
      <w:r w:rsidR="005B30E3" w:rsidRPr="002031B0">
        <w:rPr>
          <w:rFonts w:ascii="Times New Roman" w:hAnsi="Times New Roman" w:cs="Times New Roman"/>
          <w:sz w:val="28"/>
          <w:szCs w:val="28"/>
        </w:rPr>
        <w:t>1</w:t>
      </w:r>
      <w:r w:rsidR="00EF0E88" w:rsidRPr="002031B0">
        <w:rPr>
          <w:rFonts w:ascii="Times New Roman" w:hAnsi="Times New Roman" w:cs="Times New Roman"/>
          <w:sz w:val="28"/>
          <w:szCs w:val="28"/>
        </w:rPr>
        <w:t>г. (22</w:t>
      </w:r>
      <w:r w:rsidR="005B30E3" w:rsidRPr="002031B0">
        <w:rPr>
          <w:rFonts w:ascii="Times New Roman" w:hAnsi="Times New Roman" w:cs="Times New Roman"/>
          <w:sz w:val="28"/>
          <w:szCs w:val="28"/>
        </w:rPr>
        <w:t>289</w:t>
      </w:r>
      <w:r w:rsidR="003A3B0C" w:rsidRPr="002031B0">
        <w:rPr>
          <w:rFonts w:ascii="Times New Roman" w:hAnsi="Times New Roman" w:cs="Times New Roman"/>
          <w:sz w:val="28"/>
          <w:szCs w:val="28"/>
        </w:rPr>
        <w:t xml:space="preserve"> чел.).  П</w:t>
      </w:r>
      <w:r w:rsidRPr="002031B0">
        <w:rPr>
          <w:rFonts w:ascii="Times New Roman" w:hAnsi="Times New Roman" w:cs="Times New Roman"/>
          <w:sz w:val="28"/>
          <w:szCs w:val="28"/>
        </w:rPr>
        <w:t xml:space="preserve">о итогам сплошного наблюдения за деятельностью субъектов малого и среднего предпринимательства за 2015 год  (периодичность формирования официальной статистки по малому и среднему предпринимательству 1 раз в 5 лет) данный показатель составил 201 ед. </w:t>
      </w:r>
    </w:p>
    <w:p w:rsidR="005D0F11" w:rsidRPr="002031B0" w:rsidRDefault="005D0F11"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В целях стимулирования развития на территории района деятельности субъектов МСП  на уровне муниципалитета  предпринимаются следующие меры:</w:t>
      </w:r>
    </w:p>
    <w:p w:rsidR="005D0F11" w:rsidRPr="002031B0" w:rsidRDefault="005D0F11"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 оказывается имущественная поддержка автономной некоммерческой организации (АНО) «Информационно-консультационный центр Невельского района», которая оказывает предпринимателям поддержку консультационного характера; </w:t>
      </w:r>
    </w:p>
    <w:p w:rsidR="005D0F11" w:rsidRPr="002031B0" w:rsidRDefault="005D0F11" w:rsidP="002031B0">
      <w:pPr>
        <w:spacing w:after="0" w:line="240" w:lineRule="auto"/>
        <w:ind w:right="173" w:firstLine="567"/>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Администрацией района разработан и утвержден Перечень муниципального имущества, предназначенный для содействия развития субъектов малого и среднего предпринимательства в муниципальном образовании «Невельский район», в том числе для формирования и развития инфраструктуры поддержки малого и среднего предпринимательства.</w:t>
      </w:r>
    </w:p>
    <w:p w:rsidR="008965E0" w:rsidRPr="002031B0" w:rsidRDefault="005D0F11" w:rsidP="002031B0">
      <w:pPr>
        <w:spacing w:after="0" w:line="240" w:lineRule="auto"/>
        <w:ind w:firstLine="540"/>
        <w:jc w:val="both"/>
        <w:rPr>
          <w:rFonts w:ascii="Times New Roman" w:hAnsi="Times New Roman" w:cs="Times New Roman"/>
          <w:sz w:val="28"/>
          <w:szCs w:val="28"/>
        </w:rPr>
      </w:pPr>
      <w:r w:rsidRPr="002031B0">
        <w:rPr>
          <w:rFonts w:ascii="Times New Roman" w:eastAsia="Times New Roman" w:hAnsi="Times New Roman" w:cs="Times New Roman"/>
          <w:sz w:val="28"/>
          <w:szCs w:val="28"/>
          <w:lang w:eastAsia="ru-RU"/>
        </w:rPr>
        <w:t xml:space="preserve">Введение карантинных мер, связанных с распространением новой </w:t>
      </w:r>
      <w:proofErr w:type="spellStart"/>
      <w:r w:rsidRPr="002031B0">
        <w:rPr>
          <w:rFonts w:ascii="Times New Roman" w:eastAsia="Times New Roman" w:hAnsi="Times New Roman" w:cs="Times New Roman"/>
          <w:sz w:val="28"/>
          <w:szCs w:val="28"/>
          <w:lang w:eastAsia="ru-RU"/>
        </w:rPr>
        <w:t>коронавирусной</w:t>
      </w:r>
      <w:proofErr w:type="spellEnd"/>
      <w:r w:rsidRPr="002031B0">
        <w:rPr>
          <w:rFonts w:ascii="Times New Roman" w:eastAsia="Times New Roman" w:hAnsi="Times New Roman" w:cs="Times New Roman"/>
          <w:sz w:val="28"/>
          <w:szCs w:val="28"/>
          <w:lang w:eastAsia="ru-RU"/>
        </w:rPr>
        <w:t xml:space="preserve">  инфекцией,  сопровождалось принятием пакетов антикризисных мер на федеральном и региональном уровнях, которые включали отсрочки и каникулы по налоговым, кредитным и арендным платежам для бизнеса  и населения, прямые выплаты гражданам, финансовую поддержку наиболее пострадавших отраслей, программы льготного кредитования и госгарантии.  </w:t>
      </w:r>
      <w:r w:rsidR="008965E0" w:rsidRPr="002031B0">
        <w:rPr>
          <w:rFonts w:ascii="Times New Roman" w:eastAsia="Times New Roman" w:hAnsi="Times New Roman" w:cs="Times New Roman"/>
          <w:sz w:val="28"/>
          <w:szCs w:val="28"/>
          <w:lang w:eastAsia="ru-RU"/>
        </w:rPr>
        <w:t>На муниципальном уровне</w:t>
      </w:r>
      <w:r w:rsidRPr="002031B0">
        <w:rPr>
          <w:rFonts w:ascii="Times New Roman" w:eastAsia="Times New Roman" w:hAnsi="Times New Roman" w:cs="Times New Roman"/>
          <w:sz w:val="28"/>
          <w:szCs w:val="28"/>
          <w:lang w:eastAsia="ru-RU"/>
        </w:rPr>
        <w:t xml:space="preserve"> также </w:t>
      </w:r>
      <w:r w:rsidR="008965E0" w:rsidRPr="002031B0">
        <w:rPr>
          <w:rFonts w:ascii="Times New Roman" w:eastAsia="Times New Roman" w:hAnsi="Times New Roman" w:cs="Times New Roman"/>
          <w:sz w:val="28"/>
          <w:szCs w:val="28"/>
          <w:lang w:eastAsia="ru-RU"/>
        </w:rPr>
        <w:t xml:space="preserve"> были приняты меры по поддержке пострадавших отраслей экономики</w:t>
      </w:r>
      <w:r w:rsidRPr="002031B0">
        <w:rPr>
          <w:rFonts w:ascii="Times New Roman" w:eastAsia="Times New Roman" w:hAnsi="Times New Roman" w:cs="Times New Roman"/>
          <w:sz w:val="28"/>
          <w:szCs w:val="28"/>
          <w:lang w:eastAsia="ru-RU"/>
        </w:rPr>
        <w:t>,</w:t>
      </w:r>
      <w:r w:rsidR="008965E0" w:rsidRPr="002031B0">
        <w:rPr>
          <w:rFonts w:ascii="Times New Roman" w:hAnsi="Times New Roman" w:cs="Times New Roman"/>
          <w:sz w:val="28"/>
          <w:szCs w:val="28"/>
        </w:rPr>
        <w:t xml:space="preserve"> оказавшихся в зоне риска в связи с осуществлением мер по противодействию распространения на территории Псковской области новой </w:t>
      </w:r>
      <w:proofErr w:type="spellStart"/>
      <w:r w:rsidR="008965E0" w:rsidRPr="002031B0">
        <w:rPr>
          <w:rFonts w:ascii="Times New Roman" w:hAnsi="Times New Roman" w:cs="Times New Roman"/>
          <w:sz w:val="28"/>
          <w:szCs w:val="28"/>
        </w:rPr>
        <w:t>коронавирусной</w:t>
      </w:r>
      <w:proofErr w:type="spellEnd"/>
      <w:r w:rsidR="008965E0" w:rsidRPr="002031B0">
        <w:rPr>
          <w:rFonts w:ascii="Times New Roman" w:hAnsi="Times New Roman" w:cs="Times New Roman"/>
          <w:sz w:val="28"/>
          <w:szCs w:val="28"/>
        </w:rPr>
        <w:t xml:space="preserve"> инфекции</w:t>
      </w:r>
      <w:r w:rsidR="008965E0" w:rsidRPr="002031B0">
        <w:rPr>
          <w:rFonts w:ascii="Times New Roman" w:eastAsia="Times New Roman" w:hAnsi="Times New Roman" w:cs="Times New Roman"/>
          <w:sz w:val="28"/>
          <w:szCs w:val="28"/>
          <w:lang w:eastAsia="ru-RU"/>
        </w:rPr>
        <w:t>: снижены</w:t>
      </w:r>
      <w:r w:rsidR="008965E0" w:rsidRPr="002031B0">
        <w:rPr>
          <w:rFonts w:ascii="Times New Roman" w:hAnsi="Times New Roman" w:cs="Times New Roman"/>
          <w:sz w:val="28"/>
          <w:szCs w:val="28"/>
        </w:rPr>
        <w:t xml:space="preserve"> на 50%  </w:t>
      </w:r>
      <w:r w:rsidR="008965E0" w:rsidRPr="002031B0">
        <w:rPr>
          <w:rFonts w:ascii="Times New Roman" w:eastAsia="Times New Roman" w:hAnsi="Times New Roman" w:cs="Times New Roman"/>
          <w:sz w:val="28"/>
          <w:szCs w:val="28"/>
          <w:lang w:eastAsia="ru-RU"/>
        </w:rPr>
        <w:t>корректирующие коэффициенты базовой</w:t>
      </w:r>
      <w:r w:rsidR="008965E0" w:rsidRPr="002031B0">
        <w:rPr>
          <w:rFonts w:ascii="Times New Roman" w:hAnsi="Times New Roman" w:cs="Times New Roman"/>
          <w:sz w:val="28"/>
          <w:szCs w:val="28"/>
        </w:rPr>
        <w:t xml:space="preserve"> доходности, применяемые для исчисления единого налога на вмененный доход для отдельных видов деятельности. Объем выпадающих доходов бюджета МО «Невельский район»  составил около 1775 тыс</w:t>
      </w:r>
      <w:proofErr w:type="gramStart"/>
      <w:r w:rsidR="008965E0" w:rsidRPr="002031B0">
        <w:rPr>
          <w:rFonts w:ascii="Times New Roman" w:hAnsi="Times New Roman" w:cs="Times New Roman"/>
          <w:sz w:val="28"/>
          <w:szCs w:val="28"/>
        </w:rPr>
        <w:t>.р</w:t>
      </w:r>
      <w:proofErr w:type="gramEnd"/>
      <w:r w:rsidR="008965E0" w:rsidRPr="002031B0">
        <w:rPr>
          <w:rFonts w:ascii="Times New Roman" w:hAnsi="Times New Roman" w:cs="Times New Roman"/>
          <w:sz w:val="28"/>
          <w:szCs w:val="28"/>
        </w:rPr>
        <w:t>уб.;</w:t>
      </w:r>
    </w:p>
    <w:p w:rsidR="008965E0" w:rsidRPr="002031B0" w:rsidRDefault="008965E0" w:rsidP="002031B0">
      <w:pPr>
        <w:spacing w:after="0" w:line="240" w:lineRule="auto"/>
        <w:ind w:firstLine="540"/>
        <w:jc w:val="both"/>
        <w:rPr>
          <w:rFonts w:ascii="Times New Roman" w:hAnsi="Times New Roman" w:cs="Times New Roman"/>
          <w:sz w:val="28"/>
          <w:szCs w:val="28"/>
        </w:rPr>
      </w:pPr>
      <w:r w:rsidRPr="002031B0">
        <w:rPr>
          <w:rFonts w:ascii="Times New Roman" w:hAnsi="Times New Roman" w:cs="Times New Roman"/>
          <w:sz w:val="28"/>
          <w:szCs w:val="28"/>
          <w:lang w:eastAsia="ru-RU"/>
        </w:rPr>
        <w:t>п</w:t>
      </w:r>
      <w:r w:rsidRPr="002031B0">
        <w:rPr>
          <w:rFonts w:ascii="Times New Roman" w:eastAsia="Calibri" w:hAnsi="Times New Roman" w:cs="Times New Roman"/>
          <w:sz w:val="28"/>
          <w:szCs w:val="28"/>
          <w:lang w:eastAsia="ru-RU"/>
        </w:rPr>
        <w:t>о заявлениям арендаторов, являющихся субъектами малого и среднего предпринимательства, уменьш</w:t>
      </w:r>
      <w:r w:rsidRPr="002031B0">
        <w:rPr>
          <w:rFonts w:ascii="Times New Roman" w:hAnsi="Times New Roman" w:cs="Times New Roman"/>
          <w:sz w:val="28"/>
          <w:szCs w:val="28"/>
          <w:lang w:eastAsia="ru-RU"/>
        </w:rPr>
        <w:t>ен</w:t>
      </w:r>
      <w:r w:rsidRPr="002031B0">
        <w:rPr>
          <w:rFonts w:ascii="Times New Roman" w:eastAsia="Calibri" w:hAnsi="Times New Roman" w:cs="Times New Roman"/>
          <w:sz w:val="28"/>
          <w:szCs w:val="28"/>
          <w:lang w:eastAsia="ru-RU"/>
        </w:rPr>
        <w:t xml:space="preserve"> на 90 процентов размер арендной платы за пользование объектами недвижимого имущества, находящимися в муниципальной собственности (за исключением земельных участков), не менее чем на 3 месяца. </w:t>
      </w:r>
      <w:r w:rsidRPr="002031B0">
        <w:rPr>
          <w:rFonts w:ascii="Times New Roman" w:hAnsi="Times New Roman" w:cs="Times New Roman"/>
          <w:sz w:val="28"/>
          <w:szCs w:val="28"/>
          <w:lang w:eastAsia="ru-RU"/>
        </w:rPr>
        <w:t>Т</w:t>
      </w:r>
      <w:r w:rsidRPr="002031B0">
        <w:rPr>
          <w:rFonts w:ascii="Times New Roman" w:eastAsia="Calibri" w:hAnsi="Times New Roman" w:cs="Times New Roman"/>
          <w:sz w:val="28"/>
          <w:szCs w:val="28"/>
          <w:lang w:eastAsia="ru-RU"/>
        </w:rPr>
        <w:t>акая мера предоставлена одному субъекту МСП.</w:t>
      </w:r>
    </w:p>
    <w:p w:rsidR="008965E0" w:rsidRPr="002031B0" w:rsidRDefault="005D0F11" w:rsidP="002031B0">
      <w:pPr>
        <w:spacing w:after="0" w:line="240" w:lineRule="auto"/>
        <w:ind w:firstLine="567"/>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Меры поддержки, введенные на всех уровнях власти, помогли уменьшить, но не предотвратить спад экономической активности.</w:t>
      </w:r>
    </w:p>
    <w:p w:rsidR="005D0F11" w:rsidRPr="002031B0" w:rsidRDefault="005D0F11" w:rsidP="002031B0">
      <w:pPr>
        <w:spacing w:after="0" w:line="240" w:lineRule="auto"/>
        <w:ind w:right="173" w:firstLine="567"/>
        <w:jc w:val="both"/>
        <w:rPr>
          <w:rFonts w:ascii="Times New Roman" w:eastAsia="Times New Roman" w:hAnsi="Times New Roman" w:cs="Times New Roman"/>
          <w:sz w:val="28"/>
          <w:szCs w:val="28"/>
          <w:lang w:eastAsia="ru-RU"/>
        </w:rPr>
      </w:pPr>
      <w:proofErr w:type="gramStart"/>
      <w:r w:rsidRPr="002031B0">
        <w:rPr>
          <w:rFonts w:ascii="Times New Roman" w:eastAsia="Times New Roman" w:hAnsi="Times New Roman" w:cs="Times New Roman"/>
          <w:sz w:val="28"/>
          <w:szCs w:val="28"/>
          <w:lang w:eastAsia="ru-RU"/>
        </w:rPr>
        <w:lastRenderedPageBreak/>
        <w:t>Тем не менее, предпринятые Администрацией района  меры, а также антикризисные меры, принятые на федеральном и региональном уровнях,  позволяют прогнозировать стабилизацию и небольшое увеличение количества субъектов малого и среднего предпринимательства, а, следовательно, и увеличение численности занятого в малом и среднем предпринимательстве населения.</w:t>
      </w:r>
      <w:proofErr w:type="gramEnd"/>
      <w:r w:rsidRPr="002031B0">
        <w:rPr>
          <w:rFonts w:ascii="Times New Roman" w:eastAsia="Times New Roman" w:hAnsi="Times New Roman" w:cs="Times New Roman"/>
          <w:sz w:val="28"/>
          <w:szCs w:val="28"/>
          <w:lang w:eastAsia="ru-RU"/>
        </w:rPr>
        <w:t xml:space="preserve"> Ожидается, что к 2023 году количество субъектов МСП на 10 тыс. чел. населения</w:t>
      </w:r>
      <w:r w:rsidR="00EA07D5" w:rsidRPr="002031B0">
        <w:rPr>
          <w:rFonts w:ascii="Times New Roman" w:eastAsia="Times New Roman" w:hAnsi="Times New Roman" w:cs="Times New Roman"/>
          <w:sz w:val="28"/>
          <w:szCs w:val="28"/>
          <w:lang w:eastAsia="ru-RU"/>
        </w:rPr>
        <w:t xml:space="preserve"> составит 223</w:t>
      </w:r>
      <w:r w:rsidRPr="002031B0">
        <w:rPr>
          <w:rFonts w:ascii="Times New Roman" w:eastAsia="Times New Roman" w:hAnsi="Times New Roman" w:cs="Times New Roman"/>
          <w:sz w:val="28"/>
          <w:szCs w:val="28"/>
          <w:lang w:eastAsia="ru-RU"/>
        </w:rPr>
        <w:t xml:space="preserve"> ед.</w:t>
      </w:r>
    </w:p>
    <w:p w:rsidR="00EF0E88" w:rsidRPr="002031B0" w:rsidRDefault="00A35F0C" w:rsidP="002031B0">
      <w:pPr>
        <w:pStyle w:val="a3"/>
        <w:numPr>
          <w:ilvl w:val="0"/>
          <w:numId w:val="14"/>
        </w:numPr>
        <w:spacing w:after="0" w:line="240" w:lineRule="auto"/>
        <w:ind w:left="0" w:firstLine="709"/>
        <w:jc w:val="both"/>
        <w:rPr>
          <w:rFonts w:ascii="Times New Roman" w:hAnsi="Times New Roman" w:cs="Times New Roman"/>
          <w:sz w:val="28"/>
          <w:szCs w:val="28"/>
          <w:u w:val="single"/>
        </w:rPr>
      </w:pPr>
      <w:r w:rsidRPr="002031B0">
        <w:rPr>
          <w:rFonts w:ascii="Times New Roman" w:hAnsi="Times New Roman" w:cs="Times New Roman"/>
          <w:i/>
          <w:sz w:val="28"/>
          <w:szCs w:val="28"/>
          <w:u w:val="single"/>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A43344" w:rsidRPr="002031B0">
        <w:rPr>
          <w:rFonts w:ascii="Times New Roman" w:hAnsi="Times New Roman" w:cs="Times New Roman"/>
          <w:i/>
          <w:sz w:val="28"/>
          <w:szCs w:val="28"/>
          <w:u w:val="single"/>
        </w:rPr>
        <w:t xml:space="preserve"> составляет 21%</w:t>
      </w:r>
      <w:r w:rsidRPr="002031B0">
        <w:rPr>
          <w:rFonts w:ascii="Times New Roman" w:hAnsi="Times New Roman" w:cs="Times New Roman"/>
          <w:i/>
          <w:sz w:val="28"/>
          <w:szCs w:val="28"/>
          <w:u w:val="single"/>
        </w:rPr>
        <w:t>.</w:t>
      </w:r>
      <w:r w:rsidRPr="002031B0">
        <w:rPr>
          <w:rFonts w:ascii="Times New Roman" w:hAnsi="Times New Roman" w:cs="Times New Roman"/>
          <w:sz w:val="28"/>
          <w:szCs w:val="28"/>
          <w:u w:val="single"/>
        </w:rPr>
        <w:t xml:space="preserve"> </w:t>
      </w:r>
    </w:p>
    <w:p w:rsidR="00A35F0C" w:rsidRPr="002031B0" w:rsidRDefault="00A35F0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Показатель приведен по итогам сплошного наблюдения за деятельностью субъектов малого и среднего пред</w:t>
      </w:r>
      <w:r w:rsidR="00AB2607" w:rsidRPr="002031B0">
        <w:rPr>
          <w:rFonts w:ascii="Times New Roman" w:hAnsi="Times New Roman" w:cs="Times New Roman"/>
          <w:sz w:val="28"/>
          <w:szCs w:val="28"/>
        </w:rPr>
        <w:t xml:space="preserve">принимательства за 2015 год (периодичность проведения наблюдения – 1 раз в пять лет). </w:t>
      </w:r>
      <w:r w:rsidR="00EF0E88" w:rsidRPr="002031B0">
        <w:rPr>
          <w:rFonts w:ascii="Times New Roman" w:hAnsi="Times New Roman" w:cs="Times New Roman"/>
          <w:sz w:val="28"/>
          <w:szCs w:val="28"/>
        </w:rPr>
        <w:t>Другие данные отсутствуют.</w:t>
      </w:r>
    </w:p>
    <w:p w:rsidR="00BF7AC3" w:rsidRPr="002031B0" w:rsidRDefault="00BF7AC3" w:rsidP="002031B0">
      <w:pPr>
        <w:spacing w:after="0" w:line="240" w:lineRule="auto"/>
        <w:ind w:right="173" w:firstLine="685"/>
        <w:jc w:val="both"/>
        <w:rPr>
          <w:rFonts w:ascii="Times New Roman" w:hAnsi="Times New Roman" w:cs="Times New Roman"/>
          <w:sz w:val="28"/>
          <w:szCs w:val="28"/>
        </w:rPr>
      </w:pPr>
    </w:p>
    <w:p w:rsidR="00A421D5" w:rsidRPr="008B130F" w:rsidRDefault="00AB2607" w:rsidP="008B130F">
      <w:pPr>
        <w:spacing w:after="0" w:line="239" w:lineRule="auto"/>
        <w:jc w:val="both"/>
        <w:rPr>
          <w:rFonts w:ascii="Times New Roman" w:hAnsi="Times New Roman" w:cs="Times New Roman"/>
          <w:b/>
          <w:sz w:val="28"/>
          <w:szCs w:val="28"/>
        </w:rPr>
      </w:pPr>
      <w:r w:rsidRPr="008B130F">
        <w:rPr>
          <w:rFonts w:ascii="Times New Roman" w:hAnsi="Times New Roman" w:cs="Times New Roman"/>
          <w:b/>
          <w:sz w:val="28"/>
          <w:szCs w:val="28"/>
        </w:rPr>
        <w:t>Улучшение инвестиционной привлекательности</w:t>
      </w:r>
    </w:p>
    <w:p w:rsidR="00B24BD9" w:rsidRPr="002031B0" w:rsidRDefault="00AB2607" w:rsidP="002031B0">
      <w:pPr>
        <w:pStyle w:val="a3"/>
        <w:numPr>
          <w:ilvl w:val="0"/>
          <w:numId w:val="14"/>
        </w:numPr>
        <w:spacing w:after="0" w:line="239" w:lineRule="auto"/>
        <w:ind w:left="0" w:firstLine="709"/>
        <w:jc w:val="both"/>
        <w:rPr>
          <w:rFonts w:ascii="Times New Roman" w:hAnsi="Times New Roman" w:cs="Times New Roman"/>
          <w:sz w:val="28"/>
          <w:szCs w:val="28"/>
        </w:rPr>
      </w:pPr>
      <w:r w:rsidRPr="002031B0">
        <w:rPr>
          <w:rFonts w:ascii="Times New Roman" w:hAnsi="Times New Roman" w:cs="Times New Roman"/>
          <w:i/>
          <w:sz w:val="28"/>
          <w:szCs w:val="28"/>
          <w:u w:val="single"/>
        </w:rPr>
        <w:t>Объем инвестиций в основной капитал (за исключением бюджетных средств) в расчете на 1 жителя</w:t>
      </w:r>
      <w:r w:rsidR="00AA6A5E" w:rsidRPr="002031B0">
        <w:rPr>
          <w:rFonts w:ascii="Times New Roman" w:hAnsi="Times New Roman" w:cs="Times New Roman"/>
          <w:i/>
          <w:sz w:val="28"/>
          <w:szCs w:val="28"/>
          <w:u w:val="single"/>
        </w:rPr>
        <w:t xml:space="preserve"> </w:t>
      </w:r>
      <w:r w:rsidR="00AA6A5E" w:rsidRPr="002031B0">
        <w:rPr>
          <w:rFonts w:ascii="Times New Roman" w:hAnsi="Times New Roman" w:cs="Times New Roman"/>
          <w:sz w:val="28"/>
          <w:szCs w:val="28"/>
        </w:rPr>
        <w:t>в 2020 году составил 36978,5 руб.</w:t>
      </w:r>
    </w:p>
    <w:p w:rsidR="00B24BD9" w:rsidRPr="002031B0" w:rsidRDefault="00B24BD9" w:rsidP="002031B0">
      <w:pPr>
        <w:spacing w:after="0" w:line="239"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Показатель рассчитан на основе статистической информации «Об источниках инвестиций в основной капитал (без субъектов малого предпринимательства и объема инвестиций, не наблюдаемых прямыми статистическим</w:t>
      </w:r>
      <w:r w:rsidR="00EA07D5" w:rsidRPr="002031B0">
        <w:rPr>
          <w:rFonts w:ascii="Times New Roman" w:hAnsi="Times New Roman" w:cs="Times New Roman"/>
          <w:sz w:val="28"/>
          <w:szCs w:val="28"/>
        </w:rPr>
        <w:t>и методами) в январе-декабре 2020</w:t>
      </w:r>
      <w:r w:rsidR="00973832" w:rsidRPr="002031B0">
        <w:rPr>
          <w:rFonts w:ascii="Times New Roman" w:hAnsi="Times New Roman" w:cs="Times New Roman"/>
          <w:sz w:val="28"/>
          <w:szCs w:val="28"/>
        </w:rPr>
        <w:t xml:space="preserve"> года»</w:t>
      </w:r>
      <w:r w:rsidRPr="002031B0">
        <w:rPr>
          <w:rFonts w:ascii="Times New Roman" w:hAnsi="Times New Roman" w:cs="Times New Roman"/>
          <w:sz w:val="28"/>
          <w:szCs w:val="28"/>
        </w:rPr>
        <w:t xml:space="preserve"> и данных о среднегодовой численности населения за 20</w:t>
      </w:r>
      <w:r w:rsidR="00EA07D5" w:rsidRPr="002031B0">
        <w:rPr>
          <w:rFonts w:ascii="Times New Roman" w:hAnsi="Times New Roman" w:cs="Times New Roman"/>
          <w:sz w:val="28"/>
          <w:szCs w:val="28"/>
        </w:rPr>
        <w:t>20</w:t>
      </w:r>
      <w:r w:rsidRPr="002031B0">
        <w:rPr>
          <w:rFonts w:ascii="Times New Roman" w:hAnsi="Times New Roman" w:cs="Times New Roman"/>
          <w:sz w:val="28"/>
          <w:szCs w:val="28"/>
        </w:rPr>
        <w:t xml:space="preserve"> год по Невельскому району.</w:t>
      </w:r>
    </w:p>
    <w:p w:rsidR="00AB2607" w:rsidRPr="002031B0" w:rsidRDefault="00181712" w:rsidP="002031B0">
      <w:pPr>
        <w:spacing w:after="0" w:line="239" w:lineRule="auto"/>
        <w:ind w:firstLine="709"/>
        <w:jc w:val="both"/>
        <w:rPr>
          <w:rFonts w:ascii="Times New Roman" w:hAnsi="Times New Roman" w:cs="Times New Roman"/>
          <w:sz w:val="28"/>
          <w:szCs w:val="28"/>
          <w:u w:val="single"/>
        </w:rPr>
      </w:pPr>
      <w:r w:rsidRPr="002031B0">
        <w:rPr>
          <w:rFonts w:ascii="Times New Roman" w:hAnsi="Times New Roman" w:cs="Times New Roman"/>
          <w:sz w:val="28"/>
          <w:szCs w:val="28"/>
        </w:rPr>
        <w:t>В 20</w:t>
      </w:r>
      <w:r w:rsidR="003E08AB" w:rsidRPr="002031B0">
        <w:rPr>
          <w:rFonts w:ascii="Times New Roman" w:hAnsi="Times New Roman" w:cs="Times New Roman"/>
          <w:sz w:val="28"/>
          <w:szCs w:val="28"/>
        </w:rPr>
        <w:t>20</w:t>
      </w:r>
      <w:r w:rsidR="00B24BD9" w:rsidRPr="002031B0">
        <w:rPr>
          <w:rFonts w:ascii="Times New Roman" w:hAnsi="Times New Roman" w:cs="Times New Roman"/>
          <w:sz w:val="28"/>
          <w:szCs w:val="28"/>
        </w:rPr>
        <w:t xml:space="preserve"> году данный показатель </w:t>
      </w:r>
      <w:r w:rsidR="003E08AB" w:rsidRPr="002031B0">
        <w:rPr>
          <w:rFonts w:ascii="Times New Roman" w:hAnsi="Times New Roman" w:cs="Times New Roman"/>
          <w:sz w:val="28"/>
          <w:szCs w:val="28"/>
        </w:rPr>
        <w:t>увеличился</w:t>
      </w:r>
      <w:r w:rsidR="00B24BD9" w:rsidRPr="002031B0">
        <w:rPr>
          <w:rFonts w:ascii="Times New Roman" w:hAnsi="Times New Roman" w:cs="Times New Roman"/>
          <w:sz w:val="28"/>
          <w:szCs w:val="28"/>
        </w:rPr>
        <w:t xml:space="preserve">  по отношению к прошлому году</w:t>
      </w:r>
      <w:r w:rsidR="003E08AB" w:rsidRPr="002031B0">
        <w:rPr>
          <w:rFonts w:ascii="Times New Roman" w:hAnsi="Times New Roman" w:cs="Times New Roman"/>
          <w:sz w:val="28"/>
          <w:szCs w:val="28"/>
        </w:rPr>
        <w:t xml:space="preserve"> более чем в 2</w:t>
      </w:r>
      <w:r w:rsidR="00B24BD9" w:rsidRPr="002031B0">
        <w:rPr>
          <w:rFonts w:ascii="Times New Roman" w:hAnsi="Times New Roman" w:cs="Times New Roman"/>
          <w:sz w:val="28"/>
          <w:szCs w:val="28"/>
        </w:rPr>
        <w:t xml:space="preserve"> раза.</w:t>
      </w:r>
      <w:r w:rsidRPr="002031B0">
        <w:rPr>
          <w:rFonts w:ascii="Times New Roman" w:hAnsi="Times New Roman" w:cs="Times New Roman"/>
          <w:sz w:val="28"/>
          <w:szCs w:val="28"/>
        </w:rPr>
        <w:t xml:space="preserve"> </w:t>
      </w:r>
    </w:p>
    <w:p w:rsidR="00DC496C" w:rsidRPr="002031B0" w:rsidRDefault="00973832"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hAnsi="Times New Roman" w:cs="Times New Roman"/>
          <w:sz w:val="28"/>
          <w:szCs w:val="28"/>
        </w:rPr>
        <w:t>На показатель положительно повлияла п</w:t>
      </w:r>
      <w:r w:rsidR="00E7648C" w:rsidRPr="002031B0">
        <w:rPr>
          <w:rFonts w:ascii="Times New Roman" w:hAnsi="Times New Roman" w:cs="Times New Roman"/>
          <w:sz w:val="28"/>
          <w:szCs w:val="28"/>
        </w:rPr>
        <w:t xml:space="preserve">родолжающаяся инвестиционная деятельность </w:t>
      </w:r>
      <w:r w:rsidR="002F55DB" w:rsidRPr="002031B0">
        <w:rPr>
          <w:rFonts w:ascii="Times New Roman" w:hAnsi="Times New Roman" w:cs="Times New Roman"/>
          <w:sz w:val="28"/>
          <w:szCs w:val="28"/>
        </w:rPr>
        <w:t xml:space="preserve">предприятиями </w:t>
      </w:r>
      <w:r w:rsidRPr="002031B0">
        <w:rPr>
          <w:rFonts w:ascii="Times New Roman" w:hAnsi="Times New Roman" w:cs="Times New Roman"/>
          <w:sz w:val="28"/>
          <w:szCs w:val="28"/>
        </w:rPr>
        <w:t xml:space="preserve">Великолукского </w:t>
      </w:r>
      <w:proofErr w:type="spellStart"/>
      <w:r w:rsidR="002F55DB" w:rsidRPr="002031B0">
        <w:rPr>
          <w:rFonts w:ascii="Times New Roman" w:hAnsi="Times New Roman" w:cs="Times New Roman"/>
          <w:sz w:val="28"/>
          <w:szCs w:val="28"/>
        </w:rPr>
        <w:t>агрохолдинга</w:t>
      </w:r>
      <w:proofErr w:type="spellEnd"/>
      <w:r w:rsidR="002F55DB" w:rsidRPr="002031B0">
        <w:rPr>
          <w:rFonts w:ascii="Times New Roman" w:hAnsi="Times New Roman" w:cs="Times New Roman"/>
          <w:sz w:val="28"/>
          <w:szCs w:val="28"/>
        </w:rPr>
        <w:t xml:space="preserve">  на территории района</w:t>
      </w:r>
      <w:r w:rsidRPr="002031B0">
        <w:rPr>
          <w:rFonts w:ascii="Times New Roman" w:hAnsi="Times New Roman" w:cs="Times New Roman"/>
          <w:sz w:val="28"/>
          <w:szCs w:val="28"/>
        </w:rPr>
        <w:t>: введена в эксплуатацию</w:t>
      </w:r>
      <w:r w:rsidR="00E7648C" w:rsidRPr="002031B0">
        <w:rPr>
          <w:rFonts w:ascii="Times New Roman" w:hAnsi="Times New Roman" w:cs="Times New Roman"/>
          <w:sz w:val="28"/>
          <w:szCs w:val="28"/>
        </w:rPr>
        <w:t xml:space="preserve"> производственн</w:t>
      </w:r>
      <w:r w:rsidRPr="002031B0">
        <w:rPr>
          <w:rFonts w:ascii="Times New Roman" w:hAnsi="Times New Roman" w:cs="Times New Roman"/>
          <w:sz w:val="28"/>
          <w:szCs w:val="28"/>
        </w:rPr>
        <w:t>ая</w:t>
      </w:r>
      <w:r w:rsidR="00CB06B3" w:rsidRPr="002031B0">
        <w:rPr>
          <w:rFonts w:ascii="Times New Roman" w:hAnsi="Times New Roman" w:cs="Times New Roman"/>
          <w:sz w:val="28"/>
          <w:szCs w:val="28"/>
        </w:rPr>
        <w:t xml:space="preserve"> паров</w:t>
      </w:r>
      <w:r w:rsidRPr="002031B0">
        <w:rPr>
          <w:rFonts w:ascii="Times New Roman" w:hAnsi="Times New Roman" w:cs="Times New Roman"/>
          <w:sz w:val="28"/>
          <w:szCs w:val="28"/>
        </w:rPr>
        <w:t>ая</w:t>
      </w:r>
      <w:r w:rsidR="00CB06B3" w:rsidRPr="002031B0">
        <w:rPr>
          <w:rFonts w:ascii="Times New Roman" w:hAnsi="Times New Roman" w:cs="Times New Roman"/>
          <w:sz w:val="28"/>
          <w:szCs w:val="28"/>
        </w:rPr>
        <w:t xml:space="preserve"> котельн</w:t>
      </w:r>
      <w:r w:rsidRPr="002031B0">
        <w:rPr>
          <w:rFonts w:ascii="Times New Roman" w:hAnsi="Times New Roman" w:cs="Times New Roman"/>
          <w:sz w:val="28"/>
          <w:szCs w:val="28"/>
        </w:rPr>
        <w:t>ая, завершено</w:t>
      </w:r>
      <w:r w:rsidR="00CB06B3" w:rsidRPr="002031B0">
        <w:rPr>
          <w:rFonts w:ascii="Times New Roman" w:hAnsi="Times New Roman" w:cs="Times New Roman"/>
          <w:sz w:val="28"/>
          <w:szCs w:val="28"/>
        </w:rPr>
        <w:t xml:space="preserve"> газоснабжение существующих автомобильных весов на 2 проезда</w:t>
      </w:r>
      <w:r w:rsidR="00E7648C" w:rsidRPr="002031B0">
        <w:rPr>
          <w:rFonts w:ascii="Times New Roman" w:hAnsi="Times New Roman" w:cs="Times New Roman"/>
          <w:sz w:val="28"/>
          <w:szCs w:val="28"/>
        </w:rPr>
        <w:t xml:space="preserve">,  </w:t>
      </w:r>
      <w:r w:rsidRPr="002031B0">
        <w:rPr>
          <w:rFonts w:ascii="Times New Roman" w:hAnsi="Times New Roman" w:cs="Times New Roman"/>
          <w:sz w:val="28"/>
          <w:szCs w:val="28"/>
        </w:rPr>
        <w:t>введены в эксплуатацию</w:t>
      </w:r>
      <w:r w:rsidR="00E7648C" w:rsidRPr="002031B0">
        <w:rPr>
          <w:rFonts w:ascii="Times New Roman" w:hAnsi="Times New Roman" w:cs="Times New Roman"/>
          <w:sz w:val="28"/>
          <w:szCs w:val="28"/>
        </w:rPr>
        <w:t xml:space="preserve"> ремонт</w:t>
      </w:r>
      <w:r w:rsidR="00427A4E" w:rsidRPr="002031B0">
        <w:rPr>
          <w:rFonts w:ascii="Times New Roman" w:hAnsi="Times New Roman" w:cs="Times New Roman"/>
          <w:sz w:val="28"/>
          <w:szCs w:val="28"/>
        </w:rPr>
        <w:t>н</w:t>
      </w:r>
      <w:r w:rsidR="00E7648C" w:rsidRPr="002031B0">
        <w:rPr>
          <w:rFonts w:ascii="Times New Roman" w:hAnsi="Times New Roman" w:cs="Times New Roman"/>
          <w:sz w:val="28"/>
          <w:szCs w:val="28"/>
        </w:rPr>
        <w:t>о-механически</w:t>
      </w:r>
      <w:r w:rsidR="00D76987" w:rsidRPr="002031B0">
        <w:rPr>
          <w:rFonts w:ascii="Times New Roman" w:hAnsi="Times New Roman" w:cs="Times New Roman"/>
          <w:sz w:val="28"/>
          <w:szCs w:val="28"/>
        </w:rPr>
        <w:t>е</w:t>
      </w:r>
      <w:r w:rsidR="00E7648C" w:rsidRPr="002031B0">
        <w:rPr>
          <w:rFonts w:ascii="Times New Roman" w:hAnsi="Times New Roman" w:cs="Times New Roman"/>
          <w:sz w:val="28"/>
          <w:szCs w:val="28"/>
        </w:rPr>
        <w:t xml:space="preserve"> мастерски</w:t>
      </w:r>
      <w:r w:rsidR="00D76987" w:rsidRPr="002031B0">
        <w:rPr>
          <w:rFonts w:ascii="Times New Roman" w:hAnsi="Times New Roman" w:cs="Times New Roman"/>
          <w:sz w:val="28"/>
          <w:szCs w:val="28"/>
        </w:rPr>
        <w:t>е</w:t>
      </w:r>
      <w:r w:rsidR="00E7648C" w:rsidRPr="002031B0">
        <w:rPr>
          <w:rFonts w:ascii="Times New Roman" w:hAnsi="Times New Roman" w:cs="Times New Roman"/>
          <w:sz w:val="28"/>
          <w:szCs w:val="28"/>
        </w:rPr>
        <w:t xml:space="preserve"> № 1, №</w:t>
      </w:r>
      <w:r w:rsidRPr="002031B0">
        <w:rPr>
          <w:rFonts w:ascii="Times New Roman" w:hAnsi="Times New Roman" w:cs="Times New Roman"/>
          <w:sz w:val="28"/>
          <w:szCs w:val="28"/>
        </w:rPr>
        <w:t xml:space="preserve"> 2, № 3 (ООО «ВСК»), </w:t>
      </w:r>
      <w:r w:rsidR="00E7648C" w:rsidRPr="002031B0">
        <w:rPr>
          <w:rFonts w:ascii="Times New Roman" w:hAnsi="Times New Roman" w:cs="Times New Roman"/>
          <w:sz w:val="28"/>
          <w:szCs w:val="28"/>
        </w:rPr>
        <w:t xml:space="preserve"> вспомогательны</w:t>
      </w:r>
      <w:r w:rsidRPr="002031B0">
        <w:rPr>
          <w:rFonts w:ascii="Times New Roman" w:hAnsi="Times New Roman" w:cs="Times New Roman"/>
          <w:sz w:val="28"/>
          <w:szCs w:val="28"/>
        </w:rPr>
        <w:t>е</w:t>
      </w:r>
      <w:r w:rsidR="00E7648C" w:rsidRPr="002031B0">
        <w:rPr>
          <w:rFonts w:ascii="Times New Roman" w:hAnsi="Times New Roman" w:cs="Times New Roman"/>
          <w:sz w:val="28"/>
          <w:szCs w:val="28"/>
        </w:rPr>
        <w:t xml:space="preserve"> здани</w:t>
      </w:r>
      <w:r w:rsidRPr="002031B0">
        <w:rPr>
          <w:rFonts w:ascii="Times New Roman" w:hAnsi="Times New Roman" w:cs="Times New Roman"/>
          <w:sz w:val="28"/>
          <w:szCs w:val="28"/>
        </w:rPr>
        <w:t>я</w:t>
      </w:r>
      <w:r w:rsidR="00E7648C" w:rsidRPr="002031B0">
        <w:rPr>
          <w:rFonts w:ascii="Times New Roman" w:hAnsi="Times New Roman" w:cs="Times New Roman"/>
          <w:sz w:val="28"/>
          <w:szCs w:val="28"/>
        </w:rPr>
        <w:t xml:space="preserve"> № 1 и № 2 для </w:t>
      </w:r>
      <w:proofErr w:type="spellStart"/>
      <w:r w:rsidR="00E7648C" w:rsidRPr="002031B0">
        <w:rPr>
          <w:rFonts w:ascii="Times New Roman" w:hAnsi="Times New Roman" w:cs="Times New Roman"/>
          <w:sz w:val="28"/>
          <w:szCs w:val="28"/>
        </w:rPr>
        <w:t>машино-транспортной</w:t>
      </w:r>
      <w:proofErr w:type="spellEnd"/>
      <w:r w:rsidR="00E7648C" w:rsidRPr="002031B0">
        <w:rPr>
          <w:rFonts w:ascii="Times New Roman" w:hAnsi="Times New Roman" w:cs="Times New Roman"/>
          <w:sz w:val="28"/>
          <w:szCs w:val="28"/>
        </w:rPr>
        <w:t xml:space="preserve"> ремонтной станции (ООО «ВСГЦ»)</w:t>
      </w:r>
      <w:r w:rsidRPr="002031B0">
        <w:rPr>
          <w:rFonts w:ascii="Times New Roman" w:hAnsi="Times New Roman" w:cs="Times New Roman"/>
          <w:sz w:val="28"/>
          <w:szCs w:val="28"/>
        </w:rPr>
        <w:t>.</w:t>
      </w:r>
      <w:r w:rsidR="00E7648C" w:rsidRPr="002031B0">
        <w:rPr>
          <w:rFonts w:ascii="Times New Roman" w:hAnsi="Times New Roman" w:cs="Times New Roman"/>
          <w:sz w:val="28"/>
          <w:szCs w:val="28"/>
        </w:rPr>
        <w:t xml:space="preserve">  </w:t>
      </w:r>
      <w:r w:rsidR="00DC496C" w:rsidRPr="002031B0">
        <w:rPr>
          <w:rFonts w:ascii="Times New Roman" w:hAnsi="Times New Roman" w:cs="Times New Roman"/>
          <w:sz w:val="28"/>
          <w:szCs w:val="28"/>
        </w:rPr>
        <w:t xml:space="preserve">К 2022 году планируется завершить реконструкцию производственного элеватора емкостью хранения 152700т с линиями по производству кормов комбикормового завода Великолукского </w:t>
      </w:r>
      <w:proofErr w:type="spellStart"/>
      <w:r w:rsidR="00DC496C" w:rsidRPr="002031B0">
        <w:rPr>
          <w:rFonts w:ascii="Times New Roman" w:hAnsi="Times New Roman" w:cs="Times New Roman"/>
          <w:sz w:val="28"/>
          <w:szCs w:val="28"/>
        </w:rPr>
        <w:t>агрохолдинга</w:t>
      </w:r>
      <w:proofErr w:type="spellEnd"/>
      <w:r w:rsidR="00DC496C" w:rsidRPr="002031B0">
        <w:rPr>
          <w:rFonts w:ascii="Times New Roman" w:hAnsi="Times New Roman" w:cs="Times New Roman"/>
          <w:sz w:val="28"/>
          <w:szCs w:val="28"/>
        </w:rPr>
        <w:t>.</w:t>
      </w:r>
      <w:r w:rsidR="00DC496C" w:rsidRPr="002031B0">
        <w:rPr>
          <w:rFonts w:ascii="Times New Roman" w:eastAsia="Times New Roman" w:hAnsi="Times New Roman" w:cs="Times New Roman"/>
          <w:sz w:val="28"/>
          <w:szCs w:val="28"/>
          <w:lang w:eastAsia="ru-RU"/>
        </w:rPr>
        <w:t xml:space="preserve"> В составе данного имущественного комплекса будут проведены работы на следующих объектах: производственный корпус, железнодорожный прием, рабочая башня, площадка для конвейеров, транспортная галерея, накопительные емкости, железнодорожные весы, бункерный склад белковых компонентов. </w:t>
      </w:r>
    </w:p>
    <w:p w:rsidR="00973832" w:rsidRPr="002031B0" w:rsidRDefault="00427A4E"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Кроме этого, н</w:t>
      </w:r>
      <w:r w:rsidR="00E22195" w:rsidRPr="002031B0">
        <w:rPr>
          <w:rFonts w:ascii="Times New Roman" w:hAnsi="Times New Roman" w:cs="Times New Roman"/>
          <w:sz w:val="28"/>
          <w:szCs w:val="28"/>
        </w:rPr>
        <w:t xml:space="preserve">а территории Невельского района </w:t>
      </w:r>
      <w:r w:rsidRPr="002031B0">
        <w:rPr>
          <w:rFonts w:ascii="Times New Roman" w:hAnsi="Times New Roman" w:cs="Times New Roman"/>
          <w:sz w:val="28"/>
          <w:szCs w:val="28"/>
        </w:rPr>
        <w:t xml:space="preserve"> </w:t>
      </w:r>
      <w:r w:rsidR="00E22195" w:rsidRPr="002031B0">
        <w:rPr>
          <w:rFonts w:ascii="Times New Roman" w:hAnsi="Times New Roman" w:cs="Times New Roman"/>
          <w:sz w:val="28"/>
          <w:szCs w:val="28"/>
        </w:rPr>
        <w:t>осуществля</w:t>
      </w:r>
      <w:r w:rsidR="00973832" w:rsidRPr="002031B0">
        <w:rPr>
          <w:rFonts w:ascii="Times New Roman" w:hAnsi="Times New Roman" w:cs="Times New Roman"/>
          <w:sz w:val="28"/>
          <w:szCs w:val="28"/>
        </w:rPr>
        <w:t>ется</w:t>
      </w:r>
      <w:r w:rsidR="00E22195" w:rsidRPr="002031B0">
        <w:rPr>
          <w:rFonts w:ascii="Times New Roman" w:hAnsi="Times New Roman" w:cs="Times New Roman"/>
          <w:sz w:val="28"/>
          <w:szCs w:val="28"/>
        </w:rPr>
        <w:t xml:space="preserve"> капитальное строительство</w:t>
      </w:r>
      <w:r w:rsidR="00812641" w:rsidRPr="002031B0">
        <w:rPr>
          <w:rFonts w:ascii="Times New Roman" w:hAnsi="Times New Roman" w:cs="Times New Roman"/>
          <w:sz w:val="28"/>
          <w:szCs w:val="28"/>
        </w:rPr>
        <w:t xml:space="preserve"> </w:t>
      </w:r>
      <w:r w:rsidR="00265A05" w:rsidRPr="002031B0">
        <w:rPr>
          <w:rFonts w:ascii="Times New Roman" w:hAnsi="Times New Roman" w:cs="Times New Roman"/>
          <w:sz w:val="28"/>
          <w:szCs w:val="28"/>
        </w:rPr>
        <w:t>индивидуальными предпринимателями</w:t>
      </w:r>
      <w:r w:rsidR="00E22195" w:rsidRPr="002031B0">
        <w:rPr>
          <w:rFonts w:ascii="Times New Roman" w:hAnsi="Times New Roman" w:cs="Times New Roman"/>
          <w:sz w:val="28"/>
          <w:szCs w:val="28"/>
        </w:rPr>
        <w:t>:</w:t>
      </w:r>
      <w:r w:rsidR="006623B1" w:rsidRPr="002031B0">
        <w:rPr>
          <w:rFonts w:ascii="Times New Roman" w:hAnsi="Times New Roman" w:cs="Times New Roman"/>
          <w:sz w:val="28"/>
          <w:szCs w:val="28"/>
        </w:rPr>
        <w:t xml:space="preserve"> в</w:t>
      </w:r>
      <w:r w:rsidR="00E22195" w:rsidRPr="002031B0">
        <w:rPr>
          <w:rFonts w:ascii="Times New Roman" w:hAnsi="Times New Roman" w:cs="Times New Roman"/>
          <w:sz w:val="28"/>
          <w:szCs w:val="28"/>
        </w:rPr>
        <w:t xml:space="preserve"> 2020 году введено в эксплуатацию </w:t>
      </w:r>
      <w:r w:rsidR="00D14D14" w:rsidRPr="002031B0">
        <w:rPr>
          <w:rFonts w:ascii="Times New Roman" w:hAnsi="Times New Roman" w:cs="Times New Roman"/>
          <w:sz w:val="28"/>
          <w:szCs w:val="28"/>
        </w:rPr>
        <w:t>здание магазина (площадь застройки 264 кв.м)</w:t>
      </w:r>
      <w:r w:rsidR="00973832" w:rsidRPr="002031B0">
        <w:rPr>
          <w:rFonts w:ascii="Times New Roman" w:hAnsi="Times New Roman" w:cs="Times New Roman"/>
          <w:sz w:val="28"/>
          <w:szCs w:val="28"/>
        </w:rPr>
        <w:t xml:space="preserve">; в 2021 году планируется ввести в эксплуатацию здание автосервиса по </w:t>
      </w:r>
      <w:r w:rsidR="00973832" w:rsidRPr="002031B0">
        <w:rPr>
          <w:rFonts w:ascii="Times New Roman" w:hAnsi="Times New Roman" w:cs="Times New Roman"/>
          <w:sz w:val="28"/>
          <w:szCs w:val="28"/>
        </w:rPr>
        <w:lastRenderedPageBreak/>
        <w:t>ул</w:t>
      </w:r>
      <w:proofErr w:type="gramStart"/>
      <w:r w:rsidR="00973832" w:rsidRPr="002031B0">
        <w:rPr>
          <w:rFonts w:ascii="Times New Roman" w:hAnsi="Times New Roman" w:cs="Times New Roman"/>
          <w:sz w:val="28"/>
          <w:szCs w:val="28"/>
        </w:rPr>
        <w:t>.Г</w:t>
      </w:r>
      <w:proofErr w:type="gramEnd"/>
      <w:r w:rsidR="00973832" w:rsidRPr="002031B0">
        <w:rPr>
          <w:rFonts w:ascii="Times New Roman" w:hAnsi="Times New Roman" w:cs="Times New Roman"/>
          <w:sz w:val="28"/>
          <w:szCs w:val="28"/>
        </w:rPr>
        <w:t>вардейской на 180 кв.м, завершить реконструкцию нежилого здания под магазин площадью 442 кв.м.</w:t>
      </w:r>
      <w:r w:rsidR="00D14D14" w:rsidRPr="002031B0">
        <w:rPr>
          <w:rFonts w:ascii="Times New Roman" w:hAnsi="Times New Roman" w:cs="Times New Roman"/>
          <w:sz w:val="28"/>
          <w:szCs w:val="28"/>
        </w:rPr>
        <w:t xml:space="preserve">. </w:t>
      </w:r>
    </w:p>
    <w:p w:rsidR="00D14D14" w:rsidRPr="002031B0" w:rsidRDefault="00D14D14"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Однако</w:t>
      </w:r>
      <w:proofErr w:type="gramStart"/>
      <w:r w:rsidRPr="002031B0">
        <w:rPr>
          <w:rFonts w:ascii="Times New Roman" w:hAnsi="Times New Roman" w:cs="Times New Roman"/>
          <w:sz w:val="28"/>
          <w:szCs w:val="28"/>
        </w:rPr>
        <w:t>,</w:t>
      </w:r>
      <w:proofErr w:type="gramEnd"/>
      <w:r w:rsidRPr="002031B0">
        <w:rPr>
          <w:rFonts w:ascii="Times New Roman" w:hAnsi="Times New Roman" w:cs="Times New Roman"/>
          <w:sz w:val="28"/>
          <w:szCs w:val="28"/>
        </w:rPr>
        <w:t xml:space="preserve"> </w:t>
      </w:r>
      <w:r w:rsidR="00265A05" w:rsidRPr="002031B0">
        <w:rPr>
          <w:rFonts w:ascii="Times New Roman" w:hAnsi="Times New Roman" w:cs="Times New Roman"/>
          <w:sz w:val="28"/>
          <w:szCs w:val="28"/>
        </w:rPr>
        <w:t xml:space="preserve">осуществление индивидуальными предпринимателями </w:t>
      </w:r>
      <w:r w:rsidR="008732D2" w:rsidRPr="002031B0">
        <w:rPr>
          <w:rFonts w:ascii="Times New Roman" w:hAnsi="Times New Roman" w:cs="Times New Roman"/>
          <w:sz w:val="28"/>
          <w:szCs w:val="28"/>
        </w:rPr>
        <w:t>инвестиционных</w:t>
      </w:r>
      <w:r w:rsidR="000B31F6" w:rsidRPr="002031B0">
        <w:rPr>
          <w:rFonts w:ascii="Times New Roman" w:hAnsi="Times New Roman" w:cs="Times New Roman"/>
          <w:sz w:val="28"/>
          <w:szCs w:val="28"/>
        </w:rPr>
        <w:t xml:space="preserve"> вложений</w:t>
      </w:r>
      <w:r w:rsidR="00812641" w:rsidRPr="002031B0">
        <w:rPr>
          <w:rFonts w:ascii="Times New Roman" w:hAnsi="Times New Roman" w:cs="Times New Roman"/>
          <w:sz w:val="28"/>
          <w:szCs w:val="28"/>
        </w:rPr>
        <w:t xml:space="preserve"> не попада</w:t>
      </w:r>
      <w:r w:rsidR="000B31F6" w:rsidRPr="002031B0">
        <w:rPr>
          <w:rFonts w:ascii="Times New Roman" w:hAnsi="Times New Roman" w:cs="Times New Roman"/>
          <w:sz w:val="28"/>
          <w:szCs w:val="28"/>
        </w:rPr>
        <w:t>е</w:t>
      </w:r>
      <w:r w:rsidR="00812641" w:rsidRPr="002031B0">
        <w:rPr>
          <w:rFonts w:ascii="Times New Roman" w:hAnsi="Times New Roman" w:cs="Times New Roman"/>
          <w:sz w:val="28"/>
          <w:szCs w:val="28"/>
        </w:rPr>
        <w:t xml:space="preserve">т под </w:t>
      </w:r>
      <w:r w:rsidR="00265A05" w:rsidRPr="002031B0">
        <w:rPr>
          <w:rFonts w:ascii="Times New Roman" w:hAnsi="Times New Roman" w:cs="Times New Roman"/>
          <w:sz w:val="28"/>
          <w:szCs w:val="28"/>
        </w:rPr>
        <w:t xml:space="preserve">прямое </w:t>
      </w:r>
      <w:r w:rsidR="00812641" w:rsidRPr="002031B0">
        <w:rPr>
          <w:rFonts w:ascii="Times New Roman" w:hAnsi="Times New Roman" w:cs="Times New Roman"/>
          <w:sz w:val="28"/>
          <w:szCs w:val="28"/>
        </w:rPr>
        <w:t>статистическое</w:t>
      </w:r>
      <w:r w:rsidR="006623B1" w:rsidRPr="002031B0">
        <w:rPr>
          <w:rFonts w:ascii="Times New Roman" w:hAnsi="Times New Roman" w:cs="Times New Roman"/>
          <w:sz w:val="28"/>
          <w:szCs w:val="28"/>
        </w:rPr>
        <w:t xml:space="preserve"> наблюдение</w:t>
      </w:r>
      <w:r w:rsidR="00265A05" w:rsidRPr="002031B0">
        <w:rPr>
          <w:rFonts w:ascii="Times New Roman" w:hAnsi="Times New Roman" w:cs="Times New Roman"/>
          <w:sz w:val="28"/>
          <w:szCs w:val="28"/>
        </w:rPr>
        <w:t xml:space="preserve">  и отражается в </w:t>
      </w:r>
      <w:r w:rsidR="000B31F6" w:rsidRPr="002031B0">
        <w:rPr>
          <w:rFonts w:ascii="Times New Roman" w:hAnsi="Times New Roman" w:cs="Times New Roman"/>
          <w:sz w:val="28"/>
          <w:szCs w:val="28"/>
        </w:rPr>
        <w:t>официальной статистике</w:t>
      </w:r>
      <w:r w:rsidR="00812641" w:rsidRPr="002031B0">
        <w:rPr>
          <w:rFonts w:ascii="Times New Roman" w:hAnsi="Times New Roman" w:cs="Times New Roman"/>
          <w:sz w:val="28"/>
          <w:szCs w:val="28"/>
        </w:rPr>
        <w:t xml:space="preserve"> </w:t>
      </w:r>
      <w:r w:rsidRPr="002031B0">
        <w:rPr>
          <w:rFonts w:ascii="Times New Roman" w:hAnsi="Times New Roman" w:cs="Times New Roman"/>
          <w:sz w:val="28"/>
          <w:szCs w:val="28"/>
        </w:rPr>
        <w:t xml:space="preserve"> </w:t>
      </w:r>
      <w:r w:rsidR="00265A05" w:rsidRPr="002031B0">
        <w:rPr>
          <w:rFonts w:ascii="Times New Roman" w:hAnsi="Times New Roman" w:cs="Times New Roman"/>
          <w:sz w:val="28"/>
          <w:szCs w:val="28"/>
        </w:rPr>
        <w:t xml:space="preserve">на основе данных сплошного обследования </w:t>
      </w:r>
      <w:r w:rsidR="000B31F6" w:rsidRPr="002031B0">
        <w:rPr>
          <w:rFonts w:ascii="Times New Roman" w:hAnsi="Times New Roman" w:cs="Times New Roman"/>
          <w:sz w:val="28"/>
          <w:szCs w:val="28"/>
        </w:rPr>
        <w:t xml:space="preserve">(было в 2015 году) </w:t>
      </w:r>
      <w:r w:rsidR="00265A05" w:rsidRPr="002031B0">
        <w:rPr>
          <w:rFonts w:ascii="Times New Roman" w:hAnsi="Times New Roman" w:cs="Times New Roman"/>
          <w:sz w:val="28"/>
          <w:szCs w:val="28"/>
        </w:rPr>
        <w:t>и модельных расчетов</w:t>
      </w:r>
      <w:r w:rsidR="000B31F6" w:rsidRPr="002031B0">
        <w:rPr>
          <w:rFonts w:ascii="Times New Roman" w:hAnsi="Times New Roman" w:cs="Times New Roman"/>
          <w:sz w:val="28"/>
          <w:szCs w:val="28"/>
        </w:rPr>
        <w:t>.</w:t>
      </w:r>
    </w:p>
    <w:p w:rsidR="00E6765C" w:rsidRPr="002031B0" w:rsidRDefault="00E6765C"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В 2021-2023 годах за счет бюджетных источников планируется подготовка проектно-сметной документации и начало строительства крытого спортивного комплекса.</w:t>
      </w:r>
    </w:p>
    <w:p w:rsidR="00DC496C" w:rsidRPr="002031B0" w:rsidRDefault="00DC496C"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Продолжающаяся газификация района способствует инвестиционной привлекательности территории. В</w:t>
      </w:r>
      <w:r w:rsidR="00D76987" w:rsidRPr="002031B0">
        <w:rPr>
          <w:rFonts w:ascii="Times New Roman" w:eastAsia="Times New Roman" w:hAnsi="Times New Roman" w:cs="Times New Roman"/>
          <w:sz w:val="28"/>
          <w:szCs w:val="28"/>
          <w:lang w:eastAsia="ru-RU"/>
        </w:rPr>
        <w:t xml:space="preserve"> отопительном сезоне 2020-2021г в тестовом режиме запущены</w:t>
      </w:r>
      <w:r w:rsidRPr="002031B0">
        <w:rPr>
          <w:rFonts w:ascii="Times New Roman" w:eastAsia="Times New Roman" w:hAnsi="Times New Roman" w:cs="Times New Roman"/>
          <w:sz w:val="28"/>
          <w:szCs w:val="28"/>
          <w:lang w:eastAsia="ru-RU"/>
        </w:rPr>
        <w:t xml:space="preserve"> три блочно-модульные газовые котельные (по ул</w:t>
      </w:r>
      <w:proofErr w:type="gramStart"/>
      <w:r w:rsidRPr="002031B0">
        <w:rPr>
          <w:rFonts w:ascii="Times New Roman" w:eastAsia="Times New Roman" w:hAnsi="Times New Roman" w:cs="Times New Roman"/>
          <w:sz w:val="28"/>
          <w:szCs w:val="28"/>
          <w:lang w:eastAsia="ru-RU"/>
        </w:rPr>
        <w:t>.В</w:t>
      </w:r>
      <w:proofErr w:type="gramEnd"/>
      <w:r w:rsidRPr="002031B0">
        <w:rPr>
          <w:rFonts w:ascii="Times New Roman" w:eastAsia="Times New Roman" w:hAnsi="Times New Roman" w:cs="Times New Roman"/>
          <w:sz w:val="28"/>
          <w:szCs w:val="28"/>
          <w:lang w:eastAsia="ru-RU"/>
        </w:rPr>
        <w:t>еликолукской, ул.Больничная и ул.Гвардейской). Ведутся инженерно-геодезические ис</w:t>
      </w:r>
      <w:r w:rsidR="00D76987" w:rsidRPr="002031B0">
        <w:rPr>
          <w:rFonts w:ascii="Times New Roman" w:eastAsia="Times New Roman" w:hAnsi="Times New Roman" w:cs="Times New Roman"/>
          <w:sz w:val="28"/>
          <w:szCs w:val="28"/>
          <w:lang w:eastAsia="ru-RU"/>
        </w:rPr>
        <w:t>следования</w:t>
      </w:r>
      <w:r w:rsidRPr="002031B0">
        <w:rPr>
          <w:rFonts w:ascii="Times New Roman" w:eastAsia="Times New Roman" w:hAnsi="Times New Roman" w:cs="Times New Roman"/>
          <w:sz w:val="28"/>
          <w:szCs w:val="28"/>
          <w:lang w:eastAsia="ru-RU"/>
        </w:rPr>
        <w:t xml:space="preserve"> и проектные работы по подготовке к строительству газопровода дер. </w:t>
      </w:r>
      <w:proofErr w:type="spellStart"/>
      <w:r w:rsidRPr="002031B0">
        <w:rPr>
          <w:rFonts w:ascii="Times New Roman" w:eastAsia="Times New Roman" w:hAnsi="Times New Roman" w:cs="Times New Roman"/>
          <w:sz w:val="28"/>
          <w:szCs w:val="28"/>
          <w:lang w:eastAsia="ru-RU"/>
        </w:rPr>
        <w:t>Иваново-дер</w:t>
      </w:r>
      <w:proofErr w:type="gramStart"/>
      <w:r w:rsidRPr="002031B0">
        <w:rPr>
          <w:rFonts w:ascii="Times New Roman" w:eastAsia="Times New Roman" w:hAnsi="Times New Roman" w:cs="Times New Roman"/>
          <w:sz w:val="28"/>
          <w:szCs w:val="28"/>
          <w:lang w:eastAsia="ru-RU"/>
        </w:rPr>
        <w:t>.О</w:t>
      </w:r>
      <w:proofErr w:type="gramEnd"/>
      <w:r w:rsidRPr="002031B0">
        <w:rPr>
          <w:rFonts w:ascii="Times New Roman" w:eastAsia="Times New Roman" w:hAnsi="Times New Roman" w:cs="Times New Roman"/>
          <w:sz w:val="28"/>
          <w:szCs w:val="28"/>
          <w:lang w:eastAsia="ru-RU"/>
        </w:rPr>
        <w:t>пухлики</w:t>
      </w:r>
      <w:proofErr w:type="spellEnd"/>
      <w:r w:rsidRPr="002031B0">
        <w:rPr>
          <w:rFonts w:ascii="Times New Roman" w:eastAsia="Times New Roman" w:hAnsi="Times New Roman" w:cs="Times New Roman"/>
          <w:sz w:val="28"/>
          <w:szCs w:val="28"/>
          <w:lang w:eastAsia="ru-RU"/>
        </w:rPr>
        <w:t xml:space="preserve">. Это позволит перевести на природный газ две муниципальные котельные, а также обеспечить подключение социальных объектов: оздоровительного центра в </w:t>
      </w:r>
      <w:proofErr w:type="spellStart"/>
      <w:r w:rsidRPr="002031B0">
        <w:rPr>
          <w:rFonts w:ascii="Times New Roman" w:eastAsia="Times New Roman" w:hAnsi="Times New Roman" w:cs="Times New Roman"/>
          <w:sz w:val="28"/>
          <w:szCs w:val="28"/>
          <w:lang w:eastAsia="ru-RU"/>
        </w:rPr>
        <w:t>дер</w:t>
      </w:r>
      <w:proofErr w:type="gramStart"/>
      <w:r w:rsidRPr="002031B0">
        <w:rPr>
          <w:rFonts w:ascii="Times New Roman" w:eastAsia="Times New Roman" w:hAnsi="Times New Roman" w:cs="Times New Roman"/>
          <w:sz w:val="28"/>
          <w:szCs w:val="28"/>
          <w:lang w:eastAsia="ru-RU"/>
        </w:rPr>
        <w:t>.К</w:t>
      </w:r>
      <w:proofErr w:type="gramEnd"/>
      <w:r w:rsidRPr="002031B0">
        <w:rPr>
          <w:rFonts w:ascii="Times New Roman" w:eastAsia="Times New Roman" w:hAnsi="Times New Roman" w:cs="Times New Roman"/>
          <w:sz w:val="28"/>
          <w:szCs w:val="28"/>
          <w:lang w:eastAsia="ru-RU"/>
        </w:rPr>
        <w:t>рупевицы</w:t>
      </w:r>
      <w:proofErr w:type="spellEnd"/>
      <w:r w:rsidRPr="002031B0">
        <w:rPr>
          <w:rFonts w:ascii="Times New Roman" w:eastAsia="Times New Roman" w:hAnsi="Times New Roman" w:cs="Times New Roman"/>
          <w:sz w:val="28"/>
          <w:szCs w:val="28"/>
          <w:lang w:eastAsia="ru-RU"/>
        </w:rPr>
        <w:t xml:space="preserve">, </w:t>
      </w:r>
      <w:r w:rsidR="00D76987" w:rsidRPr="002031B0">
        <w:rPr>
          <w:rFonts w:ascii="Times New Roman" w:eastAsia="Times New Roman" w:hAnsi="Times New Roman" w:cs="Times New Roman"/>
          <w:sz w:val="28"/>
          <w:szCs w:val="28"/>
          <w:lang w:eastAsia="ru-RU"/>
        </w:rPr>
        <w:t>санатория «Голубые озера», школы</w:t>
      </w:r>
      <w:r w:rsidRPr="002031B0">
        <w:rPr>
          <w:rFonts w:ascii="Times New Roman" w:eastAsia="Times New Roman" w:hAnsi="Times New Roman" w:cs="Times New Roman"/>
          <w:sz w:val="28"/>
          <w:szCs w:val="28"/>
          <w:lang w:eastAsia="ru-RU"/>
        </w:rPr>
        <w:t xml:space="preserve"> и жило</w:t>
      </w:r>
      <w:r w:rsidR="00D76987" w:rsidRPr="002031B0">
        <w:rPr>
          <w:rFonts w:ascii="Times New Roman" w:eastAsia="Times New Roman" w:hAnsi="Times New Roman" w:cs="Times New Roman"/>
          <w:sz w:val="28"/>
          <w:szCs w:val="28"/>
          <w:lang w:eastAsia="ru-RU"/>
        </w:rPr>
        <w:t>го</w:t>
      </w:r>
      <w:r w:rsidRPr="002031B0">
        <w:rPr>
          <w:rFonts w:ascii="Times New Roman" w:eastAsia="Times New Roman" w:hAnsi="Times New Roman" w:cs="Times New Roman"/>
          <w:sz w:val="28"/>
          <w:szCs w:val="28"/>
          <w:lang w:eastAsia="ru-RU"/>
        </w:rPr>
        <w:t xml:space="preserve"> фонд</w:t>
      </w:r>
      <w:r w:rsidR="00D76987" w:rsidRPr="002031B0">
        <w:rPr>
          <w:rFonts w:ascii="Times New Roman" w:eastAsia="Times New Roman" w:hAnsi="Times New Roman" w:cs="Times New Roman"/>
          <w:sz w:val="28"/>
          <w:szCs w:val="28"/>
          <w:lang w:eastAsia="ru-RU"/>
        </w:rPr>
        <w:t>а</w:t>
      </w:r>
      <w:r w:rsidRPr="002031B0">
        <w:rPr>
          <w:rFonts w:ascii="Times New Roman" w:eastAsia="Times New Roman" w:hAnsi="Times New Roman" w:cs="Times New Roman"/>
          <w:sz w:val="28"/>
          <w:szCs w:val="28"/>
          <w:lang w:eastAsia="ru-RU"/>
        </w:rPr>
        <w:t>. Продолжается подключение жилых домов частного сектора на условиях технологического подключения к магистральному газопроводу в г</w:t>
      </w:r>
      <w:proofErr w:type="gramStart"/>
      <w:r w:rsidRPr="002031B0">
        <w:rPr>
          <w:rFonts w:ascii="Times New Roman" w:eastAsia="Times New Roman" w:hAnsi="Times New Roman" w:cs="Times New Roman"/>
          <w:sz w:val="28"/>
          <w:szCs w:val="28"/>
          <w:lang w:eastAsia="ru-RU"/>
        </w:rPr>
        <w:t>.Н</w:t>
      </w:r>
      <w:proofErr w:type="gramEnd"/>
      <w:r w:rsidRPr="002031B0">
        <w:rPr>
          <w:rFonts w:ascii="Times New Roman" w:eastAsia="Times New Roman" w:hAnsi="Times New Roman" w:cs="Times New Roman"/>
          <w:sz w:val="28"/>
          <w:szCs w:val="28"/>
          <w:lang w:eastAsia="ru-RU"/>
        </w:rPr>
        <w:t>евель</w:t>
      </w:r>
      <w:r w:rsidR="00D76987" w:rsidRPr="002031B0">
        <w:rPr>
          <w:rFonts w:ascii="Times New Roman" w:eastAsia="Times New Roman" w:hAnsi="Times New Roman" w:cs="Times New Roman"/>
          <w:sz w:val="28"/>
          <w:szCs w:val="28"/>
          <w:lang w:eastAsia="ru-RU"/>
        </w:rPr>
        <w:t>,</w:t>
      </w:r>
      <w:r w:rsidRPr="002031B0">
        <w:rPr>
          <w:rFonts w:ascii="Times New Roman" w:eastAsia="Times New Roman" w:hAnsi="Times New Roman" w:cs="Times New Roman"/>
          <w:sz w:val="28"/>
          <w:szCs w:val="28"/>
          <w:lang w:eastAsia="ru-RU"/>
        </w:rPr>
        <w:t xml:space="preserve"> в д.Борки</w:t>
      </w:r>
      <w:r w:rsidR="00D76987" w:rsidRPr="002031B0">
        <w:rPr>
          <w:rFonts w:ascii="Times New Roman" w:eastAsia="Times New Roman" w:hAnsi="Times New Roman" w:cs="Times New Roman"/>
          <w:sz w:val="28"/>
          <w:szCs w:val="28"/>
          <w:lang w:eastAsia="ru-RU"/>
        </w:rPr>
        <w:t xml:space="preserve"> и д. Плиссы</w:t>
      </w:r>
      <w:r w:rsidRPr="002031B0">
        <w:rPr>
          <w:rFonts w:ascii="Times New Roman" w:eastAsia="Times New Roman" w:hAnsi="Times New Roman" w:cs="Times New Roman"/>
          <w:sz w:val="28"/>
          <w:szCs w:val="28"/>
          <w:lang w:eastAsia="ru-RU"/>
        </w:rPr>
        <w:t xml:space="preserve">. </w:t>
      </w:r>
    </w:p>
    <w:p w:rsidR="00B24BD9" w:rsidRPr="002031B0" w:rsidRDefault="00B24BD9"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Инвестиционную привлекательность Невельского района образуют: выгодное географическое положение (озера, реки, лес, федеральная трасса СПб-Киев), приграничное расположение, наличие образовательного учреждения, подготавливающего квалифицированные рабочие кадры. </w:t>
      </w:r>
    </w:p>
    <w:p w:rsidR="00B24BD9" w:rsidRPr="002031B0" w:rsidRDefault="00B24BD9"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В рамках внедрения мероприятий по улучшению инвестиционного климата на территории района, Администрацией Невельского района был разработан перечень инвестиционных площадок МО «Невельский район», которые могут быть предоставлены субъектам инвестиционной и предпринимательской деятельности. Постоянно обновляются инвестиционные паспорта района.</w:t>
      </w:r>
    </w:p>
    <w:p w:rsidR="00DC496C" w:rsidRPr="002031B0" w:rsidRDefault="00DC496C"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Прогнозируется, что при улучшении макроэкономической ситуации будет наблюдаться сдержанный рост потока средств, направляемых на обновление основных фондов предприятий Невельского района. </w:t>
      </w:r>
    </w:p>
    <w:p w:rsidR="00DC496C" w:rsidRPr="002031B0" w:rsidRDefault="00DC496C" w:rsidP="002031B0">
      <w:pPr>
        <w:spacing w:after="0" w:line="240" w:lineRule="auto"/>
        <w:ind w:firstLine="709"/>
        <w:jc w:val="both"/>
        <w:rPr>
          <w:rFonts w:ascii="Times New Roman" w:hAnsi="Times New Roman" w:cs="Times New Roman"/>
          <w:sz w:val="16"/>
          <w:szCs w:val="16"/>
        </w:rPr>
      </w:pPr>
    </w:p>
    <w:p w:rsidR="007A020A" w:rsidRPr="002031B0" w:rsidRDefault="00697393" w:rsidP="002031B0">
      <w:pPr>
        <w:pStyle w:val="a3"/>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i/>
          <w:sz w:val="28"/>
          <w:szCs w:val="28"/>
          <w:u w:val="single"/>
          <w:lang w:eastAsia="ru-RU"/>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Pr="002031B0">
        <w:rPr>
          <w:rFonts w:ascii="Times New Roman" w:eastAsia="Times New Roman" w:hAnsi="Times New Roman" w:cs="Times New Roman"/>
          <w:sz w:val="28"/>
          <w:szCs w:val="28"/>
          <w:lang w:eastAsia="ru-RU"/>
        </w:rPr>
        <w:t xml:space="preserve"> </w:t>
      </w:r>
      <w:r w:rsidR="007A020A" w:rsidRPr="002031B0">
        <w:rPr>
          <w:rFonts w:ascii="Times New Roman" w:eastAsia="Times New Roman" w:hAnsi="Times New Roman" w:cs="Times New Roman"/>
          <w:sz w:val="28"/>
          <w:szCs w:val="28"/>
          <w:lang w:eastAsia="ru-RU"/>
        </w:rPr>
        <w:t>в 20</w:t>
      </w:r>
      <w:r w:rsidR="00405C60" w:rsidRPr="002031B0">
        <w:rPr>
          <w:rFonts w:ascii="Times New Roman" w:eastAsia="Times New Roman" w:hAnsi="Times New Roman" w:cs="Times New Roman"/>
          <w:sz w:val="28"/>
          <w:szCs w:val="28"/>
          <w:lang w:eastAsia="ru-RU"/>
        </w:rPr>
        <w:t>20</w:t>
      </w:r>
      <w:r w:rsidR="007A020A" w:rsidRPr="002031B0">
        <w:rPr>
          <w:rFonts w:ascii="Times New Roman" w:eastAsia="Times New Roman" w:hAnsi="Times New Roman" w:cs="Times New Roman"/>
          <w:sz w:val="28"/>
          <w:szCs w:val="28"/>
          <w:lang w:eastAsia="ru-RU"/>
        </w:rPr>
        <w:t xml:space="preserve"> году</w:t>
      </w:r>
      <w:r w:rsidR="00481FDF" w:rsidRPr="002031B0">
        <w:rPr>
          <w:rFonts w:ascii="Times New Roman" w:eastAsia="Times New Roman" w:hAnsi="Times New Roman" w:cs="Times New Roman"/>
          <w:sz w:val="28"/>
          <w:szCs w:val="28"/>
          <w:lang w:eastAsia="ru-RU"/>
        </w:rPr>
        <w:t xml:space="preserve"> практически </w:t>
      </w:r>
      <w:r w:rsidR="00405C60" w:rsidRPr="002031B0">
        <w:rPr>
          <w:rFonts w:ascii="Times New Roman" w:eastAsia="Times New Roman" w:hAnsi="Times New Roman" w:cs="Times New Roman"/>
          <w:sz w:val="28"/>
          <w:szCs w:val="28"/>
          <w:lang w:eastAsia="ru-RU"/>
        </w:rPr>
        <w:t>не изменилась по сравнению с 2019</w:t>
      </w:r>
      <w:r w:rsidR="00481FDF" w:rsidRPr="002031B0">
        <w:rPr>
          <w:rFonts w:ascii="Times New Roman" w:eastAsia="Times New Roman" w:hAnsi="Times New Roman" w:cs="Times New Roman"/>
          <w:sz w:val="28"/>
          <w:szCs w:val="28"/>
          <w:lang w:eastAsia="ru-RU"/>
        </w:rPr>
        <w:t xml:space="preserve"> годом и составила </w:t>
      </w:r>
      <w:r w:rsidR="00A43344" w:rsidRPr="002031B0">
        <w:rPr>
          <w:rFonts w:ascii="Times New Roman" w:eastAsia="Times New Roman" w:hAnsi="Times New Roman" w:cs="Times New Roman"/>
          <w:sz w:val="28"/>
          <w:szCs w:val="28"/>
          <w:lang w:eastAsia="ru-RU"/>
        </w:rPr>
        <w:t xml:space="preserve"> </w:t>
      </w:r>
      <w:r w:rsidR="007A020A" w:rsidRPr="002031B0">
        <w:rPr>
          <w:rFonts w:ascii="Times New Roman" w:eastAsia="Times New Roman" w:hAnsi="Times New Roman" w:cs="Times New Roman"/>
          <w:sz w:val="28"/>
          <w:szCs w:val="28"/>
          <w:lang w:eastAsia="ru-RU"/>
        </w:rPr>
        <w:t>6</w:t>
      </w:r>
      <w:r w:rsidR="00481FDF" w:rsidRPr="002031B0">
        <w:rPr>
          <w:rFonts w:ascii="Times New Roman" w:eastAsia="Times New Roman" w:hAnsi="Times New Roman" w:cs="Times New Roman"/>
          <w:sz w:val="28"/>
          <w:szCs w:val="28"/>
          <w:lang w:eastAsia="ru-RU"/>
        </w:rPr>
        <w:t>3</w:t>
      </w:r>
      <w:r w:rsidR="007A020A" w:rsidRPr="002031B0">
        <w:rPr>
          <w:rFonts w:ascii="Times New Roman" w:eastAsia="Times New Roman" w:hAnsi="Times New Roman" w:cs="Times New Roman"/>
          <w:sz w:val="28"/>
          <w:szCs w:val="28"/>
          <w:lang w:eastAsia="ru-RU"/>
        </w:rPr>
        <w:t>,</w:t>
      </w:r>
      <w:r w:rsidR="00405C60" w:rsidRPr="002031B0">
        <w:rPr>
          <w:rFonts w:ascii="Times New Roman" w:eastAsia="Times New Roman" w:hAnsi="Times New Roman" w:cs="Times New Roman"/>
          <w:sz w:val="28"/>
          <w:szCs w:val="28"/>
          <w:lang w:eastAsia="ru-RU"/>
        </w:rPr>
        <w:t>5</w:t>
      </w:r>
      <w:r w:rsidR="00481FDF" w:rsidRPr="002031B0">
        <w:rPr>
          <w:rFonts w:ascii="Times New Roman" w:eastAsia="Times New Roman" w:hAnsi="Times New Roman" w:cs="Times New Roman"/>
          <w:sz w:val="28"/>
          <w:szCs w:val="28"/>
          <w:lang w:eastAsia="ru-RU"/>
        </w:rPr>
        <w:t>5</w:t>
      </w:r>
      <w:r w:rsidR="007A020A" w:rsidRPr="002031B0">
        <w:rPr>
          <w:rFonts w:ascii="Times New Roman" w:eastAsia="Times New Roman" w:hAnsi="Times New Roman" w:cs="Times New Roman"/>
          <w:sz w:val="28"/>
          <w:szCs w:val="28"/>
          <w:lang w:eastAsia="ru-RU"/>
        </w:rPr>
        <w:t>% (в 201</w:t>
      </w:r>
      <w:r w:rsidR="00405C60" w:rsidRPr="002031B0">
        <w:rPr>
          <w:rFonts w:ascii="Times New Roman" w:eastAsia="Times New Roman" w:hAnsi="Times New Roman" w:cs="Times New Roman"/>
          <w:sz w:val="28"/>
          <w:szCs w:val="28"/>
          <w:lang w:eastAsia="ru-RU"/>
        </w:rPr>
        <w:t>9</w:t>
      </w:r>
      <w:r w:rsidR="007A020A" w:rsidRPr="002031B0">
        <w:rPr>
          <w:rFonts w:ascii="Times New Roman" w:eastAsia="Times New Roman" w:hAnsi="Times New Roman" w:cs="Times New Roman"/>
          <w:sz w:val="28"/>
          <w:szCs w:val="28"/>
          <w:lang w:eastAsia="ru-RU"/>
        </w:rPr>
        <w:t>г. – 6</w:t>
      </w:r>
      <w:r w:rsidR="00481FDF" w:rsidRPr="002031B0">
        <w:rPr>
          <w:rFonts w:ascii="Times New Roman" w:eastAsia="Times New Roman" w:hAnsi="Times New Roman" w:cs="Times New Roman"/>
          <w:sz w:val="28"/>
          <w:szCs w:val="28"/>
          <w:lang w:eastAsia="ru-RU"/>
        </w:rPr>
        <w:t>3</w:t>
      </w:r>
      <w:r w:rsidR="007A020A" w:rsidRPr="002031B0">
        <w:rPr>
          <w:rFonts w:ascii="Times New Roman" w:eastAsia="Times New Roman" w:hAnsi="Times New Roman" w:cs="Times New Roman"/>
          <w:sz w:val="28"/>
          <w:szCs w:val="28"/>
          <w:lang w:eastAsia="ru-RU"/>
        </w:rPr>
        <w:t>,</w:t>
      </w:r>
      <w:r w:rsidR="00405C60" w:rsidRPr="002031B0">
        <w:rPr>
          <w:rFonts w:ascii="Times New Roman" w:eastAsia="Times New Roman" w:hAnsi="Times New Roman" w:cs="Times New Roman"/>
          <w:sz w:val="28"/>
          <w:szCs w:val="28"/>
          <w:lang w:eastAsia="ru-RU"/>
        </w:rPr>
        <w:t>4</w:t>
      </w:r>
      <w:r w:rsidR="00481FDF" w:rsidRPr="002031B0">
        <w:rPr>
          <w:rFonts w:ascii="Times New Roman" w:eastAsia="Times New Roman" w:hAnsi="Times New Roman" w:cs="Times New Roman"/>
          <w:sz w:val="28"/>
          <w:szCs w:val="28"/>
          <w:lang w:eastAsia="ru-RU"/>
        </w:rPr>
        <w:t>5</w:t>
      </w:r>
      <w:r w:rsidR="007A020A" w:rsidRPr="002031B0">
        <w:rPr>
          <w:rFonts w:ascii="Times New Roman" w:eastAsia="Times New Roman" w:hAnsi="Times New Roman" w:cs="Times New Roman"/>
          <w:sz w:val="28"/>
          <w:szCs w:val="28"/>
          <w:lang w:eastAsia="ru-RU"/>
        </w:rPr>
        <w:t>%).</w:t>
      </w:r>
    </w:p>
    <w:p w:rsidR="006401DF" w:rsidRPr="002031B0" w:rsidRDefault="00E6765C"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Незначительное увеличение </w:t>
      </w:r>
      <w:r w:rsidR="00481FDF" w:rsidRPr="002031B0">
        <w:rPr>
          <w:rFonts w:ascii="Times New Roman" w:eastAsia="Times New Roman" w:hAnsi="Times New Roman" w:cs="Times New Roman"/>
          <w:sz w:val="28"/>
          <w:szCs w:val="28"/>
          <w:lang w:eastAsia="ru-RU"/>
        </w:rPr>
        <w:t xml:space="preserve"> показателя  произошло за счет </w:t>
      </w:r>
      <w:r w:rsidR="00405C60" w:rsidRPr="002031B0">
        <w:rPr>
          <w:rFonts w:ascii="Times New Roman" w:eastAsia="Times New Roman" w:hAnsi="Times New Roman" w:cs="Times New Roman"/>
          <w:sz w:val="28"/>
          <w:szCs w:val="28"/>
          <w:lang w:eastAsia="ru-RU"/>
        </w:rPr>
        <w:t xml:space="preserve">незначительного снижения площадей невостребованных земельных долей на 129 га. </w:t>
      </w:r>
      <w:r w:rsidR="006401DF" w:rsidRPr="002031B0">
        <w:rPr>
          <w:rFonts w:ascii="Times New Roman" w:eastAsia="Times New Roman" w:hAnsi="Times New Roman" w:cs="Times New Roman"/>
          <w:sz w:val="28"/>
          <w:szCs w:val="28"/>
          <w:lang w:eastAsia="ru-RU"/>
        </w:rPr>
        <w:t>Увеличение</w:t>
      </w:r>
      <w:r w:rsidR="00481FDF" w:rsidRPr="002031B0">
        <w:rPr>
          <w:rFonts w:ascii="Times New Roman" w:eastAsia="Times New Roman" w:hAnsi="Times New Roman" w:cs="Times New Roman"/>
          <w:sz w:val="28"/>
          <w:szCs w:val="28"/>
          <w:lang w:eastAsia="ru-RU"/>
        </w:rPr>
        <w:t xml:space="preserve"> </w:t>
      </w:r>
      <w:r w:rsidR="006401DF" w:rsidRPr="002031B0">
        <w:rPr>
          <w:rFonts w:ascii="Times New Roman" w:eastAsia="Times New Roman" w:hAnsi="Times New Roman" w:cs="Times New Roman"/>
          <w:sz w:val="28"/>
          <w:szCs w:val="28"/>
          <w:lang w:eastAsia="ru-RU"/>
        </w:rPr>
        <w:t xml:space="preserve">площади </w:t>
      </w:r>
      <w:r w:rsidR="00481FDF" w:rsidRPr="002031B0">
        <w:rPr>
          <w:rFonts w:ascii="Times New Roman" w:eastAsia="Times New Roman" w:hAnsi="Times New Roman" w:cs="Times New Roman"/>
          <w:sz w:val="28"/>
          <w:szCs w:val="28"/>
          <w:lang w:eastAsia="ru-RU"/>
        </w:rPr>
        <w:t>земельных участков, находящихся в собственности граждан (</w:t>
      </w:r>
      <w:r w:rsidR="00405C60" w:rsidRPr="002031B0">
        <w:rPr>
          <w:rFonts w:ascii="Times New Roman" w:eastAsia="Times New Roman" w:hAnsi="Times New Roman" w:cs="Times New Roman"/>
          <w:sz w:val="28"/>
          <w:szCs w:val="28"/>
          <w:lang w:eastAsia="ru-RU"/>
        </w:rPr>
        <w:t>на 7675 га в 2020</w:t>
      </w:r>
      <w:r w:rsidR="00481FDF" w:rsidRPr="002031B0">
        <w:rPr>
          <w:rFonts w:ascii="Times New Roman" w:eastAsia="Times New Roman" w:hAnsi="Times New Roman" w:cs="Times New Roman"/>
          <w:sz w:val="28"/>
          <w:szCs w:val="28"/>
          <w:lang w:eastAsia="ru-RU"/>
        </w:rPr>
        <w:t>г. по сравнению с 201</w:t>
      </w:r>
      <w:r w:rsidR="00405C60" w:rsidRPr="002031B0">
        <w:rPr>
          <w:rFonts w:ascii="Times New Roman" w:eastAsia="Times New Roman" w:hAnsi="Times New Roman" w:cs="Times New Roman"/>
          <w:sz w:val="28"/>
          <w:szCs w:val="28"/>
          <w:lang w:eastAsia="ru-RU"/>
        </w:rPr>
        <w:t xml:space="preserve">9г.) </w:t>
      </w:r>
      <w:proofErr w:type="spellStart"/>
      <w:r w:rsidR="00405C60" w:rsidRPr="002031B0">
        <w:rPr>
          <w:rFonts w:ascii="Times New Roman" w:eastAsia="Times New Roman" w:hAnsi="Times New Roman" w:cs="Times New Roman"/>
          <w:sz w:val="28"/>
          <w:szCs w:val="28"/>
          <w:lang w:eastAsia="ru-RU"/>
        </w:rPr>
        <w:t>снивелировало</w:t>
      </w:r>
      <w:proofErr w:type="spellEnd"/>
      <w:r w:rsidR="00405C60" w:rsidRPr="002031B0">
        <w:rPr>
          <w:rFonts w:ascii="Times New Roman" w:eastAsia="Times New Roman" w:hAnsi="Times New Roman" w:cs="Times New Roman"/>
          <w:sz w:val="28"/>
          <w:szCs w:val="28"/>
          <w:lang w:eastAsia="ru-RU"/>
        </w:rPr>
        <w:t xml:space="preserve"> </w:t>
      </w:r>
      <w:r w:rsidR="00395376" w:rsidRPr="002031B0">
        <w:rPr>
          <w:rFonts w:ascii="Times New Roman" w:eastAsia="Times New Roman" w:hAnsi="Times New Roman" w:cs="Times New Roman"/>
          <w:sz w:val="28"/>
          <w:szCs w:val="28"/>
          <w:lang w:eastAsia="ru-RU"/>
        </w:rPr>
        <w:t>н</w:t>
      </w:r>
      <w:r w:rsidR="000B1E03" w:rsidRPr="002031B0">
        <w:rPr>
          <w:rFonts w:ascii="Times New Roman" w:eastAsia="Times New Roman" w:hAnsi="Times New Roman" w:cs="Times New Roman"/>
          <w:sz w:val="28"/>
          <w:szCs w:val="28"/>
          <w:lang w:eastAsia="ru-RU"/>
        </w:rPr>
        <w:t>егативное влияние на показатель</w:t>
      </w:r>
      <w:r w:rsidR="006401DF" w:rsidRPr="002031B0">
        <w:rPr>
          <w:rFonts w:ascii="Times New Roman" w:eastAsia="Times New Roman" w:hAnsi="Times New Roman" w:cs="Times New Roman"/>
          <w:sz w:val="28"/>
          <w:szCs w:val="28"/>
          <w:lang w:eastAsia="ru-RU"/>
        </w:rPr>
        <w:t xml:space="preserve">, вызванное снижением </w:t>
      </w:r>
      <w:r w:rsidR="006401DF" w:rsidRPr="002031B0">
        <w:rPr>
          <w:rFonts w:ascii="Times New Roman" w:eastAsia="Times New Roman" w:hAnsi="Times New Roman" w:cs="Times New Roman"/>
          <w:sz w:val="28"/>
          <w:szCs w:val="28"/>
          <w:lang w:eastAsia="ru-RU"/>
        </w:rPr>
        <w:lastRenderedPageBreak/>
        <w:t xml:space="preserve">площади земельных участков, находящихся в собственности юридических лиц (на 7675 га в 2020г. по сравнению </w:t>
      </w:r>
      <w:proofErr w:type="gramStart"/>
      <w:r w:rsidR="006401DF" w:rsidRPr="002031B0">
        <w:rPr>
          <w:rFonts w:ascii="Times New Roman" w:eastAsia="Times New Roman" w:hAnsi="Times New Roman" w:cs="Times New Roman"/>
          <w:sz w:val="28"/>
          <w:szCs w:val="28"/>
          <w:lang w:eastAsia="ru-RU"/>
        </w:rPr>
        <w:t>с</w:t>
      </w:r>
      <w:proofErr w:type="gramEnd"/>
      <w:r w:rsidR="006401DF" w:rsidRPr="002031B0">
        <w:rPr>
          <w:rFonts w:ascii="Times New Roman" w:eastAsia="Times New Roman" w:hAnsi="Times New Roman" w:cs="Times New Roman"/>
          <w:sz w:val="28"/>
          <w:szCs w:val="28"/>
          <w:lang w:eastAsia="ru-RU"/>
        </w:rPr>
        <w:t xml:space="preserve"> 2019г.)</w:t>
      </w:r>
      <w:r w:rsidR="008552E3" w:rsidRPr="002031B0">
        <w:rPr>
          <w:rFonts w:ascii="Times New Roman" w:eastAsia="Times New Roman" w:hAnsi="Times New Roman" w:cs="Times New Roman"/>
          <w:sz w:val="28"/>
          <w:szCs w:val="28"/>
          <w:lang w:eastAsia="ru-RU"/>
        </w:rPr>
        <w:t>.</w:t>
      </w:r>
    </w:p>
    <w:p w:rsidR="008552E3" w:rsidRPr="002031B0" w:rsidRDefault="008552E3"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Негативное влияние на показатель оказало увеличение кадастровой стоимости земли, в связи с чем, в 2020 году  оформлены отказы  от права собственности на территории Невельского района в отношении более чем 29 участков общей площадью более 17,2 га.</w:t>
      </w:r>
    </w:p>
    <w:p w:rsidR="007E1D12" w:rsidRPr="002031B0" w:rsidRDefault="007A020A" w:rsidP="002031B0">
      <w:pPr>
        <w:spacing w:after="0" w:line="240" w:lineRule="auto"/>
        <w:ind w:firstLine="709"/>
        <w:jc w:val="both"/>
        <w:rPr>
          <w:rFonts w:ascii="Times New Roman" w:eastAsia="Times New Roman" w:hAnsi="Times New Roman" w:cs="Times New Roman"/>
          <w:sz w:val="28"/>
          <w:szCs w:val="28"/>
          <w:lang w:eastAsia="ru-RU"/>
        </w:rPr>
      </w:pPr>
      <w:proofErr w:type="gramStart"/>
      <w:r w:rsidRPr="002031B0">
        <w:rPr>
          <w:rFonts w:ascii="Times New Roman" w:eastAsia="Times New Roman" w:hAnsi="Times New Roman" w:cs="Times New Roman"/>
          <w:sz w:val="28"/>
          <w:szCs w:val="28"/>
          <w:lang w:eastAsia="ru-RU"/>
        </w:rPr>
        <w:t xml:space="preserve">С </w:t>
      </w:r>
      <w:r w:rsidR="007E1D12" w:rsidRPr="002031B0">
        <w:rPr>
          <w:rFonts w:ascii="Times New Roman" w:eastAsia="Times New Roman" w:hAnsi="Times New Roman" w:cs="Times New Roman"/>
          <w:sz w:val="28"/>
          <w:szCs w:val="28"/>
          <w:lang w:eastAsia="ru-RU"/>
        </w:rPr>
        <w:t xml:space="preserve">целью улучшения инвестиционной привлекательности, формирования объективной налоговой базы по земельному налогу Администрацией района ведется работа по оказанию методологической и практической помощи органам местного самоуправления городского и сельских поселений по вопросам земельно-имущественной сферы, активизирована работа по оформлению в муниципальную собственность </w:t>
      </w:r>
      <w:r w:rsidRPr="002031B0">
        <w:rPr>
          <w:rFonts w:ascii="Times New Roman" w:eastAsia="Times New Roman" w:hAnsi="Times New Roman" w:cs="Times New Roman"/>
          <w:sz w:val="28"/>
          <w:szCs w:val="28"/>
          <w:lang w:eastAsia="ru-RU"/>
        </w:rPr>
        <w:t xml:space="preserve">сельских </w:t>
      </w:r>
      <w:r w:rsidR="007E1D12" w:rsidRPr="002031B0">
        <w:rPr>
          <w:rFonts w:ascii="Times New Roman" w:eastAsia="Times New Roman" w:hAnsi="Times New Roman" w:cs="Times New Roman"/>
          <w:sz w:val="28"/>
          <w:szCs w:val="28"/>
          <w:lang w:eastAsia="ru-RU"/>
        </w:rPr>
        <w:t>поселений невостребованных земельных долей</w:t>
      </w:r>
      <w:r w:rsidR="00481FDF" w:rsidRPr="002031B0">
        <w:rPr>
          <w:rFonts w:ascii="Times New Roman" w:eastAsia="Times New Roman" w:hAnsi="Times New Roman" w:cs="Times New Roman"/>
          <w:sz w:val="28"/>
          <w:szCs w:val="28"/>
          <w:lang w:eastAsia="ru-RU"/>
        </w:rPr>
        <w:t xml:space="preserve">, </w:t>
      </w:r>
      <w:r w:rsidR="007E1D12" w:rsidRPr="002031B0">
        <w:rPr>
          <w:rFonts w:ascii="Times New Roman" w:eastAsia="Times New Roman" w:hAnsi="Times New Roman" w:cs="Times New Roman"/>
          <w:sz w:val="28"/>
          <w:szCs w:val="28"/>
          <w:lang w:eastAsia="ru-RU"/>
        </w:rPr>
        <w:t>проводится работа с гражданами по вопросам, связанным с оформлением прав на объекты недвижимости и земельные</w:t>
      </w:r>
      <w:proofErr w:type="gramEnd"/>
      <w:r w:rsidR="007E1D12" w:rsidRPr="002031B0">
        <w:rPr>
          <w:rFonts w:ascii="Times New Roman" w:eastAsia="Times New Roman" w:hAnsi="Times New Roman" w:cs="Times New Roman"/>
          <w:sz w:val="28"/>
          <w:szCs w:val="28"/>
          <w:lang w:eastAsia="ru-RU"/>
        </w:rPr>
        <w:t xml:space="preserve"> участки в соответствии с действующим законодательством.</w:t>
      </w:r>
    </w:p>
    <w:p w:rsidR="00697393" w:rsidRPr="002031B0" w:rsidRDefault="00EE70C2"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 xml:space="preserve">       </w:t>
      </w:r>
    </w:p>
    <w:p w:rsidR="00697393" w:rsidRPr="008B130F" w:rsidRDefault="00697393" w:rsidP="008B130F">
      <w:pPr>
        <w:spacing w:after="0" w:line="240" w:lineRule="auto"/>
        <w:jc w:val="both"/>
        <w:rPr>
          <w:rFonts w:ascii="Times New Roman" w:hAnsi="Times New Roman" w:cs="Times New Roman"/>
          <w:b/>
          <w:sz w:val="28"/>
          <w:szCs w:val="28"/>
        </w:rPr>
      </w:pPr>
      <w:r w:rsidRPr="008B130F">
        <w:rPr>
          <w:rFonts w:ascii="Times New Roman" w:hAnsi="Times New Roman" w:cs="Times New Roman"/>
          <w:b/>
          <w:sz w:val="28"/>
          <w:szCs w:val="28"/>
        </w:rPr>
        <w:t>Сельское хозяйство</w:t>
      </w:r>
      <w:r w:rsidR="00EE70C2" w:rsidRPr="008B130F">
        <w:rPr>
          <w:rFonts w:ascii="Times New Roman" w:hAnsi="Times New Roman" w:cs="Times New Roman"/>
          <w:b/>
          <w:sz w:val="28"/>
          <w:szCs w:val="28"/>
        </w:rPr>
        <w:t xml:space="preserve">         </w:t>
      </w:r>
    </w:p>
    <w:p w:rsidR="00424F95" w:rsidRPr="002031B0" w:rsidRDefault="00424F95"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На территории района функционируют 22 свиноводческие площадки Великолукского </w:t>
      </w:r>
      <w:proofErr w:type="spellStart"/>
      <w:r w:rsidRPr="002031B0">
        <w:rPr>
          <w:rFonts w:ascii="Times New Roman" w:eastAsia="Times New Roman" w:hAnsi="Times New Roman" w:cs="Times New Roman"/>
          <w:sz w:val="28"/>
          <w:szCs w:val="28"/>
          <w:lang w:eastAsia="ru-RU"/>
        </w:rPr>
        <w:t>агрохолдинга</w:t>
      </w:r>
      <w:proofErr w:type="spellEnd"/>
      <w:r w:rsidRPr="002031B0">
        <w:rPr>
          <w:rFonts w:ascii="Times New Roman" w:eastAsia="Times New Roman" w:hAnsi="Times New Roman" w:cs="Times New Roman"/>
          <w:sz w:val="28"/>
          <w:szCs w:val="28"/>
          <w:lang w:eastAsia="ru-RU"/>
        </w:rPr>
        <w:t>.  Комплекс оснащен новейшим технологическим оборудованием, созданы все необходимые условия для работы специалистов и обслуживающего персонала. Для удовлетворения потребностей животноводческого комплекса в качественных кормах работает современный комбикормовый завод с элеваторной группой. Осуществляются профилактические и противоэпизоотические мероприятия в целях предупреждения возникновения и распространения острых инфекционных заболеваний животных.</w:t>
      </w:r>
    </w:p>
    <w:p w:rsidR="00424F95" w:rsidRPr="002031B0" w:rsidRDefault="00424F95"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Наряду с развитием укрупненного промышленного сельскохозяйственного производства большое внимание уделяется малым формам хозяйствования:  </w:t>
      </w:r>
      <w:r w:rsidRPr="002031B0">
        <w:rPr>
          <w:rFonts w:ascii="Times New Roman" w:hAnsi="Times New Roman" w:cs="Times New Roman"/>
          <w:sz w:val="28"/>
          <w:szCs w:val="28"/>
        </w:rPr>
        <w:t>в районе функционирует общество с ограниченной ответственностью «</w:t>
      </w:r>
      <w:proofErr w:type="spellStart"/>
      <w:r w:rsidRPr="002031B0">
        <w:rPr>
          <w:rFonts w:ascii="Times New Roman" w:hAnsi="Times New Roman" w:cs="Times New Roman"/>
          <w:sz w:val="28"/>
          <w:szCs w:val="28"/>
        </w:rPr>
        <w:t>Агропромресурс</w:t>
      </w:r>
      <w:proofErr w:type="spellEnd"/>
      <w:r w:rsidRPr="002031B0">
        <w:rPr>
          <w:rFonts w:ascii="Times New Roman" w:hAnsi="Times New Roman" w:cs="Times New Roman"/>
          <w:sz w:val="28"/>
          <w:szCs w:val="28"/>
        </w:rPr>
        <w:t>», развиваются   крестьянско-фермерские  и личные подсобные хозяйства.</w:t>
      </w:r>
    </w:p>
    <w:p w:rsidR="00424F95" w:rsidRPr="002031B0" w:rsidRDefault="00424F95" w:rsidP="002031B0">
      <w:pPr>
        <w:spacing w:after="0" w:line="240" w:lineRule="auto"/>
        <w:ind w:firstLine="709"/>
        <w:jc w:val="both"/>
        <w:rPr>
          <w:rFonts w:ascii="Times New Roman" w:eastAsia="Times New Roman" w:hAnsi="Times New Roman" w:cs="Times New Roman"/>
          <w:sz w:val="28"/>
          <w:szCs w:val="28"/>
          <w:lang w:eastAsia="ru-RU"/>
        </w:rPr>
      </w:pPr>
      <w:r w:rsidRPr="002031B0">
        <w:rPr>
          <w:rFonts w:ascii="Times New Roman" w:eastAsia="Times New Roman" w:hAnsi="Times New Roman" w:cs="Times New Roman"/>
          <w:sz w:val="28"/>
          <w:szCs w:val="28"/>
          <w:lang w:eastAsia="ru-RU"/>
        </w:rPr>
        <w:t xml:space="preserve">Основу сельского хозяйства района составляет молочно-мясное направление. Работа отрасли растениеводства направлена на создание устойчивой кормовой базы.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 Для развития малых форм хозяйствования среди населения района проводится информационная и консультативная работа. </w:t>
      </w:r>
    </w:p>
    <w:p w:rsidR="00424F95" w:rsidRPr="002031B0" w:rsidRDefault="00424F95" w:rsidP="002031B0">
      <w:pPr>
        <w:pStyle w:val="210"/>
        <w:spacing w:line="240" w:lineRule="auto"/>
        <w:rPr>
          <w:sz w:val="28"/>
          <w:szCs w:val="28"/>
        </w:rPr>
      </w:pPr>
      <w:r w:rsidRPr="002031B0">
        <w:rPr>
          <w:sz w:val="28"/>
          <w:szCs w:val="28"/>
        </w:rPr>
        <w:t>Деятельность сельскохозяйственных отраслей в 2020 году характеризуется следующими показателями.</w:t>
      </w:r>
    </w:p>
    <w:p w:rsidR="00D012D6" w:rsidRPr="002031B0" w:rsidRDefault="008552E3"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На конец декабря 2020 года поголовье</w:t>
      </w:r>
    </w:p>
    <w:p w:rsidR="00D012D6" w:rsidRPr="002031B0" w:rsidRDefault="008552E3"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 крупного рогатого скота в хозяйствах всех сельхозпроизводителей, по расчетам, составляло 795 голов (на 12,8% больше по сравнению с </w:t>
      </w:r>
      <w:r w:rsidRPr="002031B0">
        <w:rPr>
          <w:rFonts w:ascii="Times New Roman" w:hAnsi="Times New Roman" w:cs="Times New Roman"/>
          <w:sz w:val="28"/>
          <w:szCs w:val="28"/>
        </w:rPr>
        <w:lastRenderedPageBreak/>
        <w:t xml:space="preserve">аналогичной датой предыдущего года), из него коров –493 головы (на 8,1% больше), </w:t>
      </w:r>
    </w:p>
    <w:p w:rsidR="008552E3" w:rsidRPr="002031B0" w:rsidRDefault="008552E3"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овец и коз – 1475 голов (на 7,3% больше).</w:t>
      </w:r>
    </w:p>
    <w:p w:rsidR="008552E3" w:rsidRPr="002031B0" w:rsidRDefault="008552E3" w:rsidP="002031B0">
      <w:pPr>
        <w:pStyle w:val="31"/>
        <w:spacing w:before="120" w:after="60" w:line="240" w:lineRule="auto"/>
        <w:jc w:val="both"/>
        <w:rPr>
          <w:rFonts w:ascii="Times New Roman" w:hAnsi="Times New Roman" w:cs="Times New Roman"/>
          <w:bCs/>
          <w:sz w:val="28"/>
          <w:szCs w:val="28"/>
        </w:rPr>
      </w:pPr>
      <w:r w:rsidRPr="002031B0">
        <w:rPr>
          <w:rFonts w:ascii="Times New Roman" w:hAnsi="Times New Roman" w:cs="Times New Roman"/>
          <w:bCs/>
          <w:sz w:val="28"/>
          <w:szCs w:val="28"/>
        </w:rPr>
        <w:t xml:space="preserve">В </w:t>
      </w:r>
      <w:r w:rsidRPr="002031B0">
        <w:rPr>
          <w:rFonts w:ascii="Times New Roman" w:hAnsi="Times New Roman" w:cs="Times New Roman"/>
          <w:sz w:val="28"/>
          <w:szCs w:val="28"/>
        </w:rPr>
        <w:t xml:space="preserve">январе-декабре </w:t>
      </w:r>
      <w:r w:rsidRPr="002031B0">
        <w:rPr>
          <w:rFonts w:ascii="Times New Roman" w:hAnsi="Times New Roman" w:cs="Times New Roman"/>
          <w:bCs/>
          <w:sz w:val="28"/>
          <w:szCs w:val="28"/>
        </w:rPr>
        <w:t>2020 года в хозяйствах всех категорий, по расчетам, произведено:</w:t>
      </w:r>
    </w:p>
    <w:tbl>
      <w:tblPr>
        <w:tblW w:w="930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00"/>
      </w:tblPr>
      <w:tblGrid>
        <w:gridCol w:w="5078"/>
        <w:gridCol w:w="2112"/>
        <w:gridCol w:w="2113"/>
      </w:tblGrid>
      <w:tr w:rsidR="008552E3" w:rsidRPr="002031B0" w:rsidTr="001458E1">
        <w:trPr>
          <w:cantSplit/>
          <w:trHeight w:val="419"/>
          <w:tblHeader/>
          <w:jc w:val="center"/>
        </w:trPr>
        <w:tc>
          <w:tcPr>
            <w:tcW w:w="5078" w:type="dxa"/>
            <w:tcBorders>
              <w:top w:val="double" w:sz="6" w:space="0" w:color="808080"/>
              <w:bottom w:val="double" w:sz="6" w:space="0" w:color="808080"/>
            </w:tcBorders>
          </w:tcPr>
          <w:p w:rsidR="008552E3" w:rsidRPr="002031B0" w:rsidRDefault="008552E3" w:rsidP="002031B0">
            <w:pPr>
              <w:spacing w:after="0" w:line="240" w:lineRule="auto"/>
              <w:rPr>
                <w:rFonts w:ascii="Times New Roman" w:hAnsi="Times New Roman" w:cs="Times New Roman"/>
                <w:sz w:val="24"/>
                <w:szCs w:val="24"/>
              </w:rPr>
            </w:pPr>
          </w:p>
        </w:tc>
        <w:tc>
          <w:tcPr>
            <w:tcW w:w="2112" w:type="dxa"/>
            <w:tcBorders>
              <w:top w:val="double" w:sz="6" w:space="0" w:color="808080"/>
              <w:bottom w:val="double" w:sz="6" w:space="0" w:color="808080"/>
            </w:tcBorders>
          </w:tcPr>
          <w:p w:rsidR="008552E3" w:rsidRPr="002031B0" w:rsidRDefault="008552E3" w:rsidP="002031B0">
            <w:pPr>
              <w:spacing w:after="0" w:line="240" w:lineRule="auto"/>
              <w:jc w:val="center"/>
              <w:rPr>
                <w:rFonts w:ascii="Times New Roman" w:hAnsi="Times New Roman" w:cs="Times New Roman"/>
                <w:sz w:val="24"/>
                <w:szCs w:val="24"/>
              </w:rPr>
            </w:pPr>
            <w:r w:rsidRPr="002031B0">
              <w:rPr>
                <w:rFonts w:ascii="Times New Roman" w:hAnsi="Times New Roman" w:cs="Times New Roman"/>
                <w:sz w:val="24"/>
                <w:szCs w:val="24"/>
              </w:rPr>
              <w:t>Январь-декабрь</w:t>
            </w:r>
            <w:r w:rsidRPr="002031B0">
              <w:rPr>
                <w:rFonts w:ascii="Times New Roman" w:hAnsi="Times New Roman" w:cs="Times New Roman"/>
                <w:sz w:val="24"/>
                <w:szCs w:val="24"/>
              </w:rPr>
              <w:br/>
              <w:t>2020</w:t>
            </w:r>
          </w:p>
        </w:tc>
        <w:tc>
          <w:tcPr>
            <w:tcW w:w="2113" w:type="dxa"/>
            <w:tcBorders>
              <w:top w:val="double" w:sz="6" w:space="0" w:color="808080"/>
              <w:bottom w:val="double" w:sz="6" w:space="0" w:color="808080"/>
            </w:tcBorders>
          </w:tcPr>
          <w:p w:rsidR="008552E3" w:rsidRPr="002031B0" w:rsidRDefault="008552E3" w:rsidP="002031B0">
            <w:pPr>
              <w:spacing w:after="0" w:line="240" w:lineRule="auto"/>
              <w:ind w:left="-57" w:right="-57"/>
              <w:jc w:val="center"/>
              <w:rPr>
                <w:rFonts w:ascii="Times New Roman" w:hAnsi="Times New Roman" w:cs="Times New Roman"/>
                <w:sz w:val="24"/>
                <w:szCs w:val="24"/>
              </w:rPr>
            </w:pPr>
            <w:proofErr w:type="gramStart"/>
            <w:r w:rsidRPr="002031B0">
              <w:rPr>
                <w:rFonts w:ascii="Times New Roman" w:hAnsi="Times New Roman" w:cs="Times New Roman"/>
                <w:sz w:val="24"/>
                <w:szCs w:val="24"/>
              </w:rPr>
              <w:t>В</w:t>
            </w:r>
            <w:proofErr w:type="gramEnd"/>
            <w:r w:rsidRPr="002031B0">
              <w:rPr>
                <w:rFonts w:ascii="Times New Roman" w:hAnsi="Times New Roman" w:cs="Times New Roman"/>
                <w:sz w:val="24"/>
                <w:szCs w:val="24"/>
              </w:rPr>
              <w:t xml:space="preserve"> % к</w:t>
            </w:r>
            <w:r w:rsidRPr="002031B0">
              <w:rPr>
                <w:rFonts w:ascii="Times New Roman" w:hAnsi="Times New Roman" w:cs="Times New Roman"/>
                <w:sz w:val="24"/>
                <w:szCs w:val="24"/>
              </w:rPr>
              <w:br/>
              <w:t>январю-декабрю</w:t>
            </w:r>
            <w:r w:rsidRPr="002031B0">
              <w:rPr>
                <w:rFonts w:ascii="Times New Roman" w:hAnsi="Times New Roman" w:cs="Times New Roman"/>
                <w:sz w:val="24"/>
                <w:szCs w:val="24"/>
              </w:rPr>
              <w:br/>
              <w:t>2019</w:t>
            </w:r>
          </w:p>
        </w:tc>
      </w:tr>
      <w:tr w:rsidR="008552E3" w:rsidRPr="002031B0" w:rsidTr="001458E1">
        <w:trPr>
          <w:cantSplit/>
          <w:jc w:val="center"/>
        </w:trPr>
        <w:tc>
          <w:tcPr>
            <w:tcW w:w="5078" w:type="dxa"/>
            <w:tcBorders>
              <w:top w:val="double" w:sz="6" w:space="0" w:color="808080"/>
            </w:tcBorders>
          </w:tcPr>
          <w:p w:rsidR="008552E3" w:rsidRPr="002031B0" w:rsidRDefault="008552E3" w:rsidP="002031B0">
            <w:pPr>
              <w:spacing w:after="0" w:line="240" w:lineRule="auto"/>
              <w:rPr>
                <w:rFonts w:ascii="Times New Roman" w:hAnsi="Times New Roman" w:cs="Times New Roman"/>
                <w:sz w:val="28"/>
                <w:szCs w:val="28"/>
              </w:rPr>
            </w:pPr>
            <w:r w:rsidRPr="002031B0">
              <w:rPr>
                <w:rFonts w:ascii="Times New Roman" w:hAnsi="Times New Roman" w:cs="Times New Roman"/>
                <w:b/>
                <w:bCs/>
                <w:sz w:val="28"/>
                <w:szCs w:val="28"/>
              </w:rPr>
              <w:t xml:space="preserve">Скот и птица на убой </w:t>
            </w:r>
            <w:r w:rsidRPr="002031B0">
              <w:rPr>
                <w:rFonts w:ascii="Times New Roman" w:hAnsi="Times New Roman" w:cs="Times New Roman"/>
                <w:sz w:val="28"/>
                <w:szCs w:val="28"/>
              </w:rPr>
              <w:t>(в живом весе), тонн</w:t>
            </w:r>
          </w:p>
        </w:tc>
        <w:tc>
          <w:tcPr>
            <w:tcW w:w="2112" w:type="dxa"/>
            <w:tcBorders>
              <w:top w:val="double" w:sz="6" w:space="0" w:color="808080"/>
            </w:tcBorders>
            <w:vAlign w:val="bottom"/>
          </w:tcPr>
          <w:p w:rsidR="008552E3" w:rsidRPr="002031B0" w:rsidRDefault="008552E3" w:rsidP="002031B0">
            <w:pPr>
              <w:spacing w:after="0" w:line="240" w:lineRule="auto"/>
              <w:ind w:right="567"/>
              <w:jc w:val="right"/>
              <w:rPr>
                <w:rFonts w:ascii="Times New Roman" w:hAnsi="Times New Roman" w:cs="Times New Roman"/>
                <w:sz w:val="28"/>
                <w:szCs w:val="28"/>
              </w:rPr>
            </w:pPr>
            <w:r w:rsidRPr="002031B0">
              <w:rPr>
                <w:rFonts w:ascii="Times New Roman" w:hAnsi="Times New Roman" w:cs="Times New Roman"/>
                <w:sz w:val="28"/>
                <w:szCs w:val="28"/>
              </w:rPr>
              <w:t>165390</w:t>
            </w:r>
          </w:p>
        </w:tc>
        <w:tc>
          <w:tcPr>
            <w:tcW w:w="2113" w:type="dxa"/>
            <w:tcBorders>
              <w:top w:val="double" w:sz="6" w:space="0" w:color="808080"/>
            </w:tcBorders>
            <w:vAlign w:val="bottom"/>
          </w:tcPr>
          <w:p w:rsidR="008552E3" w:rsidRPr="002031B0" w:rsidRDefault="008552E3" w:rsidP="002031B0">
            <w:pPr>
              <w:spacing w:after="0" w:line="240" w:lineRule="auto"/>
              <w:ind w:right="680"/>
              <w:jc w:val="right"/>
              <w:rPr>
                <w:rFonts w:ascii="Times New Roman" w:hAnsi="Times New Roman" w:cs="Times New Roman"/>
                <w:sz w:val="28"/>
                <w:szCs w:val="28"/>
              </w:rPr>
            </w:pPr>
            <w:r w:rsidRPr="002031B0">
              <w:rPr>
                <w:rFonts w:ascii="Times New Roman" w:hAnsi="Times New Roman" w:cs="Times New Roman"/>
                <w:sz w:val="28"/>
                <w:szCs w:val="28"/>
              </w:rPr>
              <w:t>118,4</w:t>
            </w:r>
          </w:p>
        </w:tc>
      </w:tr>
      <w:tr w:rsidR="008552E3" w:rsidRPr="002031B0" w:rsidTr="001458E1">
        <w:trPr>
          <w:cantSplit/>
          <w:jc w:val="center"/>
        </w:trPr>
        <w:tc>
          <w:tcPr>
            <w:tcW w:w="5078" w:type="dxa"/>
            <w:tcBorders>
              <w:bottom w:val="single" w:sz="4" w:space="0" w:color="808080"/>
            </w:tcBorders>
          </w:tcPr>
          <w:p w:rsidR="008552E3" w:rsidRPr="002031B0" w:rsidRDefault="008552E3" w:rsidP="002031B0">
            <w:pPr>
              <w:spacing w:after="0" w:line="240" w:lineRule="auto"/>
              <w:jc w:val="both"/>
              <w:rPr>
                <w:rFonts w:ascii="Times New Roman" w:hAnsi="Times New Roman" w:cs="Times New Roman"/>
                <w:sz w:val="28"/>
                <w:szCs w:val="28"/>
              </w:rPr>
            </w:pPr>
            <w:r w:rsidRPr="002031B0">
              <w:rPr>
                <w:rFonts w:ascii="Times New Roman" w:hAnsi="Times New Roman" w:cs="Times New Roman"/>
                <w:b/>
                <w:sz w:val="28"/>
                <w:szCs w:val="28"/>
              </w:rPr>
              <w:t>Молоко</w:t>
            </w:r>
            <w:r w:rsidRPr="002031B0">
              <w:rPr>
                <w:rFonts w:ascii="Times New Roman" w:hAnsi="Times New Roman" w:cs="Times New Roman"/>
                <w:sz w:val="28"/>
                <w:szCs w:val="28"/>
              </w:rPr>
              <w:t>, тонн</w:t>
            </w:r>
          </w:p>
        </w:tc>
        <w:tc>
          <w:tcPr>
            <w:tcW w:w="2112" w:type="dxa"/>
            <w:tcBorders>
              <w:bottom w:val="single" w:sz="4" w:space="0" w:color="808080"/>
            </w:tcBorders>
            <w:vAlign w:val="bottom"/>
          </w:tcPr>
          <w:p w:rsidR="008552E3" w:rsidRPr="002031B0" w:rsidRDefault="008552E3" w:rsidP="002031B0">
            <w:pPr>
              <w:spacing w:after="0" w:line="240" w:lineRule="auto"/>
              <w:ind w:right="567"/>
              <w:jc w:val="right"/>
              <w:rPr>
                <w:rFonts w:ascii="Times New Roman" w:hAnsi="Times New Roman" w:cs="Times New Roman"/>
                <w:sz w:val="28"/>
                <w:szCs w:val="28"/>
              </w:rPr>
            </w:pPr>
            <w:r w:rsidRPr="002031B0">
              <w:rPr>
                <w:rFonts w:ascii="Times New Roman" w:hAnsi="Times New Roman" w:cs="Times New Roman"/>
                <w:sz w:val="28"/>
                <w:szCs w:val="28"/>
              </w:rPr>
              <w:t>2402</w:t>
            </w:r>
          </w:p>
        </w:tc>
        <w:tc>
          <w:tcPr>
            <w:tcW w:w="2113" w:type="dxa"/>
            <w:tcBorders>
              <w:bottom w:val="single" w:sz="4" w:space="0" w:color="808080"/>
            </w:tcBorders>
            <w:vAlign w:val="bottom"/>
          </w:tcPr>
          <w:p w:rsidR="008552E3" w:rsidRPr="002031B0" w:rsidRDefault="008552E3" w:rsidP="002031B0">
            <w:pPr>
              <w:spacing w:after="0" w:line="240" w:lineRule="auto"/>
              <w:ind w:right="680"/>
              <w:jc w:val="right"/>
              <w:rPr>
                <w:rFonts w:ascii="Times New Roman" w:hAnsi="Times New Roman" w:cs="Times New Roman"/>
                <w:sz w:val="28"/>
                <w:szCs w:val="28"/>
              </w:rPr>
            </w:pPr>
            <w:r w:rsidRPr="002031B0">
              <w:rPr>
                <w:rFonts w:ascii="Times New Roman" w:hAnsi="Times New Roman" w:cs="Times New Roman"/>
                <w:sz w:val="28"/>
                <w:szCs w:val="28"/>
              </w:rPr>
              <w:t>103,6</w:t>
            </w:r>
          </w:p>
        </w:tc>
      </w:tr>
      <w:tr w:rsidR="008552E3" w:rsidRPr="002031B0" w:rsidTr="001458E1">
        <w:trPr>
          <w:cantSplit/>
          <w:jc w:val="center"/>
        </w:trPr>
        <w:tc>
          <w:tcPr>
            <w:tcW w:w="5078" w:type="dxa"/>
            <w:tcBorders>
              <w:bottom w:val="double" w:sz="6" w:space="0" w:color="808080"/>
            </w:tcBorders>
          </w:tcPr>
          <w:p w:rsidR="008552E3" w:rsidRPr="002031B0" w:rsidRDefault="008552E3" w:rsidP="002031B0">
            <w:pPr>
              <w:spacing w:after="0" w:line="240" w:lineRule="auto"/>
              <w:jc w:val="both"/>
              <w:rPr>
                <w:rFonts w:ascii="Times New Roman" w:hAnsi="Times New Roman" w:cs="Times New Roman"/>
                <w:sz w:val="28"/>
                <w:szCs w:val="28"/>
              </w:rPr>
            </w:pPr>
            <w:r w:rsidRPr="002031B0">
              <w:rPr>
                <w:rFonts w:ascii="Times New Roman" w:hAnsi="Times New Roman" w:cs="Times New Roman"/>
                <w:b/>
                <w:sz w:val="28"/>
                <w:szCs w:val="28"/>
              </w:rPr>
              <w:t>Яйца</w:t>
            </w:r>
            <w:r w:rsidRPr="002031B0">
              <w:rPr>
                <w:rFonts w:ascii="Times New Roman" w:hAnsi="Times New Roman" w:cs="Times New Roman"/>
                <w:sz w:val="28"/>
                <w:szCs w:val="28"/>
              </w:rPr>
              <w:t>, тыс. штук</w:t>
            </w:r>
          </w:p>
        </w:tc>
        <w:tc>
          <w:tcPr>
            <w:tcW w:w="2112" w:type="dxa"/>
            <w:tcBorders>
              <w:bottom w:val="double" w:sz="6" w:space="0" w:color="808080"/>
            </w:tcBorders>
            <w:vAlign w:val="bottom"/>
          </w:tcPr>
          <w:p w:rsidR="008552E3" w:rsidRPr="002031B0" w:rsidRDefault="008552E3" w:rsidP="002031B0">
            <w:pPr>
              <w:spacing w:after="0" w:line="240" w:lineRule="auto"/>
              <w:ind w:right="567"/>
              <w:jc w:val="right"/>
              <w:rPr>
                <w:rFonts w:ascii="Times New Roman" w:hAnsi="Times New Roman" w:cs="Times New Roman"/>
                <w:sz w:val="28"/>
                <w:szCs w:val="28"/>
              </w:rPr>
            </w:pPr>
            <w:r w:rsidRPr="002031B0">
              <w:rPr>
                <w:rFonts w:ascii="Times New Roman" w:hAnsi="Times New Roman" w:cs="Times New Roman"/>
                <w:sz w:val="28"/>
                <w:szCs w:val="28"/>
              </w:rPr>
              <w:t>2304</w:t>
            </w:r>
          </w:p>
        </w:tc>
        <w:tc>
          <w:tcPr>
            <w:tcW w:w="2113" w:type="dxa"/>
            <w:tcBorders>
              <w:bottom w:val="double" w:sz="6" w:space="0" w:color="808080"/>
            </w:tcBorders>
            <w:vAlign w:val="bottom"/>
          </w:tcPr>
          <w:p w:rsidR="008552E3" w:rsidRPr="002031B0" w:rsidRDefault="008552E3" w:rsidP="002031B0">
            <w:pPr>
              <w:spacing w:after="0" w:line="240" w:lineRule="auto"/>
              <w:ind w:right="680"/>
              <w:jc w:val="right"/>
              <w:rPr>
                <w:rFonts w:ascii="Times New Roman" w:hAnsi="Times New Roman" w:cs="Times New Roman"/>
                <w:sz w:val="28"/>
                <w:szCs w:val="28"/>
              </w:rPr>
            </w:pPr>
            <w:r w:rsidRPr="002031B0">
              <w:rPr>
                <w:rFonts w:ascii="Times New Roman" w:hAnsi="Times New Roman" w:cs="Times New Roman"/>
                <w:sz w:val="28"/>
                <w:szCs w:val="28"/>
              </w:rPr>
              <w:t>98,1</w:t>
            </w:r>
          </w:p>
        </w:tc>
      </w:tr>
    </w:tbl>
    <w:p w:rsidR="008552E3" w:rsidRPr="002031B0" w:rsidRDefault="008552E3" w:rsidP="002031B0">
      <w:pPr>
        <w:spacing w:after="0" w:line="240" w:lineRule="auto"/>
        <w:rPr>
          <w:rFonts w:ascii="Times New Roman" w:hAnsi="Times New Roman" w:cs="Times New Roman"/>
          <w:sz w:val="28"/>
          <w:szCs w:val="28"/>
        </w:rPr>
      </w:pPr>
    </w:p>
    <w:p w:rsidR="0049094C" w:rsidRPr="002031B0" w:rsidRDefault="0049094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В рамках Государственной программы «Развитие сельского хозяйства Псковской области» крестьянскими (фермерскими) хозяйствами в 2020 году приобретено племенного молодняка крупного рогатого скота молочного направления продуктивности в количестве 20 голов. Из областного бюджета на поддержку племенного животноводства получено 1894,7 тыс. рублей. Надой молока от одной фуражной коровы в крупных крестьянских (фермерских) хозяйствах в 2020 году составил 5329 кг, что на 515 кг выше соответствующего периода прошлого года.  В 2020 году реализовано 940,3 тонны молока в зачетном весе на сумму 19879,7 тыс. рублей. Средняя цена реализации молока в 2020 году составила 21,14 руб. за </w:t>
      </w:r>
      <w:smartTag w:uri="urn:schemas-microsoft-com:office:smarttags" w:element="metricconverter">
        <w:smartTagPr>
          <w:attr w:name="ProductID" w:val="1 литр"/>
        </w:smartTagPr>
        <w:r w:rsidRPr="002031B0">
          <w:rPr>
            <w:rFonts w:ascii="Times New Roman" w:hAnsi="Times New Roman" w:cs="Times New Roman"/>
            <w:sz w:val="28"/>
            <w:szCs w:val="28"/>
          </w:rPr>
          <w:t>1 литр.</w:t>
        </w:r>
      </w:smartTag>
      <w:r w:rsidRPr="002031B0">
        <w:rPr>
          <w:rFonts w:ascii="Times New Roman" w:hAnsi="Times New Roman" w:cs="Times New Roman"/>
          <w:sz w:val="28"/>
          <w:szCs w:val="28"/>
        </w:rPr>
        <w:t xml:space="preserve">   46 % молока реализовано в сельскохозяйственный потребительский сбытовой кооператив «Молочный Двор» </w:t>
      </w:r>
      <w:proofErr w:type="spellStart"/>
      <w:r w:rsidRPr="002031B0">
        <w:rPr>
          <w:rFonts w:ascii="Times New Roman" w:hAnsi="Times New Roman" w:cs="Times New Roman"/>
          <w:sz w:val="28"/>
          <w:szCs w:val="28"/>
        </w:rPr>
        <w:t>Дедовичского</w:t>
      </w:r>
      <w:proofErr w:type="spellEnd"/>
      <w:r w:rsidRPr="002031B0">
        <w:rPr>
          <w:rFonts w:ascii="Times New Roman" w:hAnsi="Times New Roman" w:cs="Times New Roman"/>
          <w:sz w:val="28"/>
          <w:szCs w:val="28"/>
        </w:rPr>
        <w:t xml:space="preserve"> района, 24 % в АО «</w:t>
      </w:r>
      <w:proofErr w:type="spellStart"/>
      <w:r w:rsidRPr="002031B0">
        <w:rPr>
          <w:rFonts w:ascii="Times New Roman" w:hAnsi="Times New Roman" w:cs="Times New Roman"/>
          <w:sz w:val="28"/>
          <w:szCs w:val="28"/>
        </w:rPr>
        <w:t>Пушкиногорский</w:t>
      </w:r>
      <w:proofErr w:type="spellEnd"/>
      <w:r w:rsidRPr="002031B0">
        <w:rPr>
          <w:rFonts w:ascii="Times New Roman" w:hAnsi="Times New Roman" w:cs="Times New Roman"/>
          <w:sz w:val="28"/>
          <w:szCs w:val="28"/>
        </w:rPr>
        <w:t xml:space="preserve"> маслодельно-сыродельный завод», 15% - ООО «</w:t>
      </w:r>
      <w:proofErr w:type="spellStart"/>
      <w:r w:rsidRPr="002031B0">
        <w:rPr>
          <w:rFonts w:ascii="Times New Roman" w:hAnsi="Times New Roman" w:cs="Times New Roman"/>
          <w:sz w:val="28"/>
          <w:szCs w:val="28"/>
        </w:rPr>
        <w:t>Мервино</w:t>
      </w:r>
      <w:proofErr w:type="spellEnd"/>
      <w:r w:rsidRPr="002031B0">
        <w:rPr>
          <w:rFonts w:ascii="Times New Roman" w:hAnsi="Times New Roman" w:cs="Times New Roman"/>
          <w:sz w:val="28"/>
          <w:szCs w:val="28"/>
        </w:rPr>
        <w:t>» Смоленской области, 14 % - рынок.</w:t>
      </w:r>
    </w:p>
    <w:p w:rsidR="0049094C" w:rsidRPr="002031B0" w:rsidRDefault="0049094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Произведено скота и птицы на убой в живом весе за 2020 год в хозяйствах всех категорий 165390 тонн (118 % к 2019 году</w:t>
      </w:r>
      <w:r w:rsidR="00D012D6" w:rsidRPr="002031B0">
        <w:rPr>
          <w:rFonts w:ascii="Times New Roman" w:hAnsi="Times New Roman" w:cs="Times New Roman"/>
          <w:sz w:val="28"/>
          <w:szCs w:val="28"/>
        </w:rPr>
        <w:t>)</w:t>
      </w:r>
      <w:r w:rsidRPr="002031B0">
        <w:rPr>
          <w:rFonts w:ascii="Times New Roman" w:hAnsi="Times New Roman" w:cs="Times New Roman"/>
          <w:sz w:val="28"/>
          <w:szCs w:val="28"/>
        </w:rPr>
        <w:t>.</w:t>
      </w:r>
    </w:p>
    <w:p w:rsidR="0049094C" w:rsidRPr="002031B0" w:rsidRDefault="0049094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На посевных площадях ООО «Великолукский свиноводческий комплекс» было убрано 857 га зерновых культур, намолочено 1954 тонны зерна. Крестьянские (фермерские) хозяйства района обеспечили имеющееся поголовье животных собственными кормами в необходимой потребности.   </w:t>
      </w:r>
    </w:p>
    <w:p w:rsidR="0049094C" w:rsidRPr="002031B0" w:rsidRDefault="0049094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В 2020 году </w:t>
      </w:r>
      <w:proofErr w:type="spellStart"/>
      <w:r w:rsidRPr="002031B0">
        <w:rPr>
          <w:rFonts w:ascii="Times New Roman" w:hAnsi="Times New Roman" w:cs="Times New Roman"/>
          <w:sz w:val="28"/>
          <w:szCs w:val="28"/>
        </w:rPr>
        <w:t>сельхозтоваропроизводителями</w:t>
      </w:r>
      <w:proofErr w:type="spellEnd"/>
      <w:r w:rsidRPr="002031B0">
        <w:rPr>
          <w:rFonts w:ascii="Times New Roman" w:hAnsi="Times New Roman" w:cs="Times New Roman"/>
          <w:sz w:val="28"/>
          <w:szCs w:val="28"/>
        </w:rPr>
        <w:t xml:space="preserve"> района оформлены и получены субсидии из федерального и областного бюджетов в количестве 3870,6 тыс. рублей, в том числе на поддержку животноводства в сумме 3297,7 тыс. рублей, на оказание несвязанной поддержки в области растениеводства – 572,9 тыс. рублей.</w:t>
      </w:r>
    </w:p>
    <w:p w:rsidR="0049094C" w:rsidRPr="002031B0" w:rsidRDefault="0049094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В течение года проводилась работа по вовлечению крестьянских (фермерских) хозяйств в деятельность сельскохозяйственных потребительских кооперативов.</w:t>
      </w:r>
    </w:p>
    <w:p w:rsidR="0049094C" w:rsidRPr="002031B0" w:rsidRDefault="0049094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В сфере развития производственного потенциала проводятся работы по введению в оборот неиспользуемой пашни и других категорий сельскохозяйственных угодий.</w:t>
      </w:r>
    </w:p>
    <w:p w:rsidR="0049094C" w:rsidRPr="002031B0" w:rsidRDefault="0049094C" w:rsidP="002031B0">
      <w:pPr>
        <w:spacing w:after="0" w:line="240" w:lineRule="auto"/>
        <w:ind w:firstLine="709"/>
        <w:jc w:val="both"/>
        <w:rPr>
          <w:rFonts w:ascii="Times New Roman" w:hAnsi="Times New Roman" w:cs="Times New Roman"/>
          <w:sz w:val="28"/>
          <w:szCs w:val="28"/>
        </w:rPr>
      </w:pPr>
      <w:proofErr w:type="gramStart"/>
      <w:r w:rsidRPr="002031B0">
        <w:rPr>
          <w:rFonts w:ascii="Times New Roman" w:hAnsi="Times New Roman" w:cs="Times New Roman"/>
          <w:sz w:val="28"/>
          <w:szCs w:val="28"/>
        </w:rPr>
        <w:lastRenderedPageBreak/>
        <w:t>В 2020 году 1 крестьянское (фермерское) хозяйство приняло участие в проводимом конкурсе по предоставлению грантов «</w:t>
      </w:r>
      <w:proofErr w:type="spellStart"/>
      <w:r w:rsidRPr="002031B0">
        <w:rPr>
          <w:rFonts w:ascii="Times New Roman" w:hAnsi="Times New Roman" w:cs="Times New Roman"/>
          <w:sz w:val="28"/>
          <w:szCs w:val="28"/>
        </w:rPr>
        <w:t>Агростартап</w:t>
      </w:r>
      <w:proofErr w:type="spellEnd"/>
      <w:r w:rsidRPr="002031B0">
        <w:rPr>
          <w:rFonts w:ascii="Times New Roman" w:hAnsi="Times New Roman" w:cs="Times New Roman"/>
          <w:sz w:val="28"/>
          <w:szCs w:val="28"/>
        </w:rPr>
        <w:t xml:space="preserve">» на реализацию проектов создания и (или) развития крестьянского (фермерского) хозяйства в рамках реализации основного мероприятия «Региональный проект «Создание системы поддержки фермеров и развитие сельскохозяйственной кооперации в Псковской области» и стали обладателями государственной поддержки в сумме 4200тыс. рублей для развития сельскохозяйственного производства. </w:t>
      </w:r>
      <w:proofErr w:type="gramEnd"/>
    </w:p>
    <w:p w:rsidR="0049094C" w:rsidRPr="002031B0" w:rsidRDefault="0049094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В целях предотвращения заноса и распространения вируса особо опасных заболеваний животных (африканской чумы свиней (АЧС) среди домашних свиней и диких кабанов, ящура крупного рогатого скота, оспе овец и коз и других) совместно с ветеринарной службой района проводится разъяснительная работа среди населения и профилактические мероприятия на территории района.</w:t>
      </w:r>
    </w:p>
    <w:p w:rsidR="00717658" w:rsidRPr="002031B0" w:rsidRDefault="00717658" w:rsidP="002031B0">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2031B0">
        <w:rPr>
          <w:rFonts w:ascii="Times New Roman" w:hAnsi="Times New Roman" w:cs="Times New Roman"/>
          <w:i/>
          <w:sz w:val="28"/>
          <w:szCs w:val="28"/>
          <w:u w:val="single"/>
        </w:rPr>
        <w:t xml:space="preserve">Доля прибыльных сельскохозяйственных </w:t>
      </w:r>
      <w:proofErr w:type="gramStart"/>
      <w:r w:rsidRPr="002031B0">
        <w:rPr>
          <w:rFonts w:ascii="Times New Roman" w:hAnsi="Times New Roman" w:cs="Times New Roman"/>
          <w:i/>
          <w:sz w:val="28"/>
          <w:szCs w:val="28"/>
          <w:u w:val="single"/>
        </w:rPr>
        <w:t>организаций</w:t>
      </w:r>
      <w:proofErr w:type="gramEnd"/>
      <w:r w:rsidRPr="002031B0">
        <w:rPr>
          <w:rFonts w:ascii="Times New Roman" w:hAnsi="Times New Roman" w:cs="Times New Roman"/>
          <w:i/>
          <w:sz w:val="28"/>
          <w:szCs w:val="28"/>
          <w:u w:val="single"/>
        </w:rPr>
        <w:t xml:space="preserve"> в общем их числе. </w:t>
      </w:r>
    </w:p>
    <w:p w:rsidR="00717658" w:rsidRPr="002031B0" w:rsidRDefault="00717658" w:rsidP="00806003">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На территории Невельского района </w:t>
      </w:r>
      <w:r w:rsidRPr="002031B0">
        <w:rPr>
          <w:rFonts w:ascii="Times New Roman" w:hAnsi="Times New Roman" w:cs="Times New Roman"/>
          <w:sz w:val="28"/>
          <w:szCs w:val="28"/>
          <w:u w:val="single"/>
        </w:rPr>
        <w:t>зарегистрировано</w:t>
      </w:r>
      <w:r w:rsidRPr="002031B0">
        <w:rPr>
          <w:rFonts w:ascii="Times New Roman" w:hAnsi="Times New Roman" w:cs="Times New Roman"/>
          <w:sz w:val="28"/>
          <w:szCs w:val="28"/>
        </w:rPr>
        <w:t xml:space="preserve"> и осуществляет деятельность одно сельскохозяйственное предприятие – ООО «</w:t>
      </w:r>
      <w:proofErr w:type="spellStart"/>
      <w:r w:rsidRPr="002031B0">
        <w:rPr>
          <w:rFonts w:ascii="Times New Roman" w:hAnsi="Times New Roman" w:cs="Times New Roman"/>
          <w:sz w:val="28"/>
          <w:szCs w:val="28"/>
        </w:rPr>
        <w:t>Агропромресурс</w:t>
      </w:r>
      <w:proofErr w:type="spellEnd"/>
      <w:r w:rsidRPr="002031B0">
        <w:rPr>
          <w:rFonts w:ascii="Times New Roman" w:hAnsi="Times New Roman" w:cs="Times New Roman"/>
          <w:sz w:val="28"/>
          <w:szCs w:val="28"/>
        </w:rPr>
        <w:t>»</w:t>
      </w:r>
      <w:r w:rsidR="00481FDF" w:rsidRPr="002031B0">
        <w:rPr>
          <w:rFonts w:ascii="Times New Roman" w:hAnsi="Times New Roman" w:cs="Times New Roman"/>
          <w:sz w:val="28"/>
          <w:szCs w:val="28"/>
        </w:rPr>
        <w:t>.</w:t>
      </w:r>
      <w:r w:rsidRPr="002031B0">
        <w:rPr>
          <w:rFonts w:ascii="Times New Roman" w:hAnsi="Times New Roman" w:cs="Times New Roman"/>
          <w:sz w:val="28"/>
          <w:szCs w:val="28"/>
        </w:rPr>
        <w:t xml:space="preserve"> </w:t>
      </w:r>
      <w:r w:rsidR="00971AB6" w:rsidRPr="002031B0">
        <w:rPr>
          <w:rFonts w:ascii="Times New Roman" w:hAnsi="Times New Roman" w:cs="Times New Roman"/>
          <w:sz w:val="28"/>
          <w:szCs w:val="28"/>
        </w:rPr>
        <w:t xml:space="preserve"> </w:t>
      </w:r>
      <w:r w:rsidR="00D012D6" w:rsidRPr="002031B0">
        <w:rPr>
          <w:rFonts w:ascii="Times New Roman" w:hAnsi="Times New Roman" w:cs="Times New Roman"/>
          <w:sz w:val="28"/>
          <w:szCs w:val="28"/>
        </w:rPr>
        <w:t xml:space="preserve">По итогам отчетного года предприятие получило прибыль. </w:t>
      </w:r>
      <w:r w:rsidR="00481FDF" w:rsidRPr="002031B0">
        <w:rPr>
          <w:rFonts w:ascii="Times New Roman" w:hAnsi="Times New Roman" w:cs="Times New Roman"/>
          <w:sz w:val="28"/>
          <w:szCs w:val="28"/>
        </w:rPr>
        <w:t xml:space="preserve">В официальной статистике данные по  ней не отражаются, т.к. организация не относится к крупным и средним сельскохозяйственным организациям. </w:t>
      </w:r>
    </w:p>
    <w:p w:rsidR="00D21E01" w:rsidRPr="002031B0" w:rsidRDefault="00D21E01" w:rsidP="002031B0">
      <w:pPr>
        <w:spacing w:after="0" w:line="240" w:lineRule="auto"/>
        <w:ind w:firstLine="709"/>
        <w:jc w:val="both"/>
        <w:rPr>
          <w:rFonts w:ascii="Times New Roman" w:hAnsi="Times New Roman" w:cs="Times New Roman"/>
          <w:sz w:val="28"/>
          <w:szCs w:val="28"/>
        </w:rPr>
      </w:pPr>
    </w:p>
    <w:p w:rsidR="00A26C41" w:rsidRPr="002031B0" w:rsidRDefault="00A26C41" w:rsidP="008B130F">
      <w:pPr>
        <w:spacing w:after="0" w:line="240" w:lineRule="auto"/>
        <w:jc w:val="both"/>
        <w:rPr>
          <w:rFonts w:ascii="Times New Roman" w:hAnsi="Times New Roman" w:cs="Times New Roman"/>
          <w:b/>
          <w:sz w:val="28"/>
          <w:szCs w:val="28"/>
        </w:rPr>
      </w:pPr>
      <w:r w:rsidRPr="002031B0">
        <w:rPr>
          <w:rFonts w:ascii="Times New Roman" w:hAnsi="Times New Roman" w:cs="Times New Roman"/>
          <w:b/>
          <w:sz w:val="28"/>
          <w:szCs w:val="28"/>
        </w:rPr>
        <w:t>Дорожное хозяйство и транспорт</w:t>
      </w:r>
    </w:p>
    <w:p w:rsidR="002730E0" w:rsidRPr="002031B0" w:rsidRDefault="002730E0" w:rsidP="008B130F">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2031B0">
        <w:rPr>
          <w:rFonts w:ascii="Times New Roman" w:hAnsi="Times New Roman" w:cs="Times New Roman"/>
          <w:i/>
          <w:sz w:val="28"/>
          <w:szCs w:val="28"/>
          <w:u w:val="single"/>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5379AA" w:rsidRPr="002031B0" w:rsidRDefault="005379AA" w:rsidP="002031B0">
      <w:pPr>
        <w:spacing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 xml:space="preserve">В настоящее время на территории Невельского района общая протяженность автомобильных дорог общего пользования </w:t>
      </w:r>
      <w:r w:rsidR="0008036D" w:rsidRPr="002031B0">
        <w:rPr>
          <w:rFonts w:ascii="Times New Roman" w:hAnsi="Times New Roman" w:cs="Times New Roman"/>
          <w:sz w:val="28"/>
          <w:szCs w:val="28"/>
        </w:rPr>
        <w:t xml:space="preserve">местного значения </w:t>
      </w:r>
      <w:r w:rsidRPr="002031B0">
        <w:rPr>
          <w:rFonts w:ascii="Times New Roman" w:hAnsi="Times New Roman" w:cs="Times New Roman"/>
          <w:sz w:val="28"/>
          <w:szCs w:val="28"/>
        </w:rPr>
        <w:t>составляет 1123,2  км. За счет средств местного бюджета регулярно проводятся работы по содержанию и ремонту автодорог, что позволило уменьшить долю автомобильных дорог общего пользования местного значения, не соответствующих нормативным требованиям в 2020 году до 75%. К 2023 году планируется улучшить этот показатель до 74%.</w:t>
      </w:r>
    </w:p>
    <w:p w:rsidR="005379AA" w:rsidRPr="002031B0" w:rsidRDefault="005379AA" w:rsidP="002031B0">
      <w:pPr>
        <w:spacing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За счет субсидий, выделяемых из областного бюджета (дорожные фонды) в сумме 26 881,0 тыс. руб. и местного бюджета в сумме 14 424,7 тыс. руб. в 2020 году  отремонтировано и приведено в нормативное состояние автомобильные дороги общего пользования</w:t>
      </w:r>
      <w:r w:rsidR="0008036D" w:rsidRPr="002031B0">
        <w:rPr>
          <w:rFonts w:ascii="Times New Roman" w:hAnsi="Times New Roman" w:cs="Times New Roman"/>
          <w:sz w:val="28"/>
          <w:szCs w:val="28"/>
        </w:rPr>
        <w:t xml:space="preserve"> местного значения </w:t>
      </w:r>
      <w:r w:rsidRPr="002031B0">
        <w:rPr>
          <w:rFonts w:ascii="Times New Roman" w:hAnsi="Times New Roman" w:cs="Times New Roman"/>
          <w:sz w:val="28"/>
          <w:szCs w:val="28"/>
        </w:rPr>
        <w:t xml:space="preserve"> протяженностью 7274,0 кв.м.</w:t>
      </w:r>
    </w:p>
    <w:p w:rsidR="005379AA" w:rsidRPr="002031B0" w:rsidRDefault="005379AA" w:rsidP="002031B0">
      <w:pPr>
        <w:spacing w:after="0" w:line="240" w:lineRule="auto"/>
        <w:ind w:right="10" w:firstLine="709"/>
        <w:jc w:val="both"/>
        <w:rPr>
          <w:rFonts w:ascii="Times New Roman" w:eastAsia="Times New Roman" w:hAnsi="Times New Roman" w:cs="Times New Roman"/>
          <w:sz w:val="28"/>
          <w:szCs w:val="28"/>
        </w:rPr>
      </w:pPr>
      <w:r w:rsidRPr="002031B0">
        <w:rPr>
          <w:rFonts w:ascii="Times New Roman" w:eastAsia="Times New Roman" w:hAnsi="Times New Roman" w:cs="Times New Roman"/>
          <w:sz w:val="28"/>
          <w:szCs w:val="28"/>
        </w:rPr>
        <w:t>Меры, реализуемые органами местного самоуправления, направленные на улучшение показателя:</w:t>
      </w:r>
    </w:p>
    <w:p w:rsidR="005379AA" w:rsidRPr="002031B0" w:rsidRDefault="005379AA" w:rsidP="002031B0">
      <w:pPr>
        <w:spacing w:after="0" w:line="240" w:lineRule="auto"/>
        <w:ind w:right="10" w:firstLine="709"/>
        <w:jc w:val="both"/>
        <w:rPr>
          <w:rFonts w:ascii="Times New Roman" w:hAnsi="Times New Roman" w:cs="Times New Roman"/>
          <w:sz w:val="28"/>
          <w:szCs w:val="28"/>
        </w:rPr>
      </w:pPr>
      <w:r w:rsidRPr="002031B0">
        <w:rPr>
          <w:rFonts w:ascii="Times New Roman" w:eastAsia="Times New Roman" w:hAnsi="Times New Roman" w:cs="Times New Roman"/>
          <w:sz w:val="28"/>
          <w:szCs w:val="28"/>
        </w:rPr>
        <w:t xml:space="preserve"> - ежеквартальные регулярные заседания комиссии по обеспечению безопасности дорожного движения.</w:t>
      </w:r>
    </w:p>
    <w:p w:rsidR="005379AA" w:rsidRPr="002031B0" w:rsidRDefault="005379AA" w:rsidP="002031B0">
      <w:pPr>
        <w:spacing w:after="0" w:line="240" w:lineRule="auto"/>
        <w:ind w:firstLine="709"/>
        <w:jc w:val="both"/>
        <w:rPr>
          <w:rFonts w:ascii="Times New Roman" w:hAnsi="Times New Roman" w:cs="Times New Roman"/>
          <w:sz w:val="28"/>
          <w:szCs w:val="28"/>
        </w:rPr>
      </w:pPr>
      <w:r w:rsidRPr="002031B0">
        <w:rPr>
          <w:rFonts w:ascii="Times New Roman" w:eastAsia="Times New Roman" w:hAnsi="Times New Roman" w:cs="Times New Roman"/>
          <w:sz w:val="28"/>
          <w:szCs w:val="28"/>
        </w:rPr>
        <w:t>- комиссионное обследование железнодорожных переездов.</w:t>
      </w:r>
    </w:p>
    <w:p w:rsidR="005379AA" w:rsidRPr="002031B0" w:rsidRDefault="005379AA" w:rsidP="002031B0">
      <w:pPr>
        <w:spacing w:after="0" w:line="240" w:lineRule="auto"/>
        <w:ind w:right="10" w:firstLine="709"/>
        <w:jc w:val="both"/>
        <w:rPr>
          <w:rFonts w:ascii="Times New Roman" w:eastAsia="Times New Roman" w:hAnsi="Times New Roman" w:cs="Times New Roman"/>
          <w:sz w:val="28"/>
          <w:szCs w:val="28"/>
        </w:rPr>
      </w:pPr>
      <w:r w:rsidRPr="002031B0">
        <w:rPr>
          <w:rFonts w:ascii="Times New Roman" w:eastAsia="Times New Roman" w:hAnsi="Times New Roman" w:cs="Times New Roman"/>
          <w:spacing w:val="-1"/>
          <w:sz w:val="28"/>
          <w:szCs w:val="28"/>
        </w:rPr>
        <w:lastRenderedPageBreak/>
        <w:t xml:space="preserve">- организована работа по содержанию и ремонту дорог общего пользования </w:t>
      </w:r>
      <w:r w:rsidRPr="002031B0">
        <w:rPr>
          <w:rFonts w:ascii="Times New Roman" w:eastAsia="Times New Roman" w:hAnsi="Times New Roman" w:cs="Times New Roman"/>
          <w:sz w:val="28"/>
          <w:szCs w:val="28"/>
        </w:rPr>
        <w:t>местного значения в рамках заключенных муниципальных контрактов по содержанию дорог;</w:t>
      </w:r>
    </w:p>
    <w:p w:rsidR="005379AA" w:rsidRPr="002031B0" w:rsidRDefault="005379AA" w:rsidP="002031B0">
      <w:pPr>
        <w:spacing w:after="0" w:line="240" w:lineRule="auto"/>
        <w:ind w:right="10" w:firstLine="709"/>
        <w:jc w:val="both"/>
        <w:rPr>
          <w:rFonts w:ascii="Times New Roman" w:eastAsia="Times New Roman" w:hAnsi="Times New Roman" w:cs="Times New Roman"/>
          <w:sz w:val="28"/>
          <w:szCs w:val="28"/>
        </w:rPr>
      </w:pPr>
      <w:r w:rsidRPr="002031B0">
        <w:rPr>
          <w:rFonts w:ascii="Times New Roman" w:eastAsia="Times New Roman" w:hAnsi="Times New Roman" w:cs="Times New Roman"/>
          <w:sz w:val="28"/>
          <w:szCs w:val="28"/>
        </w:rPr>
        <w:t>- проведение муниципального дорожного контроля.</w:t>
      </w:r>
    </w:p>
    <w:p w:rsidR="005379AA" w:rsidRPr="002031B0" w:rsidRDefault="005379AA" w:rsidP="002031B0">
      <w:pPr>
        <w:spacing w:line="240" w:lineRule="auto"/>
        <w:ind w:firstLine="709"/>
        <w:contextualSpacing/>
        <w:jc w:val="both"/>
        <w:rPr>
          <w:rFonts w:ascii="Times New Roman" w:hAnsi="Times New Roman" w:cs="Times New Roman"/>
          <w:i/>
          <w:sz w:val="28"/>
          <w:szCs w:val="28"/>
          <w:u w:val="single"/>
        </w:rPr>
      </w:pPr>
      <w:r w:rsidRPr="002031B0">
        <w:rPr>
          <w:rFonts w:ascii="Times New Roman" w:eastAsia="Times New Roman" w:hAnsi="Times New Roman" w:cs="Times New Roman"/>
          <w:sz w:val="28"/>
          <w:szCs w:val="28"/>
          <w:u w:val="single"/>
        </w:rPr>
        <w:t>В 2020 году   выполнены работы по ремонту автодорог:</w:t>
      </w:r>
    </w:p>
    <w:p w:rsidR="005379AA" w:rsidRPr="002031B0" w:rsidRDefault="005379AA" w:rsidP="002031B0">
      <w:pPr>
        <w:spacing w:line="240" w:lineRule="auto"/>
        <w:contextualSpacing/>
        <w:jc w:val="both"/>
        <w:rPr>
          <w:rFonts w:ascii="Times New Roman" w:hAnsi="Times New Roman" w:cs="Times New Roman"/>
          <w:sz w:val="28"/>
          <w:szCs w:val="28"/>
        </w:rPr>
      </w:pPr>
      <w:r w:rsidRPr="002031B0">
        <w:rPr>
          <w:rFonts w:ascii="Times New Roman" w:hAnsi="Times New Roman" w:cs="Times New Roman"/>
          <w:sz w:val="28"/>
          <w:szCs w:val="28"/>
        </w:rPr>
        <w:t xml:space="preserve">    </w:t>
      </w:r>
      <w:proofErr w:type="gramStart"/>
      <w:r w:rsidRPr="002031B0">
        <w:rPr>
          <w:rFonts w:ascii="Times New Roman" w:hAnsi="Times New Roman" w:cs="Times New Roman"/>
          <w:sz w:val="28"/>
          <w:szCs w:val="28"/>
        </w:rPr>
        <w:t xml:space="preserve">- улицы в д. </w:t>
      </w:r>
      <w:proofErr w:type="spellStart"/>
      <w:r w:rsidRPr="002031B0">
        <w:rPr>
          <w:rFonts w:ascii="Times New Roman" w:hAnsi="Times New Roman" w:cs="Times New Roman"/>
          <w:sz w:val="28"/>
          <w:szCs w:val="28"/>
        </w:rPr>
        <w:t>Еменец</w:t>
      </w:r>
      <w:proofErr w:type="spellEnd"/>
      <w:r w:rsidRPr="002031B0">
        <w:rPr>
          <w:rFonts w:ascii="Times New Roman" w:hAnsi="Times New Roman" w:cs="Times New Roman"/>
          <w:sz w:val="28"/>
          <w:szCs w:val="28"/>
        </w:rPr>
        <w:t xml:space="preserve"> - Артёмовской волости, улицы в д. Иваново, р</w:t>
      </w:r>
      <w:r w:rsidRPr="002031B0">
        <w:rPr>
          <w:rFonts w:ascii="Times New Roman" w:hAnsi="Times New Roman" w:cs="Times New Roman"/>
          <w:iCs/>
          <w:sz w:val="28"/>
          <w:szCs w:val="28"/>
        </w:rPr>
        <w:t>емонт участка автодороги «Станки – Мосеево», Ремонт участка автодороги «</w:t>
      </w:r>
      <w:proofErr w:type="spellStart"/>
      <w:r w:rsidRPr="002031B0">
        <w:rPr>
          <w:rFonts w:ascii="Times New Roman" w:hAnsi="Times New Roman" w:cs="Times New Roman"/>
          <w:iCs/>
          <w:sz w:val="28"/>
          <w:szCs w:val="28"/>
        </w:rPr>
        <w:t>Опухлики</w:t>
      </w:r>
      <w:proofErr w:type="spellEnd"/>
      <w:r w:rsidRPr="002031B0">
        <w:rPr>
          <w:rFonts w:ascii="Times New Roman" w:hAnsi="Times New Roman" w:cs="Times New Roman"/>
          <w:iCs/>
          <w:sz w:val="28"/>
          <w:szCs w:val="28"/>
        </w:rPr>
        <w:t xml:space="preserve"> - </w:t>
      </w:r>
      <w:proofErr w:type="spellStart"/>
      <w:r w:rsidRPr="002031B0">
        <w:rPr>
          <w:rFonts w:ascii="Times New Roman" w:hAnsi="Times New Roman" w:cs="Times New Roman"/>
          <w:iCs/>
          <w:sz w:val="28"/>
          <w:szCs w:val="28"/>
        </w:rPr>
        <w:t>Крупевицы</w:t>
      </w:r>
      <w:proofErr w:type="spellEnd"/>
      <w:r w:rsidRPr="002031B0">
        <w:rPr>
          <w:rFonts w:ascii="Times New Roman" w:hAnsi="Times New Roman" w:cs="Times New Roman"/>
          <w:iCs/>
          <w:sz w:val="28"/>
          <w:szCs w:val="28"/>
        </w:rPr>
        <w:t>» - Прудок</w:t>
      </w:r>
      <w:r w:rsidRPr="002031B0">
        <w:rPr>
          <w:rFonts w:ascii="Times New Roman" w:hAnsi="Times New Roman" w:cs="Times New Roman"/>
          <w:sz w:val="28"/>
          <w:szCs w:val="28"/>
        </w:rPr>
        <w:t xml:space="preserve"> - Ивановской волости, улицы в д. Новохованск - </w:t>
      </w:r>
      <w:proofErr w:type="spellStart"/>
      <w:r w:rsidRPr="002031B0">
        <w:rPr>
          <w:rFonts w:ascii="Times New Roman" w:hAnsi="Times New Roman" w:cs="Times New Roman"/>
          <w:sz w:val="28"/>
          <w:szCs w:val="28"/>
        </w:rPr>
        <w:t>Туричинской</w:t>
      </w:r>
      <w:proofErr w:type="spellEnd"/>
      <w:r w:rsidRPr="002031B0">
        <w:rPr>
          <w:rFonts w:ascii="Times New Roman" w:hAnsi="Times New Roman" w:cs="Times New Roman"/>
          <w:sz w:val="28"/>
          <w:szCs w:val="28"/>
        </w:rPr>
        <w:t xml:space="preserve"> волости, ремонт улицы Заречной в д. Плиссы, ремонт улицы в д. </w:t>
      </w:r>
      <w:proofErr w:type="spellStart"/>
      <w:r w:rsidRPr="002031B0">
        <w:rPr>
          <w:rFonts w:ascii="Times New Roman" w:hAnsi="Times New Roman" w:cs="Times New Roman"/>
          <w:sz w:val="28"/>
          <w:szCs w:val="28"/>
        </w:rPr>
        <w:t>Косилово</w:t>
      </w:r>
      <w:proofErr w:type="spellEnd"/>
      <w:r w:rsidRPr="002031B0">
        <w:rPr>
          <w:rFonts w:ascii="Times New Roman" w:hAnsi="Times New Roman" w:cs="Times New Roman"/>
          <w:sz w:val="28"/>
          <w:szCs w:val="28"/>
        </w:rPr>
        <w:t xml:space="preserve">, ремонт улиц в д. </w:t>
      </w:r>
      <w:proofErr w:type="spellStart"/>
      <w:r w:rsidRPr="002031B0">
        <w:rPr>
          <w:rFonts w:ascii="Times New Roman" w:hAnsi="Times New Roman" w:cs="Times New Roman"/>
          <w:sz w:val="28"/>
          <w:szCs w:val="28"/>
        </w:rPr>
        <w:t>Язно</w:t>
      </w:r>
      <w:proofErr w:type="spellEnd"/>
      <w:r w:rsidRPr="002031B0">
        <w:rPr>
          <w:rFonts w:ascii="Times New Roman" w:hAnsi="Times New Roman" w:cs="Times New Roman"/>
          <w:sz w:val="28"/>
          <w:szCs w:val="28"/>
        </w:rPr>
        <w:t xml:space="preserve">, ремонт улицы в д. Ушаково, </w:t>
      </w:r>
      <w:r w:rsidRPr="002031B0">
        <w:rPr>
          <w:rFonts w:ascii="Times New Roman" w:hAnsi="Times New Roman" w:cs="Times New Roman"/>
          <w:iCs/>
          <w:sz w:val="28"/>
          <w:szCs w:val="28"/>
        </w:rPr>
        <w:t xml:space="preserve">Ремонт участка автодороги «Плиссы - </w:t>
      </w:r>
      <w:proofErr w:type="spellStart"/>
      <w:r w:rsidRPr="002031B0">
        <w:rPr>
          <w:rFonts w:ascii="Times New Roman" w:hAnsi="Times New Roman" w:cs="Times New Roman"/>
          <w:iCs/>
          <w:sz w:val="28"/>
          <w:szCs w:val="28"/>
        </w:rPr>
        <w:t>Змеино</w:t>
      </w:r>
      <w:proofErr w:type="spellEnd"/>
      <w:r w:rsidRPr="002031B0">
        <w:rPr>
          <w:rFonts w:ascii="Times New Roman" w:hAnsi="Times New Roman" w:cs="Times New Roman"/>
          <w:iCs/>
          <w:sz w:val="28"/>
          <w:szCs w:val="28"/>
        </w:rPr>
        <w:t xml:space="preserve">» - </w:t>
      </w:r>
      <w:proofErr w:type="spellStart"/>
      <w:r w:rsidRPr="002031B0">
        <w:rPr>
          <w:rFonts w:ascii="Times New Roman" w:hAnsi="Times New Roman" w:cs="Times New Roman"/>
          <w:iCs/>
          <w:sz w:val="28"/>
          <w:szCs w:val="28"/>
        </w:rPr>
        <w:t>Косилово</w:t>
      </w:r>
      <w:proofErr w:type="spellEnd"/>
      <w:r w:rsidRPr="002031B0">
        <w:rPr>
          <w:rFonts w:ascii="Times New Roman" w:hAnsi="Times New Roman" w:cs="Times New Roman"/>
          <w:iCs/>
          <w:sz w:val="28"/>
          <w:szCs w:val="28"/>
        </w:rPr>
        <w:t>, Ремонт участка автодороги «Невель</w:t>
      </w:r>
      <w:proofErr w:type="gramEnd"/>
      <w:r w:rsidRPr="002031B0">
        <w:rPr>
          <w:rFonts w:ascii="Times New Roman" w:hAnsi="Times New Roman" w:cs="Times New Roman"/>
          <w:iCs/>
          <w:sz w:val="28"/>
          <w:szCs w:val="28"/>
        </w:rPr>
        <w:t xml:space="preserve"> - </w:t>
      </w:r>
      <w:proofErr w:type="spellStart"/>
      <w:r w:rsidRPr="002031B0">
        <w:rPr>
          <w:rFonts w:ascii="Times New Roman" w:hAnsi="Times New Roman" w:cs="Times New Roman"/>
          <w:iCs/>
          <w:sz w:val="28"/>
          <w:szCs w:val="28"/>
        </w:rPr>
        <w:t>Рукавец</w:t>
      </w:r>
      <w:proofErr w:type="spellEnd"/>
      <w:r w:rsidRPr="002031B0">
        <w:rPr>
          <w:rFonts w:ascii="Times New Roman" w:hAnsi="Times New Roman" w:cs="Times New Roman"/>
          <w:iCs/>
          <w:sz w:val="28"/>
          <w:szCs w:val="28"/>
        </w:rPr>
        <w:t xml:space="preserve">» - </w:t>
      </w:r>
      <w:proofErr w:type="spellStart"/>
      <w:r w:rsidRPr="002031B0">
        <w:rPr>
          <w:rFonts w:ascii="Times New Roman" w:hAnsi="Times New Roman" w:cs="Times New Roman"/>
          <w:iCs/>
          <w:sz w:val="28"/>
          <w:szCs w:val="28"/>
        </w:rPr>
        <w:t>Грибно</w:t>
      </w:r>
      <w:proofErr w:type="spellEnd"/>
      <w:r w:rsidRPr="002031B0">
        <w:rPr>
          <w:rFonts w:ascii="Times New Roman" w:hAnsi="Times New Roman" w:cs="Times New Roman"/>
          <w:iCs/>
          <w:sz w:val="28"/>
          <w:szCs w:val="28"/>
        </w:rPr>
        <w:t xml:space="preserve"> – Салтыково, Ремонт участка автодороги «Санкт-Петербург - Псков - Пустошка - Невель до границы с республикой Беларусь» - Остров</w:t>
      </w:r>
      <w:r w:rsidRPr="002031B0">
        <w:rPr>
          <w:rFonts w:ascii="Times New Roman" w:hAnsi="Times New Roman" w:cs="Times New Roman"/>
          <w:sz w:val="28"/>
          <w:szCs w:val="28"/>
        </w:rPr>
        <w:t xml:space="preserve"> - </w:t>
      </w:r>
      <w:proofErr w:type="spellStart"/>
      <w:r w:rsidRPr="002031B0">
        <w:rPr>
          <w:rFonts w:ascii="Times New Roman" w:hAnsi="Times New Roman" w:cs="Times New Roman"/>
          <w:sz w:val="28"/>
          <w:szCs w:val="28"/>
        </w:rPr>
        <w:t>Плисской</w:t>
      </w:r>
      <w:proofErr w:type="spellEnd"/>
      <w:r w:rsidRPr="002031B0">
        <w:rPr>
          <w:rFonts w:ascii="Times New Roman" w:hAnsi="Times New Roman" w:cs="Times New Roman"/>
          <w:sz w:val="28"/>
          <w:szCs w:val="28"/>
        </w:rPr>
        <w:t xml:space="preserve"> волости, ремонт улицы в д. </w:t>
      </w:r>
      <w:proofErr w:type="spellStart"/>
      <w:r w:rsidRPr="002031B0">
        <w:rPr>
          <w:rFonts w:ascii="Times New Roman" w:hAnsi="Times New Roman" w:cs="Times New Roman"/>
          <w:sz w:val="28"/>
          <w:szCs w:val="28"/>
        </w:rPr>
        <w:t>Чернецово</w:t>
      </w:r>
      <w:proofErr w:type="spellEnd"/>
      <w:r w:rsidRPr="002031B0">
        <w:rPr>
          <w:rFonts w:ascii="Times New Roman" w:hAnsi="Times New Roman" w:cs="Times New Roman"/>
          <w:sz w:val="28"/>
          <w:szCs w:val="28"/>
        </w:rPr>
        <w:t xml:space="preserve"> - </w:t>
      </w:r>
      <w:proofErr w:type="spellStart"/>
      <w:r w:rsidRPr="002031B0">
        <w:rPr>
          <w:rFonts w:ascii="Times New Roman" w:hAnsi="Times New Roman" w:cs="Times New Roman"/>
          <w:sz w:val="28"/>
          <w:szCs w:val="28"/>
        </w:rPr>
        <w:t>Усть-Долысской</w:t>
      </w:r>
      <w:proofErr w:type="spellEnd"/>
      <w:r w:rsidRPr="002031B0">
        <w:rPr>
          <w:rFonts w:ascii="Times New Roman" w:hAnsi="Times New Roman" w:cs="Times New Roman"/>
          <w:sz w:val="28"/>
          <w:szCs w:val="28"/>
        </w:rPr>
        <w:t xml:space="preserve"> волости.</w:t>
      </w:r>
    </w:p>
    <w:p w:rsidR="005379AA" w:rsidRPr="002031B0" w:rsidRDefault="005379AA" w:rsidP="002031B0">
      <w:pPr>
        <w:spacing w:before="370" w:line="240" w:lineRule="auto"/>
        <w:contextualSpacing/>
        <w:jc w:val="both"/>
        <w:rPr>
          <w:rFonts w:ascii="Times New Roman" w:eastAsia="Times New Roman" w:hAnsi="Times New Roman" w:cs="Times New Roman"/>
          <w:sz w:val="28"/>
          <w:szCs w:val="28"/>
        </w:rPr>
      </w:pPr>
      <w:r w:rsidRPr="002031B0">
        <w:rPr>
          <w:rFonts w:ascii="Times New Roman" w:eastAsia="Times New Roman" w:hAnsi="Times New Roman" w:cs="Times New Roman"/>
          <w:sz w:val="28"/>
          <w:szCs w:val="28"/>
        </w:rPr>
        <w:t xml:space="preserve">    Выполнены работы по ремонту водопропускных труб на автодорогах: </w:t>
      </w:r>
      <w:proofErr w:type="spellStart"/>
      <w:r w:rsidRPr="002031B0">
        <w:rPr>
          <w:rFonts w:ascii="Times New Roman" w:eastAsia="Times New Roman" w:hAnsi="Times New Roman" w:cs="Times New Roman"/>
          <w:sz w:val="28"/>
          <w:szCs w:val="28"/>
        </w:rPr>
        <w:t>Плисская</w:t>
      </w:r>
      <w:proofErr w:type="spellEnd"/>
      <w:r w:rsidRPr="002031B0">
        <w:rPr>
          <w:rFonts w:ascii="Times New Roman" w:eastAsia="Times New Roman" w:hAnsi="Times New Roman" w:cs="Times New Roman"/>
          <w:sz w:val="28"/>
          <w:szCs w:val="28"/>
        </w:rPr>
        <w:t xml:space="preserve"> волость – 2 шт., </w:t>
      </w:r>
      <w:proofErr w:type="spellStart"/>
      <w:r w:rsidRPr="002031B0">
        <w:rPr>
          <w:rFonts w:ascii="Times New Roman" w:eastAsia="Times New Roman" w:hAnsi="Times New Roman" w:cs="Times New Roman"/>
          <w:sz w:val="28"/>
          <w:szCs w:val="28"/>
        </w:rPr>
        <w:t>Туричинская</w:t>
      </w:r>
      <w:proofErr w:type="spellEnd"/>
      <w:r w:rsidRPr="002031B0">
        <w:rPr>
          <w:rFonts w:ascii="Times New Roman" w:eastAsia="Times New Roman" w:hAnsi="Times New Roman" w:cs="Times New Roman"/>
          <w:sz w:val="28"/>
          <w:szCs w:val="28"/>
        </w:rPr>
        <w:t xml:space="preserve"> волость - 1 шт., Артемовская волость – 1шт., </w:t>
      </w:r>
      <w:proofErr w:type="spellStart"/>
      <w:r w:rsidRPr="002031B0">
        <w:rPr>
          <w:rFonts w:ascii="Times New Roman" w:eastAsia="Times New Roman" w:hAnsi="Times New Roman" w:cs="Times New Roman"/>
          <w:sz w:val="28"/>
          <w:szCs w:val="28"/>
        </w:rPr>
        <w:t>Усть-Долысская</w:t>
      </w:r>
      <w:proofErr w:type="spellEnd"/>
      <w:r w:rsidRPr="002031B0">
        <w:rPr>
          <w:rFonts w:ascii="Times New Roman" w:eastAsia="Times New Roman" w:hAnsi="Times New Roman" w:cs="Times New Roman"/>
          <w:sz w:val="28"/>
          <w:szCs w:val="28"/>
        </w:rPr>
        <w:t xml:space="preserve"> волость –1 шт., Ивановская волость – 1шт. </w:t>
      </w:r>
    </w:p>
    <w:p w:rsidR="005379AA" w:rsidRPr="002031B0" w:rsidRDefault="005379AA" w:rsidP="002031B0">
      <w:pPr>
        <w:spacing w:before="370"/>
        <w:ind w:firstLine="567"/>
        <w:contextualSpacing/>
        <w:jc w:val="both"/>
        <w:rPr>
          <w:rFonts w:ascii="Times New Roman" w:eastAsia="Times New Roman" w:hAnsi="Times New Roman" w:cs="Times New Roman"/>
          <w:sz w:val="28"/>
          <w:szCs w:val="28"/>
        </w:rPr>
      </w:pPr>
      <w:r w:rsidRPr="002031B0">
        <w:rPr>
          <w:rFonts w:ascii="Times New Roman" w:eastAsia="Times New Roman" w:hAnsi="Times New Roman" w:cs="Times New Roman"/>
          <w:sz w:val="28"/>
          <w:szCs w:val="28"/>
        </w:rPr>
        <w:t>Выполнены работы по ремонту</w:t>
      </w:r>
      <w:r w:rsidR="0008036D" w:rsidRPr="002031B0">
        <w:rPr>
          <w:rFonts w:ascii="Times New Roman" w:eastAsia="Times New Roman" w:hAnsi="Times New Roman" w:cs="Times New Roman"/>
          <w:sz w:val="28"/>
          <w:szCs w:val="28"/>
        </w:rPr>
        <w:t xml:space="preserve"> </w:t>
      </w:r>
      <w:r w:rsidRPr="002031B0">
        <w:rPr>
          <w:rFonts w:ascii="Times New Roman" w:hAnsi="Times New Roman" w:cs="Times New Roman"/>
          <w:iCs/>
          <w:sz w:val="28"/>
          <w:szCs w:val="28"/>
        </w:rPr>
        <w:t>подъездов моста на автодороге «</w:t>
      </w:r>
      <w:proofErr w:type="spellStart"/>
      <w:r w:rsidRPr="002031B0">
        <w:rPr>
          <w:rFonts w:ascii="Times New Roman" w:hAnsi="Times New Roman" w:cs="Times New Roman"/>
          <w:iCs/>
          <w:sz w:val="28"/>
          <w:szCs w:val="28"/>
        </w:rPr>
        <w:t>Сыроквашино</w:t>
      </w:r>
      <w:proofErr w:type="spellEnd"/>
      <w:r w:rsidRPr="002031B0">
        <w:rPr>
          <w:rFonts w:ascii="Times New Roman" w:hAnsi="Times New Roman" w:cs="Times New Roman"/>
          <w:iCs/>
          <w:sz w:val="28"/>
          <w:szCs w:val="28"/>
        </w:rPr>
        <w:t xml:space="preserve"> – </w:t>
      </w:r>
      <w:proofErr w:type="spellStart"/>
      <w:r w:rsidRPr="002031B0">
        <w:rPr>
          <w:rFonts w:ascii="Times New Roman" w:hAnsi="Times New Roman" w:cs="Times New Roman"/>
          <w:iCs/>
          <w:sz w:val="28"/>
          <w:szCs w:val="28"/>
        </w:rPr>
        <w:t>Кокарево</w:t>
      </w:r>
      <w:proofErr w:type="spellEnd"/>
      <w:r w:rsidRPr="002031B0">
        <w:rPr>
          <w:rFonts w:ascii="Times New Roman" w:hAnsi="Times New Roman" w:cs="Times New Roman"/>
          <w:iCs/>
          <w:sz w:val="28"/>
          <w:szCs w:val="28"/>
        </w:rPr>
        <w:t xml:space="preserve">» через реку </w:t>
      </w:r>
      <w:proofErr w:type="spellStart"/>
      <w:r w:rsidRPr="002031B0">
        <w:rPr>
          <w:rFonts w:ascii="Times New Roman" w:hAnsi="Times New Roman" w:cs="Times New Roman"/>
          <w:iCs/>
          <w:sz w:val="28"/>
          <w:szCs w:val="28"/>
        </w:rPr>
        <w:t>Еменка</w:t>
      </w:r>
      <w:proofErr w:type="spellEnd"/>
      <w:r w:rsidRPr="002031B0">
        <w:rPr>
          <w:rFonts w:ascii="Times New Roman" w:hAnsi="Times New Roman" w:cs="Times New Roman"/>
          <w:iCs/>
          <w:sz w:val="28"/>
          <w:szCs w:val="28"/>
        </w:rPr>
        <w:t>.</w:t>
      </w:r>
    </w:p>
    <w:p w:rsidR="005379AA" w:rsidRPr="002031B0" w:rsidRDefault="005379AA" w:rsidP="002031B0">
      <w:pPr>
        <w:tabs>
          <w:tab w:val="left" w:pos="540"/>
        </w:tabs>
        <w:spacing w:before="629" w:line="240" w:lineRule="auto"/>
        <w:contextualSpacing/>
        <w:jc w:val="both"/>
        <w:rPr>
          <w:rFonts w:ascii="Times New Roman" w:eastAsia="Times New Roman" w:hAnsi="Times New Roman" w:cs="Times New Roman"/>
          <w:sz w:val="28"/>
          <w:szCs w:val="28"/>
        </w:rPr>
      </w:pPr>
      <w:r w:rsidRPr="002031B0">
        <w:rPr>
          <w:rFonts w:eastAsia="Times New Roman"/>
          <w:sz w:val="28"/>
          <w:szCs w:val="28"/>
        </w:rPr>
        <w:tab/>
      </w:r>
      <w:r w:rsidRPr="002031B0">
        <w:rPr>
          <w:rFonts w:ascii="Times New Roman" w:eastAsia="Times New Roman" w:hAnsi="Times New Roman" w:cs="Times New Roman"/>
          <w:sz w:val="28"/>
          <w:szCs w:val="28"/>
        </w:rPr>
        <w:t>Выполнены ремонтные работы по улицам: – ул. Войкова (от д.№71 до пер. Войкова д.№1)г</w:t>
      </w:r>
      <w:proofErr w:type="gramStart"/>
      <w:r w:rsidRPr="002031B0">
        <w:rPr>
          <w:rFonts w:ascii="Times New Roman" w:eastAsia="Times New Roman" w:hAnsi="Times New Roman" w:cs="Times New Roman"/>
          <w:sz w:val="28"/>
          <w:szCs w:val="28"/>
        </w:rPr>
        <w:t>.Н</w:t>
      </w:r>
      <w:proofErr w:type="gramEnd"/>
      <w:r w:rsidRPr="002031B0">
        <w:rPr>
          <w:rFonts w:ascii="Times New Roman" w:eastAsia="Times New Roman" w:hAnsi="Times New Roman" w:cs="Times New Roman"/>
          <w:sz w:val="28"/>
          <w:szCs w:val="28"/>
        </w:rPr>
        <w:t xml:space="preserve">евель, ул. Гвардейская (от д.№152 до границы г.Невель), ул. Герцена (от д.№16 до д.№102) г.Невель, пер. </w:t>
      </w:r>
      <w:proofErr w:type="spellStart"/>
      <w:r w:rsidRPr="002031B0">
        <w:rPr>
          <w:rFonts w:ascii="Times New Roman" w:eastAsia="Times New Roman" w:hAnsi="Times New Roman" w:cs="Times New Roman"/>
          <w:sz w:val="28"/>
          <w:szCs w:val="28"/>
        </w:rPr>
        <w:t>М.Маметовой</w:t>
      </w:r>
      <w:proofErr w:type="spellEnd"/>
      <w:r w:rsidRPr="002031B0">
        <w:rPr>
          <w:rFonts w:ascii="Times New Roman" w:eastAsia="Times New Roman" w:hAnsi="Times New Roman" w:cs="Times New Roman"/>
          <w:sz w:val="28"/>
          <w:szCs w:val="28"/>
        </w:rPr>
        <w:t xml:space="preserve"> (от д.№13а до д.№18/2)г. Невель, ул.Суворова (от д.№12 до д.№41) г.Невель, ул. Горького (от д.№90-а до границы г. Невеля), ул. Ломоносова (от д. №8 до д. №15)г</w:t>
      </w:r>
      <w:proofErr w:type="gramStart"/>
      <w:r w:rsidRPr="002031B0">
        <w:rPr>
          <w:rFonts w:ascii="Times New Roman" w:eastAsia="Times New Roman" w:hAnsi="Times New Roman" w:cs="Times New Roman"/>
          <w:sz w:val="28"/>
          <w:szCs w:val="28"/>
        </w:rPr>
        <w:t>.Н</w:t>
      </w:r>
      <w:proofErr w:type="gramEnd"/>
      <w:r w:rsidRPr="002031B0">
        <w:rPr>
          <w:rFonts w:ascii="Times New Roman" w:eastAsia="Times New Roman" w:hAnsi="Times New Roman" w:cs="Times New Roman"/>
          <w:sz w:val="28"/>
          <w:szCs w:val="28"/>
        </w:rPr>
        <w:t xml:space="preserve">евель, д. </w:t>
      </w:r>
      <w:proofErr w:type="spellStart"/>
      <w:r w:rsidRPr="002031B0">
        <w:rPr>
          <w:rFonts w:ascii="Times New Roman" w:eastAsia="Times New Roman" w:hAnsi="Times New Roman" w:cs="Times New Roman"/>
          <w:sz w:val="28"/>
          <w:szCs w:val="28"/>
        </w:rPr>
        <w:t>Туричино</w:t>
      </w:r>
      <w:proofErr w:type="spellEnd"/>
      <w:r w:rsidRPr="002031B0">
        <w:rPr>
          <w:rFonts w:ascii="Times New Roman" w:eastAsia="Times New Roman" w:hAnsi="Times New Roman" w:cs="Times New Roman"/>
          <w:sz w:val="28"/>
          <w:szCs w:val="28"/>
        </w:rPr>
        <w:t xml:space="preserve"> по ул. Молодежная  (от д. №1 до д.№43), ул. М. </w:t>
      </w:r>
      <w:proofErr w:type="spellStart"/>
      <w:r w:rsidRPr="002031B0">
        <w:rPr>
          <w:rFonts w:ascii="Times New Roman" w:eastAsia="Times New Roman" w:hAnsi="Times New Roman" w:cs="Times New Roman"/>
          <w:sz w:val="28"/>
          <w:szCs w:val="28"/>
        </w:rPr>
        <w:t>Маметовой</w:t>
      </w:r>
      <w:proofErr w:type="spellEnd"/>
      <w:r w:rsidRPr="002031B0">
        <w:rPr>
          <w:rFonts w:ascii="Times New Roman" w:eastAsia="Times New Roman" w:hAnsi="Times New Roman" w:cs="Times New Roman"/>
          <w:sz w:val="28"/>
          <w:szCs w:val="28"/>
        </w:rPr>
        <w:t xml:space="preserve"> (от д.№110 до границы г .Невеля), автомобильная дорога "</w:t>
      </w:r>
      <w:proofErr w:type="spellStart"/>
      <w:r w:rsidRPr="002031B0">
        <w:rPr>
          <w:rFonts w:ascii="Times New Roman" w:eastAsia="Times New Roman" w:hAnsi="Times New Roman" w:cs="Times New Roman"/>
          <w:sz w:val="28"/>
          <w:szCs w:val="28"/>
        </w:rPr>
        <w:t>Усть-Долыссы-Завруи-Овсянчино</w:t>
      </w:r>
      <w:proofErr w:type="spellEnd"/>
      <w:r w:rsidRPr="002031B0">
        <w:rPr>
          <w:rFonts w:ascii="Times New Roman" w:eastAsia="Times New Roman" w:hAnsi="Times New Roman" w:cs="Times New Roman"/>
          <w:sz w:val="28"/>
          <w:szCs w:val="28"/>
        </w:rPr>
        <w:t xml:space="preserve">" на участке   км 0+930-км1+390, ул. Швейников (от пер. М. </w:t>
      </w:r>
      <w:proofErr w:type="spellStart"/>
      <w:r w:rsidRPr="002031B0">
        <w:rPr>
          <w:rFonts w:ascii="Times New Roman" w:eastAsia="Times New Roman" w:hAnsi="Times New Roman" w:cs="Times New Roman"/>
          <w:sz w:val="28"/>
          <w:szCs w:val="28"/>
        </w:rPr>
        <w:t>Маметовой</w:t>
      </w:r>
      <w:proofErr w:type="spellEnd"/>
      <w:r w:rsidRPr="002031B0">
        <w:rPr>
          <w:rFonts w:ascii="Times New Roman" w:eastAsia="Times New Roman" w:hAnsi="Times New Roman" w:cs="Times New Roman"/>
          <w:sz w:val="28"/>
          <w:szCs w:val="28"/>
        </w:rPr>
        <w:t xml:space="preserve"> д.№18/2  до пер.Кирпичный) г.Невель, ул. Гоголя (от д.№42 до д.№1) г</w:t>
      </w:r>
      <w:proofErr w:type="gramStart"/>
      <w:r w:rsidRPr="002031B0">
        <w:rPr>
          <w:rFonts w:ascii="Times New Roman" w:eastAsia="Times New Roman" w:hAnsi="Times New Roman" w:cs="Times New Roman"/>
          <w:sz w:val="28"/>
          <w:szCs w:val="28"/>
        </w:rPr>
        <w:t>.Н</w:t>
      </w:r>
      <w:proofErr w:type="gramEnd"/>
      <w:r w:rsidRPr="002031B0">
        <w:rPr>
          <w:rFonts w:ascii="Times New Roman" w:eastAsia="Times New Roman" w:hAnsi="Times New Roman" w:cs="Times New Roman"/>
          <w:sz w:val="28"/>
          <w:szCs w:val="28"/>
        </w:rPr>
        <w:t xml:space="preserve">евель, пер. Кирпичного (от д.№15 до ул. </w:t>
      </w:r>
      <w:proofErr w:type="spellStart"/>
      <w:r w:rsidRPr="002031B0">
        <w:rPr>
          <w:rFonts w:ascii="Times New Roman" w:eastAsia="Times New Roman" w:hAnsi="Times New Roman" w:cs="Times New Roman"/>
          <w:sz w:val="28"/>
          <w:szCs w:val="28"/>
        </w:rPr>
        <w:t>М.Маметовой</w:t>
      </w:r>
      <w:proofErr w:type="spellEnd"/>
      <w:r w:rsidRPr="002031B0">
        <w:rPr>
          <w:rFonts w:ascii="Times New Roman" w:eastAsia="Times New Roman" w:hAnsi="Times New Roman" w:cs="Times New Roman"/>
          <w:sz w:val="28"/>
          <w:szCs w:val="28"/>
        </w:rPr>
        <w:t xml:space="preserve">) г. Невель и проезд к дворовой территории пер. Войкова д.№8, участок автодороги 1-ого пер. М. </w:t>
      </w:r>
      <w:proofErr w:type="spellStart"/>
      <w:r w:rsidRPr="002031B0">
        <w:rPr>
          <w:rFonts w:ascii="Times New Roman" w:eastAsia="Times New Roman" w:hAnsi="Times New Roman" w:cs="Times New Roman"/>
          <w:sz w:val="28"/>
          <w:szCs w:val="28"/>
        </w:rPr>
        <w:t>Маметовой</w:t>
      </w:r>
      <w:proofErr w:type="spellEnd"/>
      <w:r w:rsidRPr="002031B0">
        <w:rPr>
          <w:rFonts w:ascii="Times New Roman" w:eastAsia="Times New Roman" w:hAnsi="Times New Roman" w:cs="Times New Roman"/>
          <w:sz w:val="28"/>
          <w:szCs w:val="28"/>
        </w:rPr>
        <w:t xml:space="preserve"> (от д.2 до ул. М. </w:t>
      </w:r>
      <w:proofErr w:type="spellStart"/>
      <w:r w:rsidRPr="002031B0">
        <w:rPr>
          <w:rFonts w:ascii="Times New Roman" w:eastAsia="Times New Roman" w:hAnsi="Times New Roman" w:cs="Times New Roman"/>
          <w:sz w:val="28"/>
          <w:szCs w:val="28"/>
        </w:rPr>
        <w:t>Маметовой</w:t>
      </w:r>
      <w:proofErr w:type="spellEnd"/>
      <w:r w:rsidRPr="002031B0">
        <w:rPr>
          <w:rFonts w:ascii="Times New Roman" w:eastAsia="Times New Roman" w:hAnsi="Times New Roman" w:cs="Times New Roman"/>
          <w:sz w:val="28"/>
          <w:szCs w:val="28"/>
        </w:rPr>
        <w:t xml:space="preserve">)    г. Невель, участок автодороги ул. Энгельса (от д.№14 до д. №22) г. Невель, участок автодороги в д. </w:t>
      </w:r>
      <w:proofErr w:type="spellStart"/>
      <w:r w:rsidRPr="002031B0">
        <w:rPr>
          <w:rFonts w:ascii="Times New Roman" w:eastAsia="Times New Roman" w:hAnsi="Times New Roman" w:cs="Times New Roman"/>
          <w:sz w:val="28"/>
          <w:szCs w:val="28"/>
        </w:rPr>
        <w:t>Перебоево</w:t>
      </w:r>
      <w:proofErr w:type="spellEnd"/>
      <w:r w:rsidRPr="002031B0">
        <w:rPr>
          <w:rFonts w:ascii="Times New Roman" w:eastAsia="Times New Roman" w:hAnsi="Times New Roman" w:cs="Times New Roman"/>
          <w:sz w:val="28"/>
          <w:szCs w:val="28"/>
        </w:rPr>
        <w:t xml:space="preserve"> (от д. №1 до д.№54) </w:t>
      </w:r>
      <w:proofErr w:type="spellStart"/>
      <w:r w:rsidRPr="002031B0">
        <w:rPr>
          <w:rFonts w:ascii="Times New Roman" w:eastAsia="Times New Roman" w:hAnsi="Times New Roman" w:cs="Times New Roman"/>
          <w:sz w:val="28"/>
          <w:szCs w:val="28"/>
        </w:rPr>
        <w:t>Плисской</w:t>
      </w:r>
      <w:proofErr w:type="spellEnd"/>
      <w:r w:rsidRPr="002031B0">
        <w:rPr>
          <w:rFonts w:ascii="Times New Roman" w:eastAsia="Times New Roman" w:hAnsi="Times New Roman" w:cs="Times New Roman"/>
          <w:sz w:val="28"/>
          <w:szCs w:val="28"/>
        </w:rPr>
        <w:t xml:space="preserve"> волости.</w:t>
      </w:r>
    </w:p>
    <w:p w:rsidR="005379AA" w:rsidRPr="002031B0" w:rsidRDefault="005379AA" w:rsidP="002031B0">
      <w:pPr>
        <w:spacing w:before="370" w:line="240" w:lineRule="auto"/>
        <w:ind w:right="23" w:firstLine="720"/>
        <w:contextualSpacing/>
        <w:jc w:val="both"/>
        <w:rPr>
          <w:rFonts w:ascii="Times New Roman" w:eastAsia="Times New Roman" w:hAnsi="Times New Roman" w:cs="Times New Roman"/>
          <w:sz w:val="28"/>
          <w:szCs w:val="28"/>
        </w:rPr>
      </w:pPr>
      <w:r w:rsidRPr="002031B0">
        <w:rPr>
          <w:rFonts w:ascii="Times New Roman" w:eastAsia="Times New Roman" w:hAnsi="Times New Roman" w:cs="Times New Roman"/>
          <w:sz w:val="28"/>
          <w:szCs w:val="28"/>
        </w:rPr>
        <w:t xml:space="preserve">Выполнены работы по муниципальному контракту и договору по врезке и пуску газа в газопроводы, включая установку </w:t>
      </w:r>
      <w:proofErr w:type="spellStart"/>
      <w:r w:rsidRPr="002031B0">
        <w:rPr>
          <w:rFonts w:ascii="Times New Roman" w:eastAsia="Times New Roman" w:hAnsi="Times New Roman" w:cs="Times New Roman"/>
          <w:sz w:val="28"/>
          <w:szCs w:val="28"/>
        </w:rPr>
        <w:t>седловых</w:t>
      </w:r>
      <w:proofErr w:type="spellEnd"/>
      <w:r w:rsidRPr="002031B0">
        <w:rPr>
          <w:rFonts w:ascii="Times New Roman" w:eastAsia="Times New Roman" w:hAnsi="Times New Roman" w:cs="Times New Roman"/>
          <w:sz w:val="28"/>
          <w:szCs w:val="28"/>
        </w:rPr>
        <w:t xml:space="preserve"> отводов в газопроводы и газовое оборудование жилых домов индивидуального жилого фонда ул. Трудовая, ул. Кольцова, ул. </w:t>
      </w:r>
      <w:proofErr w:type="spellStart"/>
      <w:r w:rsidRPr="002031B0">
        <w:rPr>
          <w:rFonts w:ascii="Times New Roman" w:eastAsia="Times New Roman" w:hAnsi="Times New Roman" w:cs="Times New Roman"/>
          <w:sz w:val="28"/>
          <w:szCs w:val="28"/>
        </w:rPr>
        <w:t>Плисская</w:t>
      </w:r>
      <w:proofErr w:type="spellEnd"/>
      <w:r w:rsidRPr="002031B0">
        <w:rPr>
          <w:rFonts w:ascii="Times New Roman" w:eastAsia="Times New Roman" w:hAnsi="Times New Roman" w:cs="Times New Roman"/>
          <w:sz w:val="28"/>
          <w:szCs w:val="28"/>
        </w:rPr>
        <w:t xml:space="preserve">, ул. Лермонтова, ул. М. </w:t>
      </w:r>
      <w:proofErr w:type="spellStart"/>
      <w:r w:rsidRPr="002031B0">
        <w:rPr>
          <w:rFonts w:ascii="Times New Roman" w:eastAsia="Times New Roman" w:hAnsi="Times New Roman" w:cs="Times New Roman"/>
          <w:sz w:val="28"/>
          <w:szCs w:val="28"/>
        </w:rPr>
        <w:t>Маметовой</w:t>
      </w:r>
      <w:proofErr w:type="spellEnd"/>
      <w:r w:rsidRPr="002031B0">
        <w:rPr>
          <w:rFonts w:ascii="Times New Roman" w:eastAsia="Times New Roman" w:hAnsi="Times New Roman" w:cs="Times New Roman"/>
          <w:sz w:val="28"/>
          <w:szCs w:val="28"/>
        </w:rPr>
        <w:t>, ул. Гвардейская, ул. Филатова.</w:t>
      </w:r>
    </w:p>
    <w:p w:rsidR="00A26C41" w:rsidRPr="002031B0" w:rsidRDefault="002730E0" w:rsidP="002031B0">
      <w:pPr>
        <w:pStyle w:val="a3"/>
        <w:numPr>
          <w:ilvl w:val="0"/>
          <w:numId w:val="14"/>
        </w:numPr>
        <w:spacing w:line="240" w:lineRule="auto"/>
        <w:ind w:left="0" w:firstLine="709"/>
        <w:jc w:val="both"/>
        <w:rPr>
          <w:rFonts w:ascii="Times New Roman" w:hAnsi="Times New Roman" w:cs="Times New Roman"/>
          <w:i/>
          <w:sz w:val="28"/>
          <w:szCs w:val="28"/>
          <w:u w:val="single"/>
        </w:rPr>
      </w:pPr>
      <w:r w:rsidRPr="002031B0">
        <w:rPr>
          <w:rFonts w:ascii="Times New Roman" w:hAnsi="Times New Roman" w:cs="Times New Roman"/>
          <w:i/>
          <w:sz w:val="28"/>
          <w:szCs w:val="28"/>
          <w:u w:val="single"/>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w:t>
      </w:r>
      <w:r w:rsidR="006842E7" w:rsidRPr="002031B0">
        <w:rPr>
          <w:rFonts w:ascii="Times New Roman" w:hAnsi="Times New Roman" w:cs="Times New Roman"/>
          <w:i/>
          <w:sz w:val="28"/>
          <w:szCs w:val="28"/>
          <w:u w:val="single"/>
        </w:rPr>
        <w:t>(</w:t>
      </w:r>
      <w:r w:rsidRPr="002031B0">
        <w:rPr>
          <w:rFonts w:ascii="Times New Roman" w:hAnsi="Times New Roman" w:cs="Times New Roman"/>
          <w:i/>
          <w:sz w:val="28"/>
          <w:szCs w:val="28"/>
          <w:u w:val="single"/>
        </w:rPr>
        <w:t>муниципального района), в общей численности населения городского округа (муниципального района).</w:t>
      </w:r>
    </w:p>
    <w:p w:rsidR="00C91025" w:rsidRPr="002031B0" w:rsidRDefault="00C91025" w:rsidP="002031B0">
      <w:pPr>
        <w:spacing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lastRenderedPageBreak/>
        <w:t>Большая часть населения обеспечена регулярным автобусным и(или) железнодорожным сообщением с административным центром г</w:t>
      </w:r>
      <w:proofErr w:type="gramStart"/>
      <w:r w:rsidRPr="002031B0">
        <w:rPr>
          <w:rFonts w:ascii="Times New Roman" w:hAnsi="Times New Roman" w:cs="Times New Roman"/>
          <w:sz w:val="28"/>
          <w:szCs w:val="28"/>
        </w:rPr>
        <w:t>.Н</w:t>
      </w:r>
      <w:proofErr w:type="gramEnd"/>
      <w:r w:rsidRPr="002031B0">
        <w:rPr>
          <w:rFonts w:ascii="Times New Roman" w:hAnsi="Times New Roman" w:cs="Times New Roman"/>
          <w:sz w:val="28"/>
          <w:szCs w:val="28"/>
        </w:rPr>
        <w:t xml:space="preserve">евель. </w:t>
      </w:r>
      <w:r w:rsidR="005379AA" w:rsidRPr="002031B0">
        <w:rPr>
          <w:rFonts w:ascii="Times New Roman" w:hAnsi="Times New Roman" w:cs="Times New Roman"/>
          <w:sz w:val="28"/>
          <w:szCs w:val="28"/>
        </w:rPr>
        <w:t>В 2020</w:t>
      </w:r>
      <w:r w:rsidR="004F718A" w:rsidRPr="002031B0">
        <w:rPr>
          <w:rFonts w:ascii="Times New Roman" w:hAnsi="Times New Roman" w:cs="Times New Roman"/>
          <w:sz w:val="28"/>
          <w:szCs w:val="28"/>
        </w:rPr>
        <w:t xml:space="preserve"> году л</w:t>
      </w:r>
      <w:r w:rsidRPr="002031B0">
        <w:rPr>
          <w:rFonts w:ascii="Times New Roman" w:hAnsi="Times New Roman" w:cs="Times New Roman"/>
          <w:sz w:val="28"/>
          <w:szCs w:val="28"/>
        </w:rPr>
        <w:t>ишь 4,</w:t>
      </w:r>
      <w:r w:rsidR="005379AA" w:rsidRPr="002031B0">
        <w:rPr>
          <w:rFonts w:ascii="Times New Roman" w:hAnsi="Times New Roman" w:cs="Times New Roman"/>
          <w:sz w:val="28"/>
          <w:szCs w:val="28"/>
        </w:rPr>
        <w:t>2</w:t>
      </w:r>
      <w:r w:rsidRPr="002031B0">
        <w:rPr>
          <w:rFonts w:ascii="Times New Roman" w:hAnsi="Times New Roman" w:cs="Times New Roman"/>
          <w:sz w:val="28"/>
          <w:szCs w:val="28"/>
        </w:rPr>
        <w:t xml:space="preserve">% населения Невельского района не обеспечены регулярными пассажирскими перевозками, это - труднодоступные населенные пункты с небольшим количеством жителей. </w:t>
      </w:r>
      <w:r w:rsidR="004F718A" w:rsidRPr="002031B0">
        <w:rPr>
          <w:rFonts w:ascii="Times New Roman" w:hAnsi="Times New Roman" w:cs="Times New Roman"/>
          <w:sz w:val="28"/>
          <w:szCs w:val="28"/>
        </w:rPr>
        <w:t xml:space="preserve">В прошлом году данный показатель составлял </w:t>
      </w:r>
      <w:r w:rsidR="006842E7" w:rsidRPr="002031B0">
        <w:rPr>
          <w:rFonts w:ascii="Times New Roman" w:hAnsi="Times New Roman" w:cs="Times New Roman"/>
          <w:sz w:val="28"/>
          <w:szCs w:val="28"/>
        </w:rPr>
        <w:t>4,</w:t>
      </w:r>
      <w:r w:rsidR="005379AA" w:rsidRPr="002031B0">
        <w:rPr>
          <w:rFonts w:ascii="Times New Roman" w:hAnsi="Times New Roman" w:cs="Times New Roman"/>
          <w:sz w:val="28"/>
          <w:szCs w:val="28"/>
        </w:rPr>
        <w:t>3</w:t>
      </w:r>
      <w:r w:rsidR="004F718A" w:rsidRPr="002031B0">
        <w:rPr>
          <w:rFonts w:ascii="Times New Roman" w:hAnsi="Times New Roman" w:cs="Times New Roman"/>
          <w:sz w:val="28"/>
          <w:szCs w:val="28"/>
        </w:rPr>
        <w:t xml:space="preserve">%. </w:t>
      </w:r>
    </w:p>
    <w:p w:rsidR="00C91025" w:rsidRPr="002031B0" w:rsidRDefault="004F718A" w:rsidP="002031B0">
      <w:pPr>
        <w:spacing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Пригородные перевозки в отчетном году осуществляло Государственное предприятие Псковской области  «Славяне» по 2</w:t>
      </w:r>
      <w:r w:rsidR="00312C45" w:rsidRPr="002031B0">
        <w:rPr>
          <w:rFonts w:ascii="Times New Roman" w:hAnsi="Times New Roman" w:cs="Times New Roman"/>
          <w:sz w:val="28"/>
          <w:szCs w:val="28"/>
        </w:rPr>
        <w:t>0</w:t>
      </w:r>
      <w:r w:rsidRPr="002031B0">
        <w:rPr>
          <w:rFonts w:ascii="Times New Roman" w:hAnsi="Times New Roman" w:cs="Times New Roman"/>
          <w:sz w:val="28"/>
          <w:szCs w:val="28"/>
        </w:rPr>
        <w:t xml:space="preserve"> маршрут</w:t>
      </w:r>
      <w:r w:rsidR="00312C45" w:rsidRPr="002031B0">
        <w:rPr>
          <w:rFonts w:ascii="Times New Roman" w:hAnsi="Times New Roman" w:cs="Times New Roman"/>
          <w:sz w:val="28"/>
          <w:szCs w:val="28"/>
        </w:rPr>
        <w:t>ам</w:t>
      </w:r>
      <w:r w:rsidRPr="002031B0">
        <w:rPr>
          <w:rFonts w:ascii="Times New Roman" w:hAnsi="Times New Roman" w:cs="Times New Roman"/>
          <w:sz w:val="28"/>
          <w:szCs w:val="28"/>
        </w:rPr>
        <w:t xml:space="preserve">. Городские перевозки осуществляет общество  </w:t>
      </w:r>
      <w:r w:rsidR="00D75848" w:rsidRPr="002031B0">
        <w:rPr>
          <w:rFonts w:ascii="Times New Roman" w:hAnsi="Times New Roman" w:cs="Times New Roman"/>
          <w:sz w:val="28"/>
          <w:szCs w:val="28"/>
        </w:rPr>
        <w:t>с ограниченной ответственностью «</w:t>
      </w:r>
      <w:proofErr w:type="spellStart"/>
      <w:r w:rsidR="00D75848" w:rsidRPr="002031B0">
        <w:rPr>
          <w:rFonts w:ascii="Times New Roman" w:hAnsi="Times New Roman" w:cs="Times New Roman"/>
          <w:sz w:val="28"/>
          <w:szCs w:val="28"/>
        </w:rPr>
        <w:t>РосНевельАвто</w:t>
      </w:r>
      <w:proofErr w:type="spellEnd"/>
      <w:r w:rsidR="00D75848" w:rsidRPr="002031B0">
        <w:rPr>
          <w:rFonts w:ascii="Times New Roman" w:hAnsi="Times New Roman" w:cs="Times New Roman"/>
          <w:sz w:val="28"/>
          <w:szCs w:val="28"/>
        </w:rPr>
        <w:t xml:space="preserve">» по 5 маршрутам. </w:t>
      </w:r>
    </w:p>
    <w:p w:rsidR="004F718A" w:rsidRPr="002031B0" w:rsidRDefault="004F718A" w:rsidP="002031B0">
      <w:pPr>
        <w:spacing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 xml:space="preserve">Перевозки пассажиров железнодорожным транспортом по пригородным маршрутам </w:t>
      </w:r>
      <w:proofErr w:type="gramStart"/>
      <w:r w:rsidRPr="002031B0">
        <w:rPr>
          <w:rFonts w:ascii="Times New Roman" w:hAnsi="Times New Roman" w:cs="Times New Roman"/>
          <w:sz w:val="28"/>
          <w:szCs w:val="28"/>
        </w:rPr>
        <w:t>в</w:t>
      </w:r>
      <w:proofErr w:type="gramEnd"/>
      <w:r w:rsidRPr="002031B0">
        <w:rPr>
          <w:rFonts w:ascii="Times New Roman" w:hAnsi="Times New Roman" w:cs="Times New Roman"/>
          <w:sz w:val="28"/>
          <w:szCs w:val="28"/>
        </w:rPr>
        <w:t xml:space="preserve"> </w:t>
      </w:r>
      <w:proofErr w:type="gramStart"/>
      <w:r w:rsidRPr="002031B0">
        <w:rPr>
          <w:rFonts w:ascii="Times New Roman" w:hAnsi="Times New Roman" w:cs="Times New Roman"/>
          <w:sz w:val="28"/>
          <w:szCs w:val="28"/>
        </w:rPr>
        <w:t>Невельском</w:t>
      </w:r>
      <w:proofErr w:type="gramEnd"/>
      <w:r w:rsidRPr="002031B0">
        <w:rPr>
          <w:rFonts w:ascii="Times New Roman" w:hAnsi="Times New Roman" w:cs="Times New Roman"/>
          <w:sz w:val="28"/>
          <w:szCs w:val="28"/>
        </w:rPr>
        <w:t xml:space="preserve"> районе осуществляются 2 раза в неделю (пятница, воскресенье) по следующим маршрутам:</w:t>
      </w:r>
    </w:p>
    <w:p w:rsidR="004F718A" w:rsidRPr="002031B0" w:rsidRDefault="004F718A" w:rsidP="002031B0">
      <w:pPr>
        <w:spacing w:line="240" w:lineRule="auto"/>
        <w:ind w:firstLine="709"/>
        <w:contextualSpacing/>
        <w:jc w:val="both"/>
        <w:rPr>
          <w:rFonts w:ascii="Times New Roman" w:hAnsi="Times New Roman" w:cs="Times New Roman"/>
          <w:sz w:val="28"/>
          <w:szCs w:val="28"/>
        </w:rPr>
      </w:pPr>
      <w:proofErr w:type="gramStart"/>
      <w:r w:rsidRPr="002031B0">
        <w:rPr>
          <w:rFonts w:ascii="Times New Roman" w:hAnsi="Times New Roman" w:cs="Times New Roman"/>
          <w:sz w:val="28"/>
          <w:szCs w:val="28"/>
        </w:rPr>
        <w:t>Невель-Новосокольники</w:t>
      </w:r>
      <w:proofErr w:type="gramEnd"/>
      <w:r w:rsidRPr="002031B0">
        <w:rPr>
          <w:rFonts w:ascii="Times New Roman" w:hAnsi="Times New Roman" w:cs="Times New Roman"/>
          <w:sz w:val="28"/>
          <w:szCs w:val="28"/>
        </w:rPr>
        <w:t>;</w:t>
      </w:r>
    </w:p>
    <w:p w:rsidR="004F718A" w:rsidRPr="002031B0" w:rsidRDefault="004F718A" w:rsidP="002031B0">
      <w:pPr>
        <w:spacing w:line="240" w:lineRule="auto"/>
        <w:ind w:firstLine="709"/>
        <w:contextualSpacing/>
        <w:jc w:val="both"/>
        <w:rPr>
          <w:rFonts w:ascii="Times New Roman" w:hAnsi="Times New Roman" w:cs="Times New Roman"/>
          <w:sz w:val="28"/>
          <w:szCs w:val="28"/>
        </w:rPr>
      </w:pPr>
      <w:proofErr w:type="gramStart"/>
      <w:r w:rsidRPr="002031B0">
        <w:rPr>
          <w:rFonts w:ascii="Times New Roman" w:hAnsi="Times New Roman" w:cs="Times New Roman"/>
          <w:sz w:val="28"/>
          <w:szCs w:val="28"/>
        </w:rPr>
        <w:t>Новосокольники-Невель</w:t>
      </w:r>
      <w:proofErr w:type="gramEnd"/>
    </w:p>
    <w:p w:rsidR="004F718A" w:rsidRPr="002031B0" w:rsidRDefault="004F718A" w:rsidP="002031B0">
      <w:pPr>
        <w:spacing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Великие луки – Невель</w:t>
      </w:r>
    </w:p>
    <w:p w:rsidR="004F718A" w:rsidRPr="002031B0" w:rsidRDefault="004F718A" w:rsidP="002031B0">
      <w:pPr>
        <w:spacing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Невель – Великие Луки</w:t>
      </w:r>
      <w:r w:rsidR="002F3D8E" w:rsidRPr="002031B0">
        <w:rPr>
          <w:rFonts w:ascii="Times New Roman" w:hAnsi="Times New Roman" w:cs="Times New Roman"/>
          <w:sz w:val="28"/>
          <w:szCs w:val="28"/>
        </w:rPr>
        <w:t>.</w:t>
      </w:r>
    </w:p>
    <w:p w:rsidR="00AA6A5E" w:rsidRPr="002031B0" w:rsidRDefault="00AA6A5E" w:rsidP="002031B0">
      <w:pPr>
        <w:spacing w:after="0" w:line="240" w:lineRule="auto"/>
        <w:jc w:val="both"/>
        <w:rPr>
          <w:rFonts w:ascii="Times New Roman" w:hAnsi="Times New Roman" w:cs="Times New Roman"/>
          <w:b/>
          <w:sz w:val="28"/>
          <w:szCs w:val="28"/>
        </w:rPr>
      </w:pPr>
    </w:p>
    <w:p w:rsidR="00A26C41" w:rsidRPr="002031B0" w:rsidRDefault="00E0010D" w:rsidP="008B130F">
      <w:pPr>
        <w:spacing w:after="0" w:line="240" w:lineRule="auto"/>
        <w:jc w:val="both"/>
        <w:rPr>
          <w:rFonts w:ascii="Times New Roman" w:hAnsi="Times New Roman" w:cs="Times New Roman"/>
          <w:b/>
          <w:sz w:val="28"/>
          <w:szCs w:val="28"/>
        </w:rPr>
      </w:pPr>
      <w:r w:rsidRPr="002031B0">
        <w:rPr>
          <w:rFonts w:ascii="Times New Roman" w:hAnsi="Times New Roman" w:cs="Times New Roman"/>
          <w:b/>
          <w:sz w:val="28"/>
          <w:szCs w:val="28"/>
        </w:rPr>
        <w:t>Д</w:t>
      </w:r>
      <w:r w:rsidR="00A26C41" w:rsidRPr="002031B0">
        <w:rPr>
          <w:rFonts w:ascii="Times New Roman" w:hAnsi="Times New Roman" w:cs="Times New Roman"/>
          <w:b/>
          <w:sz w:val="28"/>
          <w:szCs w:val="28"/>
        </w:rPr>
        <w:t>оходы населения</w:t>
      </w:r>
    </w:p>
    <w:p w:rsidR="00A26C41" w:rsidRPr="002031B0" w:rsidRDefault="0007740D" w:rsidP="002031B0">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2031B0">
        <w:rPr>
          <w:rFonts w:ascii="Times New Roman" w:hAnsi="Times New Roman" w:cs="Times New Roman"/>
          <w:i/>
          <w:sz w:val="28"/>
          <w:szCs w:val="28"/>
          <w:u w:val="single"/>
        </w:rPr>
        <w:t>Среднемесячная номинальная начисленная заработная плата работников.</w:t>
      </w:r>
    </w:p>
    <w:p w:rsidR="00C061F8" w:rsidRPr="002031B0" w:rsidRDefault="00C061F8"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 xml:space="preserve">В 2020 году не произошло увеличения среднемесячной номинально начисленной заработной платы работников крупных и средних предприятий и некоммерческих организаций (96,8% к уровню 2019г.). Это связано в первую очередь с осуществлением мер по противодействию распространения новой </w:t>
      </w:r>
      <w:proofErr w:type="spellStart"/>
      <w:r w:rsidRPr="002031B0">
        <w:rPr>
          <w:rFonts w:ascii="Times New Roman" w:hAnsi="Times New Roman" w:cs="Times New Roman"/>
          <w:sz w:val="28"/>
          <w:szCs w:val="28"/>
        </w:rPr>
        <w:t>коронавирусной</w:t>
      </w:r>
      <w:proofErr w:type="spellEnd"/>
      <w:r w:rsidRPr="002031B0">
        <w:rPr>
          <w:rFonts w:ascii="Times New Roman" w:hAnsi="Times New Roman" w:cs="Times New Roman"/>
          <w:sz w:val="28"/>
          <w:szCs w:val="28"/>
        </w:rPr>
        <w:t xml:space="preserve"> инфекции</w:t>
      </w:r>
      <w:r w:rsidR="009C121E" w:rsidRPr="002031B0">
        <w:rPr>
          <w:rFonts w:ascii="Times New Roman" w:hAnsi="Times New Roman" w:cs="Times New Roman"/>
          <w:sz w:val="28"/>
          <w:szCs w:val="28"/>
        </w:rPr>
        <w:t xml:space="preserve">. Введение карантинных мероприятий увеличило число случаев </w:t>
      </w:r>
      <w:r w:rsidRPr="002031B0">
        <w:rPr>
          <w:rFonts w:ascii="Times New Roman" w:hAnsi="Times New Roman" w:cs="Times New Roman"/>
          <w:sz w:val="28"/>
          <w:szCs w:val="28"/>
        </w:rPr>
        <w:t>применения</w:t>
      </w:r>
      <w:r w:rsidR="009C121E" w:rsidRPr="002031B0">
        <w:rPr>
          <w:rFonts w:ascii="Times New Roman" w:hAnsi="Times New Roman" w:cs="Times New Roman"/>
          <w:sz w:val="28"/>
          <w:szCs w:val="28"/>
        </w:rPr>
        <w:t xml:space="preserve"> в организациях</w:t>
      </w:r>
      <w:r w:rsidRPr="002031B0">
        <w:rPr>
          <w:rFonts w:ascii="Times New Roman" w:hAnsi="Times New Roman" w:cs="Times New Roman"/>
          <w:sz w:val="28"/>
          <w:szCs w:val="28"/>
        </w:rPr>
        <w:t xml:space="preserve"> неполного рабочего дня или сокращенной рабочей недели</w:t>
      </w:r>
      <w:r w:rsidR="009C121E" w:rsidRPr="002031B0">
        <w:rPr>
          <w:rFonts w:ascii="Times New Roman" w:hAnsi="Times New Roman" w:cs="Times New Roman"/>
          <w:sz w:val="28"/>
          <w:szCs w:val="28"/>
        </w:rPr>
        <w:t>, сокращение штата сотрудников, оформления отпусков без сохранения заработной платы и т.п.</w:t>
      </w:r>
    </w:p>
    <w:p w:rsidR="002730E0" w:rsidRPr="002031B0" w:rsidRDefault="009C121E"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 xml:space="preserve">По </w:t>
      </w:r>
      <w:r w:rsidR="0007740D" w:rsidRPr="002031B0">
        <w:rPr>
          <w:rFonts w:ascii="Times New Roman" w:hAnsi="Times New Roman" w:cs="Times New Roman"/>
          <w:sz w:val="28"/>
          <w:szCs w:val="28"/>
        </w:rPr>
        <w:t>показател</w:t>
      </w:r>
      <w:r w:rsidRPr="002031B0">
        <w:rPr>
          <w:rFonts w:ascii="Times New Roman" w:hAnsi="Times New Roman" w:cs="Times New Roman"/>
          <w:sz w:val="28"/>
          <w:szCs w:val="28"/>
        </w:rPr>
        <w:t>ям заработной платы организаций бюджетной сферы</w:t>
      </w:r>
      <w:r w:rsidR="0007740D" w:rsidRPr="002031B0">
        <w:rPr>
          <w:rFonts w:ascii="Times New Roman" w:hAnsi="Times New Roman" w:cs="Times New Roman"/>
          <w:sz w:val="28"/>
          <w:szCs w:val="28"/>
        </w:rPr>
        <w:t xml:space="preserve"> ежегодно отмечается положительная динамика  по сравнению с предшествующими периодами. </w:t>
      </w:r>
      <w:r w:rsidR="002730E0" w:rsidRPr="002031B0">
        <w:rPr>
          <w:rFonts w:ascii="Times New Roman" w:hAnsi="Times New Roman" w:cs="Times New Roman"/>
          <w:sz w:val="28"/>
          <w:szCs w:val="28"/>
        </w:rPr>
        <w:t>На данный факт положительно повлияла реализация «майских» указов Президента РФ</w:t>
      </w:r>
      <w:r w:rsidR="005E429C" w:rsidRPr="002031B0">
        <w:rPr>
          <w:rFonts w:ascii="Times New Roman" w:hAnsi="Times New Roman" w:cs="Times New Roman"/>
          <w:sz w:val="28"/>
          <w:szCs w:val="28"/>
        </w:rPr>
        <w:t xml:space="preserve"> и реализация национальных проектов.</w:t>
      </w:r>
      <w:r w:rsidR="002730E0" w:rsidRPr="002031B0">
        <w:rPr>
          <w:rFonts w:ascii="Times New Roman" w:hAnsi="Times New Roman" w:cs="Times New Roman"/>
          <w:sz w:val="28"/>
          <w:szCs w:val="28"/>
        </w:rPr>
        <w:t xml:space="preserve"> </w:t>
      </w:r>
    </w:p>
    <w:p w:rsidR="0007740D" w:rsidRPr="002031B0" w:rsidRDefault="00C061F8"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В 2020</w:t>
      </w:r>
      <w:r w:rsidR="0007740D" w:rsidRPr="002031B0">
        <w:rPr>
          <w:rFonts w:ascii="Times New Roman" w:hAnsi="Times New Roman" w:cs="Times New Roman"/>
          <w:sz w:val="28"/>
          <w:szCs w:val="28"/>
        </w:rPr>
        <w:t xml:space="preserve"> году в МО «Невельский район»  рост заработной платы работников  к уровню 20</w:t>
      </w:r>
      <w:r w:rsidRPr="002031B0">
        <w:rPr>
          <w:rFonts w:ascii="Times New Roman" w:hAnsi="Times New Roman" w:cs="Times New Roman"/>
          <w:sz w:val="28"/>
          <w:szCs w:val="28"/>
        </w:rPr>
        <w:t>19</w:t>
      </w:r>
      <w:r w:rsidR="0007740D" w:rsidRPr="002031B0">
        <w:rPr>
          <w:rFonts w:ascii="Times New Roman" w:hAnsi="Times New Roman" w:cs="Times New Roman"/>
          <w:sz w:val="28"/>
          <w:szCs w:val="28"/>
        </w:rPr>
        <w:t xml:space="preserve"> года составил:</w:t>
      </w:r>
    </w:p>
    <w:p w:rsidR="0007740D" w:rsidRPr="002031B0" w:rsidRDefault="00A91F4B"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п</w:t>
      </w:r>
      <w:r w:rsidR="0007740D" w:rsidRPr="002031B0">
        <w:rPr>
          <w:rFonts w:ascii="Times New Roman" w:hAnsi="Times New Roman" w:cs="Times New Roman"/>
          <w:sz w:val="28"/>
          <w:szCs w:val="28"/>
        </w:rPr>
        <w:t xml:space="preserve">о муниципальным дошкольным </w:t>
      </w:r>
      <w:r w:rsidR="00F7670A" w:rsidRPr="002031B0">
        <w:rPr>
          <w:rFonts w:ascii="Times New Roman" w:hAnsi="Times New Roman" w:cs="Times New Roman"/>
          <w:sz w:val="28"/>
          <w:szCs w:val="28"/>
        </w:rPr>
        <w:t>образовательным учреждениям – 10</w:t>
      </w:r>
      <w:r w:rsidR="00C061F8" w:rsidRPr="002031B0">
        <w:rPr>
          <w:rFonts w:ascii="Times New Roman" w:hAnsi="Times New Roman" w:cs="Times New Roman"/>
          <w:sz w:val="28"/>
          <w:szCs w:val="28"/>
        </w:rPr>
        <w:t>5,1</w:t>
      </w:r>
      <w:r w:rsidR="0007740D" w:rsidRPr="002031B0">
        <w:rPr>
          <w:rFonts w:ascii="Times New Roman" w:hAnsi="Times New Roman" w:cs="Times New Roman"/>
          <w:sz w:val="28"/>
          <w:szCs w:val="28"/>
        </w:rPr>
        <w:t>%</w:t>
      </w:r>
    </w:p>
    <w:p w:rsidR="0007740D" w:rsidRPr="002031B0" w:rsidRDefault="00A91F4B"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п</w:t>
      </w:r>
      <w:r w:rsidR="0007740D" w:rsidRPr="002031B0">
        <w:rPr>
          <w:rFonts w:ascii="Times New Roman" w:hAnsi="Times New Roman" w:cs="Times New Roman"/>
          <w:sz w:val="28"/>
          <w:szCs w:val="28"/>
        </w:rPr>
        <w:t xml:space="preserve">о муниципальным общеобразовательным учреждениям </w:t>
      </w:r>
      <w:r w:rsidRPr="002031B0">
        <w:rPr>
          <w:rFonts w:ascii="Times New Roman" w:hAnsi="Times New Roman" w:cs="Times New Roman"/>
          <w:sz w:val="28"/>
          <w:szCs w:val="28"/>
        </w:rPr>
        <w:t>–</w:t>
      </w:r>
      <w:r w:rsidR="0007740D" w:rsidRPr="002031B0">
        <w:rPr>
          <w:rFonts w:ascii="Times New Roman" w:hAnsi="Times New Roman" w:cs="Times New Roman"/>
          <w:sz w:val="28"/>
          <w:szCs w:val="28"/>
        </w:rPr>
        <w:t xml:space="preserve"> </w:t>
      </w:r>
      <w:r w:rsidR="00F7670A" w:rsidRPr="002031B0">
        <w:rPr>
          <w:rFonts w:ascii="Times New Roman" w:hAnsi="Times New Roman" w:cs="Times New Roman"/>
          <w:sz w:val="28"/>
          <w:szCs w:val="28"/>
        </w:rPr>
        <w:t>10</w:t>
      </w:r>
      <w:r w:rsidR="00C061F8" w:rsidRPr="002031B0">
        <w:rPr>
          <w:rFonts w:ascii="Times New Roman" w:hAnsi="Times New Roman" w:cs="Times New Roman"/>
          <w:sz w:val="28"/>
          <w:szCs w:val="28"/>
        </w:rPr>
        <w:t>9,4</w:t>
      </w:r>
      <w:r w:rsidRPr="002031B0">
        <w:rPr>
          <w:rFonts w:ascii="Times New Roman" w:hAnsi="Times New Roman" w:cs="Times New Roman"/>
          <w:sz w:val="28"/>
          <w:szCs w:val="28"/>
        </w:rPr>
        <w:t>%</w:t>
      </w:r>
      <w:r w:rsidR="00507F6F" w:rsidRPr="002031B0">
        <w:rPr>
          <w:rFonts w:ascii="Times New Roman" w:hAnsi="Times New Roman" w:cs="Times New Roman"/>
          <w:sz w:val="28"/>
          <w:szCs w:val="28"/>
        </w:rPr>
        <w:t>;</w:t>
      </w:r>
    </w:p>
    <w:p w:rsidR="00507F6F" w:rsidRPr="002031B0" w:rsidRDefault="00507F6F"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учителей муниципальных общеобразовательных учреждений  - 107,4%</w:t>
      </w:r>
    </w:p>
    <w:p w:rsidR="00A91F4B" w:rsidRDefault="00A91F4B" w:rsidP="002031B0">
      <w:pPr>
        <w:spacing w:after="0" w:line="240" w:lineRule="auto"/>
        <w:ind w:firstLine="709"/>
        <w:contextualSpacing/>
        <w:jc w:val="both"/>
        <w:rPr>
          <w:rFonts w:ascii="Times New Roman" w:hAnsi="Times New Roman" w:cs="Times New Roman"/>
          <w:sz w:val="28"/>
          <w:szCs w:val="28"/>
        </w:rPr>
      </w:pPr>
      <w:r w:rsidRPr="002031B0">
        <w:rPr>
          <w:rFonts w:ascii="Times New Roman" w:hAnsi="Times New Roman" w:cs="Times New Roman"/>
          <w:sz w:val="28"/>
          <w:szCs w:val="28"/>
        </w:rPr>
        <w:t>по муниципальным учреждениям культуры и искусства – 1</w:t>
      </w:r>
      <w:r w:rsidR="00F7670A" w:rsidRPr="002031B0">
        <w:rPr>
          <w:rFonts w:ascii="Times New Roman" w:hAnsi="Times New Roman" w:cs="Times New Roman"/>
          <w:sz w:val="28"/>
          <w:szCs w:val="28"/>
        </w:rPr>
        <w:t>0</w:t>
      </w:r>
      <w:r w:rsidR="00C061F8" w:rsidRPr="002031B0">
        <w:rPr>
          <w:rFonts w:ascii="Times New Roman" w:hAnsi="Times New Roman" w:cs="Times New Roman"/>
          <w:sz w:val="28"/>
          <w:szCs w:val="28"/>
        </w:rPr>
        <w:t>3,9</w:t>
      </w:r>
      <w:r w:rsidRPr="002031B0">
        <w:rPr>
          <w:rFonts w:ascii="Times New Roman" w:hAnsi="Times New Roman" w:cs="Times New Roman"/>
          <w:sz w:val="28"/>
          <w:szCs w:val="28"/>
        </w:rPr>
        <w:t>%.</w:t>
      </w:r>
    </w:p>
    <w:p w:rsidR="008B130F" w:rsidRPr="009C121E" w:rsidRDefault="008B130F" w:rsidP="002031B0">
      <w:pPr>
        <w:spacing w:after="0" w:line="240" w:lineRule="auto"/>
        <w:ind w:firstLine="709"/>
        <w:contextualSpacing/>
        <w:jc w:val="both"/>
        <w:rPr>
          <w:rFonts w:ascii="Times New Roman" w:hAnsi="Times New Roman" w:cs="Times New Roman"/>
          <w:sz w:val="28"/>
          <w:szCs w:val="28"/>
        </w:rPr>
      </w:pPr>
    </w:p>
    <w:p w:rsidR="009336D8" w:rsidRPr="00AA6A5E" w:rsidRDefault="009336D8" w:rsidP="008B130F">
      <w:pPr>
        <w:spacing w:after="0" w:line="240" w:lineRule="auto"/>
        <w:jc w:val="both"/>
        <w:rPr>
          <w:rFonts w:ascii="Times New Roman" w:hAnsi="Times New Roman" w:cs="Times New Roman"/>
          <w:b/>
          <w:sz w:val="28"/>
          <w:szCs w:val="28"/>
        </w:rPr>
      </w:pPr>
      <w:r w:rsidRPr="00AA6A5E">
        <w:rPr>
          <w:rFonts w:ascii="Times New Roman" w:hAnsi="Times New Roman" w:cs="Times New Roman"/>
          <w:b/>
          <w:sz w:val="28"/>
          <w:szCs w:val="28"/>
        </w:rPr>
        <w:t>Образование</w:t>
      </w:r>
    </w:p>
    <w:p w:rsidR="00561E38" w:rsidRDefault="00561E38" w:rsidP="00561E38">
      <w:pPr>
        <w:spacing w:after="0" w:line="100" w:lineRule="atLeast"/>
        <w:ind w:firstLine="709"/>
        <w:jc w:val="both"/>
        <w:rPr>
          <w:rFonts w:ascii="Calibri" w:eastAsia="Calibri" w:hAnsi="Calibri" w:cs="Times New Roman"/>
        </w:rPr>
      </w:pPr>
      <w:proofErr w:type="gramStart"/>
      <w:r>
        <w:rPr>
          <w:rFonts w:ascii="Times New Roman" w:eastAsia="Calibri" w:hAnsi="Times New Roman" w:cs="Times New Roman"/>
          <w:sz w:val="28"/>
          <w:szCs w:val="28"/>
        </w:rPr>
        <w:t>Муниципальная</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система образования Невельского района на 31.12.2020 года представлена 6  общеобразовательными школами с 4 </w:t>
      </w:r>
      <w:r>
        <w:rPr>
          <w:rFonts w:ascii="Times New Roman" w:eastAsia="Calibri" w:hAnsi="Times New Roman" w:cs="Times New Roman"/>
          <w:sz w:val="28"/>
          <w:szCs w:val="28"/>
        </w:rPr>
        <w:lastRenderedPageBreak/>
        <w:t xml:space="preserve">филиалами, 1 дошкольным образовательным учреждением, 2 учреждениями дополнительного образования (МБУ ДО </w:t>
      </w:r>
      <w:proofErr w:type="spellStart"/>
      <w:r>
        <w:rPr>
          <w:rFonts w:ascii="Times New Roman" w:eastAsia="Calibri" w:hAnsi="Times New Roman" w:cs="Times New Roman"/>
          <w:sz w:val="28"/>
          <w:szCs w:val="28"/>
        </w:rPr>
        <w:t>Детско</w:t>
      </w:r>
      <w:proofErr w:type="spellEnd"/>
      <w:r>
        <w:rPr>
          <w:rFonts w:ascii="Times New Roman" w:eastAsia="Calibri" w:hAnsi="Times New Roman" w:cs="Times New Roman"/>
          <w:sz w:val="28"/>
          <w:szCs w:val="28"/>
        </w:rPr>
        <w:t xml:space="preserve">–юношеская спортивная школа, МБУ ДО  Детская школа искусств).     </w:t>
      </w:r>
      <w:proofErr w:type="gramEnd"/>
    </w:p>
    <w:p w:rsidR="00561E38" w:rsidRDefault="00561E38" w:rsidP="00561E38">
      <w:pPr>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t xml:space="preserve">Таким образом, </w:t>
      </w:r>
      <w:proofErr w:type="gramStart"/>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Невельском</w:t>
      </w:r>
      <w:proofErr w:type="gramEnd"/>
      <w:r>
        <w:rPr>
          <w:rFonts w:ascii="Times New Roman" w:eastAsia="Calibri" w:hAnsi="Times New Roman" w:cs="Times New Roman"/>
          <w:sz w:val="28"/>
          <w:szCs w:val="28"/>
        </w:rPr>
        <w:t xml:space="preserve"> районе создана единая система образования, в которую входят учреждения дошкольного, общего, дополнительного образования, направленная на осуществление единой государственной политики в сфере образования.</w:t>
      </w:r>
    </w:p>
    <w:p w:rsidR="00561E38" w:rsidRDefault="00561E38" w:rsidP="00561E38">
      <w:pPr>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t xml:space="preserve">В 2020 году в районе работали 263  педагогических работника, из них 187 учителей и руководителей, 76 воспитателей, 27 педагогов дополнительного образования. Педагогов в возрасте до 25 лет  8,7%,  44% педагогов со стажем  работы более 30 лет.  В 2020 году в образовательные учреждения района прибыло восемь молодых специалистов, они  приступили к  работе  в   МБОУ СОШ № 5 им. В.В.Смирнова,  в МОУ </w:t>
      </w:r>
      <w:proofErr w:type="spellStart"/>
      <w:r>
        <w:rPr>
          <w:rFonts w:ascii="Times New Roman" w:eastAsia="Calibri" w:hAnsi="Times New Roman" w:cs="Times New Roman"/>
          <w:color w:val="000000"/>
          <w:sz w:val="28"/>
          <w:szCs w:val="28"/>
        </w:rPr>
        <w:t>Усть-Долысской</w:t>
      </w:r>
      <w:proofErr w:type="spellEnd"/>
      <w:r>
        <w:rPr>
          <w:rFonts w:ascii="Times New Roman" w:eastAsia="Calibri" w:hAnsi="Times New Roman" w:cs="Times New Roman"/>
          <w:color w:val="000000"/>
          <w:sz w:val="28"/>
          <w:szCs w:val="28"/>
        </w:rPr>
        <w:t xml:space="preserve"> СОШ, в МБУ «Лидер», в МОУ «Гимназия г</w:t>
      </w:r>
      <w:proofErr w:type="gramStart"/>
      <w:r>
        <w:rPr>
          <w:rFonts w:ascii="Times New Roman" w:eastAsia="Calibri" w:hAnsi="Times New Roman" w:cs="Times New Roman"/>
          <w:color w:val="000000"/>
          <w:sz w:val="28"/>
          <w:szCs w:val="28"/>
        </w:rPr>
        <w:t>.Н</w:t>
      </w:r>
      <w:proofErr w:type="gramEnd"/>
      <w:r>
        <w:rPr>
          <w:rFonts w:ascii="Times New Roman" w:eastAsia="Calibri" w:hAnsi="Times New Roman" w:cs="Times New Roman"/>
          <w:color w:val="000000"/>
          <w:sz w:val="28"/>
          <w:szCs w:val="28"/>
        </w:rPr>
        <w:t>евеля».</w:t>
      </w:r>
    </w:p>
    <w:p w:rsidR="00561E38" w:rsidRDefault="00561E38" w:rsidP="00561E38">
      <w:pPr>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t>Повышение квалификации, участие в профессиональных конкурсах педагогического мастерства является неотъемлемой частью деятельности учителей.  Самообразование педагогов осуществляется через участие педагогов в работе школьных методических объединений, участие в районных научно-практических семинарах,  посещение курсов повышения  квалификации на базе ИПКРО, в том числе и  его сетевых центров в г. Великие Луки, г</w:t>
      </w:r>
      <w:proofErr w:type="gramStart"/>
      <w:r>
        <w:rPr>
          <w:rFonts w:ascii="Times New Roman" w:eastAsia="Calibri" w:hAnsi="Times New Roman" w:cs="Times New Roman"/>
          <w:sz w:val="28"/>
          <w:szCs w:val="28"/>
        </w:rPr>
        <w:t>.О</w:t>
      </w:r>
      <w:proofErr w:type="gramEnd"/>
      <w:r>
        <w:rPr>
          <w:rFonts w:ascii="Times New Roman" w:eastAsia="Calibri" w:hAnsi="Times New Roman" w:cs="Times New Roman"/>
          <w:sz w:val="28"/>
          <w:szCs w:val="28"/>
        </w:rPr>
        <w:t>почка на базе образовательных учреждений. В связи с переходом на новые федеральные образовательные стандарты такую подготовку в последнее время прошли все руководители,  учителя начальных классов, заместители директоров по учебно-воспитательной работе, руководители МО учителей, другие педагоги. За учебный год квалификацию повысили 74 педагога, профессиональную переподготовку прошли 23 педагога.  Немаловажное значение имеет участие учителей в областных и Всероссийских конкурсах педагогического мастерства, в ходе которых педагоги делятся своим опытом работы. В 2020 году в областных этапах Всероссийских профессиональных конкурсах «Воспитатель года России-2020», «Учитель года России-2020», «Учитель здоровья», «Психолог года 2020», «За нравственный подвиг, учитель», «Сердце отдаю детям» приняло участие 16 педагогов. Педагоги из всех общеобразовательных организаций приняли участие во Всероссийском конкурсе «Учитель будущего» - 192 человека.</w:t>
      </w:r>
      <w:r>
        <w:rPr>
          <w:rFonts w:ascii="Times New Roman" w:eastAsia="Calibri" w:hAnsi="Times New Roman" w:cs="Times New Roman"/>
          <w:i/>
          <w:sz w:val="28"/>
          <w:szCs w:val="28"/>
        </w:rPr>
        <w:t xml:space="preserve"> </w:t>
      </w:r>
      <w:r>
        <w:rPr>
          <w:rFonts w:ascii="Times New Roman" w:eastAsia="Calibri" w:hAnsi="Times New Roman" w:cs="Times New Roman"/>
          <w:sz w:val="28"/>
          <w:szCs w:val="28"/>
        </w:rPr>
        <w:t>Руководители общеобразовательных организаций стимулируют целенаправленное, непрерывное повышение уровня квалификации педагогических работников, методологическую культуру, профессиональный и личностный рост. В образовательных учреждениях ведется экспериментальная работа по воспитательной работе - МБОУ СОШ № 5 им. В.В. Смирнова.</w:t>
      </w:r>
    </w:p>
    <w:p w:rsidR="008B130F" w:rsidRDefault="008B130F" w:rsidP="008B130F">
      <w:pPr>
        <w:pStyle w:val="4"/>
        <w:spacing w:after="0" w:line="100" w:lineRule="atLeast"/>
        <w:ind w:left="0"/>
        <w:jc w:val="both"/>
        <w:rPr>
          <w:rFonts w:ascii="Times New Roman" w:hAnsi="Times New Roman" w:cs="Times New Roman"/>
          <w:b/>
          <w:sz w:val="28"/>
          <w:szCs w:val="28"/>
        </w:rPr>
      </w:pPr>
    </w:p>
    <w:p w:rsidR="00561E38" w:rsidRDefault="00561E38" w:rsidP="008B130F">
      <w:pPr>
        <w:pStyle w:val="4"/>
        <w:spacing w:after="0" w:line="100" w:lineRule="atLeast"/>
        <w:ind w:left="0"/>
        <w:jc w:val="both"/>
      </w:pPr>
      <w:r>
        <w:rPr>
          <w:rFonts w:ascii="Times New Roman" w:hAnsi="Times New Roman" w:cs="Times New Roman"/>
          <w:b/>
          <w:sz w:val="28"/>
          <w:szCs w:val="28"/>
        </w:rPr>
        <w:t>Дошкольное образование</w:t>
      </w:r>
    </w:p>
    <w:p w:rsidR="00561E38" w:rsidRDefault="00561E38" w:rsidP="00561E38">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t xml:space="preserve">На территории Невельского района функционирует одно дошкольное образовательное учреждение – муниципальное дошкольное образовательное учреждение «Центр развития ребенка – детский сад № 11 «Буратино» </w:t>
      </w:r>
      <w:r>
        <w:rPr>
          <w:rFonts w:ascii="Times New Roman" w:eastAsia="Calibri" w:hAnsi="Times New Roman" w:cs="Times New Roman"/>
          <w:color w:val="000000"/>
          <w:sz w:val="28"/>
          <w:szCs w:val="28"/>
        </w:rPr>
        <w:lastRenderedPageBreak/>
        <w:t>г</w:t>
      </w:r>
      <w:proofErr w:type="gramStart"/>
      <w:r>
        <w:rPr>
          <w:rFonts w:ascii="Times New Roman" w:eastAsia="Calibri" w:hAnsi="Times New Roman" w:cs="Times New Roman"/>
          <w:color w:val="000000"/>
          <w:sz w:val="28"/>
          <w:szCs w:val="28"/>
        </w:rPr>
        <w:t>.Н</w:t>
      </w:r>
      <w:proofErr w:type="gramEnd"/>
      <w:r>
        <w:rPr>
          <w:rFonts w:ascii="Times New Roman" w:eastAsia="Calibri" w:hAnsi="Times New Roman" w:cs="Times New Roman"/>
          <w:color w:val="000000"/>
          <w:sz w:val="28"/>
          <w:szCs w:val="28"/>
        </w:rPr>
        <w:t xml:space="preserve">евеля Псковской области. В двух общеобразовательных учреждениях функционируют три </w:t>
      </w:r>
      <w:proofErr w:type="gramStart"/>
      <w:r>
        <w:rPr>
          <w:rFonts w:ascii="Times New Roman" w:eastAsia="Calibri" w:hAnsi="Times New Roman" w:cs="Times New Roman"/>
          <w:color w:val="000000"/>
          <w:sz w:val="28"/>
          <w:szCs w:val="28"/>
        </w:rPr>
        <w:t>группы полного дня</w:t>
      </w:r>
      <w:proofErr w:type="gramEnd"/>
      <w:r>
        <w:rPr>
          <w:rFonts w:ascii="Times New Roman" w:eastAsia="Calibri" w:hAnsi="Times New Roman" w:cs="Times New Roman"/>
          <w:color w:val="000000"/>
          <w:sz w:val="28"/>
          <w:szCs w:val="28"/>
        </w:rPr>
        <w:t>, реализующие программу дошкольного образования.</w:t>
      </w:r>
    </w:p>
    <w:p w:rsidR="00561E38" w:rsidRDefault="00561E38" w:rsidP="00561E38">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 xml:space="preserve">В 2020 году отмечается снижение количества детей, охваченных услугами дошкольного образования в связи с распространением </w:t>
      </w:r>
      <w:proofErr w:type="spellStart"/>
      <w:r>
        <w:rPr>
          <w:rFonts w:ascii="Times New Roman" w:eastAsia="Calibri" w:hAnsi="Times New Roman" w:cs="Times New Roman"/>
          <w:color w:val="000000"/>
          <w:sz w:val="28"/>
        </w:rPr>
        <w:t>коронавирусной</w:t>
      </w:r>
      <w:proofErr w:type="spellEnd"/>
      <w:r>
        <w:rPr>
          <w:rFonts w:ascii="Times New Roman" w:eastAsia="Calibri" w:hAnsi="Times New Roman" w:cs="Times New Roman"/>
          <w:color w:val="000000"/>
          <w:sz w:val="28"/>
        </w:rPr>
        <w:t xml:space="preserve"> инфекции COVID-19.   На 31.12.2020 учебного года в ЦР</w:t>
      </w:r>
      <w:proofErr w:type="gramStart"/>
      <w:r>
        <w:rPr>
          <w:rFonts w:ascii="Times New Roman" w:eastAsia="Calibri" w:hAnsi="Times New Roman" w:cs="Times New Roman"/>
          <w:color w:val="000000"/>
          <w:sz w:val="28"/>
        </w:rPr>
        <w:t>Р-</w:t>
      </w:r>
      <w:proofErr w:type="gramEnd"/>
      <w:r>
        <w:rPr>
          <w:rFonts w:ascii="Times New Roman" w:eastAsia="Calibri" w:hAnsi="Times New Roman" w:cs="Times New Roman"/>
          <w:color w:val="000000"/>
          <w:sz w:val="28"/>
        </w:rPr>
        <w:t xml:space="preserve"> детском саду №11 «Буратино» г. Невеля числилось 600 воспитанников (корпус № 3 «Солнышко – 130, корпус №2 «Звёздочка» - 232, корпус №1 «Буратино» - 238), 35 детей посещали дошкольные группы полного дня, функционирующие на базе МОУ </w:t>
      </w:r>
      <w:proofErr w:type="spellStart"/>
      <w:r>
        <w:rPr>
          <w:rFonts w:ascii="Times New Roman" w:eastAsia="Calibri" w:hAnsi="Times New Roman" w:cs="Times New Roman"/>
          <w:color w:val="000000"/>
          <w:sz w:val="28"/>
        </w:rPr>
        <w:t>Усть-Долысской</w:t>
      </w:r>
      <w:proofErr w:type="spellEnd"/>
      <w:r>
        <w:rPr>
          <w:rFonts w:ascii="Times New Roman" w:eastAsia="Calibri" w:hAnsi="Times New Roman" w:cs="Times New Roman"/>
          <w:color w:val="000000"/>
          <w:sz w:val="28"/>
        </w:rPr>
        <w:t xml:space="preserve"> СОШ (13 детей), </w:t>
      </w:r>
      <w:proofErr w:type="spellStart"/>
      <w:r>
        <w:rPr>
          <w:rFonts w:ascii="Times New Roman" w:eastAsia="Calibri" w:hAnsi="Times New Roman" w:cs="Times New Roman"/>
          <w:color w:val="000000"/>
          <w:sz w:val="28"/>
        </w:rPr>
        <w:t>Новохованской</w:t>
      </w:r>
      <w:proofErr w:type="spellEnd"/>
      <w:r>
        <w:rPr>
          <w:rFonts w:ascii="Times New Roman" w:eastAsia="Calibri" w:hAnsi="Times New Roman" w:cs="Times New Roman"/>
          <w:color w:val="000000"/>
          <w:sz w:val="28"/>
        </w:rPr>
        <w:t xml:space="preserve"> СОШ (11 детей), </w:t>
      </w:r>
      <w:proofErr w:type="spellStart"/>
      <w:r>
        <w:rPr>
          <w:rFonts w:ascii="Times New Roman" w:eastAsia="Calibri" w:hAnsi="Times New Roman" w:cs="Times New Roman"/>
          <w:color w:val="000000"/>
          <w:sz w:val="28"/>
        </w:rPr>
        <w:t>Опухликовской</w:t>
      </w:r>
      <w:proofErr w:type="spellEnd"/>
      <w:r>
        <w:rPr>
          <w:rFonts w:ascii="Times New Roman" w:eastAsia="Calibri" w:hAnsi="Times New Roman" w:cs="Times New Roman"/>
          <w:color w:val="000000"/>
          <w:sz w:val="28"/>
        </w:rPr>
        <w:t xml:space="preserve"> СОШ (11 детей). Итого дошкольным образованием в 2020 году было охвачено 635 детей, из них 114 детей ясельного возраста (дети до 3-х лет), 521 ребенок садовского возраста </w:t>
      </w:r>
      <w:proofErr w:type="gramStart"/>
      <w:r>
        <w:rPr>
          <w:rFonts w:ascii="Times New Roman" w:eastAsia="Calibri" w:hAnsi="Times New Roman" w:cs="Times New Roman"/>
          <w:color w:val="000000"/>
          <w:sz w:val="28"/>
        </w:rPr>
        <w:t xml:space="preserve">( </w:t>
      </w:r>
      <w:proofErr w:type="gramEnd"/>
      <w:r>
        <w:rPr>
          <w:rFonts w:ascii="Times New Roman" w:eastAsia="Calibri" w:hAnsi="Times New Roman" w:cs="Times New Roman"/>
          <w:color w:val="000000"/>
          <w:sz w:val="28"/>
        </w:rPr>
        <w:t xml:space="preserve">от 3 до 7 лет). </w:t>
      </w:r>
    </w:p>
    <w:p w:rsidR="00561E38" w:rsidRDefault="00561E38" w:rsidP="00561E38">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Все дошкольные образовательные учреждения района полностью укомплектованы педагогическими кадрами и обслуживающим персоналом. Реализуются мероприятия, направленные на повышение квалификации и переподготовку педагогических работников дошкольного образования. Педагогические работники своевременно подтверждали и повышали свой профессиональный уровень, проходили аттестацию на квалификационные категории.</w:t>
      </w:r>
    </w:p>
    <w:p w:rsidR="00561E38" w:rsidRPr="008C1721" w:rsidRDefault="00561E38" w:rsidP="008B130F">
      <w:pPr>
        <w:pStyle w:val="a8"/>
        <w:numPr>
          <w:ilvl w:val="0"/>
          <w:numId w:val="15"/>
        </w:numPr>
        <w:spacing w:after="0" w:line="100" w:lineRule="atLeast"/>
        <w:ind w:left="0" w:firstLine="709"/>
        <w:jc w:val="both"/>
        <w:rPr>
          <w:rFonts w:ascii="Calibri" w:eastAsia="Calibri" w:hAnsi="Calibri" w:cs="Times New Roman"/>
          <w:u w:val="single"/>
        </w:rPr>
      </w:pPr>
      <w:r w:rsidRPr="008C1721">
        <w:rPr>
          <w:rFonts w:ascii="Times New Roman" w:eastAsia="Calibri" w:hAnsi="Times New Roman" w:cs="Times New Roman"/>
          <w:i/>
          <w:iCs/>
          <w:color w:val="000000"/>
          <w:sz w:val="28"/>
          <w:u w:val="single"/>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561E38" w:rsidRDefault="00561E38" w:rsidP="00561E38">
      <w:pPr>
        <w:pStyle w:val="a8"/>
        <w:spacing w:after="0" w:line="100" w:lineRule="atLeast"/>
        <w:ind w:firstLine="709"/>
        <w:jc w:val="both"/>
        <w:rPr>
          <w:rFonts w:ascii="Calibri" w:eastAsia="Calibri" w:hAnsi="Calibri" w:cs="Times New Roman"/>
        </w:rPr>
      </w:pPr>
      <w:proofErr w:type="gramStart"/>
      <w:r>
        <w:rPr>
          <w:rFonts w:ascii="Times New Roman" w:eastAsia="Calibri" w:hAnsi="Times New Roman" w:cs="Times New Roman"/>
          <w:color w:val="000000"/>
          <w:sz w:val="28"/>
        </w:rPr>
        <w:t xml:space="preserve">В 2020 году значение показателя </w:t>
      </w:r>
      <w:r w:rsidRPr="008F1792">
        <w:rPr>
          <w:rFonts w:ascii="Times New Roman" w:eastAsia="Calibri" w:hAnsi="Times New Roman" w:cs="Times New Roman"/>
          <w:color w:val="000000"/>
          <w:sz w:val="28"/>
        </w:rPr>
        <w:t>составило 55,8 % , в</w:t>
      </w:r>
      <w:r>
        <w:rPr>
          <w:rFonts w:ascii="Times New Roman" w:eastAsia="Calibri" w:hAnsi="Times New Roman" w:cs="Times New Roman"/>
          <w:color w:val="000000"/>
          <w:sz w:val="28"/>
        </w:rPr>
        <w:t xml:space="preserve"> 2019 году – 61,2 %. Уменьшение доли детей в возрасте 1-6 лет, получающих дошкольную образовательную услугу, связано с переносом родителями желаемой даты поступления детей в детский сад на более поздний срок, что было связано с неблагоприятной эпидемиологической обстановкой и проведением карантинных мероприятий в дошкольных образовательных учреждениях течение 2020 года.</w:t>
      </w:r>
      <w:proofErr w:type="gramEnd"/>
      <w:r>
        <w:rPr>
          <w:rFonts w:ascii="Times New Roman" w:eastAsia="Calibri" w:hAnsi="Times New Roman" w:cs="Times New Roman"/>
          <w:color w:val="000000"/>
          <w:sz w:val="28"/>
        </w:rPr>
        <w:t xml:space="preserve"> В плановом периоде 2021 года и прогнозируемом периоде 2022-2023 годов значительных изменений в значении данного показателя не ожидается, </w:t>
      </w:r>
      <w:proofErr w:type="gramStart"/>
      <w:r>
        <w:rPr>
          <w:rFonts w:ascii="Times New Roman" w:eastAsia="Calibri" w:hAnsi="Times New Roman" w:cs="Times New Roman"/>
          <w:color w:val="000000"/>
          <w:sz w:val="28"/>
        </w:rPr>
        <w:t>возможно</w:t>
      </w:r>
      <w:proofErr w:type="gramEnd"/>
      <w:r>
        <w:rPr>
          <w:rFonts w:ascii="Times New Roman" w:eastAsia="Calibri" w:hAnsi="Times New Roman" w:cs="Times New Roman"/>
          <w:color w:val="000000"/>
          <w:sz w:val="28"/>
        </w:rPr>
        <w:t xml:space="preserve"> повышение до 60 %.</w:t>
      </w:r>
    </w:p>
    <w:p w:rsidR="00561E38" w:rsidRPr="002031B0" w:rsidRDefault="00561E38" w:rsidP="008B130F">
      <w:pPr>
        <w:pStyle w:val="a8"/>
        <w:numPr>
          <w:ilvl w:val="0"/>
          <w:numId w:val="15"/>
        </w:numPr>
        <w:spacing w:after="0" w:line="100" w:lineRule="atLeast"/>
        <w:ind w:left="0" w:firstLine="709"/>
        <w:jc w:val="both"/>
        <w:rPr>
          <w:rFonts w:ascii="Calibri" w:eastAsia="Calibri" w:hAnsi="Calibri" w:cs="Times New Roman"/>
          <w:i/>
          <w:u w:val="single"/>
        </w:rPr>
      </w:pPr>
      <w:r w:rsidRPr="002031B0">
        <w:rPr>
          <w:rFonts w:ascii="Times New Roman" w:eastAsia="Calibri" w:hAnsi="Times New Roman" w:cs="Times New Roman"/>
          <w:i/>
          <w:iCs/>
          <w:color w:val="000000"/>
          <w:sz w:val="28"/>
          <w:u w:val="single"/>
        </w:rPr>
        <w:t>Доля детей в возрасте 1-6 лет, состоящих на учёте для определения в муниципальные дошкольные образовательные учреждения, в общей численности детей в возрасте 1 – 6 лет.</w:t>
      </w:r>
    </w:p>
    <w:p w:rsidR="00561E38" w:rsidRDefault="00561E38" w:rsidP="00561E38">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Численность детей в возрасте 1 - 6 лет, состоящих на учете для определения в дошкольные учреждения, в 2020 году составила – 0 %, (2019 год — 0%).</w:t>
      </w:r>
    </w:p>
    <w:p w:rsidR="00561E38" w:rsidRDefault="00561E38" w:rsidP="00561E38">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В 2021 году планируется сохранение значения показателя «Доля детей в возрасте 1 – 6 лет, состоящих на учёте для определения в муниципальные дошкольные образовательные учреждения, в общей численности детей в возрасте 1 – 6 лет».</w:t>
      </w:r>
    </w:p>
    <w:p w:rsidR="00561E38" w:rsidRDefault="00561E38" w:rsidP="00561E38">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lastRenderedPageBreak/>
        <w:t>Всем детям 1,5 - 7 лет, поставленным на учёт для определения в дошкольные образовательные учреждения, была предоставлена возможность получения дошкольного образования. В течение 2020 года, по мере поступления заявлений родителей дети своевременно обеспечивались местами в детских садах (имелись свободные места в ясельных группах для детей от 1 до 3 лет и в садовских группах для детей от 3 до 7 лет).</w:t>
      </w:r>
    </w:p>
    <w:p w:rsidR="00561E38" w:rsidRDefault="00561E38" w:rsidP="00561E38">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 xml:space="preserve">В списках на зачисление с сентября 2020 года в детские сады </w:t>
      </w:r>
      <w:proofErr w:type="gramStart"/>
      <w:r>
        <w:rPr>
          <w:rFonts w:ascii="Times New Roman" w:eastAsia="Calibri" w:hAnsi="Times New Roman" w:cs="Times New Roman"/>
          <w:color w:val="000000"/>
          <w:sz w:val="28"/>
        </w:rPr>
        <w:t>г</w:t>
      </w:r>
      <w:proofErr w:type="gramEnd"/>
      <w:r>
        <w:rPr>
          <w:rFonts w:ascii="Times New Roman" w:eastAsia="Calibri" w:hAnsi="Times New Roman" w:cs="Times New Roman"/>
          <w:color w:val="000000"/>
          <w:sz w:val="28"/>
        </w:rPr>
        <w:t xml:space="preserve">. Невеля числились все дети, родители которых обратились с заявлением до 01.09.2020 года, по мере обращения родителей шло зачисление детей и в течение учебного года. Также имелись свободные места в дошкольные </w:t>
      </w:r>
      <w:proofErr w:type="gramStart"/>
      <w:r>
        <w:rPr>
          <w:rFonts w:ascii="Times New Roman" w:eastAsia="Calibri" w:hAnsi="Times New Roman" w:cs="Times New Roman"/>
          <w:color w:val="000000"/>
          <w:sz w:val="28"/>
        </w:rPr>
        <w:t>группы полного дня</w:t>
      </w:r>
      <w:proofErr w:type="gramEnd"/>
      <w:r>
        <w:rPr>
          <w:rFonts w:ascii="Times New Roman" w:eastAsia="Calibri" w:hAnsi="Times New Roman" w:cs="Times New Roman"/>
          <w:color w:val="000000"/>
          <w:sz w:val="28"/>
        </w:rPr>
        <w:t>, функционирующие на базе сельских общеобразовательных учреждений.</w:t>
      </w:r>
    </w:p>
    <w:p w:rsidR="00561E38" w:rsidRPr="002031B0" w:rsidRDefault="00796FF6" w:rsidP="008B130F">
      <w:pPr>
        <w:pStyle w:val="a8"/>
        <w:numPr>
          <w:ilvl w:val="0"/>
          <w:numId w:val="15"/>
        </w:numPr>
        <w:spacing w:after="0" w:line="100" w:lineRule="atLeast"/>
        <w:ind w:left="0" w:firstLine="709"/>
        <w:jc w:val="both"/>
        <w:rPr>
          <w:rFonts w:ascii="Calibri" w:eastAsia="Calibri" w:hAnsi="Calibri" w:cs="Times New Roman"/>
          <w:u w:val="single"/>
        </w:rPr>
      </w:pPr>
      <w:r w:rsidRPr="002031B0">
        <w:rPr>
          <w:rFonts w:ascii="Times New Roman" w:eastAsia="Calibri" w:hAnsi="Times New Roman" w:cs="Times New Roman"/>
          <w:i/>
          <w:iCs/>
          <w:color w:val="000000"/>
          <w:sz w:val="28"/>
          <w:u w:val="single"/>
        </w:rPr>
        <w:t xml:space="preserve"> </w:t>
      </w:r>
      <w:r w:rsidR="00561E38" w:rsidRPr="002031B0">
        <w:rPr>
          <w:rFonts w:ascii="Times New Roman" w:eastAsia="Calibri" w:hAnsi="Times New Roman" w:cs="Times New Roman"/>
          <w:i/>
          <w:iCs/>
          <w:color w:val="000000"/>
          <w:sz w:val="28"/>
          <w:u w:val="single"/>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561E38" w:rsidRDefault="00561E38" w:rsidP="00561E38">
      <w:pPr>
        <w:pStyle w:val="a8"/>
        <w:spacing w:after="0" w:line="100" w:lineRule="atLeast"/>
        <w:ind w:firstLine="709"/>
        <w:jc w:val="both"/>
        <w:rPr>
          <w:rFonts w:ascii="Times New Roman" w:hAnsi="Times New Roman" w:cs="Times New Roman"/>
          <w:color w:val="000000"/>
          <w:sz w:val="28"/>
        </w:rPr>
      </w:pPr>
      <w:proofErr w:type="gramStart"/>
      <w:r>
        <w:rPr>
          <w:rFonts w:ascii="Times New Roman" w:eastAsia="Calibri" w:hAnsi="Times New Roman" w:cs="Times New Roman"/>
          <w:color w:val="000000"/>
          <w:sz w:val="28"/>
        </w:rPr>
        <w:t>В</w:t>
      </w:r>
      <w:proofErr w:type="gramEnd"/>
      <w:r>
        <w:rPr>
          <w:rFonts w:ascii="Times New Roman" w:eastAsia="Calibri" w:hAnsi="Times New Roman" w:cs="Times New Roman"/>
          <w:color w:val="000000"/>
          <w:sz w:val="28"/>
        </w:rPr>
        <w:t xml:space="preserve"> </w:t>
      </w:r>
      <w:proofErr w:type="gramStart"/>
      <w:r>
        <w:rPr>
          <w:rFonts w:ascii="Times New Roman" w:eastAsia="Calibri" w:hAnsi="Times New Roman" w:cs="Times New Roman"/>
          <w:color w:val="000000"/>
          <w:sz w:val="28"/>
        </w:rPr>
        <w:t>Невельском</w:t>
      </w:r>
      <w:proofErr w:type="gramEnd"/>
      <w:r>
        <w:rPr>
          <w:rFonts w:ascii="Times New Roman" w:eastAsia="Calibri" w:hAnsi="Times New Roman" w:cs="Times New Roman"/>
          <w:color w:val="000000"/>
          <w:sz w:val="28"/>
        </w:rPr>
        <w:t xml:space="preserve"> районе отсутствуют муниципальные дошкольные образовательные учреждения, здания которых находятся в аварийном состоянии или требуют капитального ремонта (в соответствии с формой федерального статистического наблюдения № 85-К).</w:t>
      </w:r>
    </w:p>
    <w:p w:rsidR="007130C4" w:rsidRDefault="007130C4" w:rsidP="00561E38">
      <w:pPr>
        <w:pStyle w:val="a8"/>
        <w:spacing w:after="0" w:line="100" w:lineRule="atLeast"/>
        <w:ind w:firstLine="709"/>
        <w:jc w:val="both"/>
        <w:rPr>
          <w:rFonts w:ascii="Calibri" w:eastAsia="Calibri" w:hAnsi="Calibri" w:cs="Times New Roman"/>
        </w:rPr>
      </w:pPr>
    </w:p>
    <w:p w:rsidR="00B44986" w:rsidRPr="007130C4" w:rsidRDefault="00B44986" w:rsidP="008B130F">
      <w:pPr>
        <w:pStyle w:val="1"/>
        <w:jc w:val="both"/>
        <w:rPr>
          <w:b/>
          <w:sz w:val="28"/>
          <w:szCs w:val="28"/>
        </w:rPr>
      </w:pPr>
      <w:r w:rsidRPr="007130C4">
        <w:rPr>
          <w:b/>
          <w:sz w:val="28"/>
          <w:szCs w:val="28"/>
        </w:rPr>
        <w:t>Общее образование.</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В МО «Невельский район» функционирует 6 муниципальных общеобразовательных учреждений – юридических лиц – 4 в городе и 2 на селе. Два учреждения имеют в своей структуре филиалы. Таким образом, в районе работает 10 общеобразовательных школ: 4 в городе и 6 на селе. Все сельские школы являются малокомплектными.</w:t>
      </w:r>
    </w:p>
    <w:p w:rsidR="007130C4" w:rsidRDefault="007130C4" w:rsidP="007130C4">
      <w:pPr>
        <w:pStyle w:val="a3"/>
        <w:spacing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На начало 2020-2021 учебного года в общеобразовательных организациях числилось   1875 обучающихся (</w:t>
      </w:r>
      <w:r>
        <w:rPr>
          <w:rFonts w:ascii="Times New Roman" w:eastAsia="Calibri" w:hAnsi="Times New Roman" w:cs="Times New Roman"/>
          <w:sz w:val="28"/>
          <w:szCs w:val="28"/>
        </w:rPr>
        <w:t>н</w:t>
      </w:r>
      <w:r w:rsidRPr="007130C4">
        <w:rPr>
          <w:rFonts w:ascii="Times New Roman" w:eastAsia="Calibri" w:hAnsi="Times New Roman" w:cs="Times New Roman"/>
          <w:sz w:val="28"/>
          <w:szCs w:val="28"/>
        </w:rPr>
        <w:t>а начало 2019 – 2020 учебного года - обучалось 1916).  Число классов – комплектов в текущем учебном году составляет</w:t>
      </w:r>
      <w:r w:rsidRPr="007130C4">
        <w:rPr>
          <w:rFonts w:ascii="Times New Roman" w:eastAsia="Calibri" w:hAnsi="Times New Roman" w:cs="Times New Roman"/>
          <w:color w:val="FF0000"/>
          <w:sz w:val="28"/>
          <w:szCs w:val="28"/>
        </w:rPr>
        <w:t xml:space="preserve"> </w:t>
      </w:r>
      <w:r w:rsidRPr="007130C4">
        <w:rPr>
          <w:rFonts w:ascii="Times New Roman" w:eastAsia="Calibri" w:hAnsi="Times New Roman" w:cs="Times New Roman"/>
          <w:color w:val="000000"/>
          <w:sz w:val="28"/>
          <w:szCs w:val="28"/>
        </w:rPr>
        <w:t>103</w:t>
      </w:r>
      <w:r w:rsidRPr="007130C4">
        <w:rPr>
          <w:rFonts w:ascii="Times New Roman" w:eastAsia="Calibri" w:hAnsi="Times New Roman" w:cs="Times New Roman"/>
          <w:b/>
          <w:sz w:val="28"/>
          <w:szCs w:val="28"/>
        </w:rPr>
        <w:t>.</w:t>
      </w:r>
      <w:r w:rsidRPr="007130C4">
        <w:rPr>
          <w:rFonts w:ascii="Times New Roman" w:eastAsia="Calibri" w:hAnsi="Times New Roman" w:cs="Times New Roman"/>
          <w:sz w:val="28"/>
          <w:szCs w:val="28"/>
        </w:rPr>
        <w:t xml:space="preserve"> Средняя наполняемость общеобразовательных классов – комплектов составляет  </w:t>
      </w:r>
      <w:r w:rsidRPr="007130C4">
        <w:rPr>
          <w:rFonts w:ascii="Times New Roman" w:eastAsia="Calibri" w:hAnsi="Times New Roman" w:cs="Times New Roman"/>
          <w:color w:val="000000"/>
          <w:sz w:val="28"/>
          <w:szCs w:val="28"/>
        </w:rPr>
        <w:t>10</w:t>
      </w:r>
      <w:r w:rsidRPr="007130C4">
        <w:rPr>
          <w:rFonts w:ascii="Times New Roman" w:eastAsia="Calibri" w:hAnsi="Times New Roman" w:cs="Times New Roman"/>
          <w:color w:val="00B050"/>
          <w:sz w:val="28"/>
          <w:szCs w:val="28"/>
        </w:rPr>
        <w:t xml:space="preserve"> </w:t>
      </w:r>
      <w:r w:rsidRPr="007130C4">
        <w:rPr>
          <w:rFonts w:ascii="Times New Roman" w:eastAsia="Calibri" w:hAnsi="Times New Roman" w:cs="Times New Roman"/>
          <w:sz w:val="28"/>
          <w:szCs w:val="28"/>
        </w:rPr>
        <w:t xml:space="preserve">чел. Начальные классы и 5 -10- е классы всех школ (90% от общего количества обучающихся)  </w:t>
      </w:r>
      <w:proofErr w:type="spellStart"/>
      <w:r w:rsidRPr="007130C4">
        <w:rPr>
          <w:rFonts w:ascii="Times New Roman" w:eastAsia="Calibri" w:hAnsi="Times New Roman" w:cs="Times New Roman"/>
          <w:sz w:val="28"/>
          <w:szCs w:val="28"/>
        </w:rPr>
        <w:t>c</w:t>
      </w:r>
      <w:proofErr w:type="spellEnd"/>
      <w:r w:rsidRPr="007130C4">
        <w:rPr>
          <w:rFonts w:ascii="Times New Roman" w:eastAsia="Calibri" w:hAnsi="Times New Roman" w:cs="Times New Roman"/>
          <w:sz w:val="28"/>
          <w:szCs w:val="28"/>
        </w:rPr>
        <w:t xml:space="preserve"> 1.09.2020 г. работают в соответствии с федеральными государственными  образовательными стандартами</w:t>
      </w:r>
      <w:r w:rsidRPr="007130C4">
        <w:rPr>
          <w:rFonts w:ascii="Calibri" w:eastAsia="Calibri" w:hAnsi="Calibri" w:cs="Times New Roman"/>
          <w:sz w:val="28"/>
          <w:szCs w:val="28"/>
        </w:rPr>
        <w:t>.</w:t>
      </w:r>
    </w:p>
    <w:p w:rsidR="007130C4" w:rsidRDefault="007130C4" w:rsidP="00796FF6">
      <w:pPr>
        <w:pStyle w:val="a8"/>
        <w:numPr>
          <w:ilvl w:val="0"/>
          <w:numId w:val="16"/>
        </w:numPr>
        <w:spacing w:after="0" w:line="100" w:lineRule="atLeast"/>
        <w:ind w:left="0" w:firstLine="720"/>
        <w:jc w:val="both"/>
        <w:rPr>
          <w:rFonts w:ascii="Calibri" w:eastAsia="Calibri" w:hAnsi="Calibri" w:cs="Times New Roman"/>
        </w:rPr>
      </w:pPr>
      <w:r>
        <w:rPr>
          <w:rFonts w:ascii="Times New Roman" w:eastAsia="Calibri" w:hAnsi="Times New Roman" w:cs="Times New Roman"/>
          <w:i/>
          <w:sz w:val="28"/>
          <w:szCs w:val="28"/>
          <w:u w:val="single"/>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7130C4" w:rsidRDefault="007130C4" w:rsidP="007130C4">
      <w:pPr>
        <w:pStyle w:val="a8"/>
        <w:spacing w:after="0" w:line="100" w:lineRule="atLeast"/>
        <w:ind w:firstLine="928"/>
        <w:jc w:val="both"/>
        <w:rPr>
          <w:rFonts w:ascii="Calibri" w:eastAsia="Calibri" w:hAnsi="Calibri" w:cs="Times New Roman"/>
        </w:rPr>
      </w:pPr>
      <w:r>
        <w:rPr>
          <w:rFonts w:ascii="Times New Roman" w:eastAsia="Calibri" w:hAnsi="Times New Roman" w:cs="Times New Roman"/>
          <w:sz w:val="28"/>
          <w:szCs w:val="28"/>
        </w:rPr>
        <w:t xml:space="preserve">Доля выпускников общеобразовательных учреждений, не получивших аттестат о среднем общем образовании в 2020 году, составила 0%. </w:t>
      </w:r>
    </w:p>
    <w:p w:rsidR="007130C4" w:rsidRDefault="007130C4" w:rsidP="007130C4">
      <w:pPr>
        <w:pStyle w:val="a8"/>
        <w:spacing w:after="0" w:line="100" w:lineRule="atLeast"/>
        <w:ind w:firstLine="928"/>
        <w:jc w:val="both"/>
        <w:rPr>
          <w:rFonts w:ascii="Calibri" w:eastAsia="Calibri" w:hAnsi="Calibri" w:cs="Times New Roman"/>
        </w:rPr>
      </w:pPr>
      <w:r>
        <w:rPr>
          <w:rFonts w:ascii="Times New Roman" w:eastAsia="Calibri" w:hAnsi="Times New Roman" w:cs="Times New Roman"/>
          <w:sz w:val="28"/>
          <w:szCs w:val="28"/>
        </w:rPr>
        <w:t>В 2020-2023 годах планируется  сдержать показатель 0%, в связи с реализацией мероприятий, направленных на повышение качества образования.</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lastRenderedPageBreak/>
        <w:t>В 2020 году организация образовательного процесса осуществлялась с учетом новых санитарно-эпидемиологических правил. С марта 2020 года образовательная деятельность проводилась в очном, заочном режимах с применением технологий электронного и дистанционного обучения.</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В соответствии с рекомендациями </w:t>
      </w:r>
      <w:proofErr w:type="spellStart"/>
      <w:r w:rsidRPr="007130C4">
        <w:rPr>
          <w:rFonts w:ascii="Times New Roman" w:eastAsia="Calibri" w:hAnsi="Times New Roman" w:cs="Times New Roman"/>
          <w:sz w:val="28"/>
          <w:szCs w:val="28"/>
        </w:rPr>
        <w:t>Рособрнадзора</w:t>
      </w:r>
      <w:proofErr w:type="spellEnd"/>
      <w:r w:rsidRPr="007130C4">
        <w:rPr>
          <w:rFonts w:ascii="Times New Roman" w:eastAsia="Calibri" w:hAnsi="Times New Roman" w:cs="Times New Roman"/>
          <w:sz w:val="28"/>
          <w:szCs w:val="28"/>
        </w:rPr>
        <w:t xml:space="preserve"> и </w:t>
      </w:r>
      <w:proofErr w:type="spellStart"/>
      <w:r w:rsidRPr="007130C4">
        <w:rPr>
          <w:rFonts w:ascii="Times New Roman" w:eastAsia="Calibri" w:hAnsi="Times New Roman" w:cs="Times New Roman"/>
          <w:sz w:val="28"/>
          <w:szCs w:val="28"/>
        </w:rPr>
        <w:t>Роспотребнадзора</w:t>
      </w:r>
      <w:proofErr w:type="spellEnd"/>
      <w:r w:rsidRPr="007130C4">
        <w:rPr>
          <w:rFonts w:ascii="Times New Roman" w:eastAsia="Calibri" w:hAnsi="Times New Roman" w:cs="Times New Roman"/>
          <w:sz w:val="28"/>
          <w:szCs w:val="28"/>
        </w:rPr>
        <w:t xml:space="preserve"> для выпускников Невельского района, поступающим в вузы, был организован единый государственный экзамен.</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Самым востребованным экзаменом для поступления в вуз оказался ЕГЭ по русскому языку, который проводился в два дня. Его сдали 70 выпускников нашего района, средний балл составил 64,8, соответствует </w:t>
      </w:r>
      <w:proofErr w:type="spellStart"/>
      <w:r w:rsidRPr="007130C4">
        <w:rPr>
          <w:rFonts w:ascii="Times New Roman" w:eastAsia="Calibri" w:hAnsi="Times New Roman" w:cs="Times New Roman"/>
          <w:sz w:val="28"/>
          <w:szCs w:val="28"/>
        </w:rPr>
        <w:t>общеобластному</w:t>
      </w:r>
      <w:proofErr w:type="spellEnd"/>
      <w:r w:rsidRPr="007130C4">
        <w:rPr>
          <w:rFonts w:ascii="Times New Roman" w:eastAsia="Calibri" w:hAnsi="Times New Roman" w:cs="Times New Roman"/>
          <w:sz w:val="28"/>
          <w:szCs w:val="28"/>
        </w:rPr>
        <w:t xml:space="preserve">. </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Количество </w:t>
      </w:r>
      <w:proofErr w:type="gramStart"/>
      <w:r w:rsidRPr="007130C4">
        <w:rPr>
          <w:rFonts w:ascii="Times New Roman" w:eastAsia="Calibri" w:hAnsi="Times New Roman" w:cs="Times New Roman"/>
          <w:sz w:val="28"/>
          <w:szCs w:val="28"/>
        </w:rPr>
        <w:t>сдающих</w:t>
      </w:r>
      <w:proofErr w:type="gramEnd"/>
      <w:r w:rsidRPr="007130C4">
        <w:rPr>
          <w:rFonts w:ascii="Times New Roman" w:eastAsia="Calibri" w:hAnsi="Times New Roman" w:cs="Times New Roman"/>
          <w:sz w:val="28"/>
          <w:szCs w:val="28"/>
        </w:rPr>
        <w:t xml:space="preserve"> математику профильного уровня по сравнению с прошлым годом оказалось на 1 выпускника меньше, а средний балл при этом увеличился на 6,7  (2020г. – 53, 2019г. – 46,3).</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Существенно  повысился средний балл по информатике, по сравнению с прошлым годом он увеличился на 19,5 баллов (2020г. – 67, 2019г. – 47,5).</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В пределах от 1 до 7 баллов увеличились показатели по таким предметам как история, литература, физика, обществознание, химия и английский язык.</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Самым  трудным оказался ЕГЭ по биологии. Из 15 сдающих не смогли набрать проходной балл 9 выпускников. Средний балл при этом составил 34,1, что на 9,2 балла меньше показателя прошлого года. </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Из общего количества участников ЕГЭ 26 получили 80 и более баллов: </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 МОУ СОШ №1 </w:t>
      </w:r>
      <w:proofErr w:type="spellStart"/>
      <w:r w:rsidRPr="007130C4">
        <w:rPr>
          <w:rFonts w:ascii="Times New Roman" w:eastAsia="Calibri" w:hAnsi="Times New Roman" w:cs="Times New Roman"/>
          <w:sz w:val="28"/>
          <w:szCs w:val="28"/>
        </w:rPr>
        <w:t>им.К.С.Заслонова</w:t>
      </w:r>
      <w:proofErr w:type="spellEnd"/>
      <w:r w:rsidRPr="007130C4">
        <w:rPr>
          <w:rFonts w:ascii="Times New Roman" w:eastAsia="Calibri" w:hAnsi="Times New Roman" w:cs="Times New Roman"/>
          <w:sz w:val="28"/>
          <w:szCs w:val="28"/>
        </w:rPr>
        <w:t xml:space="preserve"> – 8 выпускников;</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МОУ СОШ №2 имени Н.И.Ковалева – 2 выпускника;</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МБОУ СОШ №5 </w:t>
      </w:r>
      <w:proofErr w:type="spellStart"/>
      <w:r w:rsidRPr="007130C4">
        <w:rPr>
          <w:rFonts w:ascii="Times New Roman" w:eastAsia="Calibri" w:hAnsi="Times New Roman" w:cs="Times New Roman"/>
          <w:sz w:val="28"/>
          <w:szCs w:val="28"/>
        </w:rPr>
        <w:t>им.В.В.Смирнова</w:t>
      </w:r>
      <w:proofErr w:type="spellEnd"/>
      <w:r w:rsidRPr="007130C4">
        <w:rPr>
          <w:rFonts w:ascii="Times New Roman" w:eastAsia="Calibri" w:hAnsi="Times New Roman" w:cs="Times New Roman"/>
          <w:sz w:val="28"/>
          <w:szCs w:val="28"/>
        </w:rPr>
        <w:t xml:space="preserve"> –  1 выпускник;</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МОУ «Гимназия г</w:t>
      </w:r>
      <w:proofErr w:type="gramStart"/>
      <w:r w:rsidRPr="007130C4">
        <w:rPr>
          <w:rFonts w:ascii="Times New Roman" w:eastAsia="Calibri" w:hAnsi="Times New Roman" w:cs="Times New Roman"/>
          <w:sz w:val="28"/>
          <w:szCs w:val="28"/>
        </w:rPr>
        <w:t>.Н</w:t>
      </w:r>
      <w:proofErr w:type="gramEnd"/>
      <w:r w:rsidRPr="007130C4">
        <w:rPr>
          <w:rFonts w:ascii="Times New Roman" w:eastAsia="Calibri" w:hAnsi="Times New Roman" w:cs="Times New Roman"/>
          <w:sz w:val="28"/>
          <w:szCs w:val="28"/>
        </w:rPr>
        <w:t xml:space="preserve">евеля» - 2 выпускника;    </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Советская СОШ – филиал МОУ «Гимназия» - 1 выпускник;</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Аттестатом с отличием и медалью «За особые успехи в учении»  награждены 13 выпускников: </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 МОУ СОШ №1 </w:t>
      </w:r>
      <w:proofErr w:type="spellStart"/>
      <w:r w:rsidRPr="007130C4">
        <w:rPr>
          <w:rFonts w:ascii="Times New Roman" w:eastAsia="Calibri" w:hAnsi="Times New Roman" w:cs="Times New Roman"/>
          <w:sz w:val="28"/>
          <w:szCs w:val="28"/>
        </w:rPr>
        <w:t>им.К.С.Заслонова</w:t>
      </w:r>
      <w:proofErr w:type="spellEnd"/>
      <w:r w:rsidRPr="007130C4">
        <w:rPr>
          <w:rFonts w:ascii="Times New Roman" w:eastAsia="Calibri" w:hAnsi="Times New Roman" w:cs="Times New Roman"/>
          <w:sz w:val="28"/>
          <w:szCs w:val="28"/>
        </w:rPr>
        <w:t xml:space="preserve"> – 5 выпускников;</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МОУ СОШ №2 имени Н.И.Ковалева – 2 выпускника;</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МОУ «Гимназия г</w:t>
      </w:r>
      <w:proofErr w:type="gramStart"/>
      <w:r w:rsidRPr="007130C4">
        <w:rPr>
          <w:rFonts w:ascii="Times New Roman" w:eastAsia="Calibri" w:hAnsi="Times New Roman" w:cs="Times New Roman"/>
          <w:sz w:val="28"/>
          <w:szCs w:val="28"/>
        </w:rPr>
        <w:t>.Н</w:t>
      </w:r>
      <w:proofErr w:type="gramEnd"/>
      <w:r w:rsidRPr="007130C4">
        <w:rPr>
          <w:rFonts w:ascii="Times New Roman" w:eastAsia="Calibri" w:hAnsi="Times New Roman" w:cs="Times New Roman"/>
          <w:sz w:val="28"/>
          <w:szCs w:val="28"/>
        </w:rPr>
        <w:t xml:space="preserve">евеля» - 2 </w:t>
      </w:r>
      <w:proofErr w:type="spellStart"/>
      <w:r w:rsidRPr="007130C4">
        <w:rPr>
          <w:rFonts w:ascii="Times New Roman" w:eastAsia="Calibri" w:hAnsi="Times New Roman" w:cs="Times New Roman"/>
          <w:sz w:val="28"/>
          <w:szCs w:val="28"/>
        </w:rPr>
        <w:t>выпускниув</w:t>
      </w:r>
      <w:proofErr w:type="spellEnd"/>
      <w:r w:rsidRPr="007130C4">
        <w:rPr>
          <w:rFonts w:ascii="Times New Roman" w:eastAsia="Calibri" w:hAnsi="Times New Roman" w:cs="Times New Roman"/>
          <w:sz w:val="28"/>
          <w:szCs w:val="28"/>
        </w:rPr>
        <w:t>;</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 МБОУ СОШ №5 </w:t>
      </w:r>
      <w:proofErr w:type="spellStart"/>
      <w:r w:rsidRPr="007130C4">
        <w:rPr>
          <w:rFonts w:ascii="Times New Roman" w:eastAsia="Calibri" w:hAnsi="Times New Roman" w:cs="Times New Roman"/>
          <w:sz w:val="28"/>
          <w:szCs w:val="28"/>
        </w:rPr>
        <w:t>им.В.В.Смирнова</w:t>
      </w:r>
      <w:proofErr w:type="spellEnd"/>
      <w:r w:rsidRPr="007130C4">
        <w:rPr>
          <w:rFonts w:ascii="Times New Roman" w:eastAsia="Calibri" w:hAnsi="Times New Roman" w:cs="Times New Roman"/>
          <w:sz w:val="28"/>
          <w:szCs w:val="28"/>
        </w:rPr>
        <w:t xml:space="preserve"> -4 выпускника.</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Times New Roman" w:hAnsi="Times New Roman" w:cs="Times New Roman"/>
          <w:sz w:val="28"/>
          <w:szCs w:val="28"/>
        </w:rPr>
        <w:t xml:space="preserve"> </w:t>
      </w:r>
    </w:p>
    <w:p w:rsidR="007130C4" w:rsidRDefault="00796FF6" w:rsidP="00796FF6">
      <w:pPr>
        <w:pStyle w:val="a8"/>
        <w:numPr>
          <w:ilvl w:val="0"/>
          <w:numId w:val="16"/>
        </w:numPr>
        <w:spacing w:after="0" w:line="100" w:lineRule="atLeast"/>
        <w:ind w:left="0" w:firstLine="720"/>
        <w:jc w:val="both"/>
        <w:rPr>
          <w:rFonts w:ascii="Calibri" w:eastAsia="Calibri" w:hAnsi="Calibri" w:cs="Times New Roman"/>
        </w:rPr>
      </w:pPr>
      <w:r>
        <w:rPr>
          <w:rFonts w:ascii="Times New Roman" w:eastAsia="Calibri" w:hAnsi="Times New Roman" w:cs="Times New Roman"/>
          <w:i/>
          <w:color w:val="000000"/>
          <w:sz w:val="28"/>
          <w:szCs w:val="28"/>
          <w:u w:val="single"/>
        </w:rPr>
        <w:t xml:space="preserve"> </w:t>
      </w:r>
      <w:r w:rsidR="007130C4">
        <w:rPr>
          <w:rFonts w:ascii="Times New Roman" w:eastAsia="Calibri" w:hAnsi="Times New Roman" w:cs="Times New Roman"/>
          <w:i/>
          <w:color w:val="000000"/>
          <w:sz w:val="28"/>
          <w:szCs w:val="28"/>
          <w:u w:val="single"/>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7130C4" w:rsidRDefault="007130C4" w:rsidP="007130C4">
      <w:pPr>
        <w:pStyle w:val="a8"/>
        <w:spacing w:after="0" w:line="100" w:lineRule="atLeast"/>
        <w:ind w:firstLine="928"/>
        <w:jc w:val="both"/>
        <w:rPr>
          <w:rFonts w:ascii="Calibri" w:eastAsia="Calibri" w:hAnsi="Calibri" w:cs="Times New Roman"/>
        </w:rPr>
      </w:pPr>
      <w:r>
        <w:rPr>
          <w:rFonts w:ascii="Times New Roman" w:eastAsia="Calibri" w:hAnsi="Times New Roman" w:cs="Times New Roman"/>
          <w:color w:val="000000"/>
          <w:sz w:val="28"/>
          <w:szCs w:val="28"/>
        </w:rPr>
        <w:t>В 2020 году доля муниципальных общеобразовательных учреждений, соответствующих современным требованиям обучения составила  100 %, что соответствует уровню 2019 года.</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В 2020 – 2021 учебном  году продолжался переход к предоставлению государственных и муниципальных услуг в сфере образования в электронном </w:t>
      </w:r>
      <w:r w:rsidRPr="007130C4">
        <w:rPr>
          <w:rFonts w:ascii="Times New Roman" w:eastAsia="Calibri" w:hAnsi="Times New Roman" w:cs="Times New Roman"/>
          <w:sz w:val="28"/>
          <w:szCs w:val="28"/>
        </w:rPr>
        <w:lastRenderedPageBreak/>
        <w:t>виде. Важной для развития системы образования, в том числе, в контексте создания информационной образовательной среды, соответствующей требованиям ФГОС в каждом общеобразовательном учреждении района, является услуга по предоставлению информации о текущей успеваемости учащихся, ведению электронного журнала и дневника успеваемости. Использование электронного журнала становится основой системы автоматизации  общеобразовательного учреждения и важнейшим показателем его деятельности, используются дистанционные образовательные  технологии для получения образования на дому детьми-инвалидами (2</w:t>
      </w:r>
      <w:r w:rsidRPr="007130C4">
        <w:rPr>
          <w:rFonts w:ascii="Times New Roman" w:eastAsia="Calibri" w:hAnsi="Times New Roman" w:cs="Times New Roman"/>
          <w:b/>
          <w:bCs/>
          <w:sz w:val="28"/>
          <w:szCs w:val="28"/>
        </w:rPr>
        <w:t xml:space="preserve"> </w:t>
      </w:r>
      <w:r w:rsidRPr="007130C4">
        <w:rPr>
          <w:rFonts w:ascii="Times New Roman" w:eastAsia="Calibri" w:hAnsi="Times New Roman" w:cs="Times New Roman"/>
          <w:sz w:val="28"/>
          <w:szCs w:val="28"/>
        </w:rPr>
        <w:t xml:space="preserve">человека), в период массовых карантинных и ограничительных мероприятий (100%). </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В муниципальном этапе (МЭ) Всероссийских предметных олимпиад по </w:t>
      </w:r>
      <w:r w:rsidRPr="007130C4">
        <w:rPr>
          <w:rFonts w:ascii="Times New Roman" w:eastAsia="Calibri" w:hAnsi="Times New Roman" w:cs="Times New Roman"/>
          <w:color w:val="000000"/>
          <w:sz w:val="28"/>
          <w:szCs w:val="28"/>
        </w:rPr>
        <w:t xml:space="preserve">14 предметам приняли участие 233 обучающихся из 9-ти образовательных учреждений. </w:t>
      </w:r>
      <w:r w:rsidRPr="007130C4">
        <w:rPr>
          <w:rFonts w:ascii="Times New Roman" w:eastAsia="Calibri" w:hAnsi="Times New Roman" w:cs="Times New Roman"/>
          <w:color w:val="000000"/>
          <w:sz w:val="28"/>
        </w:rPr>
        <w:t>Побед</w:t>
      </w:r>
      <w:r w:rsidRPr="007130C4">
        <w:rPr>
          <w:rFonts w:ascii="Times New Roman" w:eastAsia="Calibri" w:hAnsi="Times New Roman" w:cs="Times New Roman"/>
          <w:sz w:val="28"/>
        </w:rPr>
        <w:t>ителями и призерами стали 83 школьника. В этом году количество участников МЭ увеличилось на 96 участников (41%), победителей и призеров увеличилось на 42 чел. (7%).</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Существенное обновление материально – технической базы образовательных учреждений произошло в 2020 году:</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Times New Roman" w:hAnsi="Times New Roman" w:cs="Times New Roman"/>
          <w:sz w:val="28"/>
          <w:szCs w:val="28"/>
        </w:rPr>
        <w:t xml:space="preserve"> </w:t>
      </w:r>
      <w:r w:rsidRPr="007130C4">
        <w:rPr>
          <w:rFonts w:ascii="Times New Roman" w:eastAsia="Calibri" w:hAnsi="Times New Roman" w:cs="Times New Roman"/>
          <w:sz w:val="28"/>
          <w:szCs w:val="28"/>
        </w:rPr>
        <w:t xml:space="preserve">- в  МОУ СОШ №1 им. К.С. </w:t>
      </w:r>
      <w:proofErr w:type="spellStart"/>
      <w:r w:rsidRPr="007130C4">
        <w:rPr>
          <w:rFonts w:ascii="Times New Roman" w:eastAsia="Calibri" w:hAnsi="Times New Roman" w:cs="Times New Roman"/>
          <w:sz w:val="28"/>
          <w:szCs w:val="28"/>
        </w:rPr>
        <w:t>Заслонова</w:t>
      </w:r>
      <w:proofErr w:type="spellEnd"/>
      <w:r w:rsidRPr="007130C4">
        <w:rPr>
          <w:rFonts w:ascii="Times New Roman" w:eastAsia="Calibri" w:hAnsi="Times New Roman" w:cs="Times New Roman"/>
          <w:sz w:val="28"/>
          <w:szCs w:val="28"/>
        </w:rPr>
        <w:t xml:space="preserve"> и МБОУ СОШ №5 им. В.В. Смирнова  оснащение в этих школах пополнилось современным электронным оборудованием на сумму 4 153 648,94 руб. приобретенное Комитетом по образованию Псковской области на оборудование в рамках реализации федерального проекта «Цифровая образовательная среда»;</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 во всех общеобразовательных учреждениях Невельского района  и ДЮСШ в 2020 году открыты новые места дополнительного образования. На приобретение оборудования и снаряжения израсходовано 3709090,91 рублей федеральных средств </w:t>
      </w:r>
      <w:r w:rsidRPr="007130C4">
        <w:rPr>
          <w:rFonts w:ascii="Times New Roman" w:eastAsia="Calibri" w:hAnsi="Times New Roman" w:cs="Times New Roman"/>
          <w:color w:val="000000"/>
          <w:sz w:val="28"/>
          <w:szCs w:val="28"/>
        </w:rPr>
        <w:t xml:space="preserve">при </w:t>
      </w:r>
      <w:proofErr w:type="spellStart"/>
      <w:r w:rsidRPr="007130C4">
        <w:rPr>
          <w:rFonts w:ascii="Times New Roman" w:eastAsia="Calibri" w:hAnsi="Times New Roman" w:cs="Times New Roman"/>
          <w:color w:val="000000"/>
          <w:sz w:val="28"/>
          <w:szCs w:val="28"/>
        </w:rPr>
        <w:t>софинансировании</w:t>
      </w:r>
      <w:proofErr w:type="spellEnd"/>
      <w:r w:rsidRPr="007130C4">
        <w:rPr>
          <w:rFonts w:ascii="Times New Roman" w:eastAsia="Calibri" w:hAnsi="Times New Roman" w:cs="Times New Roman"/>
          <w:color w:val="000000"/>
          <w:sz w:val="28"/>
          <w:szCs w:val="28"/>
        </w:rPr>
        <w:t xml:space="preserve"> из областного и местного бюджетов;</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 в  МОУ СОШ №2 им. Н.И. Ковалева и МОУ «Гимназия </w:t>
      </w:r>
      <w:proofErr w:type="gramStart"/>
      <w:r w:rsidRPr="007130C4">
        <w:rPr>
          <w:rFonts w:ascii="Times New Roman" w:eastAsia="Calibri" w:hAnsi="Times New Roman" w:cs="Times New Roman"/>
          <w:sz w:val="28"/>
          <w:szCs w:val="28"/>
        </w:rPr>
        <w:t>г</w:t>
      </w:r>
      <w:proofErr w:type="gramEnd"/>
      <w:r w:rsidRPr="007130C4">
        <w:rPr>
          <w:rFonts w:ascii="Times New Roman" w:eastAsia="Calibri" w:hAnsi="Times New Roman" w:cs="Times New Roman"/>
          <w:sz w:val="28"/>
          <w:szCs w:val="28"/>
        </w:rPr>
        <w:t>. Невеля» созданы условия для преподавания учебных предметов «Информатика», «Технология» и ОБЖ на современном уровне. Оборудование приобретено Комитетом по образованию Псковской области на сумму 1 952 762,60 руб.  в рамках федерального проекта «Современная школа»;</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 </w:t>
      </w:r>
      <w:r w:rsidRPr="007130C4">
        <w:rPr>
          <w:rFonts w:ascii="Times New Roman" w:eastAsia="Calibri" w:hAnsi="Times New Roman" w:cs="Times New Roman"/>
          <w:bCs/>
          <w:sz w:val="28"/>
          <w:szCs w:val="28"/>
        </w:rPr>
        <w:t>для подготовки к осуществлению школьного питания в пищеблоках общеобразовательных организаций обновлена посуда, оборудование из средств местного бюджета на сумму 365,0 тыс. рублей;</w:t>
      </w:r>
    </w:p>
    <w:p w:rsidR="007130C4" w:rsidRDefault="007130C4" w:rsidP="007130C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bCs/>
          <w:sz w:val="28"/>
          <w:szCs w:val="28"/>
        </w:rPr>
        <w:t xml:space="preserve">- для выполнения установленных санитарных норм для организации образовательного процесса  в 2020-2021 учебном году по предупреждению распространения </w:t>
      </w:r>
      <w:proofErr w:type="spellStart"/>
      <w:r w:rsidRPr="007130C4">
        <w:rPr>
          <w:rFonts w:ascii="Times New Roman" w:eastAsia="Calibri" w:hAnsi="Times New Roman" w:cs="Times New Roman"/>
          <w:bCs/>
          <w:sz w:val="28"/>
          <w:szCs w:val="28"/>
        </w:rPr>
        <w:t>коронавирусной</w:t>
      </w:r>
      <w:proofErr w:type="spellEnd"/>
      <w:r w:rsidRPr="007130C4">
        <w:rPr>
          <w:rFonts w:ascii="Times New Roman" w:eastAsia="Calibri" w:hAnsi="Times New Roman" w:cs="Times New Roman"/>
          <w:bCs/>
          <w:sz w:val="28"/>
          <w:szCs w:val="28"/>
        </w:rPr>
        <w:t xml:space="preserve"> инфекции COVID-19 в образовательные организации приобретены </w:t>
      </w:r>
      <w:proofErr w:type="spellStart"/>
      <w:r w:rsidRPr="007130C4">
        <w:rPr>
          <w:rFonts w:ascii="Times New Roman" w:eastAsia="Calibri" w:hAnsi="Times New Roman" w:cs="Times New Roman"/>
          <w:bCs/>
          <w:sz w:val="28"/>
          <w:szCs w:val="28"/>
        </w:rPr>
        <w:t>рецеркуляторы</w:t>
      </w:r>
      <w:proofErr w:type="spellEnd"/>
      <w:r w:rsidRPr="007130C4">
        <w:rPr>
          <w:rFonts w:ascii="Times New Roman" w:eastAsia="Calibri" w:hAnsi="Times New Roman" w:cs="Times New Roman"/>
          <w:bCs/>
          <w:sz w:val="28"/>
          <w:szCs w:val="28"/>
        </w:rPr>
        <w:t>, бесконтактные термометры, дозаторы с антисептическими средствами на сумму 689 300,0 рублей.</w:t>
      </w:r>
    </w:p>
    <w:p w:rsidR="007130C4" w:rsidRPr="007130C4" w:rsidRDefault="007130C4" w:rsidP="007130C4">
      <w:pPr>
        <w:pStyle w:val="a3"/>
        <w:spacing w:after="0" w:line="100" w:lineRule="atLeast"/>
        <w:ind w:left="0" w:firstLine="928"/>
        <w:jc w:val="both"/>
        <w:rPr>
          <w:rFonts w:ascii="Times New Roman" w:eastAsia="Calibri" w:hAnsi="Times New Roman" w:cs="Times New Roman"/>
          <w:i/>
          <w:color w:val="000000"/>
          <w:sz w:val="28"/>
          <w:szCs w:val="28"/>
          <w:u w:val="single"/>
        </w:rPr>
      </w:pPr>
    </w:p>
    <w:p w:rsidR="007130C4" w:rsidRDefault="00796FF6" w:rsidP="00796FF6">
      <w:pPr>
        <w:pStyle w:val="a8"/>
        <w:numPr>
          <w:ilvl w:val="0"/>
          <w:numId w:val="16"/>
        </w:numPr>
        <w:spacing w:after="0" w:line="100" w:lineRule="atLeast"/>
        <w:ind w:left="0" w:firstLine="720"/>
        <w:jc w:val="both"/>
        <w:rPr>
          <w:rFonts w:ascii="Calibri" w:eastAsia="Calibri" w:hAnsi="Calibri" w:cs="Times New Roman"/>
        </w:rPr>
      </w:pPr>
      <w:r>
        <w:rPr>
          <w:rFonts w:ascii="Times New Roman" w:eastAsia="Calibri" w:hAnsi="Times New Roman" w:cs="Times New Roman"/>
          <w:i/>
          <w:color w:val="000000"/>
          <w:sz w:val="28"/>
          <w:szCs w:val="28"/>
          <w:u w:val="single"/>
        </w:rPr>
        <w:t xml:space="preserve"> </w:t>
      </w:r>
      <w:r w:rsidR="007130C4">
        <w:rPr>
          <w:rFonts w:ascii="Times New Roman" w:eastAsia="Calibri" w:hAnsi="Times New Roman" w:cs="Times New Roman"/>
          <w:i/>
          <w:color w:val="000000"/>
          <w:sz w:val="28"/>
          <w:szCs w:val="28"/>
          <w:u w:val="single"/>
        </w:rPr>
        <w:t xml:space="preserve">Доля муниципальных общеобразовательных учреждений, здания которых находятся в аварийном состоянии или требуют капитального </w:t>
      </w:r>
      <w:r w:rsidR="007130C4">
        <w:rPr>
          <w:rFonts w:ascii="Times New Roman" w:eastAsia="Calibri" w:hAnsi="Times New Roman" w:cs="Times New Roman"/>
          <w:i/>
          <w:color w:val="000000"/>
          <w:sz w:val="28"/>
          <w:szCs w:val="28"/>
          <w:u w:val="single"/>
        </w:rPr>
        <w:lastRenderedPageBreak/>
        <w:t>ремонта, в общем количестве муниципальных общеобразовательных учреждений</w:t>
      </w:r>
    </w:p>
    <w:p w:rsidR="007130C4" w:rsidRDefault="007130C4" w:rsidP="007130C4">
      <w:pPr>
        <w:pStyle w:val="a3"/>
        <w:suppressLineNumbers/>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в 2020 году составила 0%. </w:t>
      </w:r>
    </w:p>
    <w:p w:rsidR="007130C4" w:rsidRDefault="007130C4" w:rsidP="007130C4">
      <w:pPr>
        <w:pStyle w:val="a3"/>
        <w:spacing w:after="0" w:line="100" w:lineRule="atLeast"/>
        <w:ind w:left="0" w:firstLine="928"/>
        <w:rPr>
          <w:rFonts w:ascii="Calibri" w:eastAsia="Calibri" w:hAnsi="Calibri" w:cs="Times New Roman"/>
        </w:rPr>
      </w:pPr>
      <w:r w:rsidRPr="007130C4">
        <w:rPr>
          <w:rFonts w:ascii="Times New Roman" w:eastAsia="Calibri" w:hAnsi="Times New Roman" w:cs="Times New Roman"/>
          <w:color w:val="000000"/>
          <w:sz w:val="28"/>
          <w:szCs w:val="28"/>
        </w:rPr>
        <w:t>Подготовка  образовательных учреждений к 2020-2021 учебному году:</w:t>
      </w:r>
    </w:p>
    <w:tbl>
      <w:tblPr>
        <w:tblW w:w="9757" w:type="dxa"/>
        <w:tblInd w:w="-5" w:type="dxa"/>
        <w:tblLayout w:type="fixed"/>
        <w:tblLook w:val="0000"/>
      </w:tblPr>
      <w:tblGrid>
        <w:gridCol w:w="3793"/>
        <w:gridCol w:w="992"/>
        <w:gridCol w:w="1276"/>
        <w:gridCol w:w="1416"/>
        <w:gridCol w:w="992"/>
        <w:gridCol w:w="1288"/>
      </w:tblGrid>
      <w:tr w:rsidR="007130C4" w:rsidTr="007130C4">
        <w:trPr>
          <w:cantSplit/>
          <w:trHeight w:val="405"/>
        </w:trPr>
        <w:tc>
          <w:tcPr>
            <w:tcW w:w="37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b/>
                <w:bCs/>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Наименование</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учреждений</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b/>
                <w:bCs/>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План</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на 2020</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год</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тыс. руб.</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b/>
                <w:bCs/>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Фактически</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Выполнено</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За 2020 г.</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Cs/>
                <w:sz w:val="24"/>
                <w:szCs w:val="24"/>
              </w:rPr>
              <w:t>тыс. руб.</w:t>
            </w:r>
          </w:p>
        </w:tc>
        <w:tc>
          <w:tcPr>
            <w:tcW w:w="3696" w:type="dxa"/>
            <w:gridSpan w:val="3"/>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В том числе из бюджетов:</w:t>
            </w:r>
          </w:p>
        </w:tc>
      </w:tr>
      <w:tr w:rsidR="007130C4" w:rsidTr="007130C4">
        <w:trPr>
          <w:cantSplit/>
          <w:trHeight w:val="1206"/>
        </w:trPr>
        <w:tc>
          <w:tcPr>
            <w:tcW w:w="3793" w:type="dxa"/>
            <w:vMerge/>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rPr>
                <w:rFonts w:ascii="Times New Roman" w:eastAsia="Times New Roman" w:hAnsi="Times New Roman" w:cs="Times New Roman"/>
                <w:b/>
                <w:bCs/>
                <w:sz w:val="24"/>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rPr>
                <w:rFonts w:ascii="Times New Roman" w:eastAsia="Times New Roman" w:hAnsi="Times New Roman" w:cs="Times New Roman"/>
                <w:b/>
                <w:bCs/>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rPr>
                <w:rFonts w:ascii="Times New Roman" w:eastAsia="Times New Roman" w:hAnsi="Times New Roman" w:cs="Times New Roman"/>
                <w:b/>
                <w:bCs/>
                <w:sz w:val="24"/>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proofErr w:type="spellStart"/>
            <w:r>
              <w:rPr>
                <w:rFonts w:ascii="Times New Roman" w:eastAsia="Times New Roman" w:hAnsi="Times New Roman" w:cs="Times New Roman"/>
                <w:b/>
                <w:bCs/>
                <w:sz w:val="24"/>
                <w:szCs w:val="24"/>
              </w:rPr>
              <w:t>Муниципа</w:t>
            </w:r>
            <w:proofErr w:type="spellEnd"/>
          </w:p>
          <w:p w:rsidR="007130C4" w:rsidRDefault="007130C4" w:rsidP="00AA6A5E">
            <w:pPr>
              <w:spacing w:after="0" w:line="100" w:lineRule="atLeast"/>
              <w:jc w:val="center"/>
              <w:rPr>
                <w:rFonts w:ascii="Calibri" w:eastAsia="Calibri" w:hAnsi="Calibri" w:cs="Times New Roman"/>
              </w:rPr>
            </w:pPr>
            <w:proofErr w:type="spellStart"/>
            <w:r>
              <w:rPr>
                <w:rFonts w:ascii="Times New Roman" w:eastAsia="Times New Roman" w:hAnsi="Times New Roman" w:cs="Times New Roman"/>
                <w:b/>
                <w:bCs/>
                <w:sz w:val="24"/>
                <w:szCs w:val="24"/>
              </w:rPr>
              <w:t>льный</w:t>
            </w:r>
            <w:proofErr w:type="spellEnd"/>
          </w:p>
          <w:p w:rsidR="007130C4" w:rsidRDefault="007130C4" w:rsidP="00AA6A5E">
            <w:pPr>
              <w:spacing w:after="0" w:line="100" w:lineRule="atLeast"/>
              <w:jc w:val="center"/>
              <w:rPr>
                <w:rFonts w:ascii="Times New Roman" w:eastAsia="Times New Roman" w:hAnsi="Times New Roman" w:cs="Times New Roman"/>
                <w:b/>
                <w:bCs/>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тыс. руб.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Областной</w:t>
            </w:r>
          </w:p>
          <w:p w:rsidR="007130C4" w:rsidRDefault="007130C4" w:rsidP="00AA6A5E">
            <w:pPr>
              <w:spacing w:after="0" w:line="100" w:lineRule="atLeast"/>
              <w:jc w:val="center"/>
              <w:rPr>
                <w:rFonts w:ascii="Times New Roman" w:eastAsia="Times New Roman" w:hAnsi="Times New Roman" w:cs="Times New Roman"/>
                <w:b/>
                <w:bCs/>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тыс. руб.</w:t>
            </w: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Прочие</w:t>
            </w:r>
          </w:p>
          <w:p w:rsidR="007130C4" w:rsidRDefault="007130C4" w:rsidP="00AA6A5E">
            <w:pPr>
              <w:spacing w:after="0" w:line="100" w:lineRule="atLeast"/>
              <w:jc w:val="center"/>
              <w:rPr>
                <w:rFonts w:ascii="Times New Roman" w:eastAsia="Times New Roman" w:hAnsi="Times New Roman" w:cs="Times New Roman"/>
                <w:b/>
                <w:bCs/>
                <w:sz w:val="24"/>
                <w:szCs w:val="24"/>
              </w:rPr>
            </w:pPr>
          </w:p>
          <w:p w:rsidR="007130C4" w:rsidRDefault="007130C4" w:rsidP="00AA6A5E">
            <w:pPr>
              <w:spacing w:after="0" w:line="100" w:lineRule="atLeast"/>
              <w:jc w:val="center"/>
              <w:rPr>
                <w:rFonts w:ascii="Times New Roman" w:eastAsia="Times New Roman" w:hAnsi="Times New Roman" w:cs="Times New Roman"/>
                <w:b/>
                <w:bCs/>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bCs/>
                <w:sz w:val="24"/>
                <w:szCs w:val="24"/>
              </w:rPr>
              <w:t>тыс. руб.</w:t>
            </w:r>
          </w:p>
        </w:tc>
      </w:tr>
      <w:tr w:rsidR="007130C4" w:rsidTr="007130C4">
        <w:trPr>
          <w:cantSplit/>
          <w:trHeight w:val="4160"/>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Итого по школам:</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 xml:space="preserve">Текущий ремонт </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Капитальный ремонт</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ИТОГО</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МОУ Гимназия</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Ремонт третьего этажа школы</w:t>
            </w:r>
          </w:p>
          <w:p w:rsidR="007130C4" w:rsidRDefault="007130C4" w:rsidP="00AA6A5E">
            <w:pPr>
              <w:spacing w:after="0" w:line="100" w:lineRule="atLeast"/>
              <w:rPr>
                <w:rFonts w:ascii="Times New Roman" w:eastAsia="Times New Roman" w:hAnsi="Times New Roman" w:cs="Times New Roman"/>
                <w:b/>
                <w:sz w:val="24"/>
                <w:szCs w:val="24"/>
              </w:rPr>
            </w:pP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 xml:space="preserve">МОУ </w:t>
            </w:r>
            <w:proofErr w:type="spellStart"/>
            <w:r>
              <w:rPr>
                <w:rFonts w:ascii="Times New Roman" w:eastAsia="Times New Roman" w:hAnsi="Times New Roman" w:cs="Times New Roman"/>
                <w:b/>
                <w:sz w:val="24"/>
                <w:szCs w:val="24"/>
              </w:rPr>
              <w:t>Опухликовская</w:t>
            </w:r>
            <w:proofErr w:type="spellEnd"/>
            <w:r>
              <w:rPr>
                <w:rFonts w:ascii="Times New Roman" w:eastAsia="Times New Roman" w:hAnsi="Times New Roman" w:cs="Times New Roman"/>
                <w:b/>
                <w:sz w:val="24"/>
                <w:szCs w:val="24"/>
              </w:rPr>
              <w:t xml:space="preserve"> СОШ</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Ремонт спортзала</w:t>
            </w:r>
          </w:p>
          <w:p w:rsidR="007130C4" w:rsidRDefault="007130C4" w:rsidP="00AA6A5E">
            <w:pPr>
              <w:spacing w:after="0" w:line="100" w:lineRule="atLeast"/>
              <w:rPr>
                <w:rFonts w:ascii="Times New Roman" w:eastAsia="Times New Roman" w:hAnsi="Times New Roman" w:cs="Times New Roman"/>
                <w:b/>
                <w:sz w:val="24"/>
                <w:szCs w:val="24"/>
              </w:rPr>
            </w:pP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МОУ СОШ № 5</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Ремонт кабинетов точка роста</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Замена оконных блоков в столовой</w:t>
            </w:r>
          </w:p>
          <w:p w:rsidR="007130C4" w:rsidRDefault="007130C4" w:rsidP="00AA6A5E">
            <w:pPr>
              <w:spacing w:after="0" w:line="100" w:lineRule="atLeast"/>
              <w:rPr>
                <w:rFonts w:ascii="Times New Roman" w:eastAsia="Times New Roman" w:hAnsi="Times New Roman" w:cs="Times New Roman"/>
                <w:sz w:val="24"/>
                <w:szCs w:val="24"/>
              </w:rPr>
            </w:pP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МОУ СОШ № 2</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Ремонт кабинетов точка роста</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Замена оконных блоков в столовой</w:t>
            </w:r>
          </w:p>
          <w:p w:rsidR="007130C4" w:rsidRDefault="007130C4" w:rsidP="00AA6A5E">
            <w:pPr>
              <w:spacing w:after="0" w:line="100" w:lineRule="atLeast"/>
              <w:rPr>
                <w:rFonts w:ascii="Times New Roman" w:eastAsia="Times New Roman" w:hAnsi="Times New Roman" w:cs="Times New Roman"/>
                <w:sz w:val="24"/>
                <w:szCs w:val="24"/>
              </w:rPr>
            </w:pP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МОУ СОШ № 1</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Ремонт кабинетов точка роста</w:t>
            </w:r>
          </w:p>
          <w:p w:rsidR="007130C4" w:rsidRDefault="007130C4" w:rsidP="00AA6A5E">
            <w:pPr>
              <w:spacing w:after="0" w:line="100" w:lineRule="atLeast"/>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8642,6</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410,0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8232,6</w:t>
            </w:r>
          </w:p>
          <w:p w:rsidR="007130C4" w:rsidRDefault="007130C4" w:rsidP="00AA6A5E">
            <w:pPr>
              <w:spacing w:after="0" w:line="100" w:lineRule="atLeast"/>
              <w:jc w:val="center"/>
              <w:rPr>
                <w:rFonts w:ascii="Times New Roman" w:eastAsia="Times New Roman" w:hAnsi="Times New Roman" w:cs="Times New Roman"/>
                <w:i/>
                <w:sz w:val="24"/>
                <w:szCs w:val="24"/>
                <w:shd w:val="clear" w:color="auto" w:fill="FFFF00"/>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5305,6</w:t>
            </w:r>
          </w:p>
          <w:p w:rsidR="007130C4" w:rsidRDefault="007130C4" w:rsidP="00AA6A5E">
            <w:pPr>
              <w:spacing w:after="0" w:line="100" w:lineRule="atLeast"/>
              <w:jc w:val="center"/>
              <w:rPr>
                <w:rFonts w:ascii="Times New Roman" w:eastAsia="Times New Roman" w:hAnsi="Times New Roman" w:cs="Times New Roman"/>
                <w:i/>
                <w:sz w:val="24"/>
                <w:szCs w:val="24"/>
                <w:shd w:val="clear" w:color="auto" w:fill="FFFF00"/>
              </w:rPr>
            </w:pPr>
          </w:p>
          <w:p w:rsidR="007130C4" w:rsidRDefault="007130C4" w:rsidP="00AA6A5E">
            <w:pPr>
              <w:spacing w:after="0" w:line="100" w:lineRule="atLeast"/>
              <w:jc w:val="center"/>
              <w:rPr>
                <w:rFonts w:ascii="Times New Roman" w:eastAsia="Times New Roman" w:hAnsi="Times New Roman" w:cs="Times New Roman"/>
                <w:i/>
                <w:sz w:val="24"/>
                <w:szCs w:val="24"/>
                <w:shd w:val="clear" w:color="auto" w:fill="FFFF00"/>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1262,6</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462,4</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81,0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419,3</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75,7</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626,0</w:t>
            </w:r>
          </w:p>
          <w:p w:rsidR="007130C4" w:rsidRDefault="007130C4" w:rsidP="00AA6A5E">
            <w:pPr>
              <w:spacing w:after="0" w:line="100" w:lineRule="atLeast"/>
              <w:jc w:val="center"/>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8642,6</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410,0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8232,6</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5305,6</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1262,6</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462,4</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81,0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419,3</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75,7</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626,0</w:t>
            </w:r>
          </w:p>
          <w:p w:rsidR="007130C4" w:rsidRDefault="007130C4" w:rsidP="00AA6A5E">
            <w:pPr>
              <w:spacing w:after="0" w:line="100" w:lineRule="atLeast"/>
              <w:jc w:val="center"/>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2140,1</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410,0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1730,1</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53,1</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12,6</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462,4</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81,0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419,3</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75,7</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626,0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6502,5</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6502,5</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5252,5</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1250,0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sz w:val="24"/>
                <w:szCs w:val="24"/>
              </w:rPr>
            </w:pPr>
          </w:p>
        </w:tc>
      </w:tr>
      <w:tr w:rsidR="007130C4" w:rsidTr="007130C4">
        <w:trPr>
          <w:cantSplit/>
          <w:trHeight w:val="512"/>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Итого по детским садам:</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 xml:space="preserve">Текущий ремонт </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Капитальный ремонт</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 xml:space="preserve">МДОУ ЦРР </w:t>
            </w:r>
            <w:proofErr w:type="gramStart"/>
            <w:r>
              <w:rPr>
                <w:rFonts w:ascii="Times New Roman" w:eastAsia="Times New Roman" w:hAnsi="Times New Roman" w:cs="Times New Roman"/>
                <w:b/>
                <w:sz w:val="24"/>
                <w:szCs w:val="24"/>
              </w:rPr>
              <w:t>–д</w:t>
            </w:r>
            <w:proofErr w:type="gramEnd"/>
            <w:r>
              <w:rPr>
                <w:rFonts w:ascii="Times New Roman" w:eastAsia="Times New Roman" w:hAnsi="Times New Roman" w:cs="Times New Roman"/>
                <w:b/>
                <w:sz w:val="24"/>
                <w:szCs w:val="24"/>
              </w:rPr>
              <w:t>етский сад № 11</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sz w:val="24"/>
                <w:szCs w:val="24"/>
              </w:rPr>
              <w:t>Ремонт кровли, замена оконных блоков, ремонт группы, ремонт козырька над входом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640,0</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220,0</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420,0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420,0</w:t>
            </w:r>
          </w:p>
          <w:p w:rsidR="007130C4" w:rsidRDefault="007130C4" w:rsidP="00AA6A5E">
            <w:pPr>
              <w:spacing w:after="0" w:line="100" w:lineRule="atLeast"/>
              <w:jc w:val="center"/>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640,0</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220,0</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420,0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640,0</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220,0</w:t>
            </w: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420,0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420,0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sz w:val="24"/>
                <w:szCs w:val="24"/>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sz w:val="24"/>
                <w:szCs w:val="24"/>
              </w:rPr>
            </w:pPr>
          </w:p>
        </w:tc>
      </w:tr>
      <w:tr w:rsidR="007130C4" w:rsidTr="007130C4">
        <w:trPr>
          <w:cantSplit/>
          <w:trHeight w:val="724"/>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Итого по учреждениям дополнительного образования:</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 xml:space="preserve">Текущий ремонт </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Капитальный ремонт</w:t>
            </w:r>
          </w:p>
          <w:p w:rsidR="007130C4" w:rsidRDefault="007130C4" w:rsidP="00AA6A5E">
            <w:pPr>
              <w:spacing w:after="0" w:line="100" w:lineRule="atLeast"/>
              <w:rPr>
                <w:rFonts w:ascii="Calibri" w:eastAsia="Calibri" w:hAnsi="Calibri" w:cs="Times New Roman"/>
              </w:rPr>
            </w:pPr>
            <w:r>
              <w:rPr>
                <w:rFonts w:ascii="Times New Roman" w:eastAsia="Times New Roman" w:hAnsi="Times New Roman" w:cs="Times New Roman"/>
                <w:b/>
                <w:sz w:val="24"/>
                <w:szCs w:val="24"/>
              </w:rPr>
              <w:t>МУДО ДЮСШ</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20,0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20,0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20,0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20,0</w:t>
            </w:r>
          </w:p>
          <w:p w:rsidR="007130C4" w:rsidRDefault="007130C4" w:rsidP="00AA6A5E">
            <w:pPr>
              <w:spacing w:after="0" w:line="100" w:lineRule="atLeast"/>
              <w:jc w:val="center"/>
              <w:rPr>
                <w:rFonts w:ascii="Times New Roman" w:eastAsia="Times New Roman" w:hAnsi="Times New Roman" w:cs="Times New Roman"/>
                <w:sz w:val="24"/>
                <w:szCs w:val="24"/>
              </w:rPr>
            </w:pPr>
          </w:p>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sz w:val="24"/>
                <w:szCs w:val="24"/>
              </w:rPr>
              <w:t>20,0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sz w:val="24"/>
                <w:szCs w:val="24"/>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sz w:val="24"/>
                <w:szCs w:val="24"/>
              </w:rPr>
            </w:pPr>
          </w:p>
        </w:tc>
      </w:tr>
      <w:tr w:rsidR="007130C4" w:rsidTr="007130C4">
        <w:trPr>
          <w:cantSplit/>
          <w:trHeight w:val="512"/>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right"/>
              <w:rPr>
                <w:rFonts w:ascii="Calibri" w:eastAsia="Calibri" w:hAnsi="Calibri" w:cs="Times New Roman"/>
              </w:rPr>
            </w:pPr>
            <w:r>
              <w:rPr>
                <w:rFonts w:ascii="Times New Roman" w:eastAsia="Times New Roman" w:hAnsi="Times New Roman" w:cs="Times New Roman"/>
                <w:b/>
                <w:sz w:val="24"/>
                <w:szCs w:val="24"/>
              </w:rPr>
              <w:lastRenderedPageBreak/>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9302,6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9302,6</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2800,1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pacing w:after="0" w:line="100" w:lineRule="atLeast"/>
              <w:jc w:val="center"/>
              <w:rPr>
                <w:rFonts w:ascii="Calibri" w:eastAsia="Calibri" w:hAnsi="Calibri" w:cs="Times New Roman"/>
              </w:rPr>
            </w:pPr>
            <w:r>
              <w:rPr>
                <w:rFonts w:ascii="Times New Roman" w:eastAsia="Times New Roman" w:hAnsi="Times New Roman" w:cs="Times New Roman"/>
                <w:b/>
                <w:sz w:val="24"/>
                <w:szCs w:val="24"/>
              </w:rPr>
              <w:t>6502,5</w:t>
            </w: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7130C4" w:rsidRDefault="007130C4" w:rsidP="00AA6A5E">
            <w:pPr>
              <w:snapToGrid w:val="0"/>
              <w:spacing w:after="0" w:line="100" w:lineRule="atLeast"/>
              <w:jc w:val="center"/>
              <w:rPr>
                <w:rFonts w:ascii="Times New Roman" w:eastAsia="Times New Roman" w:hAnsi="Times New Roman" w:cs="Times New Roman"/>
                <w:b/>
                <w:sz w:val="24"/>
                <w:szCs w:val="24"/>
              </w:rPr>
            </w:pPr>
          </w:p>
        </w:tc>
      </w:tr>
    </w:tbl>
    <w:p w:rsidR="007130C4" w:rsidRPr="007130C4" w:rsidRDefault="007130C4" w:rsidP="007130C4">
      <w:pPr>
        <w:pStyle w:val="a3"/>
        <w:suppressLineNumbers/>
        <w:spacing w:after="0" w:line="100" w:lineRule="atLeast"/>
        <w:ind w:left="928"/>
        <w:jc w:val="both"/>
        <w:rPr>
          <w:rFonts w:ascii="Times New Roman" w:eastAsia="Calibri" w:hAnsi="Times New Roman" w:cs="Times New Roman"/>
          <w:sz w:val="28"/>
          <w:szCs w:val="28"/>
        </w:rPr>
      </w:pPr>
    </w:p>
    <w:tbl>
      <w:tblPr>
        <w:tblW w:w="0" w:type="auto"/>
        <w:tblInd w:w="28" w:type="dxa"/>
        <w:tblLayout w:type="fixed"/>
        <w:tblCellMar>
          <w:top w:w="28" w:type="dxa"/>
          <w:left w:w="28" w:type="dxa"/>
          <w:bottom w:w="28" w:type="dxa"/>
          <w:right w:w="28" w:type="dxa"/>
        </w:tblCellMar>
        <w:tblLook w:val="0000"/>
      </w:tblPr>
      <w:tblGrid>
        <w:gridCol w:w="9354"/>
      </w:tblGrid>
      <w:tr w:rsidR="007130C4" w:rsidTr="00AA6A5E">
        <w:tc>
          <w:tcPr>
            <w:tcW w:w="9354" w:type="dxa"/>
            <w:shd w:val="clear" w:color="auto" w:fill="FFFFFF"/>
            <w:vAlign w:val="center"/>
          </w:tcPr>
          <w:p w:rsidR="007130C4" w:rsidRDefault="00796FF6" w:rsidP="00796FF6">
            <w:pPr>
              <w:pStyle w:val="a7"/>
              <w:widowControl w:val="0"/>
              <w:numPr>
                <w:ilvl w:val="0"/>
                <w:numId w:val="16"/>
              </w:numPr>
              <w:ind w:left="0" w:firstLine="720"/>
              <w:jc w:val="both"/>
            </w:pPr>
            <w:r>
              <w:rPr>
                <w:i/>
                <w:sz w:val="28"/>
                <w:szCs w:val="28"/>
                <w:u w:val="single"/>
              </w:rPr>
              <w:t xml:space="preserve"> </w:t>
            </w:r>
            <w:r w:rsidR="007130C4">
              <w:rPr>
                <w:i/>
                <w:sz w:val="28"/>
                <w:szCs w:val="28"/>
                <w:u w:val="single"/>
              </w:rPr>
              <w:t xml:space="preserve">Доля детей первой и второй групп здоровья в общей </w:t>
            </w:r>
            <w:proofErr w:type="gramStart"/>
            <w:r w:rsidR="007130C4">
              <w:rPr>
                <w:i/>
                <w:sz w:val="28"/>
                <w:szCs w:val="28"/>
                <w:u w:val="single"/>
              </w:rPr>
              <w:t>численности</w:t>
            </w:r>
            <w:proofErr w:type="gramEnd"/>
            <w:r w:rsidR="007130C4">
              <w:rPr>
                <w:i/>
                <w:sz w:val="28"/>
                <w:szCs w:val="28"/>
                <w:u w:val="single"/>
              </w:rPr>
              <w:t xml:space="preserve"> обучающихся в муниципальных общеобразовательных учреждениях</w:t>
            </w:r>
          </w:p>
        </w:tc>
      </w:tr>
    </w:tbl>
    <w:p w:rsidR="003549EA" w:rsidRDefault="003549EA" w:rsidP="003549EA">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t xml:space="preserve">Доля детей первой и второй групп здоровья в общей </w:t>
      </w:r>
      <w:proofErr w:type="gramStart"/>
      <w:r>
        <w:rPr>
          <w:rFonts w:ascii="Times New Roman" w:eastAsia="Calibri" w:hAnsi="Times New Roman" w:cs="Times New Roman"/>
          <w:sz w:val="28"/>
          <w:szCs w:val="28"/>
        </w:rPr>
        <w:t>численности</w:t>
      </w:r>
      <w:proofErr w:type="gramEnd"/>
      <w:r>
        <w:rPr>
          <w:rFonts w:ascii="Times New Roman" w:eastAsia="Calibri" w:hAnsi="Times New Roman" w:cs="Times New Roman"/>
          <w:sz w:val="28"/>
          <w:szCs w:val="28"/>
        </w:rPr>
        <w:t xml:space="preserve"> обучающихся в муниципальных общеобразовательных учреждениях в 2020 году составила 79,3 %, что соответствует уменьшению показателя относительно уровня прошлого года.</w:t>
      </w:r>
      <w:r>
        <w:rPr>
          <w:rFonts w:ascii="Calibri" w:eastAsia="Calibri" w:hAnsi="Calibri" w:cs="Times New Roman"/>
        </w:rPr>
        <w:t xml:space="preserve"> </w:t>
      </w:r>
      <w:r>
        <w:rPr>
          <w:rFonts w:ascii="Times New Roman" w:eastAsia="Calibri" w:hAnsi="Times New Roman" w:cs="Times New Roman"/>
          <w:sz w:val="28"/>
          <w:szCs w:val="28"/>
        </w:rPr>
        <w:t xml:space="preserve">Анализ групп здоровья по </w:t>
      </w:r>
      <w:proofErr w:type="gramStart"/>
      <w:r>
        <w:rPr>
          <w:rFonts w:ascii="Times New Roman" w:eastAsia="Calibri" w:hAnsi="Times New Roman" w:cs="Times New Roman"/>
          <w:sz w:val="28"/>
          <w:szCs w:val="28"/>
        </w:rPr>
        <w:t>обучающимся</w:t>
      </w:r>
      <w:proofErr w:type="gramEnd"/>
      <w:r>
        <w:rPr>
          <w:rFonts w:ascii="Times New Roman" w:eastAsia="Calibri" w:hAnsi="Times New Roman" w:cs="Times New Roman"/>
          <w:sz w:val="28"/>
          <w:szCs w:val="28"/>
        </w:rPr>
        <w:t xml:space="preserve"> школ, показывает: увеличение количества детей со 3 группой здоровья на 19,4%, снижение количества детей с 1 и 2 групп здоровья и выявление детей с 5 группой здоровья (сравнение с 2019г).</w:t>
      </w:r>
    </w:p>
    <w:p w:rsidR="003549EA" w:rsidRDefault="003549EA" w:rsidP="003549EA">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t xml:space="preserve">Организация питания в образовательных учреждениях осуществлялась в соответствии с </w:t>
      </w:r>
      <w:proofErr w:type="spellStart"/>
      <w:r>
        <w:rPr>
          <w:rFonts w:ascii="Times New Roman" w:eastAsia="Calibri" w:hAnsi="Times New Roman" w:cs="Times New Roman"/>
          <w:sz w:val="28"/>
          <w:szCs w:val="28"/>
        </w:rPr>
        <w:t>СанПиН</w:t>
      </w:r>
      <w:proofErr w:type="spellEnd"/>
      <w:r>
        <w:rPr>
          <w:rFonts w:ascii="Times New Roman" w:eastAsia="Calibri" w:hAnsi="Times New Roman" w:cs="Times New Roman"/>
          <w:sz w:val="28"/>
          <w:szCs w:val="28"/>
        </w:rPr>
        <w:t xml:space="preserve"> 2.4.5.2409-08.</w:t>
      </w:r>
      <w:r>
        <w:rPr>
          <w:rFonts w:ascii="Times New Roman" w:eastAsia="Calibri" w:hAnsi="Times New Roman" w:cs="Times New Roman"/>
          <w:bCs/>
          <w:sz w:val="28"/>
          <w:szCs w:val="28"/>
        </w:rPr>
        <w:t xml:space="preserve">  На основании Постановления Правительства РФ от 20 июня 2020 г. № 900 «О предоставлении бесплатного питания для школьников младших классов» организовано бесплатное горячее питание для школьников 1-4-х классов, где охват составил 100%.</w:t>
      </w:r>
    </w:p>
    <w:p w:rsidR="003549EA" w:rsidRDefault="003549EA" w:rsidP="003549EA">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bCs/>
          <w:color w:val="000000"/>
          <w:sz w:val="28"/>
          <w:szCs w:val="20"/>
        </w:rPr>
        <w:t xml:space="preserve">По состоянию на 30.12.2020 года охват горячим одноразовым питанием </w:t>
      </w:r>
      <w:proofErr w:type="gramStart"/>
      <w:r>
        <w:rPr>
          <w:rFonts w:ascii="Times New Roman" w:eastAsia="Calibri" w:hAnsi="Times New Roman" w:cs="Times New Roman"/>
          <w:bCs/>
          <w:color w:val="000000"/>
          <w:sz w:val="28"/>
          <w:szCs w:val="20"/>
        </w:rPr>
        <w:t>обучающихся</w:t>
      </w:r>
      <w:proofErr w:type="gramEnd"/>
      <w:r>
        <w:rPr>
          <w:rFonts w:ascii="Times New Roman" w:eastAsia="Calibri" w:hAnsi="Times New Roman" w:cs="Times New Roman"/>
          <w:bCs/>
          <w:color w:val="000000"/>
          <w:sz w:val="28"/>
          <w:szCs w:val="20"/>
        </w:rPr>
        <w:t xml:space="preserve"> (завтрак) составил 96,3%, что выше </w:t>
      </w:r>
      <w:proofErr w:type="spellStart"/>
      <w:r>
        <w:rPr>
          <w:rFonts w:ascii="Times New Roman" w:eastAsia="Calibri" w:hAnsi="Times New Roman" w:cs="Times New Roman"/>
          <w:bCs/>
          <w:color w:val="000000"/>
          <w:sz w:val="28"/>
          <w:szCs w:val="20"/>
        </w:rPr>
        <w:t>среднеобластного</w:t>
      </w:r>
      <w:proofErr w:type="spellEnd"/>
      <w:r>
        <w:rPr>
          <w:rFonts w:ascii="Times New Roman" w:eastAsia="Calibri" w:hAnsi="Times New Roman" w:cs="Times New Roman"/>
          <w:bCs/>
          <w:color w:val="000000"/>
          <w:sz w:val="28"/>
          <w:szCs w:val="20"/>
        </w:rPr>
        <w:t xml:space="preserve"> показателя (по области 95 %). Двухразовое горячее питание для всех обучающихся организовано в МОУ </w:t>
      </w:r>
      <w:proofErr w:type="spellStart"/>
      <w:r>
        <w:rPr>
          <w:rFonts w:ascii="Times New Roman" w:eastAsia="Calibri" w:hAnsi="Times New Roman" w:cs="Times New Roman"/>
          <w:bCs/>
          <w:color w:val="000000"/>
          <w:sz w:val="28"/>
          <w:szCs w:val="20"/>
        </w:rPr>
        <w:t>Усть</w:t>
      </w:r>
      <w:proofErr w:type="spellEnd"/>
      <w:r>
        <w:rPr>
          <w:rFonts w:ascii="Times New Roman" w:eastAsia="Calibri" w:hAnsi="Times New Roman" w:cs="Times New Roman"/>
          <w:bCs/>
          <w:color w:val="000000"/>
          <w:sz w:val="28"/>
          <w:szCs w:val="20"/>
        </w:rPr>
        <w:t xml:space="preserve"> - </w:t>
      </w:r>
      <w:proofErr w:type="spellStart"/>
      <w:r>
        <w:rPr>
          <w:rFonts w:ascii="Times New Roman" w:eastAsia="Calibri" w:hAnsi="Times New Roman" w:cs="Times New Roman"/>
          <w:bCs/>
          <w:color w:val="000000"/>
          <w:sz w:val="28"/>
          <w:szCs w:val="20"/>
        </w:rPr>
        <w:t>Долысская</w:t>
      </w:r>
      <w:proofErr w:type="spellEnd"/>
      <w:r>
        <w:rPr>
          <w:rFonts w:ascii="Times New Roman" w:eastAsia="Calibri" w:hAnsi="Times New Roman" w:cs="Times New Roman"/>
          <w:bCs/>
          <w:color w:val="000000"/>
          <w:sz w:val="28"/>
          <w:szCs w:val="20"/>
        </w:rPr>
        <w:t xml:space="preserve"> СОШ, в образовательных учреждениях, где организована работа группы продлённого дня (МОУ СОШ № 1 </w:t>
      </w:r>
      <w:proofErr w:type="spellStart"/>
      <w:r>
        <w:rPr>
          <w:rFonts w:ascii="Times New Roman" w:eastAsia="Calibri" w:hAnsi="Times New Roman" w:cs="Times New Roman"/>
          <w:bCs/>
          <w:color w:val="000000"/>
          <w:sz w:val="28"/>
          <w:szCs w:val="20"/>
        </w:rPr>
        <w:t>им.К.С.Заслонова</w:t>
      </w:r>
      <w:proofErr w:type="spellEnd"/>
      <w:r>
        <w:rPr>
          <w:rFonts w:ascii="Times New Roman" w:eastAsia="Calibri" w:hAnsi="Times New Roman" w:cs="Times New Roman"/>
          <w:bCs/>
          <w:color w:val="000000"/>
          <w:sz w:val="28"/>
          <w:szCs w:val="20"/>
        </w:rPr>
        <w:t>, МОУ СОШ № 2 имени Н.И.Ковалева, МОУ «Гимназия г</w:t>
      </w:r>
      <w:proofErr w:type="gramStart"/>
      <w:r>
        <w:rPr>
          <w:rFonts w:ascii="Times New Roman" w:eastAsia="Calibri" w:hAnsi="Times New Roman" w:cs="Times New Roman"/>
          <w:bCs/>
          <w:color w:val="000000"/>
          <w:sz w:val="28"/>
          <w:szCs w:val="20"/>
        </w:rPr>
        <w:t>.Н</w:t>
      </w:r>
      <w:proofErr w:type="gramEnd"/>
      <w:r>
        <w:rPr>
          <w:rFonts w:ascii="Times New Roman" w:eastAsia="Calibri" w:hAnsi="Times New Roman" w:cs="Times New Roman"/>
          <w:bCs/>
          <w:color w:val="000000"/>
          <w:sz w:val="28"/>
          <w:szCs w:val="20"/>
        </w:rPr>
        <w:t xml:space="preserve">евеля», </w:t>
      </w:r>
      <w:proofErr w:type="spellStart"/>
      <w:r>
        <w:rPr>
          <w:rFonts w:ascii="Times New Roman" w:eastAsia="Calibri" w:hAnsi="Times New Roman" w:cs="Times New Roman"/>
          <w:bCs/>
          <w:color w:val="000000"/>
          <w:sz w:val="28"/>
          <w:szCs w:val="20"/>
        </w:rPr>
        <w:t>МОУОпухликовская</w:t>
      </w:r>
      <w:proofErr w:type="spellEnd"/>
      <w:r>
        <w:rPr>
          <w:rFonts w:ascii="Times New Roman" w:eastAsia="Calibri" w:hAnsi="Times New Roman" w:cs="Times New Roman"/>
          <w:bCs/>
          <w:color w:val="000000"/>
          <w:sz w:val="28"/>
          <w:szCs w:val="20"/>
        </w:rPr>
        <w:t xml:space="preserve"> СОШ ) и для обучающихся  с ограниченными возможностями здоровья и  составляет 93 ребёнка (5,2 %), что соответствует </w:t>
      </w:r>
      <w:proofErr w:type="spellStart"/>
      <w:r>
        <w:rPr>
          <w:rFonts w:ascii="Times New Roman" w:eastAsia="Calibri" w:hAnsi="Times New Roman" w:cs="Times New Roman"/>
          <w:bCs/>
          <w:color w:val="000000"/>
          <w:sz w:val="28"/>
          <w:szCs w:val="20"/>
        </w:rPr>
        <w:t>среднеобластному</w:t>
      </w:r>
      <w:proofErr w:type="spellEnd"/>
      <w:r>
        <w:rPr>
          <w:rFonts w:ascii="Times New Roman" w:eastAsia="Calibri" w:hAnsi="Times New Roman" w:cs="Times New Roman"/>
          <w:bCs/>
          <w:color w:val="000000"/>
          <w:sz w:val="28"/>
          <w:szCs w:val="20"/>
        </w:rPr>
        <w:t xml:space="preserve"> показателю. Охват бесплатным питанием детей с ограниченными возможностями здоровья составляет 100 %. В соответствии с приказами Комитета по образованию Псковской области в период введения ограничительных мероприятий (карантин) на территории области все обучающиеся 1-4 классов, дети с ОВЗ и дети из малообеспеченных семей  1392 получили продовольственные наборы на сумму 3570,0 тыс. руб.</w:t>
      </w:r>
    </w:p>
    <w:p w:rsidR="003549EA" w:rsidRDefault="003549EA" w:rsidP="003549EA">
      <w:pPr>
        <w:suppressLineNumbers/>
        <w:spacing w:after="0" w:line="100" w:lineRule="atLeast"/>
        <w:ind w:firstLine="709"/>
        <w:jc w:val="both"/>
        <w:rPr>
          <w:rFonts w:ascii="Calibri" w:eastAsia="Calibri" w:hAnsi="Calibri" w:cs="Times New Roman"/>
        </w:rPr>
      </w:pPr>
      <w:proofErr w:type="gramStart"/>
      <w:r>
        <w:rPr>
          <w:rFonts w:ascii="Times New Roman" w:eastAsia="Calibri" w:hAnsi="Times New Roman" w:cs="Times New Roman"/>
          <w:color w:val="000000"/>
          <w:sz w:val="28"/>
          <w:szCs w:val="28"/>
        </w:rPr>
        <w:t>Для улучшения состояния здоровья обучающихся запланировано:</w:t>
      </w:r>
      <w:r>
        <w:rPr>
          <w:rFonts w:ascii="Times New Roman" w:eastAsia="Calibri" w:hAnsi="Times New Roman" w:cs="Times New Roman"/>
          <w:sz w:val="28"/>
          <w:szCs w:val="28"/>
        </w:rPr>
        <w:br/>
      </w:r>
      <w:r>
        <w:rPr>
          <w:rFonts w:ascii="Times New Roman" w:eastAsia="Calibri" w:hAnsi="Times New Roman" w:cs="Times New Roman"/>
          <w:color w:val="000000"/>
          <w:sz w:val="28"/>
          <w:szCs w:val="28"/>
        </w:rPr>
        <w:t xml:space="preserve">- активизация использования в образовательном процессе </w:t>
      </w:r>
      <w:proofErr w:type="spellStart"/>
      <w:r>
        <w:rPr>
          <w:rFonts w:ascii="Times New Roman" w:eastAsia="Calibri" w:hAnsi="Times New Roman" w:cs="Times New Roman"/>
          <w:color w:val="000000"/>
          <w:sz w:val="28"/>
          <w:szCs w:val="28"/>
        </w:rPr>
        <w:t>здоровьесберегающих</w:t>
      </w:r>
      <w:proofErr w:type="spellEnd"/>
      <w:r>
        <w:rPr>
          <w:rFonts w:ascii="Times New Roman" w:eastAsia="Calibri" w:hAnsi="Times New Roman" w:cs="Times New Roman"/>
          <w:color w:val="000000"/>
          <w:sz w:val="28"/>
          <w:szCs w:val="28"/>
        </w:rPr>
        <w:t xml:space="preserve"> технологий: технологий, обеспечивающих гигиенические оптимальные условия образовательного процесса; технологий оптимальной организации учебного процесса и физической активности школьников, в том числе: </w:t>
      </w:r>
      <w:proofErr w:type="spellStart"/>
      <w:r>
        <w:rPr>
          <w:rFonts w:ascii="Times New Roman" w:eastAsia="Calibri" w:hAnsi="Times New Roman" w:cs="Times New Roman"/>
          <w:color w:val="000000"/>
          <w:sz w:val="28"/>
          <w:szCs w:val="28"/>
        </w:rPr>
        <w:t>физминутки</w:t>
      </w:r>
      <w:proofErr w:type="spellEnd"/>
      <w:r>
        <w:rPr>
          <w:rFonts w:ascii="Times New Roman" w:eastAsia="Calibri" w:hAnsi="Times New Roman" w:cs="Times New Roman"/>
          <w:color w:val="000000"/>
          <w:sz w:val="28"/>
          <w:szCs w:val="28"/>
        </w:rPr>
        <w:t xml:space="preserve">, зрительная гимнастика, использование элементов дыхательной гимнастики, смена видов деятельности и др.; </w:t>
      </w:r>
      <w:proofErr w:type="spellStart"/>
      <w:r>
        <w:rPr>
          <w:rFonts w:ascii="Times New Roman" w:eastAsia="Calibri" w:hAnsi="Times New Roman" w:cs="Times New Roman"/>
          <w:color w:val="000000"/>
          <w:sz w:val="28"/>
          <w:szCs w:val="28"/>
        </w:rPr>
        <w:t>психолого</w:t>
      </w:r>
      <w:proofErr w:type="spellEnd"/>
      <w:r>
        <w:rPr>
          <w:rFonts w:ascii="Times New Roman" w:eastAsia="Calibri" w:hAnsi="Times New Roman" w:cs="Times New Roman"/>
          <w:color w:val="000000"/>
          <w:sz w:val="28"/>
          <w:szCs w:val="28"/>
        </w:rPr>
        <w:t xml:space="preserve"> – педагогических технологий, используемые на уроках и во внеурочной деятельности;</w:t>
      </w:r>
      <w:proofErr w:type="gramEnd"/>
    </w:p>
    <w:p w:rsidR="003549EA" w:rsidRDefault="003549EA" w:rsidP="003549EA">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t>- реализация программ дополнительного образования физкультурно-спортивной направленности.</w:t>
      </w:r>
    </w:p>
    <w:p w:rsidR="003549EA" w:rsidRDefault="003549EA" w:rsidP="003549EA">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lastRenderedPageBreak/>
        <w:t>Дальнейшее сохранение значения показателя на уровне 80 % планируется за счет проведения системной работы по сохранению и улучшению здоровья детей, пропаганде здорового образа жизни.</w:t>
      </w:r>
    </w:p>
    <w:p w:rsidR="003549EA" w:rsidRDefault="003549EA" w:rsidP="007130C4">
      <w:pPr>
        <w:pStyle w:val="a3"/>
        <w:suppressLineNumbers/>
        <w:spacing w:after="0" w:line="100" w:lineRule="atLeast"/>
        <w:ind w:left="0" w:firstLine="709"/>
        <w:jc w:val="both"/>
        <w:rPr>
          <w:rFonts w:ascii="Times New Roman" w:eastAsia="Calibri" w:hAnsi="Times New Roman" w:cs="Times New Roman"/>
          <w:sz w:val="28"/>
          <w:szCs w:val="28"/>
        </w:rPr>
      </w:pPr>
    </w:p>
    <w:p w:rsidR="007130C4" w:rsidRDefault="007130C4" w:rsidP="00796FF6">
      <w:pPr>
        <w:pStyle w:val="a8"/>
        <w:numPr>
          <w:ilvl w:val="0"/>
          <w:numId w:val="16"/>
        </w:numPr>
        <w:suppressLineNumbers/>
        <w:spacing w:after="0" w:line="100" w:lineRule="atLeast"/>
        <w:ind w:left="0" w:firstLine="720"/>
        <w:jc w:val="both"/>
        <w:rPr>
          <w:rFonts w:ascii="Calibri" w:eastAsia="Calibri" w:hAnsi="Calibri" w:cs="Times New Roman"/>
        </w:rPr>
      </w:pPr>
      <w:r>
        <w:rPr>
          <w:rFonts w:ascii="Times New Roman" w:eastAsia="Calibri" w:hAnsi="Times New Roman" w:cs="Times New Roman"/>
          <w:i/>
          <w:color w:val="000000"/>
          <w:sz w:val="28"/>
          <w:szCs w:val="28"/>
          <w:u w:val="single"/>
        </w:rPr>
        <w:t xml:space="preserve">Доля обучающихся в муниципальных общеобразовательных учреждениях, занимающихся во вторую (третью) смену, в общей </w:t>
      </w:r>
      <w:proofErr w:type="gramStart"/>
      <w:r>
        <w:rPr>
          <w:rFonts w:ascii="Times New Roman" w:eastAsia="Calibri" w:hAnsi="Times New Roman" w:cs="Times New Roman"/>
          <w:i/>
          <w:color w:val="000000"/>
          <w:sz w:val="28"/>
          <w:szCs w:val="28"/>
          <w:u w:val="single"/>
        </w:rPr>
        <w:t>численности</w:t>
      </w:r>
      <w:proofErr w:type="gramEnd"/>
      <w:r>
        <w:rPr>
          <w:rFonts w:ascii="Times New Roman" w:eastAsia="Calibri" w:hAnsi="Times New Roman" w:cs="Times New Roman"/>
          <w:i/>
          <w:color w:val="000000"/>
          <w:sz w:val="28"/>
          <w:szCs w:val="28"/>
          <w:u w:val="single"/>
        </w:rPr>
        <w:t xml:space="preserve"> обучающихся в муниципальных общеобразовательных учреждениях</w:t>
      </w:r>
    </w:p>
    <w:p w:rsidR="008E559A" w:rsidRDefault="008E559A" w:rsidP="008E559A">
      <w:pPr>
        <w:spacing w:after="0" w:line="100" w:lineRule="atLeast"/>
        <w:ind w:firstLine="709"/>
        <w:jc w:val="both"/>
        <w:rPr>
          <w:rFonts w:ascii="Calibri" w:eastAsia="Calibri" w:hAnsi="Calibri" w:cs="Times New Roman"/>
        </w:rPr>
      </w:pPr>
      <w:r w:rsidRPr="008E559A">
        <w:rPr>
          <w:rFonts w:ascii="Times New Roman" w:eastAsia="Calibri" w:hAnsi="Times New Roman" w:cs="Times New Roman"/>
          <w:sz w:val="28"/>
          <w:szCs w:val="28"/>
        </w:rPr>
        <w:t xml:space="preserve">В трёх школах Невельского района (МОУ СШ №1, МОУ СШ №2,МБОУ СШ №5) в течение учебного года обучение велось в 2 смены. Во вторую смену проходили обучение </w:t>
      </w:r>
      <w:r w:rsidRPr="008E559A">
        <w:rPr>
          <w:rFonts w:ascii="Times New Roman" w:eastAsia="Calibri" w:hAnsi="Times New Roman" w:cs="Times New Roman"/>
          <w:color w:val="000000"/>
          <w:sz w:val="28"/>
          <w:szCs w:val="28"/>
        </w:rPr>
        <w:t>212 детей</w:t>
      </w:r>
      <w:r w:rsidRPr="008E559A">
        <w:rPr>
          <w:rFonts w:ascii="Times New Roman" w:eastAsia="Calibri" w:hAnsi="Times New Roman" w:cs="Times New Roman"/>
          <w:sz w:val="28"/>
          <w:szCs w:val="28"/>
        </w:rPr>
        <w:t>.</w:t>
      </w:r>
    </w:p>
    <w:p w:rsidR="008E559A" w:rsidRPr="008E559A" w:rsidRDefault="008E559A" w:rsidP="008E559A">
      <w:pPr>
        <w:spacing w:after="0" w:line="100" w:lineRule="atLeast"/>
        <w:ind w:firstLine="709"/>
        <w:jc w:val="both"/>
        <w:rPr>
          <w:rFonts w:ascii="Calibri" w:eastAsia="Calibri" w:hAnsi="Calibri" w:cs="Times New Roman"/>
          <w:color w:val="FF0000"/>
        </w:rPr>
      </w:pPr>
      <w:r w:rsidRPr="008E559A">
        <w:rPr>
          <w:rFonts w:ascii="Times New Roman" w:eastAsia="Calibri" w:hAnsi="Times New Roman" w:cs="Times New Roman"/>
          <w:sz w:val="28"/>
          <w:szCs w:val="28"/>
        </w:rPr>
        <w:t xml:space="preserve">Доля обучающихся в муниципальных общеобразовательных учреждениях, занимающихся во вторую смену, от общей </w:t>
      </w:r>
      <w:proofErr w:type="gramStart"/>
      <w:r w:rsidRPr="008E559A">
        <w:rPr>
          <w:rFonts w:ascii="Times New Roman" w:eastAsia="Calibri" w:hAnsi="Times New Roman" w:cs="Times New Roman"/>
          <w:sz w:val="28"/>
          <w:szCs w:val="28"/>
        </w:rPr>
        <w:t>численности</w:t>
      </w:r>
      <w:proofErr w:type="gramEnd"/>
      <w:r w:rsidRPr="008E559A">
        <w:rPr>
          <w:rFonts w:ascii="Times New Roman" w:eastAsia="Calibri" w:hAnsi="Times New Roman" w:cs="Times New Roman"/>
          <w:sz w:val="28"/>
          <w:szCs w:val="28"/>
        </w:rPr>
        <w:t xml:space="preserve"> обучающихся в муниципальных общеобразовательных учреждениях в 2020 году составила 11,3%.</w:t>
      </w:r>
      <w:r w:rsidRPr="008E559A">
        <w:rPr>
          <w:rFonts w:ascii="Times New Roman" w:eastAsia="Calibri" w:hAnsi="Times New Roman" w:cs="Times New Roman"/>
          <w:color w:val="FF0000"/>
          <w:sz w:val="28"/>
          <w:szCs w:val="28"/>
        </w:rPr>
        <w:t xml:space="preserve">  </w:t>
      </w:r>
    </w:p>
    <w:p w:rsidR="008E559A" w:rsidRDefault="008E559A" w:rsidP="008E559A">
      <w:pPr>
        <w:spacing w:after="0" w:line="100" w:lineRule="atLeast"/>
        <w:ind w:firstLine="709"/>
        <w:jc w:val="both"/>
        <w:rPr>
          <w:rFonts w:ascii="Calibri" w:eastAsia="Calibri" w:hAnsi="Calibri" w:cs="Times New Roman"/>
        </w:rPr>
      </w:pPr>
      <w:r w:rsidRPr="008E559A">
        <w:rPr>
          <w:rFonts w:ascii="Times New Roman" w:eastAsia="Calibri" w:hAnsi="Times New Roman" w:cs="Times New Roman"/>
          <w:sz w:val="28"/>
          <w:szCs w:val="28"/>
        </w:rPr>
        <w:t>Улучшение показателя возможно при переводе классов, занимающихся во вторую смену  в   образовательное учреждение МОУ «Гимназия г</w:t>
      </w:r>
      <w:proofErr w:type="gramStart"/>
      <w:r w:rsidRPr="008E559A">
        <w:rPr>
          <w:rFonts w:ascii="Times New Roman" w:eastAsia="Calibri" w:hAnsi="Times New Roman" w:cs="Times New Roman"/>
          <w:sz w:val="28"/>
          <w:szCs w:val="28"/>
        </w:rPr>
        <w:t>.Н</w:t>
      </w:r>
      <w:proofErr w:type="gramEnd"/>
      <w:r w:rsidRPr="008E559A">
        <w:rPr>
          <w:rFonts w:ascii="Times New Roman" w:eastAsia="Calibri" w:hAnsi="Times New Roman" w:cs="Times New Roman"/>
          <w:sz w:val="28"/>
          <w:szCs w:val="28"/>
        </w:rPr>
        <w:t>евеля».</w:t>
      </w:r>
    </w:p>
    <w:p w:rsidR="008E559A" w:rsidRPr="008E559A" w:rsidRDefault="008E559A" w:rsidP="008E559A">
      <w:pPr>
        <w:pStyle w:val="a3"/>
        <w:spacing w:after="0" w:line="100" w:lineRule="atLeast"/>
        <w:jc w:val="both"/>
        <w:rPr>
          <w:rFonts w:ascii="Calibri" w:eastAsia="Calibri" w:hAnsi="Calibri" w:cs="Times New Roman"/>
        </w:rPr>
      </w:pPr>
    </w:p>
    <w:p w:rsidR="007130C4" w:rsidRDefault="007130C4" w:rsidP="00796FF6">
      <w:pPr>
        <w:pStyle w:val="a3"/>
        <w:numPr>
          <w:ilvl w:val="0"/>
          <w:numId w:val="16"/>
        </w:numPr>
        <w:spacing w:after="0" w:line="100" w:lineRule="atLeast"/>
        <w:ind w:left="0" w:firstLine="720"/>
        <w:jc w:val="both"/>
        <w:rPr>
          <w:rFonts w:ascii="Calibri" w:eastAsia="Calibri" w:hAnsi="Calibri" w:cs="Times New Roman"/>
        </w:rPr>
      </w:pPr>
      <w:r w:rsidRPr="007130C4">
        <w:rPr>
          <w:rFonts w:ascii="Times New Roman" w:eastAsia="Calibri" w:hAnsi="Times New Roman" w:cs="Times New Roman"/>
          <w:i/>
          <w:color w:val="000000"/>
          <w:sz w:val="28"/>
          <w:szCs w:val="28"/>
          <w:u w:val="single"/>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w:t>
      </w:r>
    </w:p>
    <w:p w:rsidR="008E559A" w:rsidRDefault="008E559A" w:rsidP="008E559A">
      <w:pPr>
        <w:spacing w:after="0" w:line="100" w:lineRule="atLeast"/>
        <w:ind w:firstLine="709"/>
        <w:jc w:val="both"/>
        <w:rPr>
          <w:rFonts w:ascii="Calibri" w:eastAsia="Calibri" w:hAnsi="Calibri" w:cs="Times New Roman"/>
        </w:rPr>
      </w:pPr>
      <w:r w:rsidRPr="008E559A">
        <w:rPr>
          <w:rFonts w:ascii="Times New Roman" w:eastAsia="Calibri" w:hAnsi="Times New Roman" w:cs="Times New Roman"/>
          <w:sz w:val="28"/>
          <w:szCs w:val="28"/>
        </w:rPr>
        <w:t>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66,2 тыс. руб. (в 2019 году – 61,2 тысяч рублей).</w:t>
      </w:r>
    </w:p>
    <w:p w:rsidR="008E559A" w:rsidRDefault="008E559A" w:rsidP="008E559A">
      <w:pPr>
        <w:spacing w:after="0" w:line="100" w:lineRule="atLeast"/>
        <w:ind w:firstLine="709"/>
        <w:jc w:val="both"/>
        <w:rPr>
          <w:rFonts w:ascii="Calibri" w:eastAsia="Calibri" w:hAnsi="Calibri" w:cs="Times New Roman"/>
        </w:rPr>
      </w:pPr>
      <w:r w:rsidRPr="008E559A">
        <w:rPr>
          <w:rFonts w:ascii="Times New Roman" w:eastAsia="Calibri" w:hAnsi="Times New Roman" w:cs="Times New Roman"/>
          <w:color w:val="000000"/>
          <w:sz w:val="28"/>
          <w:szCs w:val="28"/>
        </w:rPr>
        <w:t>В 2021-2022 годах, учитывая планируемую среднегодовую численность обучающегося в муниципальных общеобразовательных учреждениях, значение данного показателя планируется в размере 72,2 тыс. руб. на 1 обучающегося.</w:t>
      </w:r>
    </w:p>
    <w:p w:rsidR="008E559A" w:rsidRDefault="008E559A" w:rsidP="008E559A">
      <w:pPr>
        <w:spacing w:after="0" w:line="100" w:lineRule="atLeast"/>
        <w:ind w:firstLine="709"/>
        <w:jc w:val="both"/>
        <w:rPr>
          <w:rFonts w:ascii="Calibri" w:eastAsia="Calibri" w:hAnsi="Calibri" w:cs="Times New Roman"/>
        </w:rPr>
      </w:pPr>
      <w:r w:rsidRPr="008E559A">
        <w:rPr>
          <w:rFonts w:ascii="Times New Roman" w:eastAsia="Calibri" w:hAnsi="Times New Roman" w:cs="Times New Roman"/>
          <w:color w:val="000000"/>
          <w:sz w:val="28"/>
          <w:szCs w:val="28"/>
        </w:rPr>
        <w:t xml:space="preserve">Увеличение значения данного показателя объясняется ежегодным увеличением расходов на общее образование, что связано с увеличением тарифов на коммунальные услуги и повышением заработной платы работникам бюджетной сферы. </w:t>
      </w:r>
    </w:p>
    <w:p w:rsidR="008E559A" w:rsidRPr="008E559A" w:rsidRDefault="008E559A" w:rsidP="000D2CCB">
      <w:pPr>
        <w:spacing w:after="0" w:line="240" w:lineRule="auto"/>
        <w:ind w:firstLine="709"/>
        <w:jc w:val="both"/>
        <w:rPr>
          <w:rFonts w:ascii="Times New Roman" w:hAnsi="Times New Roman" w:cs="Times New Roman"/>
          <w:sz w:val="28"/>
          <w:szCs w:val="28"/>
        </w:rPr>
      </w:pPr>
    </w:p>
    <w:p w:rsidR="00A646F5" w:rsidRPr="008E559A" w:rsidRDefault="00A646F5" w:rsidP="008B130F">
      <w:pPr>
        <w:spacing w:after="0" w:line="240" w:lineRule="auto"/>
        <w:jc w:val="both"/>
        <w:rPr>
          <w:rFonts w:ascii="Times New Roman" w:hAnsi="Times New Roman" w:cs="Times New Roman"/>
          <w:b/>
          <w:color w:val="000000"/>
          <w:sz w:val="28"/>
          <w:szCs w:val="28"/>
        </w:rPr>
      </w:pPr>
      <w:r w:rsidRPr="008E559A">
        <w:rPr>
          <w:rFonts w:ascii="Times New Roman" w:hAnsi="Times New Roman" w:cs="Times New Roman"/>
          <w:b/>
          <w:color w:val="000000"/>
          <w:sz w:val="28"/>
          <w:szCs w:val="28"/>
        </w:rPr>
        <w:t>Дополнительное образование</w:t>
      </w:r>
    </w:p>
    <w:p w:rsidR="00431A6D" w:rsidRPr="008E559A" w:rsidRDefault="005F5744" w:rsidP="00431A6D">
      <w:pPr>
        <w:spacing w:after="0" w:line="240" w:lineRule="auto"/>
        <w:ind w:firstLine="709"/>
        <w:jc w:val="both"/>
        <w:rPr>
          <w:rFonts w:ascii="Times New Roman" w:hAnsi="Times New Roman" w:cs="Times New Roman"/>
          <w:color w:val="000000"/>
          <w:sz w:val="28"/>
        </w:rPr>
      </w:pPr>
      <w:r w:rsidRPr="008E559A">
        <w:rPr>
          <w:rFonts w:ascii="Times New Roman" w:hAnsi="Times New Roman" w:cs="Times New Roman"/>
          <w:color w:val="000000"/>
          <w:sz w:val="28"/>
        </w:rPr>
        <w:t>В районе функционирует два учреждения дополнительного образования – МБУ ДО ДШИ г</w:t>
      </w:r>
      <w:proofErr w:type="gramStart"/>
      <w:r w:rsidRPr="008E559A">
        <w:rPr>
          <w:rFonts w:ascii="Times New Roman" w:hAnsi="Times New Roman" w:cs="Times New Roman"/>
          <w:color w:val="000000"/>
          <w:sz w:val="28"/>
        </w:rPr>
        <w:t>.Н</w:t>
      </w:r>
      <w:proofErr w:type="gramEnd"/>
      <w:r w:rsidRPr="008E559A">
        <w:rPr>
          <w:rFonts w:ascii="Times New Roman" w:hAnsi="Times New Roman" w:cs="Times New Roman"/>
          <w:color w:val="000000"/>
          <w:sz w:val="28"/>
        </w:rPr>
        <w:t xml:space="preserve">евеля и МБУ ДО ДЮСШ г.Невеля. </w:t>
      </w:r>
      <w:r w:rsidR="00431A6D" w:rsidRPr="008E559A">
        <w:rPr>
          <w:rFonts w:ascii="Times New Roman" w:hAnsi="Times New Roman" w:cs="Times New Roman"/>
          <w:color w:val="000000"/>
          <w:sz w:val="28"/>
        </w:rPr>
        <w:t xml:space="preserve">В которых занимаются 998 детей. </w:t>
      </w:r>
    </w:p>
    <w:p w:rsidR="00431A6D" w:rsidRPr="008E559A" w:rsidRDefault="00431A6D" w:rsidP="00431A6D">
      <w:pPr>
        <w:spacing w:after="0" w:line="240" w:lineRule="auto"/>
        <w:ind w:firstLine="709"/>
        <w:jc w:val="both"/>
        <w:rPr>
          <w:rFonts w:ascii="Times New Roman" w:hAnsi="Times New Roman" w:cs="Times New Roman"/>
          <w:color w:val="000000"/>
          <w:sz w:val="28"/>
        </w:rPr>
      </w:pPr>
      <w:r w:rsidRPr="008E559A">
        <w:rPr>
          <w:rFonts w:ascii="Times New Roman" w:hAnsi="Times New Roman" w:cs="Times New Roman"/>
          <w:color w:val="000000"/>
          <w:sz w:val="28"/>
        </w:rPr>
        <w:t xml:space="preserve">В МБУ ДО ДЮСШ г. Невеля обучение осуществляется на отделениях: по дополнительным </w:t>
      </w:r>
      <w:proofErr w:type="spellStart"/>
      <w:r w:rsidRPr="008E559A">
        <w:rPr>
          <w:rFonts w:ascii="Times New Roman" w:hAnsi="Times New Roman" w:cs="Times New Roman"/>
          <w:color w:val="000000"/>
          <w:sz w:val="28"/>
        </w:rPr>
        <w:t>предпрофессиональным</w:t>
      </w:r>
      <w:proofErr w:type="spellEnd"/>
      <w:r w:rsidRPr="008E559A">
        <w:rPr>
          <w:rFonts w:ascii="Times New Roman" w:hAnsi="Times New Roman" w:cs="Times New Roman"/>
          <w:color w:val="000000"/>
          <w:sz w:val="28"/>
        </w:rPr>
        <w:t xml:space="preserve"> программам в области физической культуры и спорта по виду спорта «Баскетбол», «Волейбол» «Футбол», «Легкая атлетика», «Лыжные гонки»; по дополнительным </w:t>
      </w:r>
      <w:proofErr w:type="spellStart"/>
      <w:r w:rsidRPr="008E559A">
        <w:rPr>
          <w:rFonts w:ascii="Times New Roman" w:hAnsi="Times New Roman" w:cs="Times New Roman"/>
          <w:color w:val="000000"/>
          <w:sz w:val="28"/>
        </w:rPr>
        <w:t>общеразвивающим</w:t>
      </w:r>
      <w:proofErr w:type="spellEnd"/>
      <w:r w:rsidRPr="008E559A">
        <w:rPr>
          <w:rFonts w:ascii="Times New Roman" w:hAnsi="Times New Roman" w:cs="Times New Roman"/>
          <w:color w:val="000000"/>
          <w:sz w:val="28"/>
        </w:rPr>
        <w:t xml:space="preserve"> программам: </w:t>
      </w:r>
      <w:proofErr w:type="gramStart"/>
      <w:r w:rsidRPr="008E559A">
        <w:rPr>
          <w:rFonts w:ascii="Times New Roman" w:hAnsi="Times New Roman" w:cs="Times New Roman"/>
          <w:color w:val="000000"/>
          <w:sz w:val="28"/>
        </w:rPr>
        <w:t xml:space="preserve">«Оздоровительная аэробика», «Самбо», «Каратэ», «Настольный теннис», «Ориентирование», «Спортивный туризм», </w:t>
      </w:r>
      <w:r w:rsidRPr="008E559A">
        <w:rPr>
          <w:rFonts w:ascii="Times New Roman" w:hAnsi="Times New Roman" w:cs="Times New Roman"/>
          <w:color w:val="000000"/>
          <w:sz w:val="28"/>
        </w:rPr>
        <w:lastRenderedPageBreak/>
        <w:t xml:space="preserve">по образовательным программам изостудия «Колорит», «Умелые руки», «Рукодельница», «Рукотворное чудо». </w:t>
      </w:r>
      <w:proofErr w:type="gramEnd"/>
    </w:p>
    <w:p w:rsidR="00431A6D" w:rsidRPr="008E559A" w:rsidRDefault="00431A6D" w:rsidP="00431A6D">
      <w:pPr>
        <w:spacing w:after="0" w:line="240" w:lineRule="auto"/>
        <w:ind w:firstLine="709"/>
        <w:jc w:val="both"/>
        <w:rPr>
          <w:rFonts w:ascii="Times New Roman" w:hAnsi="Times New Roman" w:cs="Times New Roman"/>
          <w:color w:val="000000"/>
          <w:sz w:val="28"/>
        </w:rPr>
      </w:pPr>
      <w:r w:rsidRPr="008E559A">
        <w:rPr>
          <w:rFonts w:ascii="Times New Roman" w:hAnsi="Times New Roman" w:cs="Times New Roman"/>
          <w:color w:val="000000"/>
          <w:sz w:val="28"/>
        </w:rPr>
        <w:t xml:space="preserve">В МБУ ДО ДШИ г. Невеля осуществляется реализация </w:t>
      </w:r>
      <w:r w:rsidRPr="008E559A">
        <w:t xml:space="preserve"> </w:t>
      </w:r>
      <w:r w:rsidRPr="008E559A">
        <w:rPr>
          <w:rFonts w:ascii="Times New Roman" w:hAnsi="Times New Roman" w:cs="Times New Roman"/>
          <w:color w:val="000000"/>
          <w:sz w:val="28"/>
        </w:rPr>
        <w:t xml:space="preserve">дополнительных  </w:t>
      </w:r>
      <w:proofErr w:type="spellStart"/>
      <w:r w:rsidRPr="008E559A">
        <w:rPr>
          <w:rFonts w:ascii="Times New Roman" w:hAnsi="Times New Roman" w:cs="Times New Roman"/>
          <w:color w:val="000000"/>
          <w:sz w:val="28"/>
        </w:rPr>
        <w:t>предпрофессиональных</w:t>
      </w:r>
      <w:proofErr w:type="spellEnd"/>
      <w:r w:rsidRPr="008E559A">
        <w:rPr>
          <w:rFonts w:ascii="Times New Roman" w:hAnsi="Times New Roman" w:cs="Times New Roman"/>
          <w:color w:val="000000"/>
          <w:sz w:val="28"/>
        </w:rPr>
        <w:t xml:space="preserve"> программах в области искусства – «Хореографическое творчество», «Народные инструменты», «Фортепиано», «Живопись», «Хоровое пение», «Музыкальный фольклор»; по дополнительным </w:t>
      </w:r>
      <w:proofErr w:type="spellStart"/>
      <w:r w:rsidRPr="008E559A">
        <w:rPr>
          <w:rFonts w:ascii="Times New Roman" w:hAnsi="Times New Roman" w:cs="Times New Roman"/>
          <w:color w:val="000000"/>
          <w:sz w:val="28"/>
        </w:rPr>
        <w:t>общеразвивающим</w:t>
      </w:r>
      <w:proofErr w:type="spellEnd"/>
      <w:r w:rsidRPr="008E559A">
        <w:rPr>
          <w:rFonts w:ascii="Times New Roman" w:hAnsi="Times New Roman" w:cs="Times New Roman"/>
          <w:color w:val="000000"/>
          <w:sz w:val="28"/>
        </w:rPr>
        <w:t xml:space="preserve"> программам: «Театральное искусство», «Музыкальный фольклор», «Начальное эстетическое развитие».  </w:t>
      </w:r>
    </w:p>
    <w:p w:rsidR="005F5744" w:rsidRPr="008E559A" w:rsidRDefault="00431A6D" w:rsidP="00A646F5">
      <w:pPr>
        <w:spacing w:after="0" w:line="240" w:lineRule="auto"/>
        <w:ind w:firstLine="709"/>
        <w:jc w:val="both"/>
        <w:rPr>
          <w:rFonts w:ascii="Times New Roman" w:hAnsi="Times New Roman" w:cs="Times New Roman"/>
          <w:color w:val="000000"/>
          <w:sz w:val="28"/>
        </w:rPr>
      </w:pPr>
      <w:r w:rsidRPr="008E559A">
        <w:rPr>
          <w:rFonts w:ascii="Times New Roman" w:hAnsi="Times New Roman" w:cs="Times New Roman"/>
          <w:color w:val="000000"/>
          <w:sz w:val="28"/>
        </w:rPr>
        <w:t>Кроме этого, каждый ребенок имел возможность получать дополнительное образование на базе общеобразовательных учреждений.</w:t>
      </w:r>
    </w:p>
    <w:p w:rsidR="00A646F5" w:rsidRPr="008E559A" w:rsidRDefault="00796FF6" w:rsidP="00796FF6">
      <w:pPr>
        <w:pStyle w:val="a3"/>
        <w:numPr>
          <w:ilvl w:val="0"/>
          <w:numId w:val="16"/>
        </w:numPr>
        <w:spacing w:after="0" w:line="240" w:lineRule="auto"/>
        <w:ind w:left="0" w:firstLine="720"/>
        <w:jc w:val="both"/>
        <w:rPr>
          <w:rFonts w:ascii="Times New Roman" w:eastAsia="Calibri" w:hAnsi="Times New Roman" w:cs="Times New Roman"/>
          <w:i/>
          <w:sz w:val="28"/>
          <w:szCs w:val="28"/>
          <w:u w:val="single"/>
        </w:rPr>
      </w:pPr>
      <w:r w:rsidRPr="008E559A">
        <w:rPr>
          <w:rFonts w:ascii="Times New Roman" w:eastAsia="Calibri" w:hAnsi="Times New Roman" w:cs="Times New Roman"/>
          <w:i/>
          <w:color w:val="000000"/>
          <w:sz w:val="28"/>
          <w:u w:val="single"/>
        </w:rPr>
        <w:t xml:space="preserve"> </w:t>
      </w:r>
      <w:r w:rsidR="00A646F5" w:rsidRPr="008E559A">
        <w:rPr>
          <w:rFonts w:ascii="Times New Roman" w:eastAsia="Calibri" w:hAnsi="Times New Roman" w:cs="Times New Roman"/>
          <w:i/>
          <w:color w:val="000000"/>
          <w:sz w:val="28"/>
          <w:u w:val="single"/>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431A6D" w:rsidRPr="008E559A" w:rsidRDefault="00431A6D" w:rsidP="00431A6D">
      <w:pPr>
        <w:pStyle w:val="a8"/>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rPr>
        <w:t>Услуги по дополнительному образованию детей оказыва</w:t>
      </w:r>
      <w:r w:rsidRPr="008E559A">
        <w:rPr>
          <w:rFonts w:ascii="Times New Roman" w:hAnsi="Times New Roman" w:cs="Times New Roman"/>
          <w:color w:val="000000"/>
          <w:sz w:val="28"/>
        </w:rPr>
        <w:t>ли</w:t>
      </w:r>
      <w:r w:rsidRPr="008E559A">
        <w:rPr>
          <w:rFonts w:ascii="Times New Roman" w:eastAsia="Calibri" w:hAnsi="Times New Roman" w:cs="Times New Roman"/>
          <w:color w:val="000000"/>
          <w:sz w:val="28"/>
        </w:rPr>
        <w:t xml:space="preserve"> учреждения дополнительного образования детей сферы образования, культуры, спорта, молодежной политики. Процент численности детей в возрасте 5-18 лет, получающих услуги по дополнительному образованию в 2019 году составил 84 %      воспитанников, что соответствует уровню 2018 года.  В   творческих  объединениях (учреждения дополнительного образования, школы) занималось –1629</w:t>
      </w:r>
      <w:r w:rsidRPr="008E559A">
        <w:rPr>
          <w:rFonts w:ascii="Times New Roman" w:eastAsia="Calibri" w:hAnsi="Times New Roman" w:cs="Times New Roman"/>
          <w:b/>
          <w:color w:val="000000"/>
          <w:sz w:val="28"/>
        </w:rPr>
        <w:t xml:space="preserve"> </w:t>
      </w:r>
      <w:r w:rsidRPr="008E559A">
        <w:rPr>
          <w:rFonts w:ascii="Times New Roman" w:eastAsia="Calibri" w:hAnsi="Times New Roman" w:cs="Times New Roman"/>
          <w:color w:val="000000"/>
          <w:sz w:val="28"/>
        </w:rPr>
        <w:t>детей.</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sz w:val="28"/>
          <w:szCs w:val="28"/>
        </w:rPr>
        <w:t>Деятельность Управления образования, физической культуры и спорта Администрации Невельского района в сфере воспитания и дополнительного образования детей осуществлялась в соответствии с национальной образовательной инициативой «Наша новая школа», государственной программой «Патриотическое воспитание граждан РФ на 2016 – 2020 годы», областной долгосрочной целевой программой</w:t>
      </w:r>
      <w:r w:rsidRPr="008E559A">
        <w:rPr>
          <w:rFonts w:ascii="Times New Roman" w:eastAsia="Calibri" w:hAnsi="Times New Roman" w:cs="Times New Roman"/>
          <w:b/>
          <w:sz w:val="28"/>
          <w:szCs w:val="28"/>
        </w:rPr>
        <w:t xml:space="preserve"> «</w:t>
      </w:r>
      <w:r w:rsidRPr="008E559A">
        <w:rPr>
          <w:rFonts w:ascii="Times New Roman" w:eastAsia="Calibri" w:hAnsi="Times New Roman" w:cs="Times New Roman"/>
          <w:sz w:val="28"/>
          <w:szCs w:val="28"/>
        </w:rPr>
        <w:t>Развитие образования и повышение эффективности реализации молодежной политики на 2014 — 2020 годы», муниципальной  программой «Развитие образования, молодёжной политики и</w:t>
      </w:r>
      <w:proofErr w:type="gramEnd"/>
      <w:r w:rsidRPr="008E559A">
        <w:rPr>
          <w:rFonts w:ascii="Times New Roman" w:eastAsia="Calibri" w:hAnsi="Times New Roman" w:cs="Times New Roman"/>
          <w:sz w:val="28"/>
          <w:szCs w:val="28"/>
        </w:rPr>
        <w:t xml:space="preserve"> физической культуры и спорта в МО «Невельский район»».</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Для разработки и внедрения новых технологий и методик реализации образовательных программ в области воспитания коллектив МБОУ СОШ №5  в течение 10-ти последних лет является участником межрегионального проекта «Менеджмент воспитания», что позволяет ввести новые технологии, обновить процесс воспитания. </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Одно  из приоритетных  направлений деятельности Управления образования – развитие системы поддержки талантливых детей. Вопросы поиска и поддержки юных дарований позволяет решать система дополнительного образования детей, созданная на базе учреждений общего и дополнительного образования. </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Ежегодно проводится межрайонная научно-практическая конференция «Шаг в будущее». Обучающиеся школ города и района активно занимаются исследовательской деятельностью. </w:t>
      </w:r>
      <w:proofErr w:type="gramStart"/>
      <w:r w:rsidRPr="008E559A">
        <w:rPr>
          <w:rFonts w:ascii="Times New Roman" w:eastAsia="Calibri" w:hAnsi="Times New Roman" w:cs="Times New Roman"/>
          <w:sz w:val="28"/>
          <w:szCs w:val="28"/>
        </w:rPr>
        <w:t>В 2019 году обеспечено участие обучающихся в областных конференциях «Шаг в науку.</w:t>
      </w:r>
      <w:proofErr w:type="gramEnd"/>
      <w:r w:rsidRPr="008E559A">
        <w:rPr>
          <w:rFonts w:ascii="Times New Roman" w:eastAsia="Calibri" w:hAnsi="Times New Roman" w:cs="Times New Roman"/>
          <w:sz w:val="28"/>
          <w:szCs w:val="28"/>
        </w:rPr>
        <w:t xml:space="preserve"> Юниоры </w:t>
      </w:r>
      <w:proofErr w:type="spellStart"/>
      <w:r w:rsidRPr="008E559A">
        <w:rPr>
          <w:rFonts w:ascii="Times New Roman" w:eastAsia="Calibri" w:hAnsi="Times New Roman" w:cs="Times New Roman"/>
          <w:sz w:val="28"/>
          <w:szCs w:val="28"/>
        </w:rPr>
        <w:lastRenderedPageBreak/>
        <w:t>Псковщины</w:t>
      </w:r>
      <w:proofErr w:type="spellEnd"/>
      <w:r w:rsidRPr="008E559A">
        <w:rPr>
          <w:rFonts w:ascii="Times New Roman" w:eastAsia="Calibri" w:hAnsi="Times New Roman" w:cs="Times New Roman"/>
          <w:sz w:val="28"/>
          <w:szCs w:val="28"/>
        </w:rPr>
        <w:t xml:space="preserve">», «Шаг в будущее», «Отечество» «Мой край в годы </w:t>
      </w:r>
      <w:proofErr w:type="spellStart"/>
      <w:r w:rsidRPr="008E559A">
        <w:rPr>
          <w:rFonts w:ascii="Times New Roman" w:eastAsia="Calibri" w:hAnsi="Times New Roman" w:cs="Times New Roman"/>
          <w:sz w:val="28"/>
          <w:szCs w:val="28"/>
        </w:rPr>
        <w:t>ВОв</w:t>
      </w:r>
      <w:proofErr w:type="spellEnd"/>
      <w:r w:rsidRPr="008E559A">
        <w:rPr>
          <w:rFonts w:ascii="Times New Roman" w:eastAsia="Calibri" w:hAnsi="Times New Roman" w:cs="Times New Roman"/>
          <w:sz w:val="28"/>
          <w:szCs w:val="28"/>
        </w:rPr>
        <w:t>». В 2019 году 6 обучающимся (МБОУ СОШ №5 им. В.В. Смирнова, МОУ «Гимназия г</w:t>
      </w:r>
      <w:proofErr w:type="gramStart"/>
      <w:r w:rsidRPr="008E559A">
        <w:rPr>
          <w:rFonts w:ascii="Times New Roman" w:eastAsia="Calibri" w:hAnsi="Times New Roman" w:cs="Times New Roman"/>
          <w:sz w:val="28"/>
          <w:szCs w:val="28"/>
        </w:rPr>
        <w:t>.Н</w:t>
      </w:r>
      <w:proofErr w:type="gramEnd"/>
      <w:r w:rsidRPr="008E559A">
        <w:rPr>
          <w:rFonts w:ascii="Times New Roman" w:eastAsia="Calibri" w:hAnsi="Times New Roman" w:cs="Times New Roman"/>
          <w:sz w:val="28"/>
          <w:szCs w:val="28"/>
        </w:rPr>
        <w:t>евеля») обеспечено участие во Всероссийском форуме научной молодежи «Шаг в будущее» в г. Москва.</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Учреждениями дополнительного образования и Управлением образования проводятся конкурсные массовые мероприятия, направленные на выявления талантливых детей, развитие их способностей в различных областях науки, искусства, спорта. В соответствии с календарём массовых мероприятий проведено 38 конкурсных районных мероприятий, в которых участвовали </w:t>
      </w:r>
      <w:proofErr w:type="gramStart"/>
      <w:r w:rsidRPr="008E559A">
        <w:rPr>
          <w:rFonts w:ascii="Times New Roman" w:eastAsia="Calibri" w:hAnsi="Times New Roman" w:cs="Times New Roman"/>
          <w:sz w:val="28"/>
          <w:szCs w:val="28"/>
        </w:rPr>
        <w:t>обучающиеся</w:t>
      </w:r>
      <w:proofErr w:type="gramEnd"/>
      <w:r w:rsidRPr="008E559A">
        <w:rPr>
          <w:rFonts w:ascii="Times New Roman" w:eastAsia="Calibri" w:hAnsi="Times New Roman" w:cs="Times New Roman"/>
          <w:sz w:val="28"/>
          <w:szCs w:val="28"/>
        </w:rPr>
        <w:t xml:space="preserve"> всех школ.  На высоком уровне </w:t>
      </w:r>
      <w:proofErr w:type="gramStart"/>
      <w:r w:rsidRPr="008E559A">
        <w:rPr>
          <w:rFonts w:ascii="Times New Roman" w:eastAsia="Calibri" w:hAnsi="Times New Roman" w:cs="Times New Roman"/>
          <w:sz w:val="28"/>
          <w:szCs w:val="28"/>
        </w:rPr>
        <w:t>проведены</w:t>
      </w:r>
      <w:proofErr w:type="gramEnd"/>
      <w:r w:rsidRPr="008E559A">
        <w:rPr>
          <w:rFonts w:ascii="Times New Roman" w:eastAsia="Calibri" w:hAnsi="Times New Roman" w:cs="Times New Roman"/>
          <w:sz w:val="28"/>
          <w:szCs w:val="28"/>
        </w:rPr>
        <w:t>:</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межрайонная научно – практическая конференция «Шаг в будущее»</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спартакиада школьников</w:t>
      </w:r>
    </w:p>
    <w:p w:rsidR="00431A6D" w:rsidRPr="008E559A" w:rsidRDefault="00431A6D" w:rsidP="00431A6D">
      <w:pPr>
        <w:spacing w:after="0" w:line="240" w:lineRule="auto"/>
        <w:ind w:firstLine="709"/>
        <w:jc w:val="both"/>
        <w:rPr>
          <w:rFonts w:ascii="Times New Roman" w:hAnsi="Times New Roman" w:cs="Times New Roman"/>
          <w:sz w:val="28"/>
          <w:szCs w:val="28"/>
        </w:rPr>
      </w:pPr>
      <w:r w:rsidRPr="008E559A">
        <w:rPr>
          <w:rFonts w:ascii="Times New Roman" w:eastAsia="Calibri" w:hAnsi="Times New Roman" w:cs="Times New Roman"/>
          <w:sz w:val="28"/>
          <w:szCs w:val="28"/>
        </w:rPr>
        <w:t>-муниципальный этап Всероссийского конкурса «Живая классика»</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hAnsi="Times New Roman" w:cs="Times New Roman"/>
          <w:sz w:val="28"/>
          <w:szCs w:val="28"/>
        </w:rPr>
        <w:t>О</w:t>
      </w:r>
      <w:r w:rsidRPr="008E559A">
        <w:rPr>
          <w:rFonts w:ascii="Times New Roman" w:eastAsia="Calibri" w:hAnsi="Times New Roman" w:cs="Times New Roman"/>
          <w:sz w:val="28"/>
          <w:szCs w:val="28"/>
        </w:rPr>
        <w:t>беспечено участие детей в  49 областных и Всероссийских мероприятиях</w:t>
      </w:r>
      <w:r w:rsidRPr="008E559A">
        <w:rPr>
          <w:rFonts w:ascii="Times New Roman" w:eastAsia="Calibri" w:hAnsi="Times New Roman" w:cs="Times New Roman"/>
          <w:b/>
          <w:bCs/>
          <w:sz w:val="28"/>
          <w:szCs w:val="28"/>
        </w:rPr>
        <w:t>.</w:t>
      </w:r>
      <w:r w:rsidRPr="008E559A">
        <w:rPr>
          <w:rFonts w:ascii="Times New Roman" w:eastAsia="Calibri" w:hAnsi="Times New Roman" w:cs="Times New Roman"/>
          <w:sz w:val="28"/>
          <w:szCs w:val="28"/>
        </w:rPr>
        <w:t xml:space="preserve"> Система работы с одарёнными детьми предполагает стимулирование успехов наших детей </w:t>
      </w:r>
      <w:proofErr w:type="gramStart"/>
      <w:r w:rsidRPr="008E559A">
        <w:rPr>
          <w:rFonts w:ascii="Times New Roman" w:eastAsia="Calibri" w:hAnsi="Times New Roman" w:cs="Times New Roman"/>
          <w:sz w:val="28"/>
          <w:szCs w:val="28"/>
        </w:rPr>
        <w:t>через</w:t>
      </w:r>
      <w:proofErr w:type="gramEnd"/>
      <w:r w:rsidRPr="008E559A">
        <w:rPr>
          <w:rFonts w:ascii="Times New Roman" w:eastAsia="Calibri" w:hAnsi="Times New Roman" w:cs="Times New Roman"/>
          <w:sz w:val="28"/>
          <w:szCs w:val="28"/>
        </w:rPr>
        <w:t>:</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sz w:val="28"/>
          <w:szCs w:val="28"/>
        </w:rPr>
        <w:t xml:space="preserve">- назначение премий Губернатора Псковской области (назначены обучающимся МОУ «Гимназия г. Невеля» и МОУ СОШ №1 им. К.С. </w:t>
      </w:r>
      <w:proofErr w:type="spellStart"/>
      <w:r w:rsidRPr="008E559A">
        <w:rPr>
          <w:rFonts w:ascii="Times New Roman" w:eastAsia="Calibri" w:hAnsi="Times New Roman" w:cs="Times New Roman"/>
          <w:sz w:val="28"/>
          <w:szCs w:val="28"/>
        </w:rPr>
        <w:t>Заслонова</w:t>
      </w:r>
      <w:proofErr w:type="spellEnd"/>
      <w:r w:rsidRPr="008E559A">
        <w:rPr>
          <w:rFonts w:ascii="Times New Roman" w:eastAsia="Calibri" w:hAnsi="Times New Roman" w:cs="Times New Roman"/>
          <w:sz w:val="28"/>
          <w:szCs w:val="28"/>
        </w:rPr>
        <w:t>);</w:t>
      </w:r>
      <w:proofErr w:type="gramEnd"/>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назначение стипендий Администрации Псковской области (МБОУ СОШ №5 им. В.В. Смирнова);</w:t>
      </w:r>
    </w:p>
    <w:p w:rsidR="00431A6D" w:rsidRPr="008E559A" w:rsidRDefault="00431A6D" w:rsidP="00431A6D">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 установление именных стипендий Главы Невельского района (по итогам учебного года стипендиатами стали 25 обучающихся школ города, МБУ ДО ДЮСШ, МОУ </w:t>
      </w:r>
      <w:proofErr w:type="spellStart"/>
      <w:r w:rsidRPr="008E559A">
        <w:rPr>
          <w:rFonts w:ascii="Times New Roman" w:eastAsia="Calibri" w:hAnsi="Times New Roman" w:cs="Times New Roman"/>
          <w:sz w:val="28"/>
          <w:szCs w:val="28"/>
        </w:rPr>
        <w:t>Усть</w:t>
      </w:r>
      <w:proofErr w:type="spellEnd"/>
      <w:r w:rsidRPr="008E559A">
        <w:rPr>
          <w:rFonts w:ascii="Times New Roman" w:eastAsia="Calibri" w:hAnsi="Times New Roman" w:cs="Times New Roman"/>
          <w:sz w:val="28"/>
          <w:szCs w:val="28"/>
        </w:rPr>
        <w:t xml:space="preserve"> - </w:t>
      </w:r>
      <w:proofErr w:type="spellStart"/>
      <w:r w:rsidRPr="008E559A">
        <w:rPr>
          <w:rFonts w:ascii="Times New Roman" w:eastAsia="Calibri" w:hAnsi="Times New Roman" w:cs="Times New Roman"/>
          <w:sz w:val="28"/>
          <w:szCs w:val="28"/>
        </w:rPr>
        <w:t>Долысской</w:t>
      </w:r>
      <w:proofErr w:type="spellEnd"/>
      <w:r w:rsidRPr="008E559A">
        <w:rPr>
          <w:rFonts w:ascii="Times New Roman" w:eastAsia="Calibri" w:hAnsi="Times New Roman" w:cs="Times New Roman"/>
          <w:sz w:val="28"/>
          <w:szCs w:val="28"/>
        </w:rPr>
        <w:t xml:space="preserve"> СШ,  МОУ ДОД ДШИ, МОУ «Гимназия </w:t>
      </w:r>
      <w:proofErr w:type="gramStart"/>
      <w:r w:rsidRPr="008E559A">
        <w:rPr>
          <w:rFonts w:ascii="Times New Roman" w:eastAsia="Calibri" w:hAnsi="Times New Roman" w:cs="Times New Roman"/>
          <w:sz w:val="28"/>
          <w:szCs w:val="28"/>
        </w:rPr>
        <w:t>г</w:t>
      </w:r>
      <w:proofErr w:type="gramEnd"/>
      <w:r w:rsidRPr="008E559A">
        <w:rPr>
          <w:rFonts w:ascii="Times New Roman" w:eastAsia="Calibri" w:hAnsi="Times New Roman" w:cs="Times New Roman"/>
          <w:sz w:val="28"/>
          <w:szCs w:val="28"/>
        </w:rPr>
        <w:t>. Невеля»,</w:t>
      </w:r>
      <w:r w:rsidRPr="008E559A">
        <w:t xml:space="preserve"> </w:t>
      </w:r>
      <w:r w:rsidRPr="008E559A">
        <w:rPr>
          <w:rFonts w:ascii="Times New Roman" w:eastAsia="Calibri" w:hAnsi="Times New Roman" w:cs="Times New Roman"/>
          <w:sz w:val="28"/>
          <w:szCs w:val="28"/>
        </w:rPr>
        <w:t>МБОУ СОШ №5 им. В.В. Смирнова);</w:t>
      </w:r>
    </w:p>
    <w:p w:rsidR="00921AD3" w:rsidRPr="008E559A" w:rsidRDefault="00921AD3" w:rsidP="00921AD3">
      <w:pPr>
        <w:spacing w:after="0" w:line="240" w:lineRule="auto"/>
        <w:ind w:firstLine="709"/>
        <w:jc w:val="both"/>
      </w:pPr>
      <w:r w:rsidRPr="008E559A">
        <w:rPr>
          <w:rFonts w:ascii="Times New Roman" w:eastAsia="Calibri" w:hAnsi="Times New Roman" w:cs="Times New Roman"/>
          <w:sz w:val="28"/>
          <w:szCs w:val="28"/>
        </w:rPr>
        <w:t xml:space="preserve">Важное место в деятельности образовательных учреждений занимает </w:t>
      </w:r>
      <w:proofErr w:type="spellStart"/>
      <w:r w:rsidRPr="008E559A">
        <w:rPr>
          <w:rFonts w:ascii="Times New Roman" w:eastAsia="Calibri" w:hAnsi="Times New Roman" w:cs="Times New Roman"/>
          <w:sz w:val="28"/>
          <w:szCs w:val="28"/>
        </w:rPr>
        <w:t>гражданско</w:t>
      </w:r>
      <w:proofErr w:type="spellEnd"/>
      <w:r w:rsidRPr="008E559A">
        <w:rPr>
          <w:rFonts w:ascii="Times New Roman" w:eastAsia="Calibri" w:hAnsi="Times New Roman" w:cs="Times New Roman"/>
          <w:sz w:val="28"/>
          <w:szCs w:val="28"/>
        </w:rPr>
        <w:t xml:space="preserve"> – патриотическое воспитание. Во всех образовательных учреждениях проводится работа по празднованию Дня Победы, Дня освобождения г</w:t>
      </w:r>
      <w:proofErr w:type="gramStart"/>
      <w:r w:rsidRPr="008E559A">
        <w:rPr>
          <w:rFonts w:ascii="Times New Roman" w:eastAsia="Calibri" w:hAnsi="Times New Roman" w:cs="Times New Roman"/>
          <w:sz w:val="28"/>
          <w:szCs w:val="28"/>
        </w:rPr>
        <w:t>.Н</w:t>
      </w:r>
      <w:proofErr w:type="gramEnd"/>
      <w:r w:rsidRPr="008E559A">
        <w:rPr>
          <w:rFonts w:ascii="Times New Roman" w:eastAsia="Calibri" w:hAnsi="Times New Roman" w:cs="Times New Roman"/>
          <w:sz w:val="28"/>
          <w:szCs w:val="28"/>
        </w:rPr>
        <w:t xml:space="preserve">евеля и района от </w:t>
      </w:r>
      <w:proofErr w:type="spellStart"/>
      <w:r w:rsidRPr="008E559A">
        <w:rPr>
          <w:rFonts w:ascii="Times New Roman" w:eastAsia="Calibri" w:hAnsi="Times New Roman" w:cs="Times New Roman"/>
          <w:sz w:val="28"/>
          <w:szCs w:val="28"/>
        </w:rPr>
        <w:t>немецко</w:t>
      </w:r>
      <w:proofErr w:type="spellEnd"/>
      <w:r w:rsidRPr="008E559A">
        <w:rPr>
          <w:rFonts w:ascii="Times New Roman" w:eastAsia="Calibri" w:hAnsi="Times New Roman" w:cs="Times New Roman"/>
          <w:sz w:val="28"/>
          <w:szCs w:val="28"/>
        </w:rPr>
        <w:t xml:space="preserve"> – фашистских захватчиков, мероприятия в рамках месячника </w:t>
      </w:r>
      <w:proofErr w:type="spellStart"/>
      <w:r w:rsidRPr="008E559A">
        <w:rPr>
          <w:rFonts w:ascii="Times New Roman" w:eastAsia="Calibri" w:hAnsi="Times New Roman" w:cs="Times New Roman"/>
          <w:sz w:val="28"/>
          <w:szCs w:val="28"/>
        </w:rPr>
        <w:t>военно</w:t>
      </w:r>
      <w:proofErr w:type="spellEnd"/>
      <w:r w:rsidRPr="008E559A">
        <w:rPr>
          <w:rFonts w:ascii="Times New Roman" w:eastAsia="Calibri" w:hAnsi="Times New Roman" w:cs="Times New Roman"/>
          <w:sz w:val="28"/>
          <w:szCs w:val="28"/>
        </w:rPr>
        <w:t xml:space="preserve"> – патриотического воспитания (февраль).  Оказывается шефская помощь ветеранам и престарелым, организовано поздравление ветеранов с Днём Победы, организовано шефство над воинскими захоронениями; учащиеся школ района — участники районных, областных, Международных Вахт Памяти. Ведётся поисковая и исследовательская работа. МБУ «Лидер» является куратором движения «</w:t>
      </w:r>
      <w:proofErr w:type="spellStart"/>
      <w:r w:rsidRPr="008E559A">
        <w:rPr>
          <w:rFonts w:ascii="Times New Roman" w:eastAsia="Calibri" w:hAnsi="Times New Roman" w:cs="Times New Roman"/>
          <w:sz w:val="28"/>
          <w:szCs w:val="28"/>
        </w:rPr>
        <w:t>Юнармия</w:t>
      </w:r>
      <w:proofErr w:type="spellEnd"/>
      <w:r w:rsidRPr="008E559A">
        <w:rPr>
          <w:rFonts w:ascii="Times New Roman" w:eastAsia="Calibri" w:hAnsi="Times New Roman" w:cs="Times New Roman"/>
          <w:sz w:val="28"/>
          <w:szCs w:val="28"/>
        </w:rPr>
        <w:t xml:space="preserve">», в </w:t>
      </w:r>
      <w:proofErr w:type="gramStart"/>
      <w:r w:rsidRPr="008E559A">
        <w:rPr>
          <w:rFonts w:ascii="Times New Roman" w:eastAsia="Calibri" w:hAnsi="Times New Roman" w:cs="Times New Roman"/>
          <w:sz w:val="28"/>
          <w:szCs w:val="28"/>
        </w:rPr>
        <w:t>которую</w:t>
      </w:r>
      <w:proofErr w:type="gramEnd"/>
      <w:r w:rsidRPr="008E559A">
        <w:rPr>
          <w:rFonts w:ascii="Times New Roman" w:eastAsia="Calibri" w:hAnsi="Times New Roman" w:cs="Times New Roman"/>
          <w:sz w:val="28"/>
          <w:szCs w:val="28"/>
        </w:rPr>
        <w:t xml:space="preserve"> в нашем районе входит 5 отрядов/ 149 человек. Отряды юнармейцев созданы в МОУ СОШ №1 им.К.С. </w:t>
      </w:r>
      <w:proofErr w:type="spellStart"/>
      <w:r w:rsidRPr="008E559A">
        <w:rPr>
          <w:rFonts w:ascii="Times New Roman" w:eastAsia="Calibri" w:hAnsi="Times New Roman" w:cs="Times New Roman"/>
          <w:sz w:val="28"/>
          <w:szCs w:val="28"/>
        </w:rPr>
        <w:t>Заслонова</w:t>
      </w:r>
      <w:proofErr w:type="spellEnd"/>
      <w:r w:rsidRPr="008E559A">
        <w:rPr>
          <w:rFonts w:ascii="Times New Roman" w:eastAsia="Calibri" w:hAnsi="Times New Roman" w:cs="Times New Roman"/>
          <w:sz w:val="28"/>
          <w:szCs w:val="28"/>
        </w:rPr>
        <w:t xml:space="preserve">, МОУ СОШ №2 им.Н.И. Ковалева, МБОУ СОШ №5 </w:t>
      </w:r>
      <w:proofErr w:type="spellStart"/>
      <w:r w:rsidRPr="008E559A">
        <w:rPr>
          <w:rFonts w:ascii="Times New Roman" w:eastAsia="Calibri" w:hAnsi="Times New Roman" w:cs="Times New Roman"/>
          <w:sz w:val="28"/>
          <w:szCs w:val="28"/>
        </w:rPr>
        <w:t>им.В.В.Смирнова</w:t>
      </w:r>
      <w:proofErr w:type="spellEnd"/>
      <w:r w:rsidRPr="008E559A">
        <w:rPr>
          <w:rFonts w:ascii="Times New Roman" w:eastAsia="Calibri" w:hAnsi="Times New Roman" w:cs="Times New Roman"/>
          <w:sz w:val="28"/>
          <w:szCs w:val="28"/>
        </w:rPr>
        <w:t>, МОУ «Гимназия г</w:t>
      </w:r>
      <w:proofErr w:type="gramStart"/>
      <w:r w:rsidRPr="008E559A">
        <w:rPr>
          <w:rFonts w:ascii="Times New Roman" w:eastAsia="Calibri" w:hAnsi="Times New Roman" w:cs="Times New Roman"/>
          <w:sz w:val="28"/>
          <w:szCs w:val="28"/>
        </w:rPr>
        <w:t>.Н</w:t>
      </w:r>
      <w:proofErr w:type="gramEnd"/>
      <w:r w:rsidRPr="008E559A">
        <w:rPr>
          <w:rFonts w:ascii="Times New Roman" w:eastAsia="Calibri" w:hAnsi="Times New Roman" w:cs="Times New Roman"/>
          <w:sz w:val="28"/>
          <w:szCs w:val="28"/>
        </w:rPr>
        <w:t>евеля», МОУ «</w:t>
      </w:r>
      <w:proofErr w:type="spellStart"/>
      <w:r w:rsidRPr="008E559A">
        <w:rPr>
          <w:rFonts w:ascii="Times New Roman" w:eastAsia="Calibri" w:hAnsi="Times New Roman" w:cs="Times New Roman"/>
          <w:sz w:val="28"/>
          <w:szCs w:val="28"/>
        </w:rPr>
        <w:t>Опухликовская</w:t>
      </w:r>
      <w:proofErr w:type="spellEnd"/>
      <w:r w:rsidRPr="008E559A">
        <w:rPr>
          <w:rFonts w:ascii="Times New Roman" w:eastAsia="Calibri" w:hAnsi="Times New Roman" w:cs="Times New Roman"/>
          <w:sz w:val="28"/>
          <w:szCs w:val="28"/>
        </w:rPr>
        <w:t xml:space="preserve"> СОШ». В этом направлении проведены такие мероприятия как:</w:t>
      </w:r>
    </w:p>
    <w:p w:rsidR="00921AD3" w:rsidRPr="008E559A" w:rsidRDefault="00921AD3" w:rsidP="00921AD3">
      <w:pPr>
        <w:pStyle w:val="30"/>
        <w:ind w:firstLine="568"/>
        <w:jc w:val="both"/>
      </w:pPr>
      <w:r w:rsidRPr="008E559A">
        <w:rPr>
          <w:rFonts w:ascii="Times New Roman" w:hAnsi="Times New Roman" w:cs="Times New Roman"/>
          <w:sz w:val="28"/>
          <w:szCs w:val="28"/>
        </w:rPr>
        <w:t>· 1 слет юнармейцев «</w:t>
      </w:r>
      <w:proofErr w:type="spellStart"/>
      <w:r w:rsidRPr="008E559A">
        <w:rPr>
          <w:rFonts w:ascii="Times New Roman" w:hAnsi="Times New Roman" w:cs="Times New Roman"/>
          <w:sz w:val="28"/>
          <w:szCs w:val="28"/>
        </w:rPr>
        <w:t>Юнармия</w:t>
      </w:r>
      <w:proofErr w:type="spellEnd"/>
      <w:r w:rsidRPr="008E559A">
        <w:rPr>
          <w:rFonts w:ascii="Times New Roman" w:hAnsi="Times New Roman" w:cs="Times New Roman"/>
          <w:sz w:val="28"/>
          <w:szCs w:val="28"/>
        </w:rPr>
        <w:t xml:space="preserve"> – Невель – 2019»</w:t>
      </w:r>
    </w:p>
    <w:p w:rsidR="00921AD3" w:rsidRPr="008E559A" w:rsidRDefault="00921AD3" w:rsidP="00921AD3">
      <w:pPr>
        <w:pStyle w:val="30"/>
        <w:ind w:firstLine="568"/>
        <w:jc w:val="both"/>
      </w:pPr>
      <w:r w:rsidRPr="008E559A">
        <w:rPr>
          <w:rFonts w:ascii="Times New Roman" w:hAnsi="Times New Roman" w:cs="Times New Roman"/>
          <w:sz w:val="28"/>
          <w:szCs w:val="28"/>
        </w:rPr>
        <w:t>· Муниципальный этап Всероссийской игры «Победа»</w:t>
      </w:r>
    </w:p>
    <w:p w:rsidR="00921AD3" w:rsidRPr="008E559A" w:rsidRDefault="00921AD3" w:rsidP="00921AD3">
      <w:pPr>
        <w:pStyle w:val="30"/>
        <w:ind w:firstLine="568"/>
        <w:jc w:val="both"/>
      </w:pPr>
      <w:r w:rsidRPr="008E559A">
        <w:rPr>
          <w:rFonts w:ascii="Times New Roman" w:hAnsi="Times New Roman" w:cs="Times New Roman"/>
          <w:sz w:val="28"/>
          <w:szCs w:val="28"/>
        </w:rPr>
        <w:t>· Районная спартакиада допризывной молодежи</w:t>
      </w:r>
    </w:p>
    <w:p w:rsidR="00921AD3" w:rsidRPr="008E559A" w:rsidRDefault="00921AD3" w:rsidP="00921AD3">
      <w:pPr>
        <w:pStyle w:val="30"/>
        <w:ind w:firstLine="568"/>
        <w:jc w:val="both"/>
      </w:pPr>
      <w:r w:rsidRPr="008E559A">
        <w:rPr>
          <w:rFonts w:ascii="Times New Roman" w:hAnsi="Times New Roman" w:cs="Times New Roman"/>
          <w:sz w:val="28"/>
          <w:szCs w:val="28"/>
        </w:rPr>
        <w:lastRenderedPageBreak/>
        <w:t>· волонтеры провели акции: «Ветеран живет рядом», «Свеча памяти», «Горсть памяти», «Голос памяти», «Красная ленточка», «Мы граждане России», «Дорога к обелиску»</w:t>
      </w:r>
    </w:p>
    <w:p w:rsidR="00921AD3" w:rsidRPr="008E559A" w:rsidRDefault="00921AD3" w:rsidP="00921AD3">
      <w:pPr>
        <w:pStyle w:val="30"/>
        <w:ind w:firstLine="568"/>
        <w:jc w:val="both"/>
      </w:pPr>
      <w:r w:rsidRPr="008E559A">
        <w:rPr>
          <w:rFonts w:ascii="Times New Roman" w:hAnsi="Times New Roman" w:cs="Times New Roman"/>
          <w:sz w:val="28"/>
          <w:szCs w:val="28"/>
        </w:rPr>
        <w:t xml:space="preserve">· Велопробег «Дорогами памяти», конкурс буклетов «Голос памяти», Молодежный </w:t>
      </w:r>
      <w:proofErr w:type="spellStart"/>
      <w:r w:rsidRPr="008E559A">
        <w:rPr>
          <w:rFonts w:ascii="Times New Roman" w:hAnsi="Times New Roman" w:cs="Times New Roman"/>
          <w:sz w:val="28"/>
          <w:szCs w:val="28"/>
        </w:rPr>
        <w:t>флэшмоб</w:t>
      </w:r>
      <w:proofErr w:type="spellEnd"/>
      <w:r w:rsidRPr="008E559A">
        <w:rPr>
          <w:rFonts w:ascii="Times New Roman" w:hAnsi="Times New Roman" w:cs="Times New Roman"/>
          <w:sz w:val="28"/>
          <w:szCs w:val="28"/>
        </w:rPr>
        <w:t xml:space="preserve"> «Мой город защищали», исторический </w:t>
      </w:r>
      <w:proofErr w:type="spellStart"/>
      <w:r w:rsidRPr="008E559A">
        <w:rPr>
          <w:rFonts w:ascii="Times New Roman" w:hAnsi="Times New Roman" w:cs="Times New Roman"/>
          <w:sz w:val="28"/>
          <w:szCs w:val="28"/>
        </w:rPr>
        <w:t>квест</w:t>
      </w:r>
      <w:proofErr w:type="spellEnd"/>
      <w:r w:rsidRPr="008E559A">
        <w:rPr>
          <w:rFonts w:ascii="Times New Roman" w:hAnsi="Times New Roman" w:cs="Times New Roman"/>
          <w:sz w:val="28"/>
          <w:szCs w:val="28"/>
        </w:rPr>
        <w:t xml:space="preserve"> ко Дню неизвестного солдата</w:t>
      </w:r>
    </w:p>
    <w:p w:rsidR="00921AD3" w:rsidRPr="008E559A" w:rsidRDefault="00921AD3" w:rsidP="00921AD3">
      <w:pPr>
        <w:pStyle w:val="30"/>
        <w:ind w:firstLine="568"/>
        <w:jc w:val="both"/>
      </w:pPr>
      <w:proofErr w:type="gramStart"/>
      <w:r w:rsidRPr="008E559A">
        <w:rPr>
          <w:rFonts w:ascii="Times New Roman" w:hAnsi="Times New Roman" w:cs="Times New Roman"/>
          <w:sz w:val="28"/>
          <w:szCs w:val="28"/>
        </w:rPr>
        <w:t>·Волонтеры и юнармейцы стали активными участниками в праздничных мероприятиях ко Дню Победы, Дню города (сопровождение «Бессмертного полка», митинг в деревне Дубище, Митинг, посвященный Дню Неизвестного солдата и др.</w:t>
      </w:r>
      <w:proofErr w:type="gramEnd"/>
    </w:p>
    <w:p w:rsidR="00921AD3" w:rsidRPr="008E559A" w:rsidRDefault="00921AD3" w:rsidP="00921AD3">
      <w:pPr>
        <w:pStyle w:val="30"/>
        <w:ind w:firstLine="568"/>
        <w:jc w:val="both"/>
      </w:pPr>
      <w:r w:rsidRPr="008E559A">
        <w:rPr>
          <w:rFonts w:ascii="Times New Roman" w:hAnsi="Times New Roman" w:cs="Times New Roman"/>
          <w:sz w:val="28"/>
          <w:szCs w:val="28"/>
        </w:rPr>
        <w:t xml:space="preserve">При МБУ «Лидер» создано местное отделение ВОД «Волонтеры Победы». Учреждение зарегистрировано и ведет свою деятельность на сайте </w:t>
      </w:r>
      <w:proofErr w:type="spellStart"/>
      <w:r w:rsidRPr="008E559A">
        <w:rPr>
          <w:rFonts w:ascii="Times New Roman" w:hAnsi="Times New Roman" w:cs="Times New Roman"/>
          <w:sz w:val="28"/>
          <w:szCs w:val="28"/>
        </w:rPr>
        <w:t>доброволец</w:t>
      </w:r>
      <w:proofErr w:type="gramStart"/>
      <w:r w:rsidRPr="008E559A">
        <w:rPr>
          <w:rFonts w:ascii="Times New Roman" w:hAnsi="Times New Roman" w:cs="Times New Roman"/>
          <w:sz w:val="28"/>
          <w:szCs w:val="28"/>
        </w:rPr>
        <w:t>.р</w:t>
      </w:r>
      <w:proofErr w:type="gramEnd"/>
      <w:r w:rsidRPr="008E559A">
        <w:rPr>
          <w:rFonts w:ascii="Times New Roman" w:hAnsi="Times New Roman" w:cs="Times New Roman"/>
          <w:sz w:val="28"/>
          <w:szCs w:val="28"/>
        </w:rPr>
        <w:t>ф</w:t>
      </w:r>
      <w:proofErr w:type="spellEnd"/>
      <w:r w:rsidRPr="008E559A">
        <w:rPr>
          <w:rFonts w:ascii="Times New Roman" w:hAnsi="Times New Roman" w:cs="Times New Roman"/>
          <w:sz w:val="28"/>
          <w:szCs w:val="28"/>
        </w:rPr>
        <w:t xml:space="preserve"> Ежемесячно проводится обучение волонтеров «Школа </w:t>
      </w:r>
      <w:proofErr w:type="spellStart"/>
      <w:r w:rsidRPr="008E559A">
        <w:rPr>
          <w:rFonts w:ascii="Times New Roman" w:hAnsi="Times New Roman" w:cs="Times New Roman"/>
          <w:sz w:val="28"/>
          <w:szCs w:val="28"/>
        </w:rPr>
        <w:t>волонтерства</w:t>
      </w:r>
      <w:proofErr w:type="spellEnd"/>
      <w:r w:rsidRPr="008E559A">
        <w:rPr>
          <w:rFonts w:ascii="Times New Roman" w:hAnsi="Times New Roman" w:cs="Times New Roman"/>
          <w:sz w:val="28"/>
          <w:szCs w:val="28"/>
        </w:rPr>
        <w:t>». Волонтеры провели акции в сфере здравоохранения:</w:t>
      </w:r>
    </w:p>
    <w:p w:rsidR="00921AD3" w:rsidRPr="008E559A" w:rsidRDefault="00921AD3" w:rsidP="00921AD3">
      <w:pPr>
        <w:pStyle w:val="30"/>
        <w:ind w:firstLine="568"/>
        <w:jc w:val="both"/>
      </w:pPr>
      <w:r w:rsidRPr="008E559A">
        <w:rPr>
          <w:rFonts w:ascii="Times New Roman" w:hAnsi="Times New Roman" w:cs="Times New Roman"/>
          <w:sz w:val="28"/>
          <w:szCs w:val="28"/>
        </w:rPr>
        <w:t>· «Экология жизненного пространства»</w:t>
      </w:r>
    </w:p>
    <w:p w:rsidR="00921AD3" w:rsidRPr="008E559A" w:rsidRDefault="00921AD3" w:rsidP="00921AD3">
      <w:pPr>
        <w:pStyle w:val="30"/>
        <w:ind w:firstLine="568"/>
        <w:jc w:val="both"/>
      </w:pPr>
      <w:r w:rsidRPr="008E559A">
        <w:rPr>
          <w:rFonts w:ascii="Times New Roman" w:hAnsi="Times New Roman" w:cs="Times New Roman"/>
          <w:sz w:val="28"/>
          <w:szCs w:val="28"/>
        </w:rPr>
        <w:t>· «Сигарета на конфету»</w:t>
      </w:r>
    </w:p>
    <w:p w:rsidR="00921AD3" w:rsidRPr="008E559A" w:rsidRDefault="00921AD3" w:rsidP="00921AD3">
      <w:pPr>
        <w:pStyle w:val="30"/>
        <w:ind w:firstLine="568"/>
        <w:jc w:val="both"/>
      </w:pPr>
      <w:r w:rsidRPr="008E559A">
        <w:rPr>
          <w:rFonts w:ascii="Times New Roman" w:hAnsi="Times New Roman" w:cs="Times New Roman"/>
          <w:sz w:val="28"/>
          <w:szCs w:val="28"/>
        </w:rPr>
        <w:t>· «Мы против наркотиков».</w:t>
      </w:r>
    </w:p>
    <w:p w:rsidR="00921AD3" w:rsidRPr="008E559A" w:rsidRDefault="00921AD3" w:rsidP="00921AD3">
      <w:pPr>
        <w:spacing w:after="0" w:line="240" w:lineRule="auto"/>
        <w:ind w:firstLine="709"/>
        <w:jc w:val="both"/>
      </w:pPr>
      <w:r w:rsidRPr="008E559A">
        <w:rPr>
          <w:rFonts w:ascii="Times New Roman" w:eastAsia="Calibri" w:hAnsi="Times New Roman" w:cs="Times New Roman"/>
          <w:sz w:val="28"/>
          <w:szCs w:val="28"/>
        </w:rPr>
        <w:t xml:space="preserve">· «Здоровый отдых – это модно!» (в пришкольных летних лагерях)  </w:t>
      </w:r>
    </w:p>
    <w:p w:rsidR="00921AD3" w:rsidRPr="008E559A" w:rsidRDefault="00921AD3" w:rsidP="00921AD3">
      <w:pPr>
        <w:pStyle w:val="3"/>
        <w:spacing w:after="0" w:line="240" w:lineRule="auto"/>
        <w:ind w:left="0"/>
        <w:jc w:val="both"/>
        <w:rPr>
          <w:rFonts w:ascii="Times New Roman" w:hAnsi="Times New Roman" w:cs="Times New Roman"/>
          <w:sz w:val="28"/>
          <w:szCs w:val="28"/>
        </w:rPr>
      </w:pPr>
      <w:r w:rsidRPr="008E559A">
        <w:rPr>
          <w:rFonts w:ascii="Times New Roman" w:eastAsia="Calibri" w:hAnsi="Times New Roman" w:cs="Times New Roman"/>
          <w:sz w:val="28"/>
          <w:szCs w:val="28"/>
        </w:rPr>
        <w:tab/>
      </w:r>
      <w:proofErr w:type="gramStart"/>
      <w:r w:rsidRPr="008E559A">
        <w:rPr>
          <w:rFonts w:ascii="Times New Roman" w:eastAsia="Calibri" w:hAnsi="Times New Roman" w:cs="Times New Roman"/>
          <w:sz w:val="28"/>
          <w:szCs w:val="28"/>
        </w:rPr>
        <w:t xml:space="preserve">Отделом по молодежной политике МБУ «Лидер»  обеспечено участие школьников района в  массовых мероприятиях: финал Всероссийской спартакиады допризывной молодёжи (сборная команда, руководитель Голованов Ю.Н., педагог-организатор ОБЖ МОУ СОШ № 1), Международная встреча на Кургане Дружбы (совет старшеклассников), туристический слёт (МОУ </w:t>
      </w:r>
      <w:proofErr w:type="spellStart"/>
      <w:r w:rsidRPr="008E559A">
        <w:rPr>
          <w:rFonts w:ascii="Times New Roman" w:eastAsia="Calibri" w:hAnsi="Times New Roman" w:cs="Times New Roman"/>
          <w:sz w:val="28"/>
          <w:szCs w:val="28"/>
        </w:rPr>
        <w:t>Усть</w:t>
      </w:r>
      <w:proofErr w:type="spellEnd"/>
      <w:r w:rsidRPr="008E559A">
        <w:rPr>
          <w:rFonts w:ascii="Times New Roman" w:eastAsia="Calibri" w:hAnsi="Times New Roman" w:cs="Times New Roman"/>
          <w:sz w:val="28"/>
          <w:szCs w:val="28"/>
        </w:rPr>
        <w:t xml:space="preserve"> - </w:t>
      </w:r>
      <w:proofErr w:type="spellStart"/>
      <w:r w:rsidRPr="008E559A">
        <w:rPr>
          <w:rFonts w:ascii="Times New Roman" w:eastAsia="Calibri" w:hAnsi="Times New Roman" w:cs="Times New Roman"/>
          <w:sz w:val="28"/>
          <w:szCs w:val="28"/>
        </w:rPr>
        <w:t>Долысская</w:t>
      </w:r>
      <w:proofErr w:type="spellEnd"/>
      <w:r w:rsidRPr="008E559A">
        <w:rPr>
          <w:rFonts w:ascii="Times New Roman" w:eastAsia="Calibri" w:hAnsi="Times New Roman" w:cs="Times New Roman"/>
          <w:sz w:val="28"/>
          <w:szCs w:val="28"/>
        </w:rPr>
        <w:t xml:space="preserve"> СОШ),   областной юнармейский слёт (МБОУ СОШ №5, руководитель Савин Е.В.)</w:t>
      </w:r>
      <w:r w:rsidRPr="008E559A">
        <w:rPr>
          <w:rFonts w:ascii="Times New Roman" w:hAnsi="Times New Roman" w:cs="Times New Roman"/>
          <w:sz w:val="28"/>
          <w:szCs w:val="28"/>
        </w:rPr>
        <w:t>.</w:t>
      </w:r>
      <w:proofErr w:type="gramEnd"/>
    </w:p>
    <w:p w:rsidR="008E559A" w:rsidRDefault="008E559A" w:rsidP="00796FF6">
      <w:pPr>
        <w:spacing w:after="0" w:line="240" w:lineRule="auto"/>
        <w:jc w:val="both"/>
        <w:rPr>
          <w:rFonts w:ascii="Times New Roman" w:hAnsi="Times New Roman" w:cs="Times New Roman"/>
          <w:b/>
          <w:sz w:val="28"/>
          <w:szCs w:val="28"/>
        </w:rPr>
      </w:pPr>
    </w:p>
    <w:p w:rsidR="00817B41" w:rsidRPr="00796FF6" w:rsidRDefault="00531915" w:rsidP="008E559A">
      <w:pPr>
        <w:spacing w:after="0" w:line="240" w:lineRule="auto"/>
        <w:ind w:firstLine="709"/>
        <w:jc w:val="both"/>
        <w:rPr>
          <w:rFonts w:ascii="Times New Roman" w:hAnsi="Times New Roman" w:cs="Times New Roman"/>
          <w:b/>
          <w:sz w:val="28"/>
          <w:szCs w:val="28"/>
        </w:rPr>
      </w:pPr>
      <w:r w:rsidRPr="00796FF6">
        <w:rPr>
          <w:rFonts w:ascii="Times New Roman" w:hAnsi="Times New Roman" w:cs="Times New Roman"/>
          <w:b/>
          <w:sz w:val="28"/>
          <w:szCs w:val="28"/>
        </w:rPr>
        <w:t>Культура</w:t>
      </w:r>
    </w:p>
    <w:p w:rsidR="00BB59C1" w:rsidRPr="00FA12F6" w:rsidRDefault="00BB59C1" w:rsidP="00BB59C1">
      <w:pPr>
        <w:pStyle w:val="a3"/>
        <w:spacing w:after="0" w:line="240" w:lineRule="auto"/>
        <w:ind w:left="0" w:firstLine="709"/>
        <w:jc w:val="both"/>
        <w:rPr>
          <w:rFonts w:ascii="Times New Roman" w:hAnsi="Times New Roman" w:cs="Times New Roman"/>
          <w:sz w:val="28"/>
          <w:szCs w:val="28"/>
        </w:rPr>
      </w:pPr>
      <w:r w:rsidRPr="00FA12F6">
        <w:rPr>
          <w:rFonts w:ascii="Times New Roman" w:hAnsi="Times New Roman" w:cs="Times New Roman"/>
          <w:sz w:val="28"/>
          <w:szCs w:val="28"/>
        </w:rPr>
        <w:t>Оказанием  услуг в сфере культуры на территории Невельского района занимаются два учреждения: МБУК «Культура и досуг» и МБУ «Музей истории Невеля».</w:t>
      </w:r>
    </w:p>
    <w:p w:rsidR="00BB59C1" w:rsidRPr="00796FF6" w:rsidRDefault="00796FF6" w:rsidP="00796FF6">
      <w:pPr>
        <w:pStyle w:val="a3"/>
        <w:numPr>
          <w:ilvl w:val="0"/>
          <w:numId w:val="16"/>
        </w:numPr>
        <w:spacing w:after="0" w:line="240" w:lineRule="auto"/>
        <w:ind w:left="0" w:firstLine="720"/>
        <w:jc w:val="both"/>
        <w:rPr>
          <w:rFonts w:ascii="Times New Roman" w:hAnsi="Times New Roman" w:cs="Times New Roman"/>
          <w:sz w:val="28"/>
          <w:szCs w:val="28"/>
          <w:highlight w:val="yellow"/>
        </w:rPr>
      </w:pPr>
      <w:r>
        <w:rPr>
          <w:rFonts w:ascii="Times New Roman" w:hAnsi="Times New Roman" w:cs="Times New Roman"/>
          <w:i/>
          <w:sz w:val="28"/>
          <w:szCs w:val="28"/>
          <w:u w:val="single"/>
        </w:rPr>
        <w:t xml:space="preserve"> </w:t>
      </w:r>
      <w:r w:rsidR="00BB59C1" w:rsidRPr="00796FF6">
        <w:rPr>
          <w:rFonts w:ascii="Times New Roman" w:hAnsi="Times New Roman" w:cs="Times New Roman"/>
          <w:i/>
          <w:sz w:val="28"/>
          <w:szCs w:val="28"/>
          <w:u w:val="single"/>
        </w:rPr>
        <w:t>Уровень фактической обеспеченности учреждениями культуры (клубами и библиотеками)  от нормативной численности   составляет 100%.</w:t>
      </w:r>
      <w:r w:rsidR="00BB59C1" w:rsidRPr="00796FF6">
        <w:rPr>
          <w:rFonts w:ascii="Times New Roman" w:hAnsi="Times New Roman" w:cs="Times New Roman"/>
          <w:sz w:val="28"/>
          <w:szCs w:val="28"/>
          <w:highlight w:val="yellow"/>
        </w:rPr>
        <w:t xml:space="preserve"> </w:t>
      </w:r>
    </w:p>
    <w:p w:rsidR="00BB59C1" w:rsidRPr="00BB59C1" w:rsidRDefault="00BB59C1" w:rsidP="00BB59C1">
      <w:pPr>
        <w:spacing w:after="0" w:line="240" w:lineRule="auto"/>
        <w:ind w:firstLine="709"/>
        <w:jc w:val="both"/>
        <w:rPr>
          <w:rFonts w:ascii="Times New Roman" w:hAnsi="Times New Roman" w:cs="Times New Roman"/>
          <w:b/>
          <w:bCs/>
          <w:sz w:val="28"/>
          <w:szCs w:val="28"/>
        </w:rPr>
      </w:pPr>
      <w:r w:rsidRPr="00BB59C1">
        <w:rPr>
          <w:rFonts w:ascii="Times New Roman" w:hAnsi="Times New Roman" w:cs="Times New Roman"/>
          <w:b/>
          <w:bCs/>
          <w:sz w:val="28"/>
          <w:szCs w:val="28"/>
        </w:rPr>
        <w:t>МБУ «Музей истории Невеля»</w:t>
      </w:r>
    </w:p>
    <w:p w:rsidR="00BB59C1" w:rsidRPr="002E00B3" w:rsidRDefault="00BB59C1" w:rsidP="00BB59C1">
      <w:pPr>
        <w:spacing w:after="0" w:line="240" w:lineRule="auto"/>
        <w:ind w:firstLine="709"/>
        <w:jc w:val="both"/>
        <w:rPr>
          <w:rFonts w:ascii="Times New Roman" w:hAnsi="Times New Roman" w:cs="Times New Roman"/>
          <w:sz w:val="28"/>
          <w:szCs w:val="28"/>
        </w:rPr>
      </w:pPr>
      <w:r w:rsidRPr="002E00B3">
        <w:rPr>
          <w:rFonts w:ascii="Times New Roman" w:hAnsi="Times New Roman" w:cs="Times New Roman"/>
          <w:sz w:val="28"/>
          <w:szCs w:val="28"/>
        </w:rPr>
        <w:t xml:space="preserve">По состоянию на 1 января 2021 года основной фонд </w:t>
      </w:r>
      <w:r>
        <w:rPr>
          <w:rFonts w:ascii="Times New Roman" w:hAnsi="Times New Roman" w:cs="Times New Roman"/>
          <w:sz w:val="28"/>
          <w:szCs w:val="28"/>
        </w:rPr>
        <w:t xml:space="preserve">МБУ «Музей истории Невеля» (далее Музей) </w:t>
      </w:r>
      <w:r w:rsidRPr="002E00B3">
        <w:rPr>
          <w:rFonts w:ascii="Times New Roman" w:hAnsi="Times New Roman" w:cs="Times New Roman"/>
          <w:sz w:val="28"/>
          <w:szCs w:val="28"/>
        </w:rPr>
        <w:t>составляет 2569 единиц хранения, научно-вспомогательный фонд составляет 4340 единиц хранения. Суммарно (включая временный фонд) в фондах музея хранится 7404 музейных предмета. Библиотека насчитывает 1106  единиц.</w:t>
      </w:r>
    </w:p>
    <w:p w:rsidR="00BB59C1" w:rsidRPr="00C04B59" w:rsidRDefault="00BB59C1" w:rsidP="00BB59C1">
      <w:pPr>
        <w:shd w:val="clear" w:color="auto" w:fill="FFFFFF"/>
        <w:spacing w:before="3" w:after="0" w:line="240" w:lineRule="auto"/>
        <w:ind w:right="11"/>
        <w:jc w:val="both"/>
        <w:rPr>
          <w:rFonts w:ascii="Times New Roman" w:hAnsi="Times New Roman" w:cs="Times New Roman"/>
          <w:color w:val="000000"/>
          <w:sz w:val="28"/>
          <w:szCs w:val="28"/>
        </w:rPr>
      </w:pPr>
      <w:r w:rsidRPr="00C04B59">
        <w:rPr>
          <w:rFonts w:ascii="Times New Roman" w:hAnsi="Times New Roman" w:cs="Times New Roman"/>
          <w:sz w:val="28"/>
          <w:szCs w:val="28"/>
        </w:rPr>
        <w:t xml:space="preserve">        В </w:t>
      </w:r>
      <w:r>
        <w:rPr>
          <w:rFonts w:ascii="Times New Roman" w:hAnsi="Times New Roman" w:cs="Times New Roman"/>
          <w:sz w:val="28"/>
          <w:szCs w:val="28"/>
        </w:rPr>
        <w:t xml:space="preserve">Музее </w:t>
      </w:r>
      <w:r w:rsidRPr="00C04B59">
        <w:rPr>
          <w:rFonts w:ascii="Times New Roman" w:hAnsi="Times New Roman" w:cs="Times New Roman"/>
          <w:color w:val="000000"/>
          <w:sz w:val="28"/>
          <w:szCs w:val="28"/>
        </w:rPr>
        <w:t xml:space="preserve">работают семь постоянных экспозиций: «Культура Невельского края до начала ХХ </w:t>
      </w:r>
      <w:proofErr w:type="gramStart"/>
      <w:r w:rsidRPr="00C04B59">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w:t>
      </w:r>
      <w:proofErr w:type="gramStart"/>
      <w:r w:rsidRPr="00C04B59">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w:t>
      </w:r>
      <w:r w:rsidRPr="00C04B59">
        <w:rPr>
          <w:rFonts w:ascii="Times New Roman" w:hAnsi="Times New Roman" w:cs="Times New Roman"/>
          <w:color w:val="000000"/>
          <w:sz w:val="28"/>
          <w:szCs w:val="28"/>
        </w:rPr>
        <w:t>», «История дворянских усадеб Невельского района», «Крестьянская изба»</w:t>
      </w:r>
      <w:r>
        <w:rPr>
          <w:rFonts w:ascii="Times New Roman" w:hAnsi="Times New Roman" w:cs="Times New Roman"/>
          <w:color w:val="000000"/>
          <w:sz w:val="28"/>
          <w:szCs w:val="28"/>
        </w:rPr>
        <w:t>,</w:t>
      </w:r>
      <w:r w:rsidRPr="00C04B59">
        <w:rPr>
          <w:rFonts w:ascii="Times New Roman" w:hAnsi="Times New Roman" w:cs="Times New Roman"/>
          <w:color w:val="000000"/>
          <w:sz w:val="28"/>
          <w:szCs w:val="28"/>
        </w:rPr>
        <w:t xml:space="preserve"> «Окно войны (партизаны)», «Этнография Невельского уезда и города Невель», «Невель в советский период», «Техника времен ВОВ», «История Невеля и Невельского района времен ВОВ»</w:t>
      </w:r>
      <w:r>
        <w:rPr>
          <w:rFonts w:ascii="Times New Roman" w:hAnsi="Times New Roman" w:cs="Times New Roman"/>
          <w:color w:val="000000"/>
          <w:sz w:val="28"/>
          <w:szCs w:val="28"/>
        </w:rPr>
        <w:t>.</w:t>
      </w:r>
    </w:p>
    <w:p w:rsidR="00BB59C1" w:rsidRPr="00C04B59" w:rsidRDefault="00BB59C1" w:rsidP="00BB59C1">
      <w:pPr>
        <w:shd w:val="clear" w:color="auto" w:fill="FFFFFF"/>
        <w:spacing w:before="3" w:after="0" w:line="240" w:lineRule="auto"/>
        <w:ind w:right="11"/>
        <w:jc w:val="both"/>
        <w:rPr>
          <w:rFonts w:ascii="Times New Roman" w:hAnsi="Times New Roman" w:cs="Times New Roman"/>
          <w:color w:val="000000"/>
          <w:sz w:val="28"/>
          <w:szCs w:val="28"/>
        </w:rPr>
      </w:pPr>
      <w:r w:rsidRPr="00C04B59">
        <w:rPr>
          <w:rFonts w:ascii="Times New Roman" w:hAnsi="Times New Roman" w:cs="Times New Roman"/>
          <w:color w:val="000000"/>
          <w:sz w:val="28"/>
          <w:szCs w:val="28"/>
        </w:rPr>
        <w:lastRenderedPageBreak/>
        <w:t xml:space="preserve">           Музей провел 12 временных выставок, на семи из которых были представлены предметы из </w:t>
      </w:r>
      <w:r>
        <w:rPr>
          <w:rFonts w:ascii="Times New Roman" w:hAnsi="Times New Roman" w:cs="Times New Roman"/>
          <w:color w:val="000000"/>
          <w:sz w:val="28"/>
          <w:szCs w:val="28"/>
        </w:rPr>
        <w:t xml:space="preserve">собственных </w:t>
      </w:r>
      <w:r w:rsidRPr="00C04B59">
        <w:rPr>
          <w:rFonts w:ascii="Times New Roman" w:hAnsi="Times New Roman" w:cs="Times New Roman"/>
          <w:color w:val="000000"/>
          <w:sz w:val="28"/>
          <w:szCs w:val="28"/>
        </w:rPr>
        <w:t xml:space="preserve">фондов, три выставки были оформлены с привлечением предметов </w:t>
      </w:r>
      <w:proofErr w:type="spellStart"/>
      <w:r w:rsidRPr="00C04B59">
        <w:rPr>
          <w:rFonts w:ascii="Times New Roman" w:hAnsi="Times New Roman" w:cs="Times New Roman"/>
          <w:color w:val="000000"/>
          <w:sz w:val="28"/>
          <w:szCs w:val="28"/>
        </w:rPr>
        <w:t>невельчан</w:t>
      </w:r>
      <w:proofErr w:type="spellEnd"/>
      <w:r w:rsidRPr="00C04B59">
        <w:rPr>
          <w:rFonts w:ascii="Times New Roman" w:hAnsi="Times New Roman" w:cs="Times New Roman"/>
          <w:color w:val="000000"/>
          <w:sz w:val="28"/>
          <w:szCs w:val="28"/>
        </w:rPr>
        <w:t xml:space="preserve">, одна выставка проведена с привлечением фондов музея-заповедника «Изборск», одна выставка предметов фонда </w:t>
      </w:r>
      <w:r>
        <w:rPr>
          <w:rFonts w:ascii="Times New Roman" w:hAnsi="Times New Roman" w:cs="Times New Roman"/>
          <w:color w:val="000000"/>
          <w:sz w:val="28"/>
          <w:szCs w:val="28"/>
        </w:rPr>
        <w:t>М</w:t>
      </w:r>
      <w:r w:rsidRPr="00C04B59">
        <w:rPr>
          <w:rFonts w:ascii="Times New Roman" w:hAnsi="Times New Roman" w:cs="Times New Roman"/>
          <w:color w:val="000000"/>
          <w:sz w:val="28"/>
          <w:szCs w:val="28"/>
        </w:rPr>
        <w:t>узе</w:t>
      </w:r>
      <w:r>
        <w:rPr>
          <w:rFonts w:ascii="Times New Roman" w:hAnsi="Times New Roman" w:cs="Times New Roman"/>
          <w:color w:val="000000"/>
          <w:sz w:val="28"/>
          <w:szCs w:val="28"/>
        </w:rPr>
        <w:t>я</w:t>
      </w:r>
      <w:r w:rsidRPr="00C04B59">
        <w:rPr>
          <w:rFonts w:ascii="Times New Roman" w:hAnsi="Times New Roman" w:cs="Times New Roman"/>
          <w:color w:val="000000"/>
          <w:sz w:val="28"/>
          <w:szCs w:val="28"/>
        </w:rPr>
        <w:t xml:space="preserve"> проведена в МБУК «Краеведческий музей города Великие Луки».</w:t>
      </w:r>
      <w:r w:rsidRPr="00C04B59">
        <w:rPr>
          <w:rFonts w:ascii="Times New Roman" w:hAnsi="Times New Roman" w:cs="Times New Roman"/>
          <w:sz w:val="28"/>
          <w:szCs w:val="28"/>
        </w:rPr>
        <w:t xml:space="preserve"> Число посетителей музея по итогам года составило 19825 человек.</w:t>
      </w:r>
    </w:p>
    <w:p w:rsidR="00BB59C1" w:rsidRPr="00C04B59" w:rsidRDefault="00BB59C1" w:rsidP="00BB59C1">
      <w:pPr>
        <w:shd w:val="clear" w:color="auto" w:fill="FFFFFF"/>
        <w:spacing w:before="3" w:after="0" w:line="240" w:lineRule="auto"/>
        <w:ind w:right="11"/>
        <w:jc w:val="both"/>
        <w:rPr>
          <w:rFonts w:ascii="Times New Roman" w:hAnsi="Times New Roman" w:cs="Times New Roman"/>
          <w:color w:val="000000"/>
          <w:sz w:val="28"/>
          <w:szCs w:val="28"/>
        </w:rPr>
      </w:pPr>
      <w:r w:rsidRPr="00C04B59">
        <w:rPr>
          <w:rFonts w:ascii="Times New Roman" w:hAnsi="Times New Roman" w:cs="Times New Roman"/>
          <w:color w:val="000000"/>
          <w:sz w:val="28"/>
          <w:szCs w:val="28"/>
        </w:rPr>
        <w:tab/>
        <w:t xml:space="preserve">Музейная жизнь была отражена в 6 публикациях в газете «Невельский </w:t>
      </w:r>
      <w:r>
        <w:rPr>
          <w:rFonts w:ascii="Times New Roman" w:hAnsi="Times New Roman" w:cs="Times New Roman"/>
          <w:color w:val="000000"/>
          <w:sz w:val="28"/>
          <w:szCs w:val="28"/>
        </w:rPr>
        <w:t>в</w:t>
      </w:r>
      <w:r w:rsidRPr="00C04B59">
        <w:rPr>
          <w:rFonts w:ascii="Times New Roman" w:hAnsi="Times New Roman" w:cs="Times New Roman"/>
          <w:color w:val="000000"/>
          <w:sz w:val="28"/>
          <w:szCs w:val="28"/>
        </w:rPr>
        <w:t xml:space="preserve">естник», 2 интервью на телевидении ВГТРК «Псков». Музей ведет свою регулярную рубрику «Культурная пятница» в </w:t>
      </w:r>
      <w:proofErr w:type="spellStart"/>
      <w:r w:rsidRPr="00C04B59">
        <w:rPr>
          <w:rFonts w:ascii="Times New Roman" w:hAnsi="Times New Roman" w:cs="Times New Roman"/>
          <w:color w:val="000000"/>
          <w:sz w:val="28"/>
          <w:szCs w:val="28"/>
        </w:rPr>
        <w:t>соцсети</w:t>
      </w:r>
      <w:proofErr w:type="spellEnd"/>
      <w:r w:rsidRPr="00C04B59">
        <w:rPr>
          <w:rFonts w:ascii="Times New Roman" w:hAnsi="Times New Roman" w:cs="Times New Roman"/>
          <w:color w:val="000000"/>
          <w:sz w:val="28"/>
          <w:szCs w:val="28"/>
        </w:rPr>
        <w:t xml:space="preserve"> </w:t>
      </w:r>
      <w:proofErr w:type="spellStart"/>
      <w:r w:rsidRPr="00C04B59">
        <w:rPr>
          <w:rFonts w:ascii="Times New Roman" w:hAnsi="Times New Roman" w:cs="Times New Roman"/>
          <w:color w:val="000000"/>
          <w:sz w:val="28"/>
          <w:szCs w:val="28"/>
        </w:rPr>
        <w:t>Вконтакте</w:t>
      </w:r>
      <w:proofErr w:type="spellEnd"/>
      <w:r w:rsidRPr="00C04B59">
        <w:rPr>
          <w:rFonts w:ascii="Times New Roman" w:hAnsi="Times New Roman" w:cs="Times New Roman"/>
          <w:color w:val="000000"/>
          <w:sz w:val="28"/>
          <w:szCs w:val="28"/>
        </w:rPr>
        <w:t xml:space="preserve">. </w:t>
      </w:r>
    </w:p>
    <w:p w:rsidR="00BB59C1" w:rsidRDefault="00BB59C1" w:rsidP="00BB59C1">
      <w:pPr>
        <w:shd w:val="clear" w:color="auto" w:fill="FFFFFF"/>
        <w:spacing w:before="3" w:after="0" w:line="240" w:lineRule="auto"/>
        <w:ind w:right="11"/>
        <w:jc w:val="both"/>
        <w:rPr>
          <w:rFonts w:ascii="Times New Roman" w:hAnsi="Times New Roman" w:cs="Times New Roman"/>
          <w:color w:val="000000"/>
          <w:sz w:val="28"/>
          <w:szCs w:val="28"/>
        </w:rPr>
      </w:pPr>
      <w:r w:rsidRPr="00C04B59">
        <w:rPr>
          <w:rFonts w:ascii="Times New Roman" w:hAnsi="Times New Roman" w:cs="Times New Roman"/>
          <w:color w:val="000000"/>
          <w:sz w:val="28"/>
          <w:szCs w:val="28"/>
        </w:rPr>
        <w:tab/>
      </w:r>
      <w:r>
        <w:rPr>
          <w:rFonts w:ascii="Times New Roman" w:hAnsi="Times New Roman" w:cs="Times New Roman"/>
          <w:color w:val="000000"/>
          <w:sz w:val="28"/>
          <w:szCs w:val="28"/>
        </w:rPr>
        <w:t xml:space="preserve">Помимо этого </w:t>
      </w:r>
      <w:r w:rsidRPr="00C04B59">
        <w:rPr>
          <w:rFonts w:ascii="Times New Roman" w:hAnsi="Times New Roman" w:cs="Times New Roman"/>
          <w:color w:val="000000"/>
          <w:sz w:val="28"/>
          <w:szCs w:val="28"/>
        </w:rPr>
        <w:t>Музей принимал участие в патриотических часах совместно с организацией Поисковый отряд «Патриот 60».</w:t>
      </w:r>
    </w:p>
    <w:p w:rsidR="00BB59C1" w:rsidRPr="00BB59C1" w:rsidRDefault="00BB59C1" w:rsidP="00BB59C1">
      <w:pPr>
        <w:shd w:val="clear" w:color="auto" w:fill="FFFFFF"/>
        <w:spacing w:before="3" w:after="0" w:line="240" w:lineRule="auto"/>
        <w:ind w:right="11" w:firstLine="709"/>
        <w:jc w:val="both"/>
        <w:rPr>
          <w:rFonts w:ascii="Times New Roman" w:hAnsi="Times New Roman" w:cs="Times New Roman"/>
          <w:b/>
          <w:bCs/>
          <w:color w:val="000000"/>
          <w:sz w:val="28"/>
          <w:szCs w:val="28"/>
        </w:rPr>
      </w:pPr>
      <w:r w:rsidRPr="00BB59C1">
        <w:rPr>
          <w:rFonts w:ascii="Times New Roman" w:hAnsi="Times New Roman" w:cs="Times New Roman"/>
          <w:b/>
          <w:bCs/>
          <w:color w:val="000000"/>
          <w:sz w:val="28"/>
          <w:szCs w:val="28"/>
        </w:rPr>
        <w:t xml:space="preserve">МБУК «Культура и досуг» </w:t>
      </w:r>
    </w:p>
    <w:p w:rsidR="00BB59C1" w:rsidRPr="00786983" w:rsidRDefault="00BB59C1" w:rsidP="00BB59C1">
      <w:pPr>
        <w:shd w:val="clear" w:color="auto" w:fill="FFFFFF"/>
        <w:spacing w:before="3" w:after="0" w:line="240" w:lineRule="auto"/>
        <w:ind w:right="23" w:firstLine="709"/>
        <w:jc w:val="both"/>
        <w:rPr>
          <w:rFonts w:ascii="Times New Roman" w:hAnsi="Times New Roman" w:cs="Times New Roman"/>
          <w:sz w:val="28"/>
          <w:szCs w:val="28"/>
        </w:rPr>
      </w:pPr>
      <w:r w:rsidRPr="00786983">
        <w:rPr>
          <w:rFonts w:ascii="Times New Roman" w:hAnsi="Times New Roman" w:cs="Times New Roman"/>
          <w:sz w:val="28"/>
          <w:szCs w:val="28"/>
        </w:rPr>
        <w:t xml:space="preserve">В состав муниципального бюджетного учреждения культуры Невельского района «Культура и досуг» входят 32 </w:t>
      </w:r>
      <w:proofErr w:type="gramStart"/>
      <w:r w:rsidRPr="00786983">
        <w:rPr>
          <w:rFonts w:ascii="Times New Roman" w:hAnsi="Times New Roman" w:cs="Times New Roman"/>
          <w:sz w:val="28"/>
          <w:szCs w:val="28"/>
        </w:rPr>
        <w:t>структурных</w:t>
      </w:r>
      <w:proofErr w:type="gramEnd"/>
      <w:r w:rsidRPr="00786983">
        <w:rPr>
          <w:rFonts w:ascii="Times New Roman" w:hAnsi="Times New Roman" w:cs="Times New Roman"/>
          <w:sz w:val="28"/>
          <w:szCs w:val="28"/>
        </w:rPr>
        <w:t xml:space="preserve"> подразделения: 17 библиотечного типа и 15  клубного типа. </w:t>
      </w:r>
      <w:bookmarkStart w:id="0" w:name="_Hlk34982896"/>
      <w:r w:rsidRPr="00786983">
        <w:rPr>
          <w:rFonts w:ascii="Times New Roman" w:hAnsi="Times New Roman" w:cs="Times New Roman"/>
          <w:sz w:val="28"/>
          <w:szCs w:val="28"/>
        </w:rPr>
        <w:t xml:space="preserve">Сеть МБУК «Культура и досуг» в 2020 году сохранена без изменений. </w:t>
      </w:r>
    </w:p>
    <w:p w:rsidR="00BB59C1" w:rsidRDefault="00BB59C1" w:rsidP="00BB59C1">
      <w:pPr>
        <w:suppressAutoHyphens/>
        <w:spacing w:after="0" w:line="240" w:lineRule="auto"/>
        <w:ind w:firstLine="709"/>
        <w:jc w:val="both"/>
        <w:rPr>
          <w:sz w:val="28"/>
          <w:szCs w:val="20"/>
        </w:rPr>
      </w:pPr>
      <w:r w:rsidRPr="0006468A">
        <w:rPr>
          <w:rFonts w:ascii="Times New Roman" w:hAnsi="Times New Roman" w:cs="Times New Roman"/>
          <w:sz w:val="28"/>
          <w:szCs w:val="28"/>
          <w:lang w:eastAsia="ar-SA"/>
        </w:rPr>
        <w:t>Численность работников составляет 83 человека,</w:t>
      </w:r>
      <w:r w:rsidRPr="0006468A">
        <w:rPr>
          <w:rFonts w:ascii="Times New Roman" w:hAnsi="Times New Roman" w:cs="Times New Roman"/>
          <w:sz w:val="28"/>
          <w:szCs w:val="28"/>
        </w:rPr>
        <w:t xml:space="preserve"> в том числе 5 совместителей, </w:t>
      </w:r>
      <w:r w:rsidRPr="0006468A">
        <w:rPr>
          <w:rFonts w:ascii="Times New Roman" w:hAnsi="Times New Roman" w:cs="Times New Roman"/>
          <w:sz w:val="28"/>
          <w:szCs w:val="28"/>
          <w:lang w:eastAsia="ar-SA"/>
        </w:rPr>
        <w:t>из них в библиотеках района работает 33 человека, в клубах 43 человека, в том числе 7 человек аппарат и бухгалтерия.</w:t>
      </w:r>
      <w:r>
        <w:rPr>
          <w:sz w:val="28"/>
          <w:szCs w:val="28"/>
        </w:rPr>
        <w:t xml:space="preserve">       </w:t>
      </w:r>
    </w:p>
    <w:bookmarkEnd w:id="0"/>
    <w:p w:rsidR="00BB59C1" w:rsidRDefault="00BB59C1" w:rsidP="00BB59C1">
      <w:pPr>
        <w:shd w:val="clear" w:color="auto" w:fill="FFFFFF"/>
        <w:spacing w:after="0" w:line="240" w:lineRule="auto"/>
        <w:ind w:firstLine="709"/>
        <w:jc w:val="both"/>
        <w:textAlignment w:val="baseline"/>
        <w:rPr>
          <w:rFonts w:ascii="Times New Roman" w:eastAsia="Lucida Sans Unicode" w:hAnsi="Times New Roman" w:cs="Times New Roman"/>
          <w:bCs/>
          <w:color w:val="000000"/>
          <w:sz w:val="28"/>
          <w:szCs w:val="28"/>
          <w:lang w:bidi="en-US"/>
        </w:rPr>
      </w:pPr>
      <w:r w:rsidRPr="00C44993">
        <w:rPr>
          <w:rFonts w:ascii="Times New Roman" w:hAnsi="Times New Roman" w:cs="Times New Roman"/>
          <w:sz w:val="28"/>
          <w:szCs w:val="28"/>
        </w:rPr>
        <w:t xml:space="preserve">Штатная численность МБУК «Культура и досуг» составляет 73,7 единиц  (по клубам 49,75 ед., по библиотекам 23,95 ед.). </w:t>
      </w:r>
      <w:r w:rsidRPr="00C44993">
        <w:rPr>
          <w:rFonts w:ascii="Times New Roman" w:eastAsia="Lucida Sans Unicode" w:hAnsi="Times New Roman" w:cs="Times New Roman"/>
          <w:bCs/>
          <w:color w:val="000000"/>
          <w:sz w:val="28"/>
          <w:szCs w:val="28"/>
          <w:lang w:bidi="en-US"/>
        </w:rPr>
        <w:t>Средняя заработная плата за 20</w:t>
      </w:r>
      <w:r w:rsidRPr="00754679">
        <w:rPr>
          <w:rFonts w:ascii="Times New Roman" w:eastAsia="Lucida Sans Unicode" w:hAnsi="Times New Roman" w:cs="Times New Roman"/>
          <w:bCs/>
          <w:color w:val="000000"/>
          <w:sz w:val="28"/>
          <w:szCs w:val="28"/>
          <w:lang w:bidi="en-US"/>
        </w:rPr>
        <w:t>20</w:t>
      </w:r>
      <w:r w:rsidRPr="00C44993">
        <w:rPr>
          <w:rFonts w:ascii="Times New Roman" w:eastAsia="Lucida Sans Unicode" w:hAnsi="Times New Roman" w:cs="Times New Roman"/>
          <w:bCs/>
          <w:color w:val="000000"/>
          <w:sz w:val="28"/>
          <w:szCs w:val="28"/>
          <w:lang w:bidi="en-US"/>
        </w:rPr>
        <w:t xml:space="preserve"> год составила 2</w:t>
      </w:r>
      <w:r w:rsidRPr="00754679">
        <w:rPr>
          <w:rFonts w:ascii="Times New Roman" w:eastAsia="Lucida Sans Unicode" w:hAnsi="Times New Roman" w:cs="Times New Roman"/>
          <w:bCs/>
          <w:color w:val="000000"/>
          <w:sz w:val="28"/>
          <w:szCs w:val="28"/>
          <w:lang w:bidi="en-US"/>
        </w:rPr>
        <w:t>7120</w:t>
      </w:r>
      <w:r w:rsidRPr="00C44993">
        <w:rPr>
          <w:rFonts w:ascii="Times New Roman" w:eastAsia="Lucida Sans Unicode" w:hAnsi="Times New Roman" w:cs="Times New Roman"/>
          <w:bCs/>
          <w:color w:val="000000"/>
          <w:sz w:val="28"/>
          <w:szCs w:val="28"/>
          <w:lang w:bidi="en-US"/>
        </w:rPr>
        <w:t xml:space="preserve"> рублей, что соответствует выполнению </w:t>
      </w:r>
      <w:proofErr w:type="spellStart"/>
      <w:r w:rsidRPr="00C44993">
        <w:rPr>
          <w:rFonts w:ascii="Times New Roman" w:eastAsia="Lucida Sans Unicode" w:hAnsi="Times New Roman" w:cs="Times New Roman"/>
          <w:bCs/>
          <w:color w:val="000000"/>
          <w:sz w:val="28"/>
          <w:szCs w:val="28"/>
          <w:lang w:bidi="en-US"/>
        </w:rPr>
        <w:t>среднеобластного</w:t>
      </w:r>
      <w:proofErr w:type="spellEnd"/>
      <w:r w:rsidRPr="00C44993">
        <w:rPr>
          <w:rFonts w:ascii="Times New Roman" w:eastAsia="Lucida Sans Unicode" w:hAnsi="Times New Roman" w:cs="Times New Roman"/>
          <w:bCs/>
          <w:color w:val="000000"/>
          <w:sz w:val="28"/>
          <w:szCs w:val="28"/>
          <w:lang w:bidi="en-US"/>
        </w:rPr>
        <w:t xml:space="preserve"> показателя по заработной плате работников культуры. </w:t>
      </w:r>
    </w:p>
    <w:p w:rsidR="00BB59C1" w:rsidRPr="00BB59C1" w:rsidRDefault="00BB59C1" w:rsidP="00BB59C1">
      <w:pPr>
        <w:shd w:val="clear" w:color="auto" w:fill="FFFFFF"/>
        <w:spacing w:after="0" w:line="240" w:lineRule="auto"/>
        <w:ind w:firstLine="709"/>
        <w:jc w:val="both"/>
        <w:textAlignment w:val="baseline"/>
        <w:rPr>
          <w:rFonts w:ascii="Times New Roman" w:eastAsia="Lucida Sans Unicode" w:hAnsi="Times New Roman" w:cs="Times New Roman"/>
          <w:bCs/>
          <w:color w:val="000000"/>
          <w:sz w:val="28"/>
          <w:szCs w:val="28"/>
          <w:lang w:bidi="en-US"/>
        </w:rPr>
      </w:pPr>
      <w:r w:rsidRPr="007C6DA5">
        <w:rPr>
          <w:rFonts w:ascii="Times New Roman" w:hAnsi="Times New Roman" w:cs="Times New Roman"/>
          <w:sz w:val="28"/>
          <w:szCs w:val="28"/>
        </w:rPr>
        <w:t>Доля расходов муниципального бюджета на культуру в общем объеме расходов муниципального бюджета составила 10 % (11% -2019г.)</w:t>
      </w:r>
      <w:r w:rsidRPr="007C6DA5">
        <w:rPr>
          <w:rFonts w:ascii="Times New Roman" w:hAnsi="Times New Roman" w:cs="Times New Roman"/>
          <w:b/>
          <w:sz w:val="28"/>
          <w:szCs w:val="28"/>
        </w:rPr>
        <w:t xml:space="preserve"> </w:t>
      </w:r>
      <w:r w:rsidRPr="007C6DA5">
        <w:rPr>
          <w:rFonts w:ascii="Times New Roman" w:hAnsi="Times New Roman" w:cs="Times New Roman"/>
          <w:bCs/>
          <w:sz w:val="28"/>
          <w:szCs w:val="28"/>
        </w:rPr>
        <w:t>Среднесписочная численность  работников культуры за 2020 год составила 62,3.</w:t>
      </w:r>
      <w:r>
        <w:rPr>
          <w:rFonts w:ascii="Times New Roman" w:hAnsi="Times New Roman" w:cs="Times New Roman"/>
          <w:bCs/>
          <w:sz w:val="28"/>
          <w:szCs w:val="28"/>
        </w:rPr>
        <w:t xml:space="preserve"> </w:t>
      </w:r>
      <w:r w:rsidRPr="00B00C58">
        <w:rPr>
          <w:rFonts w:ascii="Times New Roman" w:hAnsi="Times New Roman" w:cs="Times New Roman"/>
          <w:sz w:val="28"/>
          <w:szCs w:val="20"/>
        </w:rPr>
        <w:t xml:space="preserve">    </w:t>
      </w:r>
    </w:p>
    <w:p w:rsidR="00BB59C1" w:rsidRPr="00786983" w:rsidRDefault="00BB59C1" w:rsidP="00BB59C1">
      <w:pPr>
        <w:spacing w:after="0" w:line="240" w:lineRule="auto"/>
        <w:ind w:firstLine="708"/>
        <w:jc w:val="both"/>
        <w:rPr>
          <w:rFonts w:ascii="Times New Roman" w:hAnsi="Times New Roman" w:cs="Times New Roman"/>
          <w:sz w:val="28"/>
          <w:szCs w:val="20"/>
        </w:rPr>
      </w:pPr>
      <w:proofErr w:type="spellStart"/>
      <w:r>
        <w:rPr>
          <w:rFonts w:ascii="Times New Roman" w:hAnsi="Times New Roman" w:cs="Times New Roman"/>
          <w:sz w:val="28"/>
          <w:szCs w:val="28"/>
        </w:rPr>
        <w:t>К</w:t>
      </w:r>
      <w:r w:rsidRPr="00786983">
        <w:rPr>
          <w:rFonts w:ascii="Times New Roman" w:hAnsi="Times New Roman" w:cs="Times New Roman"/>
          <w:sz w:val="28"/>
          <w:szCs w:val="28"/>
        </w:rPr>
        <w:t>ультурно-досуговая</w:t>
      </w:r>
      <w:proofErr w:type="spellEnd"/>
      <w:r w:rsidRPr="00786983">
        <w:rPr>
          <w:rFonts w:ascii="Times New Roman" w:hAnsi="Times New Roman" w:cs="Times New Roman"/>
          <w:sz w:val="28"/>
          <w:szCs w:val="28"/>
        </w:rPr>
        <w:t xml:space="preserve"> деятельность структурных подразделений МБУК «Культура и досуг» определяется состоянием самодеятельного творчества, организацией и проведением </w:t>
      </w:r>
      <w:proofErr w:type="spellStart"/>
      <w:r w:rsidRPr="00786983">
        <w:rPr>
          <w:rFonts w:ascii="Times New Roman" w:hAnsi="Times New Roman" w:cs="Times New Roman"/>
          <w:sz w:val="28"/>
          <w:szCs w:val="28"/>
        </w:rPr>
        <w:t>досуговых</w:t>
      </w:r>
      <w:proofErr w:type="spellEnd"/>
      <w:r w:rsidRPr="00786983">
        <w:rPr>
          <w:rFonts w:ascii="Times New Roman" w:hAnsi="Times New Roman" w:cs="Times New Roman"/>
          <w:sz w:val="28"/>
          <w:szCs w:val="28"/>
        </w:rPr>
        <w:t xml:space="preserve"> мероприятий.</w:t>
      </w:r>
      <w:r w:rsidRPr="00786983">
        <w:rPr>
          <w:rFonts w:ascii="Times New Roman" w:hAnsi="Times New Roman" w:cs="Times New Roman"/>
          <w:sz w:val="28"/>
          <w:szCs w:val="20"/>
        </w:rPr>
        <w:t xml:space="preserve">             </w:t>
      </w:r>
    </w:p>
    <w:p w:rsidR="00BB59C1" w:rsidRPr="00B00C58" w:rsidRDefault="00BB59C1" w:rsidP="00BB59C1">
      <w:pPr>
        <w:spacing w:after="0" w:line="240" w:lineRule="auto"/>
        <w:jc w:val="both"/>
        <w:rPr>
          <w:rFonts w:ascii="Times New Roman" w:hAnsi="Times New Roman" w:cs="Times New Roman"/>
          <w:sz w:val="28"/>
          <w:szCs w:val="28"/>
        </w:rPr>
      </w:pPr>
      <w:r w:rsidRPr="00754679">
        <w:rPr>
          <w:rFonts w:ascii="Times New Roman" w:hAnsi="Times New Roman" w:cs="Times New Roman"/>
          <w:sz w:val="28"/>
          <w:szCs w:val="20"/>
        </w:rPr>
        <w:t xml:space="preserve">              </w:t>
      </w:r>
      <w:r w:rsidRPr="00B00C58">
        <w:rPr>
          <w:rFonts w:ascii="Times New Roman" w:hAnsi="Times New Roman" w:cs="Times New Roman"/>
          <w:sz w:val="28"/>
          <w:szCs w:val="28"/>
        </w:rPr>
        <w:t xml:space="preserve">В 2020 году  подготовлено и проведено 1375 мероприятий, для аудитории в количестве 178826 человек с </w:t>
      </w:r>
      <w:proofErr w:type="spellStart"/>
      <w:r w:rsidRPr="00B00C58">
        <w:rPr>
          <w:rFonts w:ascii="Times New Roman" w:hAnsi="Times New Roman" w:cs="Times New Roman"/>
          <w:sz w:val="28"/>
          <w:szCs w:val="28"/>
        </w:rPr>
        <w:t>онлайн</w:t>
      </w:r>
      <w:r>
        <w:rPr>
          <w:rFonts w:ascii="Times New Roman" w:hAnsi="Times New Roman" w:cs="Times New Roman"/>
          <w:sz w:val="28"/>
          <w:szCs w:val="28"/>
        </w:rPr>
        <w:t>-</w:t>
      </w:r>
      <w:r w:rsidRPr="00B00C58">
        <w:rPr>
          <w:rFonts w:ascii="Times New Roman" w:hAnsi="Times New Roman" w:cs="Times New Roman"/>
          <w:sz w:val="28"/>
          <w:szCs w:val="28"/>
        </w:rPr>
        <w:t>просмотрами</w:t>
      </w:r>
      <w:proofErr w:type="spellEnd"/>
      <w:r w:rsidRPr="00B00C58">
        <w:rPr>
          <w:rFonts w:ascii="Times New Roman" w:hAnsi="Times New Roman" w:cs="Times New Roman"/>
          <w:sz w:val="28"/>
          <w:szCs w:val="28"/>
        </w:rPr>
        <w:t>, в том числе на платной основе 126 мероприятий, посетители 3077 человек, поставлено 37 концертов для зрительской аудитории в количестве 4908 человек, проведено 148 информационно-просветительских мероприятий.</w:t>
      </w:r>
      <w:r>
        <w:rPr>
          <w:rFonts w:ascii="Times New Roman" w:hAnsi="Times New Roman" w:cs="Times New Roman"/>
          <w:sz w:val="28"/>
          <w:szCs w:val="28"/>
        </w:rPr>
        <w:t xml:space="preserve"> </w:t>
      </w:r>
      <w:r w:rsidRPr="00B00C58">
        <w:rPr>
          <w:rFonts w:ascii="Times New Roman" w:hAnsi="Times New Roman" w:cs="Times New Roman"/>
          <w:sz w:val="28"/>
          <w:szCs w:val="28"/>
        </w:rPr>
        <w:t xml:space="preserve">Праздничных мероприятий на основе народной  культуры подготовлено и проведено 54, с числом участников 6126 человек.      </w:t>
      </w:r>
    </w:p>
    <w:p w:rsidR="00BB59C1" w:rsidRDefault="00BB59C1" w:rsidP="00BB59C1">
      <w:pPr>
        <w:spacing w:after="0" w:line="240" w:lineRule="auto"/>
        <w:jc w:val="both"/>
        <w:rPr>
          <w:rFonts w:ascii="Times New Roman" w:hAnsi="Times New Roman" w:cs="Times New Roman"/>
          <w:sz w:val="28"/>
          <w:szCs w:val="28"/>
        </w:rPr>
      </w:pPr>
      <w:r w:rsidRPr="00B00C58">
        <w:rPr>
          <w:rFonts w:ascii="Times New Roman" w:hAnsi="Times New Roman" w:cs="Times New Roman"/>
          <w:sz w:val="28"/>
          <w:szCs w:val="28"/>
        </w:rPr>
        <w:t xml:space="preserve">              Для детей проведено 351 мероприятие – их посетило 5958 человек, работает 58 детских клубных формирований, в которых занимается 678 человек, для молодежи – 6</w:t>
      </w:r>
      <w:r>
        <w:rPr>
          <w:rFonts w:ascii="Times New Roman" w:hAnsi="Times New Roman" w:cs="Times New Roman"/>
          <w:sz w:val="28"/>
          <w:szCs w:val="28"/>
        </w:rPr>
        <w:t>,</w:t>
      </w:r>
      <w:r w:rsidRPr="00B00C58">
        <w:rPr>
          <w:rFonts w:ascii="Times New Roman" w:hAnsi="Times New Roman" w:cs="Times New Roman"/>
          <w:sz w:val="28"/>
          <w:szCs w:val="28"/>
        </w:rPr>
        <w:t xml:space="preserve"> в которых занимается 77 участников. Платные услуги по клубным учреждениям составили 328,6 тыс</w:t>
      </w:r>
      <w:proofErr w:type="gramStart"/>
      <w:r w:rsidRPr="00B00C58">
        <w:rPr>
          <w:rFonts w:ascii="Times New Roman" w:hAnsi="Times New Roman" w:cs="Times New Roman"/>
          <w:sz w:val="28"/>
          <w:szCs w:val="28"/>
        </w:rPr>
        <w:t>.р</w:t>
      </w:r>
      <w:proofErr w:type="gramEnd"/>
      <w:r w:rsidRPr="00B00C58">
        <w:rPr>
          <w:rFonts w:ascii="Times New Roman" w:hAnsi="Times New Roman" w:cs="Times New Roman"/>
          <w:sz w:val="28"/>
          <w:szCs w:val="28"/>
        </w:rPr>
        <w:t xml:space="preserve">уб. </w:t>
      </w:r>
    </w:p>
    <w:p w:rsidR="00BB59C1" w:rsidRPr="00786983" w:rsidRDefault="00BB59C1" w:rsidP="00BB59C1">
      <w:pPr>
        <w:pStyle w:val="a3"/>
        <w:spacing w:after="0" w:line="240" w:lineRule="auto"/>
        <w:ind w:left="0" w:firstLine="709"/>
        <w:jc w:val="both"/>
        <w:rPr>
          <w:rFonts w:ascii="Times New Roman" w:hAnsi="Times New Roman" w:cs="Times New Roman"/>
          <w:b/>
          <w:bCs/>
          <w:sz w:val="28"/>
          <w:szCs w:val="20"/>
        </w:rPr>
      </w:pPr>
      <w:r w:rsidRPr="00786983">
        <w:rPr>
          <w:rFonts w:ascii="Times New Roman" w:hAnsi="Times New Roman" w:cs="Times New Roman"/>
          <w:b/>
          <w:bCs/>
          <w:sz w:val="28"/>
          <w:szCs w:val="20"/>
        </w:rPr>
        <w:t>Библиотеки</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sidRPr="00B00C58">
        <w:rPr>
          <w:rFonts w:ascii="Times New Roman" w:eastAsia="Lucida Sans Unicode" w:hAnsi="Times New Roman" w:cs="Times New Roman"/>
          <w:color w:val="000000"/>
          <w:sz w:val="28"/>
          <w:szCs w:val="28"/>
          <w:lang w:bidi="en-US"/>
        </w:rPr>
        <w:t>В 2020  году библиотеками района обслужено -  7061 пользовател</w:t>
      </w:r>
      <w:r>
        <w:rPr>
          <w:rFonts w:ascii="Times New Roman" w:eastAsia="Lucida Sans Unicode" w:hAnsi="Times New Roman" w:cs="Times New Roman"/>
          <w:color w:val="000000"/>
          <w:sz w:val="28"/>
          <w:szCs w:val="28"/>
          <w:lang w:bidi="en-US"/>
        </w:rPr>
        <w:t>ь</w:t>
      </w:r>
      <w:r w:rsidRPr="00B00C58">
        <w:rPr>
          <w:rFonts w:ascii="Times New Roman" w:eastAsia="Lucida Sans Unicode" w:hAnsi="Times New Roman" w:cs="Times New Roman"/>
          <w:color w:val="000000"/>
          <w:sz w:val="28"/>
          <w:szCs w:val="28"/>
          <w:lang w:bidi="en-US"/>
        </w:rPr>
        <w:t xml:space="preserve">. </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Pr>
          <w:rFonts w:ascii="Times New Roman" w:eastAsia="Lucida Sans Unicode" w:hAnsi="Times New Roman" w:cs="Times New Roman"/>
          <w:color w:val="000000"/>
          <w:sz w:val="28"/>
          <w:szCs w:val="28"/>
          <w:lang w:bidi="en-US"/>
        </w:rPr>
        <w:t>К</w:t>
      </w:r>
      <w:r w:rsidRPr="00B00C58">
        <w:rPr>
          <w:rFonts w:ascii="Times New Roman" w:eastAsia="Lucida Sans Unicode" w:hAnsi="Times New Roman" w:cs="Times New Roman"/>
          <w:color w:val="000000"/>
          <w:sz w:val="28"/>
          <w:szCs w:val="28"/>
          <w:lang w:bidi="en-US"/>
        </w:rPr>
        <w:t>ниговыдача составила- 152721 экз.;</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Pr>
          <w:rFonts w:ascii="Times New Roman" w:eastAsia="Lucida Sans Unicode" w:hAnsi="Times New Roman" w:cs="Times New Roman"/>
          <w:color w:val="000000"/>
          <w:sz w:val="28"/>
          <w:szCs w:val="28"/>
          <w:lang w:bidi="en-US"/>
        </w:rPr>
        <w:lastRenderedPageBreak/>
        <w:t>Ч</w:t>
      </w:r>
      <w:r w:rsidRPr="00B00C58">
        <w:rPr>
          <w:rFonts w:ascii="Times New Roman" w:eastAsia="Lucida Sans Unicode" w:hAnsi="Times New Roman" w:cs="Times New Roman"/>
          <w:color w:val="000000"/>
          <w:sz w:val="28"/>
          <w:szCs w:val="28"/>
          <w:lang w:bidi="en-US"/>
        </w:rPr>
        <w:t>итаемость по библиотечной системе составила 22</w:t>
      </w:r>
      <w:r w:rsidRPr="00754679">
        <w:rPr>
          <w:rFonts w:ascii="Times New Roman" w:eastAsia="Lucida Sans Unicode" w:hAnsi="Times New Roman" w:cs="Times New Roman"/>
          <w:color w:val="000000"/>
          <w:sz w:val="28"/>
          <w:szCs w:val="28"/>
          <w:lang w:bidi="en-US"/>
        </w:rPr>
        <w:t xml:space="preserve"> </w:t>
      </w:r>
      <w:r w:rsidRPr="00B00C58">
        <w:rPr>
          <w:rFonts w:ascii="Times New Roman" w:eastAsia="Lucida Sans Unicode" w:hAnsi="Times New Roman" w:cs="Times New Roman"/>
          <w:color w:val="000000"/>
          <w:sz w:val="28"/>
          <w:szCs w:val="28"/>
          <w:lang w:bidi="en-US"/>
        </w:rPr>
        <w:t>(2019-32);</w:t>
      </w:r>
      <w:r w:rsidRPr="00B00C58">
        <w:rPr>
          <w:rFonts w:ascii="Times New Roman" w:eastAsia="Lucida Sans Unicode" w:hAnsi="Times New Roman" w:cs="Times New Roman"/>
          <w:i/>
          <w:color w:val="000000"/>
          <w:sz w:val="28"/>
          <w:szCs w:val="28"/>
          <w:lang w:bidi="en-US"/>
        </w:rPr>
        <w:t xml:space="preserve"> </w:t>
      </w:r>
      <w:r w:rsidRPr="00B00C58">
        <w:rPr>
          <w:rFonts w:ascii="Times New Roman" w:eastAsia="Lucida Sans Unicode" w:hAnsi="Times New Roman" w:cs="Times New Roman"/>
          <w:i/>
          <w:color w:val="000000"/>
          <w:sz w:val="28"/>
          <w:szCs w:val="28"/>
          <w:lang w:bidi="en-US"/>
        </w:rPr>
        <w:tab/>
      </w:r>
      <w:r w:rsidRPr="00B00C58">
        <w:rPr>
          <w:rFonts w:ascii="Times New Roman" w:eastAsia="Lucida Sans Unicode" w:hAnsi="Times New Roman" w:cs="Times New Roman"/>
          <w:color w:val="000000"/>
          <w:sz w:val="28"/>
          <w:szCs w:val="28"/>
          <w:lang w:bidi="en-US"/>
        </w:rPr>
        <w:t>Обращаемость фонда- 0,7 (2019- 1,4);</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Pr>
          <w:rFonts w:ascii="Times New Roman" w:eastAsia="Lucida Sans Unicode" w:hAnsi="Times New Roman" w:cs="Times New Roman"/>
          <w:color w:val="000000"/>
          <w:sz w:val="28"/>
          <w:szCs w:val="28"/>
          <w:lang w:bidi="en-US"/>
        </w:rPr>
        <w:t>П</w:t>
      </w:r>
      <w:r w:rsidRPr="00B00C58">
        <w:rPr>
          <w:rFonts w:ascii="Times New Roman" w:eastAsia="Lucida Sans Unicode" w:hAnsi="Times New Roman" w:cs="Times New Roman"/>
          <w:color w:val="000000"/>
          <w:sz w:val="28"/>
          <w:szCs w:val="28"/>
          <w:lang w:bidi="en-US"/>
        </w:rPr>
        <w:t>осещаемость- 6  (2019 - 9);</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Pr>
          <w:rFonts w:ascii="Times New Roman" w:eastAsia="Lucida Sans Unicode" w:hAnsi="Times New Roman" w:cs="Times New Roman"/>
          <w:color w:val="000000"/>
          <w:sz w:val="28"/>
          <w:szCs w:val="28"/>
          <w:lang w:bidi="en-US"/>
        </w:rPr>
        <w:t>П</w:t>
      </w:r>
      <w:r w:rsidRPr="00B00C58">
        <w:rPr>
          <w:rFonts w:ascii="Times New Roman" w:eastAsia="Lucida Sans Unicode" w:hAnsi="Times New Roman" w:cs="Times New Roman"/>
          <w:color w:val="000000"/>
          <w:sz w:val="28"/>
          <w:szCs w:val="28"/>
          <w:lang w:bidi="en-US"/>
        </w:rPr>
        <w:t xml:space="preserve">осещений - 42269 (с посещением массовых мероприятий) </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sidRPr="00B00C58">
        <w:rPr>
          <w:rFonts w:ascii="Times New Roman" w:eastAsia="Lucida Sans Unicode" w:hAnsi="Times New Roman" w:cs="Times New Roman"/>
          <w:color w:val="000000"/>
          <w:sz w:val="28"/>
          <w:szCs w:val="28"/>
          <w:lang w:bidi="en-US"/>
        </w:rPr>
        <w:t xml:space="preserve">Посещений массовых мероприятий —10314, проведено массовых мероприятий –1381 (в том числе виртуальных -59). </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sidRPr="00B00C58">
        <w:rPr>
          <w:rFonts w:ascii="Times New Roman" w:eastAsia="Lucida Sans Unicode" w:hAnsi="Times New Roman" w:cs="Times New Roman"/>
          <w:color w:val="000000"/>
          <w:sz w:val="28"/>
          <w:szCs w:val="28"/>
          <w:lang w:bidi="en-US"/>
        </w:rPr>
        <w:t>В 2020 году выполнено библиографических справок  - 4744 (из них электронные  справки – 1021).</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Pr>
          <w:rFonts w:ascii="Times New Roman" w:eastAsia="Lucida Sans Unicode" w:hAnsi="Times New Roman" w:cs="Times New Roman"/>
          <w:color w:val="000000"/>
          <w:sz w:val="28"/>
          <w:szCs w:val="28"/>
          <w:lang w:bidi="en-US"/>
        </w:rPr>
        <w:t>К</w:t>
      </w:r>
      <w:r w:rsidRPr="00B00C58">
        <w:rPr>
          <w:rFonts w:ascii="Times New Roman" w:eastAsia="Lucida Sans Unicode" w:hAnsi="Times New Roman" w:cs="Times New Roman"/>
          <w:color w:val="000000"/>
          <w:sz w:val="28"/>
          <w:szCs w:val="28"/>
          <w:lang w:bidi="en-US"/>
        </w:rPr>
        <w:t xml:space="preserve">оличество записей в электронном каталоге –26801, всего за год </w:t>
      </w:r>
      <w:r>
        <w:rPr>
          <w:rFonts w:ascii="Times New Roman" w:eastAsia="Lucida Sans Unicode" w:hAnsi="Times New Roman" w:cs="Times New Roman"/>
          <w:color w:val="000000"/>
          <w:sz w:val="28"/>
          <w:szCs w:val="28"/>
          <w:lang w:bidi="en-US"/>
        </w:rPr>
        <w:t xml:space="preserve">загружено </w:t>
      </w:r>
      <w:r w:rsidRPr="00B00C58">
        <w:rPr>
          <w:rFonts w:ascii="Times New Roman" w:eastAsia="Lucida Sans Unicode" w:hAnsi="Times New Roman" w:cs="Times New Roman"/>
          <w:color w:val="000000"/>
          <w:sz w:val="28"/>
          <w:szCs w:val="28"/>
          <w:lang w:bidi="en-US"/>
        </w:rPr>
        <w:t>5020 записей, объем фонда отраженного в  электронном  каталоге составляет – 54%.</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sidRPr="00B00C58">
        <w:rPr>
          <w:rFonts w:ascii="Times New Roman" w:eastAsia="Lucida Sans Unicode" w:hAnsi="Times New Roman" w:cs="Times New Roman"/>
          <w:color w:val="000000"/>
          <w:sz w:val="28"/>
          <w:szCs w:val="28"/>
          <w:lang w:bidi="en-US"/>
        </w:rPr>
        <w:t>Доля пользователей, удовлетворённых качеством услуг библиотеки</w:t>
      </w:r>
      <w:r>
        <w:rPr>
          <w:rFonts w:ascii="Times New Roman" w:eastAsia="Lucida Sans Unicode" w:hAnsi="Times New Roman" w:cs="Times New Roman"/>
          <w:color w:val="000000"/>
          <w:sz w:val="28"/>
          <w:szCs w:val="28"/>
          <w:lang w:bidi="en-US"/>
        </w:rPr>
        <w:t>,</w:t>
      </w:r>
      <w:r w:rsidRPr="00B00C58">
        <w:rPr>
          <w:rFonts w:ascii="Times New Roman" w:eastAsia="Lucida Sans Unicode" w:hAnsi="Times New Roman" w:cs="Times New Roman"/>
          <w:color w:val="000000"/>
          <w:sz w:val="28"/>
          <w:szCs w:val="28"/>
          <w:lang w:bidi="en-US"/>
        </w:rPr>
        <w:t xml:space="preserve"> от общего числа опрошенных пользователей – 95%.</w:t>
      </w:r>
    </w:p>
    <w:p w:rsidR="00BB59C1" w:rsidRPr="00B00C58"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sidRPr="00B00C58">
        <w:rPr>
          <w:rFonts w:ascii="Times New Roman" w:eastAsia="Lucida Sans Unicode" w:hAnsi="Times New Roman" w:cs="Times New Roman"/>
          <w:color w:val="000000"/>
          <w:sz w:val="28"/>
          <w:szCs w:val="28"/>
          <w:lang w:bidi="en-US"/>
        </w:rPr>
        <w:t xml:space="preserve">Книжный фонд в 2020  году пополнился на </w:t>
      </w:r>
      <w:r w:rsidRPr="00B00C58">
        <w:rPr>
          <w:rFonts w:ascii="Times New Roman" w:hAnsi="Times New Roman" w:cs="Times New Roman"/>
          <w:sz w:val="28"/>
          <w:szCs w:val="28"/>
        </w:rPr>
        <w:t>942</w:t>
      </w:r>
      <w:r w:rsidRPr="00B00C58">
        <w:rPr>
          <w:rFonts w:ascii="Times New Roman" w:eastAsia="Lucida Sans Unicode" w:hAnsi="Times New Roman" w:cs="Times New Roman"/>
          <w:color w:val="000000"/>
          <w:sz w:val="28"/>
          <w:szCs w:val="28"/>
          <w:lang w:bidi="en-US"/>
        </w:rPr>
        <w:t xml:space="preserve"> экз. </w:t>
      </w:r>
      <w:proofErr w:type="gramStart"/>
      <w:r w:rsidRPr="00B00C58">
        <w:rPr>
          <w:rFonts w:ascii="Times New Roman" w:eastAsia="Lucida Sans Unicode" w:hAnsi="Times New Roman" w:cs="Times New Roman"/>
          <w:color w:val="000000"/>
          <w:sz w:val="28"/>
          <w:szCs w:val="28"/>
          <w:lang w:bidi="en-US"/>
        </w:rPr>
        <w:t xml:space="preserve">( </w:t>
      </w:r>
      <w:proofErr w:type="gramEnd"/>
      <w:r w:rsidRPr="00B00C58">
        <w:rPr>
          <w:rFonts w:ascii="Times New Roman" w:eastAsia="Lucida Sans Unicode" w:hAnsi="Times New Roman" w:cs="Times New Roman"/>
          <w:color w:val="000000"/>
          <w:sz w:val="28"/>
          <w:szCs w:val="28"/>
          <w:lang w:bidi="en-US"/>
        </w:rPr>
        <w:t xml:space="preserve">в т.ч. периодические издания –101 экз.).  Книг в 2020 году поступило 841  экземпляров, что составляет по 49  книг в среднем на одну библиотеку </w:t>
      </w:r>
      <w:proofErr w:type="gramStart"/>
      <w:r w:rsidRPr="00B00C58">
        <w:rPr>
          <w:rFonts w:ascii="Times New Roman" w:eastAsia="Lucida Sans Unicode" w:hAnsi="Times New Roman" w:cs="Times New Roman"/>
          <w:color w:val="000000"/>
          <w:sz w:val="28"/>
          <w:szCs w:val="28"/>
          <w:lang w:bidi="en-US"/>
        </w:rPr>
        <w:t xml:space="preserve">( </w:t>
      </w:r>
      <w:proofErr w:type="gramEnd"/>
      <w:r w:rsidRPr="00B00C58">
        <w:rPr>
          <w:rFonts w:ascii="Times New Roman" w:eastAsia="Lucida Sans Unicode" w:hAnsi="Times New Roman" w:cs="Times New Roman"/>
          <w:color w:val="000000"/>
          <w:sz w:val="28"/>
          <w:szCs w:val="28"/>
          <w:lang w:bidi="en-US"/>
        </w:rPr>
        <w:t>с клубами-библиотеками – 38 экз.).</w:t>
      </w:r>
    </w:p>
    <w:p w:rsidR="00BB59C1" w:rsidRDefault="00BB59C1" w:rsidP="00BB59C1">
      <w:pPr>
        <w:spacing w:after="0" w:line="240" w:lineRule="auto"/>
        <w:ind w:firstLine="709"/>
        <w:jc w:val="both"/>
        <w:rPr>
          <w:rFonts w:ascii="Times New Roman" w:eastAsia="Lucida Sans Unicode" w:hAnsi="Times New Roman" w:cs="Times New Roman"/>
          <w:color w:val="000000"/>
          <w:sz w:val="28"/>
          <w:szCs w:val="28"/>
          <w:lang w:bidi="en-US"/>
        </w:rPr>
      </w:pPr>
      <w:r w:rsidRPr="00B00C58">
        <w:rPr>
          <w:rFonts w:ascii="Times New Roman" w:eastAsia="Lucida Sans Unicode" w:hAnsi="Times New Roman" w:cs="Times New Roman"/>
          <w:color w:val="000000"/>
          <w:sz w:val="28"/>
          <w:szCs w:val="28"/>
          <w:lang w:bidi="en-US"/>
        </w:rPr>
        <w:t xml:space="preserve">Книжный фонд района на конец года </w:t>
      </w:r>
      <w:r w:rsidRPr="00B00C58">
        <w:rPr>
          <w:rFonts w:ascii="Times New Roman" w:hAnsi="Times New Roman" w:cs="Times New Roman"/>
          <w:sz w:val="28"/>
          <w:szCs w:val="28"/>
        </w:rPr>
        <w:t xml:space="preserve">223397 </w:t>
      </w:r>
      <w:r w:rsidRPr="00B00C58">
        <w:rPr>
          <w:rFonts w:ascii="Times New Roman" w:eastAsia="Lucida Sans Unicode" w:hAnsi="Times New Roman" w:cs="Times New Roman"/>
          <w:color w:val="000000"/>
          <w:sz w:val="28"/>
          <w:szCs w:val="28"/>
          <w:lang w:bidi="en-US"/>
        </w:rPr>
        <w:t xml:space="preserve">экз. (с периодическими изданиями). Новые книги поставлены на баланс и распределены по структурным подразделениям. В течение года проводилась работа по  списанию литературы. Всего списано за год: </w:t>
      </w:r>
      <w:r w:rsidRPr="00B00C58">
        <w:rPr>
          <w:rFonts w:ascii="Times New Roman" w:hAnsi="Times New Roman" w:cs="Times New Roman"/>
          <w:sz w:val="28"/>
          <w:szCs w:val="28"/>
        </w:rPr>
        <w:t xml:space="preserve">6426 </w:t>
      </w:r>
      <w:r w:rsidRPr="00B00C58">
        <w:rPr>
          <w:rFonts w:ascii="Times New Roman" w:eastAsia="Lucida Sans Unicode" w:hAnsi="Times New Roman" w:cs="Times New Roman"/>
          <w:color w:val="000000"/>
          <w:sz w:val="28"/>
          <w:szCs w:val="28"/>
          <w:lang w:bidi="en-US"/>
        </w:rPr>
        <w:t xml:space="preserve"> экз. книг и брошюр, периодических изданий. </w:t>
      </w:r>
    </w:p>
    <w:p w:rsidR="00BB59C1" w:rsidRDefault="00BB59C1" w:rsidP="00BB59C1">
      <w:pPr>
        <w:spacing w:after="0" w:line="240" w:lineRule="auto"/>
        <w:ind w:firstLine="709"/>
        <w:jc w:val="both"/>
        <w:rPr>
          <w:rFonts w:ascii="Times New Roman" w:hAnsi="Times New Roman" w:cs="Times New Roman"/>
          <w:sz w:val="28"/>
          <w:szCs w:val="28"/>
          <w:lang w:bidi="en-US"/>
        </w:rPr>
      </w:pPr>
      <w:r w:rsidRPr="00B00C58">
        <w:rPr>
          <w:rFonts w:ascii="Times New Roman" w:eastAsia="Lucida Sans Unicode" w:hAnsi="Times New Roman" w:cs="Times New Roman"/>
          <w:color w:val="000000"/>
          <w:sz w:val="28"/>
          <w:szCs w:val="28"/>
          <w:lang w:bidi="en-US"/>
        </w:rPr>
        <w:t>На подписку из местного бюджета выделено 50 000 рублей. Подписка оформлена на газеты и журналы на 2-е полугодие 2020 года  и</w:t>
      </w:r>
      <w:r>
        <w:rPr>
          <w:rFonts w:ascii="Times New Roman" w:eastAsia="Lucida Sans Unicode" w:hAnsi="Times New Roman" w:cs="Times New Roman"/>
          <w:color w:val="000000"/>
          <w:sz w:val="28"/>
          <w:szCs w:val="28"/>
          <w:lang w:bidi="en-US"/>
        </w:rPr>
        <w:t xml:space="preserve"> </w:t>
      </w:r>
      <w:r w:rsidRPr="00B00C58">
        <w:rPr>
          <w:rFonts w:ascii="Times New Roman" w:eastAsia="Lucida Sans Unicode" w:hAnsi="Times New Roman" w:cs="Times New Roman"/>
          <w:color w:val="000000"/>
          <w:sz w:val="28"/>
          <w:szCs w:val="28"/>
          <w:lang w:bidi="en-US"/>
        </w:rPr>
        <w:t>на 1-е полугодие 2021 года</w:t>
      </w:r>
      <w:r>
        <w:rPr>
          <w:rFonts w:ascii="Times New Roman" w:eastAsia="Lucida Sans Unicode" w:hAnsi="Times New Roman" w:cs="Times New Roman"/>
          <w:color w:val="000000"/>
          <w:sz w:val="28"/>
          <w:szCs w:val="28"/>
          <w:lang w:bidi="en-US"/>
        </w:rPr>
        <w:t>.</w:t>
      </w:r>
      <w:r>
        <w:rPr>
          <w:rFonts w:ascii="Times New Roman" w:hAnsi="Times New Roman" w:cs="Times New Roman"/>
          <w:sz w:val="28"/>
          <w:szCs w:val="28"/>
          <w:lang w:bidi="en-US"/>
        </w:rPr>
        <w:t xml:space="preserve"> </w:t>
      </w:r>
      <w:r w:rsidRPr="00B00C58">
        <w:rPr>
          <w:rFonts w:ascii="Times New Roman" w:hAnsi="Times New Roman" w:cs="Times New Roman"/>
          <w:sz w:val="28"/>
          <w:szCs w:val="28"/>
          <w:lang w:bidi="en-US"/>
        </w:rPr>
        <w:t xml:space="preserve">Комплектование фондов происходило из следующих источников: </w:t>
      </w:r>
    </w:p>
    <w:p w:rsidR="00BB59C1" w:rsidRDefault="00BB59C1" w:rsidP="00BB59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en-US"/>
        </w:rPr>
        <w:t>-</w:t>
      </w:r>
      <w:r>
        <w:rPr>
          <w:rFonts w:ascii="Times New Roman" w:hAnsi="Times New Roman" w:cs="Times New Roman"/>
          <w:b/>
          <w:bCs/>
          <w:sz w:val="28"/>
          <w:szCs w:val="28"/>
          <w:lang w:bidi="en-US"/>
        </w:rPr>
        <w:t xml:space="preserve"> </w:t>
      </w:r>
      <w:r w:rsidRPr="00B00C58">
        <w:rPr>
          <w:rFonts w:ascii="Times New Roman" w:hAnsi="Times New Roman" w:cs="Times New Roman"/>
          <w:sz w:val="28"/>
          <w:szCs w:val="28"/>
        </w:rPr>
        <w:t>дары от читателей  - 611 экз</w:t>
      </w:r>
      <w:r w:rsidRPr="00B00C58">
        <w:rPr>
          <w:rFonts w:ascii="Times New Roman" w:hAnsi="Times New Roman" w:cs="Times New Roman"/>
          <w:sz w:val="28"/>
          <w:szCs w:val="28"/>
          <w:lang w:bidi="en-US"/>
        </w:rPr>
        <w:t xml:space="preserve">.  на сумму </w:t>
      </w:r>
      <w:r w:rsidRPr="00B00C58">
        <w:rPr>
          <w:rFonts w:ascii="Times New Roman" w:hAnsi="Times New Roman" w:cs="Times New Roman"/>
          <w:sz w:val="28"/>
          <w:szCs w:val="28"/>
        </w:rPr>
        <w:t>145 430-54;</w:t>
      </w:r>
    </w:p>
    <w:p w:rsidR="00BB59C1" w:rsidRDefault="00BB59C1" w:rsidP="00BB59C1">
      <w:pPr>
        <w:spacing w:after="0" w:line="240" w:lineRule="auto"/>
        <w:ind w:firstLine="709"/>
        <w:jc w:val="both"/>
        <w:rPr>
          <w:rFonts w:ascii="Times New Roman" w:hAnsi="Times New Roman" w:cs="Times New Roman"/>
          <w:sz w:val="28"/>
          <w:szCs w:val="28"/>
        </w:rPr>
      </w:pPr>
      <w:r w:rsidRPr="00B00C58">
        <w:rPr>
          <w:rFonts w:ascii="Times New Roman" w:hAnsi="Times New Roman" w:cs="Times New Roman"/>
          <w:sz w:val="28"/>
          <w:szCs w:val="28"/>
        </w:rPr>
        <w:t>- энциклопедии, полученные в виде пожертвований из Федерального бюджета  230 экз. на сумму 309 002,31 ру</w:t>
      </w:r>
      <w:r>
        <w:rPr>
          <w:rFonts w:ascii="Times New Roman" w:hAnsi="Times New Roman" w:cs="Times New Roman"/>
          <w:sz w:val="28"/>
          <w:szCs w:val="28"/>
        </w:rPr>
        <w:t>б.</w:t>
      </w:r>
    </w:p>
    <w:p w:rsidR="00BB59C1" w:rsidRPr="00BB59C1" w:rsidRDefault="00BB59C1" w:rsidP="00BB59C1">
      <w:pPr>
        <w:spacing w:after="0" w:line="240" w:lineRule="auto"/>
        <w:ind w:firstLine="709"/>
        <w:jc w:val="both"/>
        <w:rPr>
          <w:rFonts w:ascii="Times New Roman" w:hAnsi="Times New Roman" w:cs="Times New Roman"/>
          <w:b/>
          <w:bCs/>
          <w:sz w:val="28"/>
          <w:szCs w:val="28"/>
        </w:rPr>
      </w:pPr>
      <w:r w:rsidRPr="00BB59C1">
        <w:rPr>
          <w:rFonts w:ascii="Times New Roman" w:hAnsi="Times New Roman" w:cs="Times New Roman"/>
          <w:b/>
          <w:bCs/>
          <w:sz w:val="28"/>
          <w:szCs w:val="28"/>
        </w:rPr>
        <w:t>Направления деятельности</w:t>
      </w:r>
    </w:p>
    <w:p w:rsidR="00BB59C1" w:rsidRPr="00786983" w:rsidRDefault="00BB59C1" w:rsidP="00BB59C1">
      <w:pPr>
        <w:spacing w:after="0" w:line="240" w:lineRule="auto"/>
        <w:ind w:firstLine="674"/>
        <w:jc w:val="both"/>
        <w:rPr>
          <w:rFonts w:ascii="Times New Roman" w:hAnsi="Times New Roman" w:cs="Times New Roman"/>
          <w:sz w:val="28"/>
          <w:szCs w:val="28"/>
        </w:rPr>
      </w:pPr>
      <w:r w:rsidRPr="00786983">
        <w:rPr>
          <w:rFonts w:ascii="Times New Roman" w:hAnsi="Times New Roman" w:cs="Times New Roman"/>
          <w:sz w:val="28"/>
          <w:szCs w:val="28"/>
        </w:rPr>
        <w:t xml:space="preserve">Одним из основных направлений работы структурных подразделений МБУК «Культура и досуг» является </w:t>
      </w:r>
      <w:r w:rsidRPr="00786983">
        <w:rPr>
          <w:rFonts w:ascii="Times New Roman" w:hAnsi="Times New Roman" w:cs="Times New Roman"/>
          <w:b/>
          <w:bCs/>
          <w:sz w:val="28"/>
          <w:szCs w:val="28"/>
        </w:rPr>
        <w:t>поддержка и развитие самодеятельного художественного творчества</w:t>
      </w:r>
      <w:r w:rsidRPr="00786983">
        <w:rPr>
          <w:rFonts w:ascii="Times New Roman" w:hAnsi="Times New Roman" w:cs="Times New Roman"/>
          <w:sz w:val="28"/>
          <w:szCs w:val="28"/>
        </w:rPr>
        <w:t>. Продолжили в клубных учреждениях свою работу клубные формирования в количестве 126, с числом участников 1426, среди них кружков самодеятельного народного творчества 28, участников 309, любительских объединений 98 участников 1117 человек. В библиотеках района</w:t>
      </w:r>
      <w:r w:rsidRPr="00786983">
        <w:rPr>
          <w:rFonts w:ascii="Times New Roman" w:eastAsia="Lucida Sans Unicode" w:hAnsi="Times New Roman" w:cs="Times New Roman"/>
          <w:color w:val="000000"/>
          <w:sz w:val="28"/>
          <w:szCs w:val="28"/>
          <w:lang w:bidi="en-US"/>
        </w:rPr>
        <w:t xml:space="preserve"> работали  32 клуба по интересам (для детей – 16, для  юношества -2, для взрослых -14) с числом участников – </w:t>
      </w:r>
      <w:proofErr w:type="gramStart"/>
      <w:r w:rsidRPr="00786983">
        <w:rPr>
          <w:rFonts w:ascii="Times New Roman" w:eastAsia="Lucida Sans Unicode" w:hAnsi="Times New Roman" w:cs="Times New Roman"/>
          <w:color w:val="000000"/>
          <w:sz w:val="28"/>
          <w:szCs w:val="28"/>
          <w:lang w:bidi="en-US"/>
        </w:rPr>
        <w:t>438</w:t>
      </w:r>
      <w:proofErr w:type="gramEnd"/>
      <w:r w:rsidRPr="00786983">
        <w:rPr>
          <w:rFonts w:ascii="Times New Roman" w:eastAsia="Lucida Sans Unicode" w:hAnsi="Times New Roman" w:cs="Times New Roman"/>
          <w:color w:val="000000"/>
          <w:sz w:val="28"/>
          <w:szCs w:val="28"/>
          <w:lang w:bidi="en-US"/>
        </w:rPr>
        <w:t xml:space="preserve"> в том числе детей 204. Всего в районе 158 клубных формирований с числом участников 1864.</w:t>
      </w:r>
    </w:p>
    <w:p w:rsidR="00BB59C1" w:rsidRPr="00AB2CE5" w:rsidRDefault="00BB59C1" w:rsidP="001E4BFF">
      <w:pPr>
        <w:spacing w:after="0" w:line="240" w:lineRule="auto"/>
        <w:ind w:firstLine="709"/>
        <w:jc w:val="both"/>
        <w:rPr>
          <w:rFonts w:ascii="Times New Roman" w:hAnsi="Times New Roman" w:cs="Times New Roman"/>
          <w:sz w:val="28"/>
          <w:szCs w:val="28"/>
        </w:rPr>
      </w:pPr>
      <w:r w:rsidRPr="00AB2CE5">
        <w:rPr>
          <w:rFonts w:ascii="Times New Roman" w:hAnsi="Times New Roman" w:cs="Times New Roman"/>
          <w:sz w:val="28"/>
          <w:szCs w:val="28"/>
        </w:rPr>
        <w:t xml:space="preserve"> </w:t>
      </w:r>
      <w:proofErr w:type="gramStart"/>
      <w:r w:rsidRPr="00786983">
        <w:rPr>
          <w:rFonts w:ascii="Times New Roman" w:hAnsi="Times New Roman" w:cs="Times New Roman"/>
          <w:b/>
          <w:bCs/>
          <w:sz w:val="28"/>
          <w:szCs w:val="28"/>
        </w:rPr>
        <w:t>Вокальный жанр</w:t>
      </w:r>
      <w:r w:rsidRPr="00AB2CE5">
        <w:rPr>
          <w:rFonts w:ascii="Times New Roman" w:hAnsi="Times New Roman" w:cs="Times New Roman"/>
          <w:sz w:val="28"/>
          <w:szCs w:val="28"/>
        </w:rPr>
        <w:t xml:space="preserve"> представлен 28 клубными формированиями, в районе 4 самодеятельных вокальных коллектива</w:t>
      </w:r>
      <w:r>
        <w:rPr>
          <w:rFonts w:ascii="Times New Roman" w:hAnsi="Times New Roman" w:cs="Times New Roman"/>
          <w:sz w:val="28"/>
          <w:szCs w:val="28"/>
        </w:rPr>
        <w:t>,</w:t>
      </w:r>
      <w:r w:rsidRPr="00AB2CE5">
        <w:rPr>
          <w:rFonts w:ascii="Times New Roman" w:hAnsi="Times New Roman" w:cs="Times New Roman"/>
          <w:sz w:val="28"/>
          <w:szCs w:val="28"/>
        </w:rPr>
        <w:t xml:space="preserve"> носящих звание </w:t>
      </w:r>
      <w:r>
        <w:rPr>
          <w:rFonts w:ascii="Times New Roman" w:hAnsi="Times New Roman" w:cs="Times New Roman"/>
          <w:sz w:val="28"/>
          <w:szCs w:val="28"/>
        </w:rPr>
        <w:t>«</w:t>
      </w:r>
      <w:r w:rsidRPr="00AB2CE5">
        <w:rPr>
          <w:rFonts w:ascii="Times New Roman" w:hAnsi="Times New Roman" w:cs="Times New Roman"/>
          <w:sz w:val="28"/>
          <w:szCs w:val="28"/>
        </w:rPr>
        <w:t>народный</w:t>
      </w:r>
      <w:r>
        <w:rPr>
          <w:rFonts w:ascii="Times New Roman" w:hAnsi="Times New Roman" w:cs="Times New Roman"/>
          <w:sz w:val="28"/>
          <w:szCs w:val="28"/>
        </w:rPr>
        <w:t>» -</w:t>
      </w:r>
      <w:r w:rsidRPr="00AB2CE5">
        <w:rPr>
          <w:rFonts w:ascii="Times New Roman" w:hAnsi="Times New Roman" w:cs="Times New Roman"/>
          <w:sz w:val="28"/>
          <w:szCs w:val="28"/>
        </w:rPr>
        <w:t xml:space="preserve"> это  группа «Лира», хор «Ветеран», группа «Элегия», вокальная группа «Смородинка».</w:t>
      </w:r>
      <w:proofErr w:type="gramEnd"/>
      <w:r w:rsidRPr="00AB2CE5">
        <w:rPr>
          <w:rFonts w:ascii="Times New Roman" w:hAnsi="Times New Roman" w:cs="Times New Roman"/>
          <w:sz w:val="28"/>
          <w:szCs w:val="28"/>
        </w:rPr>
        <w:t xml:space="preserve"> Данные коллективы отличает высокий исполнительский уровень, активная концертная деятельность, участие в </w:t>
      </w:r>
      <w:r w:rsidRPr="00AB2CE5">
        <w:rPr>
          <w:rFonts w:ascii="Times New Roman" w:hAnsi="Times New Roman" w:cs="Times New Roman"/>
          <w:sz w:val="28"/>
          <w:szCs w:val="28"/>
        </w:rPr>
        <w:lastRenderedPageBreak/>
        <w:t xml:space="preserve">районных и областных смотрах, конкурсах. </w:t>
      </w:r>
      <w:proofErr w:type="gramStart"/>
      <w:r w:rsidRPr="00AB2CE5">
        <w:rPr>
          <w:rFonts w:ascii="Times New Roman" w:hAnsi="Times New Roman" w:cs="Times New Roman"/>
          <w:sz w:val="28"/>
          <w:szCs w:val="28"/>
        </w:rPr>
        <w:t>Группа «Лира» (рук.</w:t>
      </w:r>
      <w:proofErr w:type="gramEnd"/>
      <w:r w:rsidRPr="00AB2CE5">
        <w:rPr>
          <w:rFonts w:ascii="Times New Roman" w:hAnsi="Times New Roman" w:cs="Times New Roman"/>
          <w:sz w:val="28"/>
          <w:szCs w:val="28"/>
        </w:rPr>
        <w:t xml:space="preserve"> Хохлов В.</w:t>
      </w:r>
      <w:r>
        <w:rPr>
          <w:rFonts w:ascii="Times New Roman" w:hAnsi="Times New Roman" w:cs="Times New Roman"/>
          <w:sz w:val="28"/>
          <w:szCs w:val="28"/>
        </w:rPr>
        <w:t>М.</w:t>
      </w:r>
      <w:r w:rsidRPr="00AB2CE5">
        <w:rPr>
          <w:rFonts w:ascii="Times New Roman" w:hAnsi="Times New Roman" w:cs="Times New Roman"/>
          <w:sz w:val="28"/>
          <w:szCs w:val="28"/>
        </w:rPr>
        <w:t xml:space="preserve">), с концертными программами побывала в сельских Домах культуры клубах. Все коллективы  вокального жанра приняли участие в концертных программах,  которые прошли в </w:t>
      </w:r>
      <w:proofErr w:type="spellStart"/>
      <w:proofErr w:type="gramStart"/>
      <w:r w:rsidRPr="00AB2CE5">
        <w:rPr>
          <w:rFonts w:ascii="Times New Roman" w:hAnsi="Times New Roman" w:cs="Times New Roman"/>
          <w:sz w:val="28"/>
          <w:szCs w:val="28"/>
        </w:rPr>
        <w:t>интернет</w:t>
      </w:r>
      <w:r>
        <w:rPr>
          <w:rFonts w:ascii="Times New Roman" w:hAnsi="Times New Roman" w:cs="Times New Roman"/>
          <w:sz w:val="28"/>
          <w:szCs w:val="28"/>
        </w:rPr>
        <w:t>-</w:t>
      </w:r>
      <w:r w:rsidRPr="00AB2CE5">
        <w:rPr>
          <w:rFonts w:ascii="Times New Roman" w:hAnsi="Times New Roman" w:cs="Times New Roman"/>
          <w:sz w:val="28"/>
          <w:szCs w:val="28"/>
        </w:rPr>
        <w:t>формате</w:t>
      </w:r>
      <w:proofErr w:type="spellEnd"/>
      <w:proofErr w:type="gramEnd"/>
      <w:r w:rsidRPr="00AB2CE5">
        <w:rPr>
          <w:rFonts w:ascii="Times New Roman" w:hAnsi="Times New Roman" w:cs="Times New Roman"/>
          <w:sz w:val="28"/>
          <w:szCs w:val="28"/>
        </w:rPr>
        <w:t xml:space="preserve">, также в режиме прямого эфира проведены 4 концертные программы: концерт   группы «Лира», инструментальной музыки, концерты солистов и творческих коллективов, посвященные Дню Военно-морского флота, </w:t>
      </w:r>
      <w:r>
        <w:rPr>
          <w:rFonts w:ascii="Times New Roman" w:hAnsi="Times New Roman" w:cs="Times New Roman"/>
          <w:sz w:val="28"/>
          <w:szCs w:val="28"/>
        </w:rPr>
        <w:t>Д</w:t>
      </w:r>
      <w:r w:rsidRPr="00AB2CE5">
        <w:rPr>
          <w:rFonts w:ascii="Times New Roman" w:hAnsi="Times New Roman" w:cs="Times New Roman"/>
          <w:sz w:val="28"/>
          <w:szCs w:val="28"/>
        </w:rPr>
        <w:t>ню воздушно-десантных войск.</w:t>
      </w:r>
    </w:p>
    <w:p w:rsidR="00BB59C1" w:rsidRDefault="00BB59C1" w:rsidP="001E4BFF">
      <w:pPr>
        <w:spacing w:after="0" w:line="240" w:lineRule="auto"/>
        <w:ind w:firstLine="709"/>
        <w:jc w:val="both"/>
        <w:rPr>
          <w:rFonts w:ascii="Times New Roman" w:hAnsi="Times New Roman" w:cs="Times New Roman"/>
          <w:sz w:val="28"/>
          <w:szCs w:val="28"/>
        </w:rPr>
      </w:pPr>
      <w:proofErr w:type="gramStart"/>
      <w:r w:rsidRPr="00AB2CE5">
        <w:rPr>
          <w:rFonts w:ascii="Times New Roman" w:hAnsi="Times New Roman" w:cs="Times New Roman"/>
          <w:sz w:val="28"/>
          <w:szCs w:val="28"/>
        </w:rPr>
        <w:t>Народный коллектив хор «Ветеран» (рук.</w:t>
      </w:r>
      <w:proofErr w:type="gramEnd"/>
      <w:r w:rsidRPr="00AB2CE5">
        <w:rPr>
          <w:rFonts w:ascii="Times New Roman" w:hAnsi="Times New Roman" w:cs="Times New Roman"/>
          <w:sz w:val="28"/>
          <w:szCs w:val="28"/>
        </w:rPr>
        <w:t xml:space="preserve"> Менделеева Н.М.) </w:t>
      </w:r>
      <w:r>
        <w:rPr>
          <w:rFonts w:ascii="Times New Roman" w:hAnsi="Times New Roman" w:cs="Times New Roman"/>
          <w:sz w:val="28"/>
          <w:szCs w:val="28"/>
        </w:rPr>
        <w:t xml:space="preserve">отметил </w:t>
      </w:r>
      <w:r w:rsidRPr="00AB2CE5">
        <w:rPr>
          <w:rFonts w:ascii="Times New Roman" w:hAnsi="Times New Roman" w:cs="Times New Roman"/>
          <w:sz w:val="28"/>
          <w:szCs w:val="28"/>
        </w:rPr>
        <w:t xml:space="preserve">26 лет творчества   – в арсенале накопленный опыт, своя зрительская аудитория. Хор принял участие в торжественном мероприятии, посвященном Году памяти и славы, в районном празднике «Масленица», подготовили и провели концерт в </w:t>
      </w:r>
      <w:proofErr w:type="spellStart"/>
      <w:r w:rsidRPr="00AB2CE5">
        <w:rPr>
          <w:rFonts w:ascii="Times New Roman" w:hAnsi="Times New Roman" w:cs="Times New Roman"/>
          <w:sz w:val="28"/>
          <w:szCs w:val="28"/>
        </w:rPr>
        <w:t>онлайн</w:t>
      </w:r>
      <w:proofErr w:type="spellEnd"/>
      <w:r>
        <w:rPr>
          <w:rFonts w:ascii="Times New Roman" w:hAnsi="Times New Roman" w:cs="Times New Roman"/>
          <w:sz w:val="28"/>
          <w:szCs w:val="28"/>
        </w:rPr>
        <w:t xml:space="preserve"> -</w:t>
      </w:r>
      <w:r w:rsidRPr="00AB2CE5">
        <w:rPr>
          <w:rFonts w:ascii="Times New Roman" w:hAnsi="Times New Roman" w:cs="Times New Roman"/>
          <w:sz w:val="28"/>
          <w:szCs w:val="28"/>
        </w:rPr>
        <w:t xml:space="preserve"> формате, приняли участие в Межрегиональном  фестивал</w:t>
      </w:r>
      <w:proofErr w:type="gramStart"/>
      <w:r w:rsidRPr="00AB2CE5">
        <w:rPr>
          <w:rFonts w:ascii="Times New Roman" w:hAnsi="Times New Roman" w:cs="Times New Roman"/>
          <w:sz w:val="28"/>
          <w:szCs w:val="28"/>
        </w:rPr>
        <w:t>е-</w:t>
      </w:r>
      <w:proofErr w:type="gramEnd"/>
      <w:r w:rsidRPr="00AB2CE5">
        <w:rPr>
          <w:rFonts w:ascii="Times New Roman" w:hAnsi="Times New Roman" w:cs="Times New Roman"/>
          <w:sz w:val="28"/>
          <w:szCs w:val="28"/>
        </w:rPr>
        <w:t xml:space="preserve"> конкурсе творческих коллективов и исполнителей «Ты звени, звени частушка под задорный каблучок» Новгородская область ( в </w:t>
      </w:r>
      <w:proofErr w:type="spellStart"/>
      <w:r w:rsidRPr="00AB2CE5">
        <w:rPr>
          <w:rFonts w:ascii="Times New Roman" w:hAnsi="Times New Roman" w:cs="Times New Roman"/>
          <w:sz w:val="28"/>
          <w:szCs w:val="28"/>
        </w:rPr>
        <w:t>онлайн-формате</w:t>
      </w:r>
      <w:proofErr w:type="spellEnd"/>
      <w:r w:rsidRPr="00AB2CE5">
        <w:rPr>
          <w:rFonts w:ascii="Times New Roman" w:hAnsi="Times New Roman" w:cs="Times New Roman"/>
          <w:sz w:val="28"/>
          <w:szCs w:val="28"/>
        </w:rPr>
        <w:t xml:space="preserve">). </w:t>
      </w:r>
    </w:p>
    <w:p w:rsidR="00BB59C1" w:rsidRDefault="00BB59C1" w:rsidP="001E4BFF">
      <w:pPr>
        <w:spacing w:after="0" w:line="240" w:lineRule="auto"/>
        <w:ind w:firstLine="709"/>
        <w:jc w:val="both"/>
        <w:rPr>
          <w:rFonts w:ascii="Times New Roman" w:hAnsi="Times New Roman" w:cs="Times New Roman"/>
          <w:sz w:val="28"/>
          <w:szCs w:val="28"/>
        </w:rPr>
      </w:pPr>
      <w:r w:rsidRPr="00AB2CE5">
        <w:rPr>
          <w:rFonts w:ascii="Times New Roman" w:hAnsi="Times New Roman" w:cs="Times New Roman"/>
          <w:sz w:val="28"/>
          <w:szCs w:val="28"/>
        </w:rPr>
        <w:t xml:space="preserve">Количество клубных формирований </w:t>
      </w:r>
      <w:r w:rsidRPr="00786983">
        <w:rPr>
          <w:rFonts w:ascii="Times New Roman" w:hAnsi="Times New Roman" w:cs="Times New Roman"/>
          <w:b/>
          <w:bCs/>
          <w:sz w:val="28"/>
          <w:szCs w:val="28"/>
        </w:rPr>
        <w:t>театрального жанра</w:t>
      </w:r>
      <w:r w:rsidRPr="00AB2CE5">
        <w:rPr>
          <w:rFonts w:ascii="Times New Roman" w:hAnsi="Times New Roman" w:cs="Times New Roman"/>
          <w:sz w:val="28"/>
          <w:szCs w:val="28"/>
        </w:rPr>
        <w:t xml:space="preserve"> составляет 12 единиц с числом участников 140 человек. Развитию театрального творчества способствуют, фестивали, «театральные дни» </w:t>
      </w:r>
      <w:r>
        <w:rPr>
          <w:rFonts w:ascii="Times New Roman" w:hAnsi="Times New Roman" w:cs="Times New Roman"/>
          <w:sz w:val="28"/>
          <w:szCs w:val="28"/>
        </w:rPr>
        <w:t>в</w:t>
      </w:r>
      <w:r w:rsidRPr="00AB2CE5">
        <w:rPr>
          <w:rFonts w:ascii="Times New Roman" w:hAnsi="Times New Roman" w:cs="Times New Roman"/>
          <w:sz w:val="28"/>
          <w:szCs w:val="28"/>
        </w:rPr>
        <w:t xml:space="preserve"> Ш</w:t>
      </w:r>
      <w:r>
        <w:rPr>
          <w:rFonts w:ascii="Times New Roman" w:hAnsi="Times New Roman" w:cs="Times New Roman"/>
          <w:sz w:val="28"/>
          <w:szCs w:val="28"/>
        </w:rPr>
        <w:t>коле непрерывного образования</w:t>
      </w:r>
      <w:r w:rsidRPr="00AB2CE5">
        <w:rPr>
          <w:rFonts w:ascii="Times New Roman" w:hAnsi="Times New Roman" w:cs="Times New Roman"/>
          <w:sz w:val="28"/>
          <w:szCs w:val="28"/>
        </w:rPr>
        <w:t>, семинары.  Все театральные коллективы принимают активное участие в концертных программах, праздниках народного календаря (Рождество, Масленица и др.)</w:t>
      </w:r>
      <w:r>
        <w:rPr>
          <w:rFonts w:ascii="Times New Roman" w:hAnsi="Times New Roman" w:cs="Times New Roman"/>
          <w:sz w:val="28"/>
          <w:szCs w:val="28"/>
        </w:rPr>
        <w:t>.</w:t>
      </w:r>
      <w:r w:rsidRPr="00AB2CE5">
        <w:rPr>
          <w:rFonts w:ascii="Times New Roman" w:hAnsi="Times New Roman" w:cs="Times New Roman"/>
          <w:sz w:val="28"/>
          <w:szCs w:val="28"/>
        </w:rPr>
        <w:t xml:space="preserve"> </w:t>
      </w:r>
    </w:p>
    <w:p w:rsidR="00BB59C1" w:rsidRPr="00AB2CE5" w:rsidRDefault="00BB59C1" w:rsidP="001E4BFF">
      <w:pPr>
        <w:spacing w:after="0" w:line="240" w:lineRule="auto"/>
        <w:ind w:firstLine="709"/>
        <w:jc w:val="both"/>
        <w:rPr>
          <w:rFonts w:ascii="Times New Roman" w:hAnsi="Times New Roman" w:cs="Times New Roman"/>
          <w:sz w:val="28"/>
          <w:szCs w:val="28"/>
        </w:rPr>
      </w:pPr>
      <w:r w:rsidRPr="00786983">
        <w:rPr>
          <w:rFonts w:ascii="Times New Roman" w:hAnsi="Times New Roman" w:cs="Times New Roman"/>
          <w:b/>
          <w:bCs/>
          <w:sz w:val="28"/>
          <w:szCs w:val="28"/>
        </w:rPr>
        <w:t>Хореографический жанр</w:t>
      </w:r>
      <w:r w:rsidRPr="00AB2CE5">
        <w:rPr>
          <w:rFonts w:ascii="Times New Roman" w:hAnsi="Times New Roman" w:cs="Times New Roman"/>
          <w:sz w:val="28"/>
          <w:szCs w:val="28"/>
        </w:rPr>
        <w:t xml:space="preserve"> представлен 5 клубными формированиями с числом участников 74 человека, ансамблем «Вдохновение», носящим звание «Народный самодеятельный коллектив».     </w:t>
      </w:r>
    </w:p>
    <w:p w:rsidR="00BB59C1" w:rsidRPr="00AB2CE5" w:rsidRDefault="00BB59C1" w:rsidP="00BB59C1">
      <w:pPr>
        <w:spacing w:after="0" w:line="240" w:lineRule="auto"/>
        <w:jc w:val="both"/>
        <w:rPr>
          <w:rFonts w:ascii="Times New Roman" w:hAnsi="Times New Roman" w:cs="Times New Roman"/>
          <w:sz w:val="28"/>
          <w:szCs w:val="28"/>
        </w:rPr>
      </w:pPr>
      <w:r w:rsidRPr="00AB2CE5">
        <w:rPr>
          <w:rFonts w:ascii="Times New Roman" w:hAnsi="Times New Roman" w:cs="Times New Roman"/>
          <w:sz w:val="28"/>
          <w:szCs w:val="28"/>
        </w:rPr>
        <w:t xml:space="preserve">          </w:t>
      </w:r>
      <w:r w:rsidRPr="00786983">
        <w:rPr>
          <w:rFonts w:ascii="Times New Roman" w:hAnsi="Times New Roman" w:cs="Times New Roman"/>
          <w:b/>
          <w:bCs/>
          <w:sz w:val="28"/>
          <w:szCs w:val="28"/>
        </w:rPr>
        <w:t>Фольклорный жанр</w:t>
      </w:r>
      <w:r w:rsidRPr="00AB2CE5">
        <w:rPr>
          <w:rFonts w:ascii="Times New Roman" w:hAnsi="Times New Roman" w:cs="Times New Roman"/>
          <w:sz w:val="28"/>
          <w:szCs w:val="28"/>
        </w:rPr>
        <w:t xml:space="preserve"> представлен любительскими объединениями</w:t>
      </w:r>
      <w:r>
        <w:rPr>
          <w:rFonts w:ascii="Times New Roman" w:hAnsi="Times New Roman" w:cs="Times New Roman"/>
          <w:sz w:val="28"/>
          <w:szCs w:val="28"/>
        </w:rPr>
        <w:t xml:space="preserve">. </w:t>
      </w:r>
      <w:r w:rsidRPr="00AB2CE5">
        <w:rPr>
          <w:rFonts w:ascii="Times New Roman" w:hAnsi="Times New Roman" w:cs="Times New Roman"/>
          <w:sz w:val="28"/>
          <w:szCs w:val="28"/>
        </w:rPr>
        <w:t xml:space="preserve"> </w:t>
      </w:r>
      <w:r>
        <w:rPr>
          <w:rFonts w:ascii="Times New Roman" w:hAnsi="Times New Roman" w:cs="Times New Roman"/>
          <w:sz w:val="28"/>
          <w:szCs w:val="28"/>
        </w:rPr>
        <w:t>Любительское объединение «</w:t>
      </w:r>
      <w:proofErr w:type="spellStart"/>
      <w:r w:rsidRPr="00AB2CE5">
        <w:rPr>
          <w:rFonts w:ascii="Times New Roman" w:hAnsi="Times New Roman" w:cs="Times New Roman"/>
          <w:sz w:val="28"/>
          <w:szCs w:val="28"/>
        </w:rPr>
        <w:t>Потешка</w:t>
      </w:r>
      <w:proofErr w:type="spellEnd"/>
      <w:r w:rsidRPr="00AB2CE5">
        <w:rPr>
          <w:rFonts w:ascii="Times New Roman" w:hAnsi="Times New Roman" w:cs="Times New Roman"/>
          <w:sz w:val="28"/>
          <w:szCs w:val="28"/>
        </w:rPr>
        <w:t>» (</w:t>
      </w:r>
      <w:proofErr w:type="spellStart"/>
      <w:r w:rsidRPr="00AB2CE5">
        <w:rPr>
          <w:rFonts w:ascii="Times New Roman" w:hAnsi="Times New Roman" w:cs="Times New Roman"/>
          <w:sz w:val="28"/>
          <w:szCs w:val="28"/>
        </w:rPr>
        <w:t>рук-ль</w:t>
      </w:r>
      <w:proofErr w:type="spellEnd"/>
      <w:r w:rsidRPr="00AB2CE5">
        <w:rPr>
          <w:rFonts w:ascii="Times New Roman" w:hAnsi="Times New Roman" w:cs="Times New Roman"/>
          <w:sz w:val="28"/>
          <w:szCs w:val="28"/>
        </w:rPr>
        <w:t xml:space="preserve"> Савченко Е.В.) </w:t>
      </w:r>
      <w:proofErr w:type="spellStart"/>
      <w:r w:rsidRPr="00AB2CE5">
        <w:rPr>
          <w:rFonts w:ascii="Times New Roman" w:hAnsi="Times New Roman" w:cs="Times New Roman"/>
          <w:sz w:val="28"/>
          <w:szCs w:val="28"/>
        </w:rPr>
        <w:t>Усть-Долысск</w:t>
      </w:r>
      <w:r>
        <w:rPr>
          <w:rFonts w:ascii="Times New Roman" w:hAnsi="Times New Roman" w:cs="Times New Roman"/>
          <w:sz w:val="28"/>
          <w:szCs w:val="28"/>
        </w:rPr>
        <w:t>ого</w:t>
      </w:r>
      <w:proofErr w:type="spellEnd"/>
      <w:r>
        <w:rPr>
          <w:rFonts w:ascii="Times New Roman" w:hAnsi="Times New Roman" w:cs="Times New Roman"/>
          <w:sz w:val="28"/>
          <w:szCs w:val="28"/>
        </w:rPr>
        <w:t xml:space="preserve"> сельского Дома культуры (далее СДК)</w:t>
      </w:r>
      <w:r w:rsidRPr="00AB2CE5">
        <w:rPr>
          <w:rFonts w:ascii="Times New Roman" w:hAnsi="Times New Roman" w:cs="Times New Roman"/>
          <w:sz w:val="28"/>
          <w:szCs w:val="28"/>
        </w:rPr>
        <w:t xml:space="preserve"> принял</w:t>
      </w:r>
      <w:r>
        <w:rPr>
          <w:rFonts w:ascii="Times New Roman" w:hAnsi="Times New Roman" w:cs="Times New Roman"/>
          <w:sz w:val="28"/>
          <w:szCs w:val="28"/>
        </w:rPr>
        <w:t>о</w:t>
      </w:r>
      <w:r w:rsidRPr="00AB2CE5">
        <w:rPr>
          <w:rFonts w:ascii="Times New Roman" w:hAnsi="Times New Roman" w:cs="Times New Roman"/>
          <w:sz w:val="28"/>
          <w:szCs w:val="28"/>
        </w:rPr>
        <w:t xml:space="preserve"> участие в областном конкурсе авторских сценариев (сценарий народного праздника «Кузьминки»</w:t>
      </w:r>
      <w:r>
        <w:rPr>
          <w:rFonts w:ascii="Times New Roman" w:hAnsi="Times New Roman" w:cs="Times New Roman"/>
          <w:sz w:val="28"/>
          <w:szCs w:val="28"/>
        </w:rPr>
        <w:t>) и зав</w:t>
      </w:r>
      <w:proofErr w:type="gramStart"/>
      <w:r>
        <w:rPr>
          <w:rFonts w:ascii="Times New Roman" w:hAnsi="Times New Roman" w:cs="Times New Roman"/>
          <w:sz w:val="28"/>
          <w:szCs w:val="28"/>
          <w:lang w:val="en-US"/>
        </w:rPr>
        <w:t>o</w:t>
      </w:r>
      <w:proofErr w:type="spellStart"/>
      <w:proofErr w:type="gramEnd"/>
      <w:r>
        <w:rPr>
          <w:rFonts w:ascii="Times New Roman" w:hAnsi="Times New Roman" w:cs="Times New Roman"/>
          <w:sz w:val="28"/>
          <w:szCs w:val="28"/>
        </w:rPr>
        <w:t>евало</w:t>
      </w:r>
      <w:proofErr w:type="spellEnd"/>
      <w:r>
        <w:rPr>
          <w:rFonts w:ascii="Times New Roman" w:hAnsi="Times New Roman" w:cs="Times New Roman"/>
          <w:sz w:val="28"/>
          <w:szCs w:val="28"/>
        </w:rPr>
        <w:t xml:space="preserve"> </w:t>
      </w:r>
      <w:r w:rsidRPr="00AB2CE5">
        <w:rPr>
          <w:rFonts w:ascii="Times New Roman" w:hAnsi="Times New Roman" w:cs="Times New Roman"/>
          <w:sz w:val="28"/>
          <w:szCs w:val="28"/>
        </w:rPr>
        <w:t>Диплом Лауреата</w:t>
      </w:r>
      <w:r>
        <w:rPr>
          <w:rFonts w:ascii="Times New Roman" w:hAnsi="Times New Roman" w:cs="Times New Roman"/>
          <w:sz w:val="28"/>
          <w:szCs w:val="28"/>
        </w:rPr>
        <w:t xml:space="preserve">. Коллектив </w:t>
      </w:r>
      <w:r w:rsidRPr="00AB2CE5">
        <w:rPr>
          <w:rFonts w:ascii="Times New Roman" w:hAnsi="Times New Roman" w:cs="Times New Roman"/>
          <w:sz w:val="28"/>
          <w:szCs w:val="28"/>
        </w:rPr>
        <w:t>«</w:t>
      </w:r>
      <w:proofErr w:type="spellStart"/>
      <w:r w:rsidRPr="00AB2CE5">
        <w:rPr>
          <w:rFonts w:ascii="Times New Roman" w:hAnsi="Times New Roman" w:cs="Times New Roman"/>
          <w:sz w:val="28"/>
          <w:szCs w:val="28"/>
        </w:rPr>
        <w:t>Беседушка</w:t>
      </w:r>
      <w:proofErr w:type="spellEnd"/>
      <w:r w:rsidRPr="00AB2CE5">
        <w:rPr>
          <w:rFonts w:ascii="Times New Roman" w:hAnsi="Times New Roman" w:cs="Times New Roman"/>
          <w:sz w:val="28"/>
          <w:szCs w:val="28"/>
        </w:rPr>
        <w:t>» РДК (</w:t>
      </w:r>
      <w:proofErr w:type="spellStart"/>
      <w:proofErr w:type="gramStart"/>
      <w:r w:rsidRPr="00AB2CE5">
        <w:rPr>
          <w:rFonts w:ascii="Times New Roman" w:hAnsi="Times New Roman" w:cs="Times New Roman"/>
          <w:sz w:val="28"/>
          <w:szCs w:val="28"/>
        </w:rPr>
        <w:t>рук-ль</w:t>
      </w:r>
      <w:proofErr w:type="spellEnd"/>
      <w:proofErr w:type="gramEnd"/>
      <w:r w:rsidRPr="00AB2CE5">
        <w:rPr>
          <w:rFonts w:ascii="Times New Roman" w:hAnsi="Times New Roman" w:cs="Times New Roman"/>
          <w:sz w:val="28"/>
          <w:szCs w:val="28"/>
        </w:rPr>
        <w:t xml:space="preserve"> </w:t>
      </w:r>
      <w:proofErr w:type="spellStart"/>
      <w:r w:rsidRPr="00AB2CE5">
        <w:rPr>
          <w:rFonts w:ascii="Times New Roman" w:hAnsi="Times New Roman" w:cs="Times New Roman"/>
          <w:sz w:val="28"/>
          <w:szCs w:val="28"/>
        </w:rPr>
        <w:t>Кужелко</w:t>
      </w:r>
      <w:proofErr w:type="spellEnd"/>
      <w:r w:rsidRPr="00AB2CE5">
        <w:rPr>
          <w:rFonts w:ascii="Times New Roman" w:hAnsi="Times New Roman" w:cs="Times New Roman"/>
          <w:sz w:val="28"/>
          <w:szCs w:val="28"/>
        </w:rPr>
        <w:t xml:space="preserve"> О.И.) принял участие в областном фестивале-конкурсе Псковского фольклора - Диплом </w:t>
      </w:r>
      <w:r w:rsidRPr="00AB2CE5">
        <w:rPr>
          <w:rFonts w:ascii="Times New Roman" w:hAnsi="Times New Roman" w:cs="Times New Roman"/>
          <w:sz w:val="28"/>
          <w:szCs w:val="28"/>
          <w:lang w:val="en-US"/>
        </w:rPr>
        <w:t>II</w:t>
      </w:r>
      <w:r w:rsidRPr="00AB2CE5">
        <w:rPr>
          <w:rFonts w:ascii="Times New Roman" w:hAnsi="Times New Roman" w:cs="Times New Roman"/>
          <w:sz w:val="28"/>
          <w:szCs w:val="28"/>
        </w:rPr>
        <w:t xml:space="preserve"> степени.</w:t>
      </w:r>
    </w:p>
    <w:p w:rsidR="00BB59C1" w:rsidRDefault="00BB59C1" w:rsidP="001E4BFF">
      <w:pPr>
        <w:spacing w:after="0" w:line="240" w:lineRule="auto"/>
        <w:ind w:firstLine="709"/>
        <w:jc w:val="both"/>
        <w:rPr>
          <w:rFonts w:ascii="Times New Roman" w:hAnsi="Times New Roman" w:cs="Times New Roman"/>
          <w:sz w:val="28"/>
          <w:szCs w:val="28"/>
        </w:rPr>
      </w:pPr>
      <w:r w:rsidRPr="00AB2CE5">
        <w:rPr>
          <w:rFonts w:ascii="Times New Roman" w:hAnsi="Times New Roman" w:cs="Times New Roman"/>
          <w:sz w:val="28"/>
          <w:szCs w:val="28"/>
        </w:rPr>
        <w:t xml:space="preserve">Дети и подростки с удовольствием занимаются в кружках и любительских объединениях </w:t>
      </w:r>
      <w:r w:rsidRPr="00301674">
        <w:rPr>
          <w:rFonts w:ascii="Times New Roman" w:hAnsi="Times New Roman" w:cs="Times New Roman"/>
          <w:b/>
          <w:bCs/>
          <w:sz w:val="28"/>
          <w:szCs w:val="28"/>
        </w:rPr>
        <w:t>по декоративно-прикладному творчеству</w:t>
      </w:r>
      <w:r w:rsidRPr="00AB2CE5">
        <w:rPr>
          <w:rFonts w:ascii="Times New Roman" w:hAnsi="Times New Roman" w:cs="Times New Roman"/>
          <w:sz w:val="28"/>
          <w:szCs w:val="28"/>
        </w:rPr>
        <w:t>.  И как результат работы этих объединений – участие во всевозможных выставках, конкурсах, изготовление сувениров, овладение каким-либо ремеслом.</w:t>
      </w:r>
    </w:p>
    <w:p w:rsidR="00BB59C1" w:rsidRPr="00AB2CE5" w:rsidRDefault="00BB59C1" w:rsidP="00BB59C1">
      <w:pPr>
        <w:spacing w:after="0" w:line="240" w:lineRule="auto"/>
        <w:ind w:firstLine="708"/>
        <w:jc w:val="both"/>
        <w:rPr>
          <w:rFonts w:ascii="Times New Roman" w:hAnsi="Times New Roman" w:cs="Times New Roman"/>
          <w:sz w:val="28"/>
          <w:szCs w:val="28"/>
        </w:rPr>
      </w:pPr>
      <w:r w:rsidRPr="00AB2CE5">
        <w:rPr>
          <w:rFonts w:ascii="Times New Roman" w:hAnsi="Times New Roman" w:cs="Times New Roman"/>
          <w:sz w:val="28"/>
          <w:szCs w:val="28"/>
        </w:rPr>
        <w:t xml:space="preserve">При структурных подразделениях МБУК «Культура и досуг» </w:t>
      </w:r>
      <w:proofErr w:type="gramStart"/>
      <w:r w:rsidRPr="00AB2CE5">
        <w:rPr>
          <w:rFonts w:ascii="Times New Roman" w:hAnsi="Times New Roman" w:cs="Times New Roman"/>
          <w:sz w:val="28"/>
          <w:szCs w:val="28"/>
        </w:rPr>
        <w:t xml:space="preserve">работает 25 клубных формирований </w:t>
      </w:r>
      <w:r w:rsidRPr="00301674">
        <w:rPr>
          <w:rFonts w:ascii="Times New Roman" w:hAnsi="Times New Roman" w:cs="Times New Roman"/>
          <w:sz w:val="28"/>
          <w:szCs w:val="28"/>
        </w:rPr>
        <w:t xml:space="preserve">по декоративно-прикладному творчеству </w:t>
      </w:r>
      <w:r w:rsidRPr="00AB2CE5">
        <w:rPr>
          <w:rFonts w:ascii="Times New Roman" w:hAnsi="Times New Roman" w:cs="Times New Roman"/>
          <w:sz w:val="28"/>
          <w:szCs w:val="28"/>
        </w:rPr>
        <w:t>в них занимается</w:t>
      </w:r>
      <w:proofErr w:type="gramEnd"/>
      <w:r w:rsidRPr="00AB2CE5">
        <w:rPr>
          <w:rFonts w:ascii="Times New Roman" w:hAnsi="Times New Roman" w:cs="Times New Roman"/>
          <w:sz w:val="28"/>
          <w:szCs w:val="28"/>
        </w:rPr>
        <w:t xml:space="preserve"> 301 участник. В районе 66 мастеров по данному направлению.</w:t>
      </w:r>
      <w:r w:rsidRPr="00A3162F">
        <w:rPr>
          <w:rFonts w:ascii="Times New Roman" w:hAnsi="Times New Roman" w:cs="Times New Roman"/>
          <w:color w:val="000000"/>
          <w:sz w:val="28"/>
          <w:szCs w:val="28"/>
          <w:shd w:val="clear" w:color="auto" w:fill="FFFFFF"/>
        </w:rPr>
        <w:t xml:space="preserve"> </w:t>
      </w:r>
      <w:r w:rsidRPr="00AB2CE5">
        <w:rPr>
          <w:rFonts w:ascii="Times New Roman" w:hAnsi="Times New Roman" w:cs="Times New Roman"/>
          <w:color w:val="000000"/>
          <w:sz w:val="28"/>
          <w:szCs w:val="28"/>
          <w:shd w:val="clear" w:color="auto" w:fill="FFFFFF"/>
        </w:rPr>
        <w:t>Занятия декоративно-прикладным искусством, несомненно, откроют для многих новые пути познания народного творчества, обогатят их внутренний мир, позволят с пользой провести свободное время.</w:t>
      </w:r>
    </w:p>
    <w:p w:rsidR="00BB59C1" w:rsidRPr="00AB2CE5" w:rsidRDefault="00BB59C1" w:rsidP="00BB59C1">
      <w:pPr>
        <w:spacing w:after="0" w:line="240" w:lineRule="auto"/>
        <w:jc w:val="both"/>
        <w:rPr>
          <w:rFonts w:ascii="Times New Roman" w:hAnsi="Times New Roman" w:cs="Times New Roman"/>
          <w:sz w:val="28"/>
          <w:szCs w:val="28"/>
        </w:rPr>
      </w:pPr>
      <w:r w:rsidRPr="00AB2CE5">
        <w:rPr>
          <w:rFonts w:ascii="Times New Roman" w:hAnsi="Times New Roman" w:cs="Times New Roman"/>
          <w:sz w:val="28"/>
          <w:szCs w:val="28"/>
        </w:rPr>
        <w:t xml:space="preserve">         </w:t>
      </w:r>
      <w:proofErr w:type="gramStart"/>
      <w:r w:rsidRPr="00AB2CE5">
        <w:rPr>
          <w:rFonts w:ascii="Times New Roman" w:hAnsi="Times New Roman" w:cs="Times New Roman"/>
          <w:sz w:val="28"/>
          <w:szCs w:val="28"/>
        </w:rPr>
        <w:t xml:space="preserve">Активно работают </w:t>
      </w:r>
      <w:r>
        <w:rPr>
          <w:rFonts w:ascii="Times New Roman" w:hAnsi="Times New Roman" w:cs="Times New Roman"/>
          <w:sz w:val="28"/>
          <w:szCs w:val="28"/>
        </w:rPr>
        <w:t>к</w:t>
      </w:r>
      <w:r w:rsidRPr="00AB2CE5">
        <w:rPr>
          <w:rFonts w:ascii="Times New Roman" w:hAnsi="Times New Roman" w:cs="Times New Roman"/>
          <w:sz w:val="28"/>
          <w:szCs w:val="28"/>
        </w:rPr>
        <w:t>луб</w:t>
      </w:r>
      <w:r>
        <w:rPr>
          <w:rFonts w:ascii="Times New Roman" w:hAnsi="Times New Roman" w:cs="Times New Roman"/>
          <w:sz w:val="28"/>
          <w:szCs w:val="28"/>
        </w:rPr>
        <w:t>ы</w:t>
      </w:r>
      <w:r w:rsidRPr="00AB2CE5">
        <w:rPr>
          <w:rFonts w:ascii="Times New Roman" w:hAnsi="Times New Roman" w:cs="Times New Roman"/>
          <w:sz w:val="28"/>
          <w:szCs w:val="28"/>
        </w:rPr>
        <w:t xml:space="preserve"> «Мастерицы», «Мастера-волшебники»</w:t>
      </w:r>
      <w:r>
        <w:rPr>
          <w:rFonts w:ascii="Times New Roman" w:hAnsi="Times New Roman" w:cs="Times New Roman"/>
          <w:sz w:val="28"/>
          <w:szCs w:val="28"/>
        </w:rPr>
        <w:t xml:space="preserve"> (РДК)</w:t>
      </w:r>
      <w:r w:rsidRPr="00AB2CE5">
        <w:rPr>
          <w:rFonts w:ascii="Times New Roman" w:hAnsi="Times New Roman" w:cs="Times New Roman"/>
          <w:sz w:val="28"/>
          <w:szCs w:val="28"/>
        </w:rPr>
        <w:t xml:space="preserve">,  «Рукоделие»,  «Умелые руки» </w:t>
      </w:r>
      <w:r>
        <w:rPr>
          <w:rFonts w:ascii="Times New Roman" w:hAnsi="Times New Roman" w:cs="Times New Roman"/>
          <w:sz w:val="28"/>
          <w:szCs w:val="28"/>
        </w:rPr>
        <w:t>(</w:t>
      </w:r>
      <w:proofErr w:type="spellStart"/>
      <w:r w:rsidRPr="00AB2CE5">
        <w:rPr>
          <w:rFonts w:ascii="Times New Roman" w:hAnsi="Times New Roman" w:cs="Times New Roman"/>
          <w:sz w:val="28"/>
          <w:szCs w:val="28"/>
        </w:rPr>
        <w:t>Усть-Долысс</w:t>
      </w:r>
      <w:r>
        <w:rPr>
          <w:rFonts w:ascii="Times New Roman" w:hAnsi="Times New Roman" w:cs="Times New Roman"/>
          <w:sz w:val="28"/>
          <w:szCs w:val="28"/>
        </w:rPr>
        <w:t>кий</w:t>
      </w:r>
      <w:proofErr w:type="spellEnd"/>
      <w:r w:rsidRPr="00AB2CE5">
        <w:rPr>
          <w:rFonts w:ascii="Times New Roman" w:hAnsi="Times New Roman" w:cs="Times New Roman"/>
          <w:sz w:val="28"/>
          <w:szCs w:val="28"/>
        </w:rPr>
        <w:t xml:space="preserve"> СДК</w:t>
      </w:r>
      <w:r>
        <w:rPr>
          <w:rFonts w:ascii="Times New Roman" w:hAnsi="Times New Roman" w:cs="Times New Roman"/>
          <w:sz w:val="28"/>
          <w:szCs w:val="28"/>
        </w:rPr>
        <w:t>)</w:t>
      </w:r>
      <w:r w:rsidRPr="00AB2CE5">
        <w:rPr>
          <w:rFonts w:ascii="Times New Roman" w:hAnsi="Times New Roman" w:cs="Times New Roman"/>
          <w:sz w:val="28"/>
          <w:szCs w:val="28"/>
        </w:rPr>
        <w:t xml:space="preserve">, «Кудесница» </w:t>
      </w:r>
      <w:r>
        <w:rPr>
          <w:rFonts w:ascii="Times New Roman" w:hAnsi="Times New Roman" w:cs="Times New Roman"/>
          <w:sz w:val="28"/>
          <w:szCs w:val="28"/>
        </w:rPr>
        <w:t>(</w:t>
      </w:r>
      <w:proofErr w:type="spellStart"/>
      <w:r w:rsidRPr="00AB2CE5">
        <w:rPr>
          <w:rFonts w:ascii="Times New Roman" w:hAnsi="Times New Roman" w:cs="Times New Roman"/>
          <w:sz w:val="28"/>
          <w:szCs w:val="28"/>
        </w:rPr>
        <w:t>Лёховск</w:t>
      </w:r>
      <w:r>
        <w:rPr>
          <w:rFonts w:ascii="Times New Roman" w:hAnsi="Times New Roman" w:cs="Times New Roman"/>
          <w:sz w:val="28"/>
          <w:szCs w:val="28"/>
        </w:rPr>
        <w:t>ий</w:t>
      </w:r>
      <w:proofErr w:type="spellEnd"/>
      <w:r w:rsidRPr="00AB2CE5">
        <w:rPr>
          <w:rFonts w:ascii="Times New Roman" w:hAnsi="Times New Roman" w:cs="Times New Roman"/>
          <w:sz w:val="28"/>
          <w:szCs w:val="28"/>
        </w:rPr>
        <w:t xml:space="preserve"> СДК</w:t>
      </w:r>
      <w:r>
        <w:rPr>
          <w:rFonts w:ascii="Times New Roman" w:hAnsi="Times New Roman" w:cs="Times New Roman"/>
          <w:sz w:val="28"/>
          <w:szCs w:val="28"/>
        </w:rPr>
        <w:t>)</w:t>
      </w:r>
      <w:r w:rsidRPr="00AB2CE5">
        <w:rPr>
          <w:rFonts w:ascii="Times New Roman" w:hAnsi="Times New Roman" w:cs="Times New Roman"/>
          <w:sz w:val="28"/>
          <w:szCs w:val="28"/>
        </w:rPr>
        <w:t xml:space="preserve">,  «Мастерица» </w:t>
      </w:r>
      <w:r>
        <w:rPr>
          <w:rFonts w:ascii="Times New Roman" w:hAnsi="Times New Roman" w:cs="Times New Roman"/>
          <w:sz w:val="28"/>
          <w:szCs w:val="28"/>
        </w:rPr>
        <w:t>(</w:t>
      </w:r>
      <w:proofErr w:type="spellStart"/>
      <w:r>
        <w:rPr>
          <w:rFonts w:ascii="Times New Roman" w:hAnsi="Times New Roman" w:cs="Times New Roman"/>
          <w:sz w:val="28"/>
          <w:szCs w:val="28"/>
        </w:rPr>
        <w:t>Туричинский</w:t>
      </w:r>
      <w:proofErr w:type="spellEnd"/>
      <w:r>
        <w:rPr>
          <w:rFonts w:ascii="Times New Roman" w:hAnsi="Times New Roman" w:cs="Times New Roman"/>
          <w:sz w:val="28"/>
          <w:szCs w:val="28"/>
        </w:rPr>
        <w:t xml:space="preserve"> </w:t>
      </w:r>
      <w:r w:rsidRPr="00AB2CE5">
        <w:rPr>
          <w:rFonts w:ascii="Times New Roman" w:hAnsi="Times New Roman" w:cs="Times New Roman"/>
          <w:sz w:val="28"/>
          <w:szCs w:val="28"/>
        </w:rPr>
        <w:t>СДК</w:t>
      </w:r>
      <w:r>
        <w:rPr>
          <w:rFonts w:ascii="Times New Roman" w:hAnsi="Times New Roman" w:cs="Times New Roman"/>
          <w:sz w:val="28"/>
          <w:szCs w:val="28"/>
        </w:rPr>
        <w:t>),</w:t>
      </w:r>
      <w:r w:rsidRPr="00AB2CE5">
        <w:rPr>
          <w:rFonts w:ascii="Times New Roman" w:hAnsi="Times New Roman" w:cs="Times New Roman"/>
          <w:sz w:val="28"/>
          <w:szCs w:val="28"/>
        </w:rPr>
        <w:t xml:space="preserve">  «Мастера народного </w:t>
      </w:r>
      <w:r w:rsidRPr="00AB2CE5">
        <w:rPr>
          <w:rFonts w:ascii="Times New Roman" w:hAnsi="Times New Roman" w:cs="Times New Roman"/>
          <w:sz w:val="28"/>
          <w:szCs w:val="28"/>
        </w:rPr>
        <w:lastRenderedPageBreak/>
        <w:t xml:space="preserve">творчества» </w:t>
      </w:r>
      <w:r>
        <w:rPr>
          <w:rFonts w:ascii="Times New Roman" w:hAnsi="Times New Roman" w:cs="Times New Roman"/>
          <w:sz w:val="28"/>
          <w:szCs w:val="28"/>
        </w:rPr>
        <w:t>(</w:t>
      </w:r>
      <w:proofErr w:type="spellStart"/>
      <w:r w:rsidRPr="00AB2CE5">
        <w:rPr>
          <w:rFonts w:ascii="Times New Roman" w:hAnsi="Times New Roman" w:cs="Times New Roman"/>
          <w:sz w:val="28"/>
          <w:szCs w:val="28"/>
        </w:rPr>
        <w:t>Опухликовск</w:t>
      </w:r>
      <w:r>
        <w:rPr>
          <w:rFonts w:ascii="Times New Roman" w:hAnsi="Times New Roman" w:cs="Times New Roman"/>
          <w:sz w:val="28"/>
          <w:szCs w:val="28"/>
        </w:rPr>
        <w:t>ий</w:t>
      </w:r>
      <w:proofErr w:type="spellEnd"/>
      <w:r>
        <w:rPr>
          <w:rFonts w:ascii="Times New Roman" w:hAnsi="Times New Roman" w:cs="Times New Roman"/>
          <w:sz w:val="28"/>
          <w:szCs w:val="28"/>
        </w:rPr>
        <w:t xml:space="preserve"> сельский клуб (далее СК), </w:t>
      </w:r>
      <w:r w:rsidRPr="00AB2CE5">
        <w:rPr>
          <w:rFonts w:ascii="Times New Roman" w:hAnsi="Times New Roman" w:cs="Times New Roman"/>
          <w:sz w:val="28"/>
          <w:szCs w:val="28"/>
        </w:rPr>
        <w:t>«Рукодельница»</w:t>
      </w:r>
      <w:r>
        <w:rPr>
          <w:rFonts w:ascii="Times New Roman" w:hAnsi="Times New Roman" w:cs="Times New Roman"/>
          <w:sz w:val="28"/>
          <w:szCs w:val="28"/>
        </w:rPr>
        <w:t xml:space="preserve"> (Ивановский СК), </w:t>
      </w:r>
      <w:r w:rsidRPr="00AB2CE5">
        <w:rPr>
          <w:rFonts w:ascii="Times New Roman" w:hAnsi="Times New Roman" w:cs="Times New Roman"/>
          <w:sz w:val="28"/>
          <w:szCs w:val="28"/>
        </w:rPr>
        <w:t xml:space="preserve"> «</w:t>
      </w:r>
      <w:proofErr w:type="spellStart"/>
      <w:r w:rsidRPr="00AB2CE5">
        <w:rPr>
          <w:rFonts w:ascii="Times New Roman" w:hAnsi="Times New Roman" w:cs="Times New Roman"/>
          <w:sz w:val="28"/>
          <w:szCs w:val="28"/>
        </w:rPr>
        <w:t>Рукотворница</w:t>
      </w:r>
      <w:proofErr w:type="spellEnd"/>
      <w:r w:rsidRPr="00AB2CE5">
        <w:rPr>
          <w:rFonts w:ascii="Times New Roman" w:hAnsi="Times New Roman" w:cs="Times New Roman"/>
          <w:sz w:val="28"/>
          <w:szCs w:val="28"/>
        </w:rPr>
        <w:t xml:space="preserve">», «Затейник» </w:t>
      </w:r>
      <w:r>
        <w:rPr>
          <w:rFonts w:ascii="Times New Roman" w:hAnsi="Times New Roman" w:cs="Times New Roman"/>
          <w:sz w:val="28"/>
          <w:szCs w:val="28"/>
        </w:rPr>
        <w:t>(</w:t>
      </w:r>
      <w:proofErr w:type="spellStart"/>
      <w:r w:rsidRPr="00AB2CE5">
        <w:rPr>
          <w:rFonts w:ascii="Times New Roman" w:hAnsi="Times New Roman" w:cs="Times New Roman"/>
          <w:sz w:val="28"/>
          <w:szCs w:val="28"/>
        </w:rPr>
        <w:t>Кошелёвск</w:t>
      </w:r>
      <w:r>
        <w:rPr>
          <w:rFonts w:ascii="Times New Roman" w:hAnsi="Times New Roman" w:cs="Times New Roman"/>
          <w:sz w:val="28"/>
          <w:szCs w:val="28"/>
        </w:rPr>
        <w:t>ий</w:t>
      </w:r>
      <w:proofErr w:type="spellEnd"/>
      <w:r>
        <w:rPr>
          <w:rFonts w:ascii="Times New Roman" w:hAnsi="Times New Roman" w:cs="Times New Roman"/>
          <w:sz w:val="28"/>
          <w:szCs w:val="28"/>
        </w:rPr>
        <w:t xml:space="preserve"> сельский клуб-библиотека (далее с/</w:t>
      </w:r>
      <w:proofErr w:type="spellStart"/>
      <w:r>
        <w:rPr>
          <w:rFonts w:ascii="Times New Roman" w:hAnsi="Times New Roman" w:cs="Times New Roman"/>
          <w:sz w:val="28"/>
          <w:szCs w:val="28"/>
        </w:rPr>
        <w:t>к-б</w:t>
      </w:r>
      <w:proofErr w:type="spellEnd"/>
      <w:r>
        <w:rPr>
          <w:rFonts w:ascii="Times New Roman" w:hAnsi="Times New Roman" w:cs="Times New Roman"/>
          <w:sz w:val="28"/>
          <w:szCs w:val="28"/>
        </w:rPr>
        <w:t>))</w:t>
      </w:r>
      <w:r w:rsidRPr="00AB2CE5">
        <w:rPr>
          <w:rFonts w:ascii="Times New Roman" w:hAnsi="Times New Roman" w:cs="Times New Roman"/>
          <w:sz w:val="28"/>
          <w:szCs w:val="28"/>
        </w:rPr>
        <w:t xml:space="preserve">,  «Затейник», «Весёлые </w:t>
      </w:r>
      <w:proofErr w:type="spellStart"/>
      <w:r w:rsidRPr="00AB2CE5">
        <w:rPr>
          <w:rFonts w:ascii="Times New Roman" w:hAnsi="Times New Roman" w:cs="Times New Roman"/>
          <w:sz w:val="28"/>
          <w:szCs w:val="28"/>
        </w:rPr>
        <w:t>вытворяшки</w:t>
      </w:r>
      <w:proofErr w:type="spellEnd"/>
      <w:r w:rsidRPr="00AB2CE5">
        <w:rPr>
          <w:rFonts w:ascii="Times New Roman" w:hAnsi="Times New Roman" w:cs="Times New Roman"/>
          <w:sz w:val="28"/>
          <w:szCs w:val="28"/>
        </w:rPr>
        <w:t>»</w:t>
      </w:r>
      <w:r>
        <w:rPr>
          <w:rFonts w:ascii="Times New Roman" w:hAnsi="Times New Roman" w:cs="Times New Roman"/>
          <w:sz w:val="28"/>
          <w:szCs w:val="28"/>
        </w:rPr>
        <w:t xml:space="preserve"> (</w:t>
      </w:r>
      <w:r w:rsidRPr="00AB2CE5">
        <w:rPr>
          <w:rFonts w:ascii="Times New Roman" w:hAnsi="Times New Roman" w:cs="Times New Roman"/>
          <w:sz w:val="28"/>
          <w:szCs w:val="28"/>
        </w:rPr>
        <w:t>Артёмовск</w:t>
      </w:r>
      <w:r>
        <w:rPr>
          <w:rFonts w:ascii="Times New Roman" w:hAnsi="Times New Roman" w:cs="Times New Roman"/>
          <w:sz w:val="28"/>
          <w:szCs w:val="28"/>
        </w:rPr>
        <w:t>ий</w:t>
      </w:r>
      <w:r w:rsidRPr="00AB2CE5">
        <w:rPr>
          <w:rFonts w:ascii="Times New Roman" w:hAnsi="Times New Roman" w:cs="Times New Roman"/>
          <w:sz w:val="28"/>
          <w:szCs w:val="28"/>
        </w:rPr>
        <w:t xml:space="preserve"> </w:t>
      </w:r>
      <w:r>
        <w:rPr>
          <w:rFonts w:ascii="Times New Roman" w:hAnsi="Times New Roman" w:cs="Times New Roman"/>
          <w:sz w:val="28"/>
          <w:szCs w:val="28"/>
        </w:rPr>
        <w:t xml:space="preserve">сельский клуб (далее </w:t>
      </w:r>
      <w:r w:rsidRPr="00AB2CE5">
        <w:rPr>
          <w:rFonts w:ascii="Times New Roman" w:hAnsi="Times New Roman" w:cs="Times New Roman"/>
          <w:sz w:val="28"/>
          <w:szCs w:val="28"/>
        </w:rPr>
        <w:t>с/к</w:t>
      </w:r>
      <w:r>
        <w:rPr>
          <w:rFonts w:ascii="Times New Roman" w:hAnsi="Times New Roman" w:cs="Times New Roman"/>
          <w:sz w:val="28"/>
          <w:szCs w:val="28"/>
        </w:rPr>
        <w:t>)</w:t>
      </w:r>
      <w:r w:rsidRPr="00AB2CE5">
        <w:rPr>
          <w:rFonts w:ascii="Times New Roman" w:hAnsi="Times New Roman" w:cs="Times New Roman"/>
          <w:sz w:val="28"/>
          <w:szCs w:val="28"/>
        </w:rPr>
        <w:t xml:space="preserve">, « Акварельки»,  «Затейник» </w:t>
      </w:r>
      <w:r>
        <w:rPr>
          <w:rFonts w:ascii="Times New Roman" w:hAnsi="Times New Roman" w:cs="Times New Roman"/>
          <w:sz w:val="28"/>
          <w:szCs w:val="28"/>
        </w:rPr>
        <w:t>(</w:t>
      </w:r>
      <w:proofErr w:type="spellStart"/>
      <w:r w:rsidRPr="00AB2CE5">
        <w:rPr>
          <w:rFonts w:ascii="Times New Roman" w:hAnsi="Times New Roman" w:cs="Times New Roman"/>
          <w:sz w:val="28"/>
          <w:szCs w:val="28"/>
        </w:rPr>
        <w:t>Пучковск</w:t>
      </w:r>
      <w:r>
        <w:rPr>
          <w:rFonts w:ascii="Times New Roman" w:hAnsi="Times New Roman" w:cs="Times New Roman"/>
          <w:sz w:val="28"/>
          <w:szCs w:val="28"/>
        </w:rPr>
        <w:t>ий</w:t>
      </w:r>
      <w:proofErr w:type="spellEnd"/>
      <w:r w:rsidRPr="00AB2CE5">
        <w:rPr>
          <w:rFonts w:ascii="Times New Roman" w:hAnsi="Times New Roman" w:cs="Times New Roman"/>
          <w:sz w:val="28"/>
          <w:szCs w:val="28"/>
        </w:rPr>
        <w:t xml:space="preserve"> с/к</w:t>
      </w:r>
      <w:r>
        <w:rPr>
          <w:rFonts w:ascii="Times New Roman" w:hAnsi="Times New Roman" w:cs="Times New Roman"/>
          <w:sz w:val="28"/>
          <w:szCs w:val="28"/>
        </w:rPr>
        <w:t>)</w:t>
      </w:r>
      <w:r w:rsidRPr="00AB2CE5">
        <w:rPr>
          <w:rFonts w:ascii="Times New Roman" w:hAnsi="Times New Roman" w:cs="Times New Roman"/>
          <w:sz w:val="28"/>
          <w:szCs w:val="28"/>
        </w:rPr>
        <w:t>, «</w:t>
      </w:r>
      <w:proofErr w:type="spellStart"/>
      <w:r w:rsidRPr="00AB2CE5">
        <w:rPr>
          <w:rFonts w:ascii="Times New Roman" w:hAnsi="Times New Roman" w:cs="Times New Roman"/>
          <w:sz w:val="28"/>
          <w:szCs w:val="28"/>
        </w:rPr>
        <w:t>Домовёнок</w:t>
      </w:r>
      <w:proofErr w:type="spellEnd"/>
      <w:r w:rsidRPr="00AB2CE5">
        <w:rPr>
          <w:rFonts w:ascii="Times New Roman" w:hAnsi="Times New Roman" w:cs="Times New Roman"/>
          <w:sz w:val="28"/>
          <w:szCs w:val="28"/>
        </w:rPr>
        <w:t xml:space="preserve">» и «Весёлый карандаш» </w:t>
      </w:r>
      <w:r>
        <w:rPr>
          <w:rFonts w:ascii="Times New Roman" w:hAnsi="Times New Roman" w:cs="Times New Roman"/>
          <w:sz w:val="28"/>
          <w:szCs w:val="28"/>
        </w:rPr>
        <w:t>(</w:t>
      </w:r>
      <w:proofErr w:type="spellStart"/>
      <w:r w:rsidRPr="00AB2CE5">
        <w:rPr>
          <w:rFonts w:ascii="Times New Roman" w:hAnsi="Times New Roman" w:cs="Times New Roman"/>
          <w:sz w:val="28"/>
          <w:szCs w:val="28"/>
        </w:rPr>
        <w:t>Щербинск</w:t>
      </w:r>
      <w:r>
        <w:rPr>
          <w:rFonts w:ascii="Times New Roman" w:hAnsi="Times New Roman" w:cs="Times New Roman"/>
          <w:sz w:val="28"/>
          <w:szCs w:val="28"/>
        </w:rPr>
        <w:t>ий</w:t>
      </w:r>
      <w:proofErr w:type="spellEnd"/>
      <w:r w:rsidRPr="00AB2CE5">
        <w:rPr>
          <w:rFonts w:ascii="Times New Roman" w:hAnsi="Times New Roman" w:cs="Times New Roman"/>
          <w:sz w:val="28"/>
          <w:szCs w:val="28"/>
        </w:rPr>
        <w:t xml:space="preserve"> с/к</w:t>
      </w:r>
      <w:r>
        <w:rPr>
          <w:rFonts w:ascii="Times New Roman" w:hAnsi="Times New Roman" w:cs="Times New Roman"/>
          <w:sz w:val="28"/>
          <w:szCs w:val="28"/>
        </w:rPr>
        <w:t>)</w:t>
      </w:r>
      <w:r w:rsidRPr="00AB2CE5">
        <w:rPr>
          <w:rFonts w:ascii="Times New Roman" w:hAnsi="Times New Roman" w:cs="Times New Roman"/>
          <w:sz w:val="28"/>
          <w:szCs w:val="28"/>
        </w:rPr>
        <w:t xml:space="preserve">,  «Рукодельница» </w:t>
      </w:r>
      <w:r>
        <w:rPr>
          <w:rFonts w:ascii="Times New Roman" w:hAnsi="Times New Roman" w:cs="Times New Roman"/>
          <w:sz w:val="28"/>
          <w:szCs w:val="28"/>
        </w:rPr>
        <w:t>(</w:t>
      </w:r>
      <w:r w:rsidRPr="00AB2CE5">
        <w:rPr>
          <w:rFonts w:ascii="Times New Roman" w:hAnsi="Times New Roman" w:cs="Times New Roman"/>
          <w:sz w:val="28"/>
          <w:szCs w:val="28"/>
        </w:rPr>
        <w:t>Ивановск</w:t>
      </w:r>
      <w:r>
        <w:rPr>
          <w:rFonts w:ascii="Times New Roman" w:hAnsi="Times New Roman" w:cs="Times New Roman"/>
          <w:sz w:val="28"/>
          <w:szCs w:val="28"/>
        </w:rPr>
        <w:t>ий</w:t>
      </w:r>
      <w:r w:rsidRPr="00AB2CE5">
        <w:rPr>
          <w:rFonts w:ascii="Times New Roman" w:hAnsi="Times New Roman" w:cs="Times New Roman"/>
          <w:sz w:val="28"/>
          <w:szCs w:val="28"/>
        </w:rPr>
        <w:t xml:space="preserve"> с</w:t>
      </w:r>
      <w:proofErr w:type="gramEnd"/>
      <w:r w:rsidRPr="00AB2CE5">
        <w:rPr>
          <w:rFonts w:ascii="Times New Roman" w:hAnsi="Times New Roman" w:cs="Times New Roman"/>
          <w:sz w:val="28"/>
          <w:szCs w:val="28"/>
        </w:rPr>
        <w:t>/</w:t>
      </w:r>
      <w:proofErr w:type="spellStart"/>
      <w:proofErr w:type="gramStart"/>
      <w:r w:rsidRPr="00AB2CE5">
        <w:rPr>
          <w:rFonts w:ascii="Times New Roman" w:hAnsi="Times New Roman" w:cs="Times New Roman"/>
          <w:sz w:val="28"/>
          <w:szCs w:val="28"/>
        </w:rPr>
        <w:t>к-б</w:t>
      </w:r>
      <w:proofErr w:type="spellEnd"/>
      <w:r w:rsidRPr="00754679">
        <w:rPr>
          <w:rFonts w:ascii="Times New Roman" w:hAnsi="Times New Roman" w:cs="Times New Roman"/>
          <w:sz w:val="28"/>
          <w:szCs w:val="28"/>
        </w:rPr>
        <w:t>)</w:t>
      </w:r>
      <w:r w:rsidRPr="00AB2CE5">
        <w:rPr>
          <w:rFonts w:ascii="Times New Roman" w:hAnsi="Times New Roman" w:cs="Times New Roman"/>
          <w:sz w:val="28"/>
          <w:szCs w:val="28"/>
        </w:rPr>
        <w:t xml:space="preserve"> и другие.                                  </w:t>
      </w:r>
      <w:proofErr w:type="gramEnd"/>
    </w:p>
    <w:p w:rsidR="00BB59C1" w:rsidRDefault="00BB59C1" w:rsidP="00BB59C1">
      <w:pPr>
        <w:spacing w:after="0" w:line="240" w:lineRule="auto"/>
        <w:jc w:val="both"/>
        <w:rPr>
          <w:rFonts w:ascii="Times New Roman" w:eastAsia="Calibri" w:hAnsi="Times New Roman" w:cs="Times New Roman"/>
          <w:sz w:val="28"/>
          <w:szCs w:val="28"/>
        </w:rPr>
      </w:pPr>
      <w:r w:rsidRPr="00AB2CE5">
        <w:rPr>
          <w:rFonts w:ascii="Times New Roman" w:hAnsi="Times New Roman" w:cs="Times New Roman"/>
          <w:sz w:val="28"/>
          <w:szCs w:val="28"/>
        </w:rPr>
        <w:t xml:space="preserve">          </w:t>
      </w:r>
      <w:r w:rsidRPr="00986ABD">
        <w:rPr>
          <w:rFonts w:ascii="Times New Roman" w:hAnsi="Times New Roman" w:cs="Times New Roman"/>
          <w:b/>
          <w:bCs/>
          <w:sz w:val="28"/>
          <w:szCs w:val="28"/>
        </w:rPr>
        <w:t>Основные мероприятия</w:t>
      </w:r>
    </w:p>
    <w:p w:rsidR="00BB59C1" w:rsidRPr="00AB2CE5" w:rsidRDefault="00BB59C1" w:rsidP="00BB59C1">
      <w:pPr>
        <w:spacing w:after="0" w:line="240" w:lineRule="auto"/>
        <w:ind w:firstLine="708"/>
        <w:jc w:val="both"/>
        <w:rPr>
          <w:rFonts w:ascii="Times New Roman" w:eastAsia="Calibri" w:hAnsi="Times New Roman" w:cs="Times New Roman"/>
          <w:sz w:val="28"/>
          <w:szCs w:val="28"/>
        </w:rPr>
      </w:pPr>
      <w:r w:rsidRPr="00986ABD">
        <w:rPr>
          <w:rFonts w:ascii="Times New Roman" w:eastAsia="Calibri" w:hAnsi="Times New Roman" w:cs="Times New Roman"/>
          <w:sz w:val="28"/>
          <w:szCs w:val="28"/>
        </w:rPr>
        <w:t xml:space="preserve"> </w:t>
      </w:r>
      <w:r w:rsidRPr="00AB2CE5">
        <w:rPr>
          <w:rFonts w:ascii="Times New Roman" w:eastAsia="Calibri" w:hAnsi="Times New Roman" w:cs="Times New Roman"/>
          <w:sz w:val="28"/>
          <w:szCs w:val="28"/>
        </w:rPr>
        <w:t xml:space="preserve">С целью пропаганды народной культуры проводятся праздники народного календаря. Праздники: Рождество, Крещенье, Масленица, Пасха, Иван Купала, праздник Петра и </w:t>
      </w:r>
      <w:proofErr w:type="spellStart"/>
      <w:r w:rsidRPr="00AB2CE5">
        <w:rPr>
          <w:rFonts w:ascii="Times New Roman" w:eastAsia="Calibri" w:hAnsi="Times New Roman" w:cs="Times New Roman"/>
          <w:sz w:val="28"/>
          <w:szCs w:val="28"/>
        </w:rPr>
        <w:t>Февронии</w:t>
      </w:r>
      <w:proofErr w:type="spellEnd"/>
      <w:r w:rsidRPr="00AB2CE5">
        <w:rPr>
          <w:rFonts w:ascii="Times New Roman" w:eastAsia="Calibri" w:hAnsi="Times New Roman" w:cs="Times New Roman"/>
          <w:sz w:val="28"/>
          <w:szCs w:val="28"/>
        </w:rPr>
        <w:t>, Яблочный Спас, Покров и др.</w:t>
      </w:r>
    </w:p>
    <w:p w:rsidR="00BB59C1" w:rsidRDefault="00BB59C1" w:rsidP="00BB59C1">
      <w:pPr>
        <w:spacing w:after="0" w:line="240" w:lineRule="auto"/>
        <w:jc w:val="both"/>
        <w:rPr>
          <w:rFonts w:ascii="Times New Roman" w:hAnsi="Times New Roman" w:cs="Times New Roman"/>
          <w:sz w:val="28"/>
          <w:szCs w:val="28"/>
        </w:rPr>
      </w:pPr>
      <w:r w:rsidRPr="00AB2CE5">
        <w:rPr>
          <w:rFonts w:ascii="Times New Roman" w:hAnsi="Times New Roman" w:cs="Times New Roman"/>
          <w:sz w:val="28"/>
          <w:szCs w:val="28"/>
        </w:rPr>
        <w:t xml:space="preserve">             2020 год </w:t>
      </w:r>
      <w:proofErr w:type="gramStart"/>
      <w:r w:rsidRPr="00AB2CE5">
        <w:rPr>
          <w:rFonts w:ascii="Times New Roman" w:hAnsi="Times New Roman" w:cs="Times New Roman"/>
          <w:sz w:val="28"/>
          <w:szCs w:val="28"/>
        </w:rPr>
        <w:t>–г</w:t>
      </w:r>
      <w:proofErr w:type="gramEnd"/>
      <w:r w:rsidRPr="00AB2CE5">
        <w:rPr>
          <w:rFonts w:ascii="Times New Roman" w:hAnsi="Times New Roman" w:cs="Times New Roman"/>
          <w:sz w:val="28"/>
          <w:szCs w:val="28"/>
        </w:rPr>
        <w:t>од Памяти и Славы. Все структурные подразделения района провели торжественные мероприятия</w:t>
      </w:r>
      <w:r>
        <w:rPr>
          <w:rFonts w:ascii="Times New Roman" w:hAnsi="Times New Roman" w:cs="Times New Roman"/>
          <w:sz w:val="28"/>
          <w:szCs w:val="28"/>
        </w:rPr>
        <w:t>,</w:t>
      </w:r>
      <w:r w:rsidRPr="00AB2CE5">
        <w:rPr>
          <w:rFonts w:ascii="Times New Roman" w:hAnsi="Times New Roman" w:cs="Times New Roman"/>
          <w:sz w:val="28"/>
          <w:szCs w:val="28"/>
        </w:rPr>
        <w:t xml:space="preserve"> посвященные открытию года Памяти и Славы</w:t>
      </w:r>
      <w:r>
        <w:rPr>
          <w:rFonts w:ascii="Times New Roman" w:hAnsi="Times New Roman" w:cs="Times New Roman"/>
          <w:sz w:val="28"/>
          <w:szCs w:val="28"/>
        </w:rPr>
        <w:t>. Р</w:t>
      </w:r>
      <w:r w:rsidRPr="00AB2CE5">
        <w:rPr>
          <w:rFonts w:ascii="Times New Roman" w:hAnsi="Times New Roman" w:cs="Times New Roman"/>
          <w:sz w:val="28"/>
          <w:szCs w:val="28"/>
        </w:rPr>
        <w:t xml:space="preserve">айонный Дом культуры </w:t>
      </w:r>
      <w:r>
        <w:rPr>
          <w:rFonts w:ascii="Times New Roman" w:hAnsi="Times New Roman" w:cs="Times New Roman"/>
          <w:sz w:val="28"/>
          <w:szCs w:val="28"/>
        </w:rPr>
        <w:t xml:space="preserve">провел мероприятие </w:t>
      </w:r>
      <w:r w:rsidRPr="00AB2CE5">
        <w:rPr>
          <w:rFonts w:ascii="Times New Roman" w:hAnsi="Times New Roman" w:cs="Times New Roman"/>
          <w:sz w:val="28"/>
          <w:szCs w:val="28"/>
        </w:rPr>
        <w:t xml:space="preserve">«Память жива», </w:t>
      </w:r>
      <w:r>
        <w:rPr>
          <w:rFonts w:ascii="Times New Roman" w:hAnsi="Times New Roman" w:cs="Times New Roman"/>
          <w:sz w:val="28"/>
          <w:szCs w:val="28"/>
        </w:rPr>
        <w:t xml:space="preserve">где </w:t>
      </w:r>
      <w:r w:rsidRPr="00AB2CE5">
        <w:rPr>
          <w:rFonts w:ascii="Times New Roman" w:hAnsi="Times New Roman" w:cs="Times New Roman"/>
          <w:sz w:val="28"/>
          <w:szCs w:val="28"/>
        </w:rPr>
        <w:t>работали интерактивные площадки, демонстрировалась выставка экспонатов времен Великой Отечественной войны «Мы помним! Мы гордимся»</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 активным участием населения прошло мероприятие в </w:t>
      </w:r>
      <w:r w:rsidRPr="00AB2CE5">
        <w:rPr>
          <w:rFonts w:ascii="Times New Roman" w:hAnsi="Times New Roman" w:cs="Times New Roman"/>
          <w:sz w:val="28"/>
          <w:szCs w:val="28"/>
        </w:rPr>
        <w:t>Новохованск</w:t>
      </w:r>
      <w:r>
        <w:rPr>
          <w:rFonts w:ascii="Times New Roman" w:hAnsi="Times New Roman" w:cs="Times New Roman"/>
          <w:sz w:val="28"/>
          <w:szCs w:val="28"/>
        </w:rPr>
        <w:t xml:space="preserve">ом </w:t>
      </w:r>
      <w:r w:rsidRPr="00AB2CE5">
        <w:rPr>
          <w:rFonts w:ascii="Times New Roman" w:hAnsi="Times New Roman" w:cs="Times New Roman"/>
          <w:sz w:val="28"/>
          <w:szCs w:val="28"/>
        </w:rPr>
        <w:t xml:space="preserve"> СДК,</w:t>
      </w:r>
      <w:r>
        <w:rPr>
          <w:rFonts w:ascii="Times New Roman" w:hAnsi="Times New Roman" w:cs="Times New Roman"/>
          <w:sz w:val="28"/>
          <w:szCs w:val="28"/>
        </w:rPr>
        <w:t xml:space="preserve"> где была представлена </w:t>
      </w:r>
      <w:r w:rsidRPr="00AB2CE5">
        <w:rPr>
          <w:rFonts w:ascii="Times New Roman" w:hAnsi="Times New Roman" w:cs="Times New Roman"/>
          <w:sz w:val="28"/>
          <w:szCs w:val="28"/>
        </w:rPr>
        <w:t xml:space="preserve"> литературно-музыкальная композиция «Святое дело – Родине служить» и др. Все структурные подразделения приняли участие в проекте, посвященном 75-летию Победы в ВОВ «Памяти Героев», провели акции памяти и возложения цветов и венков в  День </w:t>
      </w:r>
      <w:r>
        <w:rPr>
          <w:rFonts w:ascii="Times New Roman" w:hAnsi="Times New Roman" w:cs="Times New Roman"/>
          <w:sz w:val="28"/>
          <w:szCs w:val="28"/>
        </w:rPr>
        <w:t>п</w:t>
      </w:r>
      <w:r w:rsidRPr="00AB2CE5">
        <w:rPr>
          <w:rFonts w:ascii="Times New Roman" w:hAnsi="Times New Roman" w:cs="Times New Roman"/>
          <w:sz w:val="28"/>
          <w:szCs w:val="28"/>
        </w:rPr>
        <w:t xml:space="preserve">амяти и скорби,  День неизвестного солдата, день Героев Отечества, </w:t>
      </w:r>
      <w:r>
        <w:rPr>
          <w:rFonts w:ascii="Times New Roman" w:hAnsi="Times New Roman" w:cs="Times New Roman"/>
          <w:sz w:val="28"/>
          <w:szCs w:val="28"/>
        </w:rPr>
        <w:t>Д</w:t>
      </w:r>
      <w:r w:rsidRPr="00AB2CE5">
        <w:rPr>
          <w:rFonts w:ascii="Times New Roman" w:hAnsi="Times New Roman" w:cs="Times New Roman"/>
          <w:sz w:val="28"/>
          <w:szCs w:val="28"/>
        </w:rPr>
        <w:t>ень освобождения города и района от немецко-фашистских</w:t>
      </w:r>
      <w:proofErr w:type="gramEnd"/>
      <w:r w:rsidRPr="00AB2CE5">
        <w:rPr>
          <w:rFonts w:ascii="Times New Roman" w:hAnsi="Times New Roman" w:cs="Times New Roman"/>
          <w:sz w:val="28"/>
          <w:szCs w:val="28"/>
        </w:rPr>
        <w:t xml:space="preserve"> захватчиков и др. </w:t>
      </w:r>
      <w:r>
        <w:rPr>
          <w:rFonts w:ascii="Times New Roman" w:hAnsi="Times New Roman" w:cs="Times New Roman"/>
          <w:sz w:val="28"/>
          <w:szCs w:val="28"/>
        </w:rPr>
        <w:t>В</w:t>
      </w:r>
      <w:r w:rsidRPr="00AB2CE5">
        <w:rPr>
          <w:rFonts w:ascii="Times New Roman" w:hAnsi="Times New Roman" w:cs="Times New Roman"/>
          <w:sz w:val="28"/>
          <w:szCs w:val="28"/>
        </w:rPr>
        <w:t xml:space="preserve">се мероприятия были освещены  в </w:t>
      </w:r>
      <w:proofErr w:type="spellStart"/>
      <w:proofErr w:type="gramStart"/>
      <w:r>
        <w:rPr>
          <w:rFonts w:ascii="Times New Roman" w:hAnsi="Times New Roman" w:cs="Times New Roman"/>
          <w:sz w:val="28"/>
          <w:szCs w:val="28"/>
        </w:rPr>
        <w:t>И</w:t>
      </w:r>
      <w:r w:rsidRPr="00AB2CE5">
        <w:rPr>
          <w:rFonts w:ascii="Times New Roman" w:hAnsi="Times New Roman" w:cs="Times New Roman"/>
          <w:sz w:val="28"/>
          <w:szCs w:val="28"/>
        </w:rPr>
        <w:t>нтернет</w:t>
      </w:r>
      <w:r>
        <w:rPr>
          <w:rFonts w:ascii="Times New Roman" w:hAnsi="Times New Roman" w:cs="Times New Roman"/>
          <w:sz w:val="28"/>
          <w:szCs w:val="28"/>
        </w:rPr>
        <w:t>-</w:t>
      </w:r>
      <w:r w:rsidRPr="00AB2CE5">
        <w:rPr>
          <w:rFonts w:ascii="Times New Roman" w:hAnsi="Times New Roman" w:cs="Times New Roman"/>
          <w:sz w:val="28"/>
          <w:szCs w:val="28"/>
        </w:rPr>
        <w:t>пространстве</w:t>
      </w:r>
      <w:proofErr w:type="spellEnd"/>
      <w:proofErr w:type="gramEnd"/>
      <w:r w:rsidRPr="00AB2CE5">
        <w:rPr>
          <w:rFonts w:ascii="Times New Roman" w:hAnsi="Times New Roman" w:cs="Times New Roman"/>
          <w:sz w:val="28"/>
          <w:szCs w:val="28"/>
        </w:rPr>
        <w:t>. В течени</w:t>
      </w:r>
      <w:r>
        <w:rPr>
          <w:rFonts w:ascii="Times New Roman" w:hAnsi="Times New Roman" w:cs="Times New Roman"/>
          <w:sz w:val="28"/>
          <w:szCs w:val="28"/>
        </w:rPr>
        <w:t>е</w:t>
      </w:r>
      <w:r w:rsidRPr="00AB2CE5">
        <w:rPr>
          <w:rFonts w:ascii="Times New Roman" w:hAnsi="Times New Roman" w:cs="Times New Roman"/>
          <w:sz w:val="28"/>
          <w:szCs w:val="28"/>
        </w:rPr>
        <w:t xml:space="preserve"> года  структурные подразделения приняли участие во Всероссийских и региональных акциях:  «Окна Победы», «Синий платочек», </w:t>
      </w:r>
      <w:r>
        <w:rPr>
          <w:rFonts w:ascii="Times New Roman" w:hAnsi="Times New Roman" w:cs="Times New Roman"/>
          <w:sz w:val="28"/>
          <w:szCs w:val="28"/>
        </w:rPr>
        <w:t>«</w:t>
      </w:r>
      <w:r w:rsidRPr="00AB2CE5">
        <w:rPr>
          <w:rFonts w:ascii="Times New Roman" w:hAnsi="Times New Roman" w:cs="Times New Roman"/>
          <w:sz w:val="28"/>
          <w:szCs w:val="28"/>
        </w:rPr>
        <w:t>Бессмертный полк дома», «Флаги России - флаги Победы», «Голос весны», «Наследие Победы» и многие другие.</w:t>
      </w:r>
      <w:r w:rsidRPr="00AB2CE5">
        <w:rPr>
          <w:rFonts w:ascii="Times New Roman" w:hAnsi="Times New Roman" w:cs="Times New Roman"/>
          <w:color w:val="000000"/>
          <w:sz w:val="28"/>
          <w:szCs w:val="28"/>
          <w:shd w:val="clear" w:color="auto" w:fill="FFFFFF"/>
        </w:rPr>
        <w:t xml:space="preserve">   </w:t>
      </w:r>
      <w:r w:rsidRPr="00AB2CE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B59C1" w:rsidRDefault="00BB59C1" w:rsidP="00BB59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w:t>
      </w:r>
      <w:r w:rsidRPr="00AB2CE5">
        <w:rPr>
          <w:rFonts w:ascii="Times New Roman" w:hAnsi="Times New Roman" w:cs="Times New Roman"/>
          <w:sz w:val="28"/>
          <w:szCs w:val="28"/>
        </w:rPr>
        <w:t>2020 году проведен</w:t>
      </w:r>
      <w:r>
        <w:rPr>
          <w:rFonts w:ascii="Times New Roman" w:hAnsi="Times New Roman" w:cs="Times New Roman"/>
          <w:sz w:val="28"/>
          <w:szCs w:val="28"/>
        </w:rPr>
        <w:t>о 96</w:t>
      </w:r>
      <w:r w:rsidRPr="00AB2CE5">
        <w:rPr>
          <w:rFonts w:ascii="Times New Roman" w:hAnsi="Times New Roman" w:cs="Times New Roman"/>
          <w:sz w:val="28"/>
          <w:szCs w:val="28"/>
        </w:rPr>
        <w:t xml:space="preserve"> мероприяти</w:t>
      </w:r>
      <w:r>
        <w:rPr>
          <w:rFonts w:ascii="Times New Roman" w:hAnsi="Times New Roman" w:cs="Times New Roman"/>
          <w:sz w:val="28"/>
          <w:szCs w:val="28"/>
        </w:rPr>
        <w:t>й</w:t>
      </w:r>
      <w:r w:rsidRPr="00AB2CE5">
        <w:rPr>
          <w:rFonts w:ascii="Times New Roman" w:hAnsi="Times New Roman" w:cs="Times New Roman"/>
          <w:sz w:val="28"/>
          <w:szCs w:val="28"/>
        </w:rPr>
        <w:t xml:space="preserve"> в </w:t>
      </w:r>
      <w:proofErr w:type="spellStart"/>
      <w:r w:rsidRPr="00AB2CE5">
        <w:rPr>
          <w:rFonts w:ascii="Times New Roman" w:hAnsi="Times New Roman" w:cs="Times New Roman"/>
          <w:sz w:val="28"/>
          <w:szCs w:val="28"/>
        </w:rPr>
        <w:t>онлайн</w:t>
      </w:r>
      <w:r>
        <w:rPr>
          <w:rFonts w:ascii="Times New Roman" w:hAnsi="Times New Roman" w:cs="Times New Roman"/>
          <w:sz w:val="28"/>
          <w:szCs w:val="28"/>
        </w:rPr>
        <w:t>-</w:t>
      </w:r>
      <w:r w:rsidRPr="00AB2CE5">
        <w:rPr>
          <w:rFonts w:ascii="Times New Roman" w:hAnsi="Times New Roman" w:cs="Times New Roman"/>
          <w:sz w:val="28"/>
          <w:szCs w:val="28"/>
        </w:rPr>
        <w:t>пространстве</w:t>
      </w:r>
      <w:proofErr w:type="spellEnd"/>
      <w:r>
        <w:rPr>
          <w:rFonts w:ascii="Times New Roman" w:hAnsi="Times New Roman" w:cs="Times New Roman"/>
          <w:sz w:val="28"/>
          <w:szCs w:val="28"/>
        </w:rPr>
        <w:t xml:space="preserve">, </w:t>
      </w:r>
      <w:r w:rsidRPr="00AB2CE5">
        <w:rPr>
          <w:rFonts w:ascii="Times New Roman" w:hAnsi="Times New Roman" w:cs="Times New Roman"/>
          <w:sz w:val="28"/>
          <w:szCs w:val="28"/>
        </w:rPr>
        <w:t xml:space="preserve">также структурные подразделения активно принимали участие в областных конкурсах и фестивалях в </w:t>
      </w:r>
      <w:proofErr w:type="spellStart"/>
      <w:r w:rsidRPr="00AB2CE5">
        <w:rPr>
          <w:rFonts w:ascii="Times New Roman" w:hAnsi="Times New Roman" w:cs="Times New Roman"/>
          <w:sz w:val="28"/>
          <w:szCs w:val="28"/>
        </w:rPr>
        <w:t>онлайн</w:t>
      </w:r>
      <w:r>
        <w:rPr>
          <w:rFonts w:ascii="Times New Roman" w:hAnsi="Times New Roman" w:cs="Times New Roman"/>
          <w:sz w:val="28"/>
          <w:szCs w:val="28"/>
        </w:rPr>
        <w:t>-</w:t>
      </w:r>
      <w:r w:rsidRPr="00AB2CE5">
        <w:rPr>
          <w:rFonts w:ascii="Times New Roman" w:hAnsi="Times New Roman" w:cs="Times New Roman"/>
          <w:sz w:val="28"/>
          <w:szCs w:val="28"/>
        </w:rPr>
        <w:t>формате</w:t>
      </w:r>
      <w:proofErr w:type="spellEnd"/>
      <w:r w:rsidRPr="00AB2CE5">
        <w:rPr>
          <w:rFonts w:ascii="Times New Roman" w:hAnsi="Times New Roman" w:cs="Times New Roman"/>
          <w:sz w:val="28"/>
          <w:szCs w:val="28"/>
        </w:rPr>
        <w:t>: открытый дистанционный военно-патриотический музыкальный конкурс «Песни военных лет»</w:t>
      </w:r>
      <w:r>
        <w:rPr>
          <w:rFonts w:ascii="Times New Roman" w:hAnsi="Times New Roman" w:cs="Times New Roman"/>
          <w:sz w:val="28"/>
          <w:szCs w:val="28"/>
        </w:rPr>
        <w:t>,</w:t>
      </w:r>
      <w:r w:rsidRPr="00AB2CE5">
        <w:rPr>
          <w:rFonts w:ascii="Times New Roman" w:hAnsi="Times New Roman" w:cs="Times New Roman"/>
          <w:sz w:val="28"/>
          <w:szCs w:val="28"/>
        </w:rPr>
        <w:t xml:space="preserve"> посвященный 75-летию Великой Победы в рамках Всероссийского проекта «Мы за Великую державу»</w:t>
      </w:r>
      <w:r>
        <w:rPr>
          <w:rFonts w:ascii="Times New Roman" w:hAnsi="Times New Roman" w:cs="Times New Roman"/>
          <w:sz w:val="28"/>
          <w:szCs w:val="28"/>
        </w:rPr>
        <w:t>,</w:t>
      </w:r>
      <w:r w:rsidRPr="00AB2CE5">
        <w:rPr>
          <w:rFonts w:ascii="Times New Roman" w:hAnsi="Times New Roman" w:cs="Times New Roman"/>
          <w:sz w:val="28"/>
          <w:szCs w:val="28"/>
        </w:rPr>
        <w:t xml:space="preserve"> вокальный конкурс «Псковская волна», областной фестиваль семейного творчества «Кому на селе жить хорошо или сельская семья на </w:t>
      </w:r>
      <w:proofErr w:type="spellStart"/>
      <w:r w:rsidRPr="00AB2CE5">
        <w:rPr>
          <w:rFonts w:ascii="Times New Roman" w:hAnsi="Times New Roman" w:cs="Times New Roman"/>
          <w:sz w:val="28"/>
          <w:szCs w:val="28"/>
        </w:rPr>
        <w:t>Псковщине</w:t>
      </w:r>
      <w:proofErr w:type="spellEnd"/>
      <w:r w:rsidRPr="00AB2CE5">
        <w:rPr>
          <w:rFonts w:ascii="Times New Roman" w:hAnsi="Times New Roman" w:cs="Times New Roman"/>
          <w:sz w:val="28"/>
          <w:szCs w:val="28"/>
        </w:rPr>
        <w:t>», Межрегиональный</w:t>
      </w:r>
      <w:proofErr w:type="gramEnd"/>
      <w:r w:rsidRPr="00AB2CE5">
        <w:rPr>
          <w:rFonts w:ascii="Times New Roman" w:hAnsi="Times New Roman" w:cs="Times New Roman"/>
          <w:sz w:val="28"/>
          <w:szCs w:val="28"/>
        </w:rPr>
        <w:t xml:space="preserve"> фестиваль конкурс «Ты звени, звени частушка под задорный каблучок», молодежный этнокультурный конкурс «Диалог культур» и др.</w:t>
      </w:r>
    </w:p>
    <w:p w:rsidR="00BB59C1" w:rsidRPr="007D4BA4" w:rsidRDefault="00BB59C1" w:rsidP="001E4BFF">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b/>
          <w:bCs/>
          <w:sz w:val="28"/>
          <w:szCs w:val="28"/>
        </w:rPr>
        <w:t>Доступная сред</w:t>
      </w:r>
      <w:r w:rsidRPr="007D4BA4">
        <w:rPr>
          <w:rFonts w:ascii="Times New Roman" w:hAnsi="Times New Roman" w:cs="Times New Roman"/>
          <w:b/>
          <w:bCs/>
          <w:sz w:val="28"/>
          <w:szCs w:val="28"/>
        </w:rPr>
        <w:t>а</w:t>
      </w:r>
    </w:p>
    <w:p w:rsidR="00BB59C1" w:rsidRDefault="00BB59C1" w:rsidP="00BB59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B2CE5">
        <w:rPr>
          <w:rFonts w:ascii="Times New Roman" w:hAnsi="Times New Roman" w:cs="Times New Roman"/>
          <w:sz w:val="28"/>
          <w:szCs w:val="28"/>
        </w:rPr>
        <w:t xml:space="preserve">Районный Дом культуры проводит адресные мероприятия для людей с ограниченными возможностями здоровья. В данном направлении также работают </w:t>
      </w:r>
      <w:proofErr w:type="spellStart"/>
      <w:r w:rsidRPr="00AB2CE5">
        <w:rPr>
          <w:rFonts w:ascii="Times New Roman" w:hAnsi="Times New Roman" w:cs="Times New Roman"/>
          <w:sz w:val="28"/>
          <w:szCs w:val="28"/>
        </w:rPr>
        <w:t>Усть-Долысский</w:t>
      </w:r>
      <w:proofErr w:type="spellEnd"/>
      <w:r w:rsidRPr="00AB2CE5">
        <w:rPr>
          <w:rFonts w:ascii="Times New Roman" w:hAnsi="Times New Roman" w:cs="Times New Roman"/>
          <w:sz w:val="28"/>
          <w:szCs w:val="28"/>
        </w:rPr>
        <w:t xml:space="preserve"> СДК, </w:t>
      </w:r>
      <w:proofErr w:type="spellStart"/>
      <w:r w:rsidRPr="00AB2CE5">
        <w:rPr>
          <w:rFonts w:ascii="Times New Roman" w:hAnsi="Times New Roman" w:cs="Times New Roman"/>
          <w:sz w:val="28"/>
          <w:szCs w:val="28"/>
        </w:rPr>
        <w:t>Новохованский</w:t>
      </w:r>
      <w:proofErr w:type="spellEnd"/>
      <w:r w:rsidRPr="00AB2CE5">
        <w:rPr>
          <w:rFonts w:ascii="Times New Roman" w:hAnsi="Times New Roman" w:cs="Times New Roman"/>
          <w:sz w:val="28"/>
          <w:szCs w:val="28"/>
        </w:rPr>
        <w:t xml:space="preserve"> СДК,</w:t>
      </w:r>
      <w:r>
        <w:rPr>
          <w:rFonts w:ascii="Times New Roman" w:hAnsi="Times New Roman" w:cs="Times New Roman"/>
          <w:sz w:val="28"/>
          <w:szCs w:val="28"/>
        </w:rPr>
        <w:t xml:space="preserve"> </w:t>
      </w:r>
      <w:proofErr w:type="spellStart"/>
      <w:r>
        <w:rPr>
          <w:rFonts w:ascii="Times New Roman" w:hAnsi="Times New Roman" w:cs="Times New Roman"/>
          <w:sz w:val="28"/>
          <w:szCs w:val="28"/>
        </w:rPr>
        <w:t>Туричинский</w:t>
      </w:r>
      <w:proofErr w:type="spellEnd"/>
      <w:r>
        <w:rPr>
          <w:rFonts w:ascii="Times New Roman" w:hAnsi="Times New Roman" w:cs="Times New Roman"/>
          <w:sz w:val="28"/>
          <w:szCs w:val="28"/>
        </w:rPr>
        <w:t xml:space="preserve"> СДК, </w:t>
      </w:r>
      <w:proofErr w:type="spellStart"/>
      <w:r w:rsidRPr="00AB2CE5">
        <w:rPr>
          <w:rFonts w:ascii="Times New Roman" w:hAnsi="Times New Roman" w:cs="Times New Roman"/>
          <w:sz w:val="28"/>
          <w:szCs w:val="28"/>
        </w:rPr>
        <w:t>Кошелевский</w:t>
      </w:r>
      <w:proofErr w:type="spellEnd"/>
      <w:r w:rsidRPr="00AB2CE5">
        <w:rPr>
          <w:rFonts w:ascii="Times New Roman" w:hAnsi="Times New Roman" w:cs="Times New Roman"/>
          <w:sz w:val="28"/>
          <w:szCs w:val="28"/>
        </w:rPr>
        <w:t xml:space="preserve"> </w:t>
      </w:r>
      <w:proofErr w:type="spellStart"/>
      <w:r w:rsidRPr="00AB2CE5">
        <w:rPr>
          <w:rFonts w:ascii="Times New Roman" w:hAnsi="Times New Roman" w:cs="Times New Roman"/>
          <w:sz w:val="28"/>
          <w:szCs w:val="28"/>
        </w:rPr>
        <w:t>СК-биб-ка</w:t>
      </w:r>
      <w:proofErr w:type="spellEnd"/>
      <w:r w:rsidRPr="00AB2CE5">
        <w:rPr>
          <w:rFonts w:ascii="Times New Roman" w:hAnsi="Times New Roman" w:cs="Times New Roman"/>
          <w:sz w:val="28"/>
          <w:szCs w:val="28"/>
        </w:rPr>
        <w:t xml:space="preserve"> и др. </w:t>
      </w:r>
    </w:p>
    <w:p w:rsidR="00BB59C1" w:rsidRDefault="00BB59C1" w:rsidP="00BB59C1">
      <w:pPr>
        <w:spacing w:after="0" w:line="240" w:lineRule="auto"/>
        <w:ind w:firstLine="708"/>
        <w:jc w:val="both"/>
        <w:rPr>
          <w:rFonts w:ascii="Times New Roman" w:hAnsi="Times New Roman" w:cs="Times New Roman"/>
          <w:sz w:val="28"/>
          <w:szCs w:val="28"/>
        </w:rPr>
      </w:pPr>
      <w:r w:rsidRPr="00AB2CE5">
        <w:rPr>
          <w:rFonts w:ascii="Times New Roman" w:hAnsi="Times New Roman" w:cs="Times New Roman"/>
          <w:sz w:val="28"/>
          <w:szCs w:val="28"/>
        </w:rPr>
        <w:t xml:space="preserve">Во многих Домах культуры и клубах стала актуальной такая форма работы, как «Визиты чести». Работники культуры поздравляют ветеранов в домашней обстановке, готовят для них поздравления, концертные номера, </w:t>
      </w:r>
      <w:r w:rsidRPr="00AB2CE5">
        <w:rPr>
          <w:rFonts w:ascii="Times New Roman" w:hAnsi="Times New Roman" w:cs="Times New Roman"/>
          <w:sz w:val="28"/>
          <w:szCs w:val="28"/>
        </w:rPr>
        <w:lastRenderedPageBreak/>
        <w:t>памятные сувениры.</w:t>
      </w:r>
      <w:r w:rsidRPr="00162515">
        <w:rPr>
          <w:rFonts w:ascii="Times New Roman" w:hAnsi="Times New Roman" w:cs="Times New Roman"/>
          <w:sz w:val="28"/>
          <w:szCs w:val="28"/>
        </w:rPr>
        <w:t xml:space="preserve"> </w:t>
      </w:r>
      <w:r w:rsidRPr="00AB2CE5">
        <w:rPr>
          <w:rFonts w:ascii="Times New Roman" w:hAnsi="Times New Roman" w:cs="Times New Roman"/>
          <w:sz w:val="28"/>
          <w:szCs w:val="28"/>
        </w:rPr>
        <w:t>Количество мероприятий, проводимых учреждениями культуры, посещаемые инвалидами 23</w:t>
      </w:r>
      <w:r>
        <w:rPr>
          <w:rFonts w:ascii="Times New Roman" w:hAnsi="Times New Roman" w:cs="Times New Roman"/>
          <w:sz w:val="28"/>
          <w:szCs w:val="28"/>
        </w:rPr>
        <w:t>, с участием 123 человек.</w:t>
      </w:r>
    </w:p>
    <w:p w:rsidR="00BB59C1" w:rsidRDefault="00BB59C1" w:rsidP="00BB59C1">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Работа в сети Интернет</w:t>
      </w:r>
    </w:p>
    <w:p w:rsidR="00BB59C1" w:rsidRPr="00033CE6" w:rsidRDefault="00BB59C1" w:rsidP="00BB59C1">
      <w:pPr>
        <w:shd w:val="clear" w:color="auto" w:fill="FFFFFF"/>
        <w:tabs>
          <w:tab w:val="left" w:pos="846"/>
          <w:tab w:val="left" w:pos="995"/>
        </w:tabs>
        <w:spacing w:after="0" w:line="240" w:lineRule="auto"/>
        <w:jc w:val="both"/>
        <w:rPr>
          <w:rFonts w:ascii="Times New Roman" w:hAnsi="Times New Roman" w:cs="Times New Roman"/>
          <w:color w:val="000000"/>
          <w:sz w:val="28"/>
          <w:szCs w:val="28"/>
        </w:rPr>
      </w:pPr>
      <w:r w:rsidRPr="000F7DEB">
        <w:rPr>
          <w:sz w:val="28"/>
          <w:szCs w:val="28"/>
        </w:rPr>
        <w:t xml:space="preserve"> </w:t>
      </w:r>
      <w:r>
        <w:rPr>
          <w:color w:val="000000"/>
          <w:sz w:val="28"/>
          <w:szCs w:val="28"/>
          <w:shd w:val="clear" w:color="auto" w:fill="FFFFFF"/>
        </w:rPr>
        <w:t xml:space="preserve">         </w:t>
      </w:r>
      <w:r w:rsidRPr="00033CE6">
        <w:rPr>
          <w:rFonts w:ascii="Times New Roman" w:hAnsi="Times New Roman" w:cs="Times New Roman"/>
          <w:sz w:val="28"/>
          <w:szCs w:val="28"/>
        </w:rPr>
        <w:t xml:space="preserve">Продолжил работу сайт МБУК «Культура и досуг», группы </w:t>
      </w:r>
      <w:proofErr w:type="spellStart"/>
      <w:r w:rsidRPr="00033CE6">
        <w:rPr>
          <w:rFonts w:ascii="Times New Roman" w:hAnsi="Times New Roman" w:cs="Times New Roman"/>
          <w:sz w:val="28"/>
          <w:szCs w:val="28"/>
        </w:rPr>
        <w:t>ВКонтакте</w:t>
      </w:r>
      <w:proofErr w:type="spellEnd"/>
      <w:r w:rsidRPr="00033CE6">
        <w:rPr>
          <w:rFonts w:ascii="Times New Roman" w:hAnsi="Times New Roman" w:cs="Times New Roman"/>
          <w:sz w:val="28"/>
          <w:szCs w:val="28"/>
        </w:rPr>
        <w:t xml:space="preserve"> </w:t>
      </w:r>
      <w:proofErr w:type="spellStart"/>
      <w:r w:rsidRPr="00033CE6">
        <w:rPr>
          <w:rFonts w:ascii="Times New Roman" w:hAnsi="Times New Roman" w:cs="Times New Roman"/>
          <w:sz w:val="28"/>
          <w:szCs w:val="28"/>
        </w:rPr>
        <w:t>КиноНевель</w:t>
      </w:r>
      <w:proofErr w:type="spellEnd"/>
      <w:r w:rsidRPr="00033CE6">
        <w:rPr>
          <w:rFonts w:ascii="Times New Roman" w:hAnsi="Times New Roman" w:cs="Times New Roman"/>
          <w:sz w:val="28"/>
          <w:szCs w:val="28"/>
        </w:rPr>
        <w:t xml:space="preserve">, </w:t>
      </w:r>
      <w:proofErr w:type="spellStart"/>
      <w:r w:rsidRPr="00033CE6">
        <w:rPr>
          <w:rFonts w:ascii="Times New Roman" w:hAnsi="Times New Roman" w:cs="Times New Roman"/>
          <w:sz w:val="28"/>
          <w:szCs w:val="28"/>
        </w:rPr>
        <w:t>КультураНевель</w:t>
      </w:r>
      <w:proofErr w:type="spellEnd"/>
      <w:r w:rsidRPr="00033CE6">
        <w:rPr>
          <w:rFonts w:ascii="Times New Roman" w:hAnsi="Times New Roman" w:cs="Times New Roman"/>
          <w:sz w:val="28"/>
          <w:szCs w:val="28"/>
        </w:rPr>
        <w:t xml:space="preserve">,  постоянно на сайте </w:t>
      </w:r>
      <w:proofErr w:type="spellStart"/>
      <w:r w:rsidRPr="00033CE6">
        <w:rPr>
          <w:rFonts w:ascii="Times New Roman" w:hAnsi="Times New Roman" w:cs="Times New Roman"/>
          <w:color w:val="000000"/>
          <w:sz w:val="28"/>
          <w:szCs w:val="28"/>
          <w:lang w:val="en-US"/>
        </w:rPr>
        <w:t>kulturanevel</w:t>
      </w:r>
      <w:proofErr w:type="spellEnd"/>
      <w:r w:rsidRPr="00033CE6">
        <w:rPr>
          <w:rFonts w:ascii="Times New Roman" w:hAnsi="Times New Roman" w:cs="Times New Roman"/>
          <w:color w:val="000000"/>
          <w:sz w:val="28"/>
          <w:szCs w:val="28"/>
        </w:rPr>
        <w:t>.</w:t>
      </w:r>
      <w:proofErr w:type="spellStart"/>
      <w:r w:rsidRPr="00033CE6">
        <w:rPr>
          <w:rFonts w:ascii="Times New Roman" w:hAnsi="Times New Roman" w:cs="Times New Roman"/>
          <w:color w:val="000000"/>
          <w:sz w:val="28"/>
          <w:szCs w:val="28"/>
          <w:lang w:val="en-US"/>
        </w:rPr>
        <w:t>ru</w:t>
      </w:r>
      <w:proofErr w:type="spellEnd"/>
      <w:r w:rsidRPr="00033CE6">
        <w:rPr>
          <w:rFonts w:ascii="Times New Roman" w:hAnsi="Times New Roman" w:cs="Times New Roman"/>
          <w:color w:val="000000"/>
          <w:sz w:val="28"/>
          <w:szCs w:val="28"/>
        </w:rPr>
        <w:t xml:space="preserve"> </w:t>
      </w:r>
      <w:r w:rsidRPr="00033CE6">
        <w:rPr>
          <w:rFonts w:ascii="Times New Roman" w:hAnsi="Times New Roman" w:cs="Times New Roman"/>
          <w:sz w:val="28"/>
          <w:szCs w:val="28"/>
        </w:rPr>
        <w:t>обновляется информация о наиболее интересных и значимых мероприятиях, проведенных структурными подразделениями МБУК «Культура и досуг</w:t>
      </w:r>
      <w:r>
        <w:rPr>
          <w:rFonts w:ascii="Times New Roman" w:hAnsi="Times New Roman" w:cs="Times New Roman"/>
          <w:sz w:val="28"/>
          <w:szCs w:val="28"/>
        </w:rPr>
        <w:t>».</w:t>
      </w:r>
    </w:p>
    <w:p w:rsidR="00BB59C1" w:rsidRPr="00033CE6" w:rsidRDefault="00BB59C1" w:rsidP="00BB59C1">
      <w:pPr>
        <w:tabs>
          <w:tab w:val="num"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33CE6">
        <w:rPr>
          <w:rFonts w:ascii="Times New Roman" w:hAnsi="Times New Roman" w:cs="Times New Roman"/>
          <w:color w:val="000000"/>
          <w:sz w:val="28"/>
          <w:szCs w:val="28"/>
        </w:rPr>
        <w:t xml:space="preserve">Продолжают работать </w:t>
      </w:r>
      <w:proofErr w:type="spellStart"/>
      <w:r w:rsidRPr="00033CE6">
        <w:rPr>
          <w:rFonts w:ascii="Times New Roman" w:hAnsi="Times New Roman" w:cs="Times New Roman"/>
          <w:color w:val="000000"/>
          <w:sz w:val="28"/>
          <w:szCs w:val="28"/>
        </w:rPr>
        <w:t>аккаунты</w:t>
      </w:r>
      <w:proofErr w:type="spellEnd"/>
      <w:r w:rsidRPr="00033CE6">
        <w:rPr>
          <w:rFonts w:ascii="Times New Roman" w:hAnsi="Times New Roman" w:cs="Times New Roman"/>
          <w:color w:val="000000"/>
          <w:sz w:val="28"/>
          <w:szCs w:val="28"/>
        </w:rPr>
        <w:t xml:space="preserve"> в сети </w:t>
      </w:r>
      <w:proofErr w:type="spellStart"/>
      <w:r w:rsidRPr="00033CE6">
        <w:rPr>
          <w:rFonts w:ascii="Times New Roman" w:hAnsi="Times New Roman" w:cs="Times New Roman"/>
          <w:color w:val="000000"/>
          <w:sz w:val="28"/>
          <w:szCs w:val="28"/>
        </w:rPr>
        <w:t>Instagram</w:t>
      </w:r>
      <w:proofErr w:type="spellEnd"/>
      <w:r w:rsidRPr="00033CE6">
        <w:rPr>
          <w:rFonts w:ascii="Times New Roman" w:hAnsi="Times New Roman" w:cs="Times New Roman"/>
          <w:color w:val="000000"/>
          <w:sz w:val="28"/>
          <w:szCs w:val="28"/>
        </w:rPr>
        <w:t xml:space="preserve"> </w:t>
      </w:r>
      <w:proofErr w:type="spellStart"/>
      <w:r w:rsidRPr="00033CE6">
        <w:rPr>
          <w:rFonts w:ascii="Times New Roman" w:hAnsi="Times New Roman" w:cs="Times New Roman"/>
          <w:color w:val="000000"/>
          <w:sz w:val="28"/>
          <w:szCs w:val="28"/>
        </w:rPr>
        <w:t>kulturanevel</w:t>
      </w:r>
      <w:proofErr w:type="spellEnd"/>
      <w:r w:rsidRPr="00033CE6">
        <w:rPr>
          <w:rFonts w:ascii="Times New Roman" w:hAnsi="Times New Roman" w:cs="Times New Roman"/>
          <w:color w:val="000000"/>
          <w:sz w:val="28"/>
          <w:szCs w:val="28"/>
        </w:rPr>
        <w:t xml:space="preserve"> и </w:t>
      </w:r>
      <w:proofErr w:type="spellStart"/>
      <w:r w:rsidRPr="00033CE6">
        <w:rPr>
          <w:rFonts w:ascii="Times New Roman" w:hAnsi="Times New Roman" w:cs="Times New Roman"/>
          <w:color w:val="000000"/>
          <w:sz w:val="28"/>
          <w:szCs w:val="28"/>
        </w:rPr>
        <w:t>kinonevel</w:t>
      </w:r>
      <w:proofErr w:type="spellEnd"/>
      <w:r w:rsidRPr="00033CE6">
        <w:rPr>
          <w:rFonts w:ascii="Times New Roman" w:hAnsi="Times New Roman" w:cs="Times New Roman"/>
          <w:color w:val="000000"/>
          <w:sz w:val="28"/>
          <w:szCs w:val="28"/>
        </w:rPr>
        <w:t xml:space="preserve"> в целях привлечения и расширения аудитории потребителей муниципальной услуги. </w:t>
      </w:r>
    </w:p>
    <w:p w:rsidR="00BB59C1" w:rsidRDefault="00BB59C1" w:rsidP="00BB59C1">
      <w:pPr>
        <w:tabs>
          <w:tab w:val="num" w:pos="0"/>
        </w:tabs>
        <w:spacing w:after="0" w:line="240" w:lineRule="auto"/>
        <w:jc w:val="both"/>
        <w:rPr>
          <w:rFonts w:ascii="Times New Roman" w:hAnsi="Times New Roman" w:cs="Times New Roman"/>
          <w:color w:val="000000"/>
          <w:sz w:val="28"/>
          <w:szCs w:val="28"/>
        </w:rPr>
      </w:pPr>
      <w:r w:rsidRPr="00033CE6">
        <w:rPr>
          <w:rFonts w:ascii="Times New Roman" w:hAnsi="Times New Roman" w:cs="Times New Roman"/>
          <w:color w:val="000000"/>
          <w:sz w:val="28"/>
          <w:szCs w:val="28"/>
        </w:rPr>
        <w:t xml:space="preserve">          </w:t>
      </w:r>
      <w:r w:rsidRPr="00033CE6">
        <w:rPr>
          <w:rFonts w:ascii="Times New Roman" w:hAnsi="Times New Roman" w:cs="Times New Roman"/>
          <w:sz w:val="28"/>
          <w:szCs w:val="28"/>
        </w:rPr>
        <w:t xml:space="preserve">Существуя в реалиях сегодняшнего дня, работники культуры  села активизируют работу по созданию информационных ресурсов для оказания услуг населению информационного, зрелищного и развлекательного характера. В 2020 году созданы </w:t>
      </w:r>
      <w:r w:rsidRPr="00033CE6">
        <w:rPr>
          <w:rFonts w:ascii="Times New Roman" w:hAnsi="Times New Roman" w:cs="Times New Roman"/>
          <w:color w:val="000000"/>
          <w:sz w:val="28"/>
          <w:szCs w:val="28"/>
        </w:rPr>
        <w:t xml:space="preserve">группы в </w:t>
      </w:r>
      <w:proofErr w:type="spellStart"/>
      <w:r w:rsidRPr="00033CE6">
        <w:rPr>
          <w:rFonts w:ascii="Times New Roman" w:hAnsi="Times New Roman" w:cs="Times New Roman"/>
          <w:color w:val="000000"/>
          <w:sz w:val="28"/>
          <w:szCs w:val="28"/>
        </w:rPr>
        <w:t>соцсети</w:t>
      </w:r>
      <w:proofErr w:type="spellEnd"/>
      <w:r w:rsidRPr="00033CE6">
        <w:rPr>
          <w:rFonts w:ascii="Times New Roman" w:hAnsi="Times New Roman" w:cs="Times New Roman"/>
          <w:color w:val="000000"/>
          <w:sz w:val="28"/>
          <w:szCs w:val="28"/>
        </w:rPr>
        <w:t xml:space="preserve"> </w:t>
      </w:r>
      <w:proofErr w:type="spellStart"/>
      <w:r w:rsidRPr="00033CE6">
        <w:rPr>
          <w:rFonts w:ascii="Times New Roman" w:hAnsi="Times New Roman" w:cs="Times New Roman"/>
          <w:color w:val="000000"/>
          <w:sz w:val="28"/>
          <w:szCs w:val="28"/>
        </w:rPr>
        <w:t>ВКонтакте</w:t>
      </w:r>
      <w:proofErr w:type="spellEnd"/>
      <w:proofErr w:type="gramStart"/>
      <w:r>
        <w:rPr>
          <w:rFonts w:ascii="Times New Roman" w:hAnsi="Times New Roman" w:cs="Times New Roman"/>
          <w:color w:val="000000"/>
          <w:sz w:val="28"/>
          <w:szCs w:val="28"/>
        </w:rPr>
        <w:t xml:space="preserve">.. </w:t>
      </w:r>
      <w:proofErr w:type="gramEnd"/>
      <w:r>
        <w:rPr>
          <w:rFonts w:ascii="Times New Roman" w:hAnsi="Times New Roman" w:cs="Times New Roman"/>
          <w:color w:val="000000"/>
          <w:sz w:val="28"/>
          <w:szCs w:val="28"/>
        </w:rPr>
        <w:t>Г</w:t>
      </w:r>
      <w:r w:rsidRPr="00033CE6">
        <w:rPr>
          <w:rFonts w:ascii="Times New Roman" w:hAnsi="Times New Roman" w:cs="Times New Roman"/>
          <w:color w:val="000000"/>
          <w:sz w:val="28"/>
          <w:szCs w:val="28"/>
        </w:rPr>
        <w:t xml:space="preserve">руппы ВК работают в </w:t>
      </w:r>
      <w:proofErr w:type="spellStart"/>
      <w:r w:rsidRPr="00033CE6">
        <w:rPr>
          <w:rFonts w:ascii="Times New Roman" w:hAnsi="Times New Roman" w:cs="Times New Roman"/>
          <w:color w:val="000000"/>
          <w:sz w:val="28"/>
          <w:szCs w:val="28"/>
        </w:rPr>
        <w:t>Пучковском</w:t>
      </w:r>
      <w:proofErr w:type="spellEnd"/>
      <w:r w:rsidRPr="00033CE6">
        <w:rPr>
          <w:rFonts w:ascii="Times New Roman" w:hAnsi="Times New Roman" w:cs="Times New Roman"/>
          <w:color w:val="000000"/>
          <w:sz w:val="28"/>
          <w:szCs w:val="28"/>
        </w:rPr>
        <w:t xml:space="preserve"> клубе-библиотеке, </w:t>
      </w:r>
      <w:proofErr w:type="spellStart"/>
      <w:r w:rsidRPr="00033CE6">
        <w:rPr>
          <w:rFonts w:ascii="Times New Roman" w:hAnsi="Times New Roman" w:cs="Times New Roman"/>
          <w:color w:val="000000"/>
          <w:sz w:val="28"/>
          <w:szCs w:val="28"/>
        </w:rPr>
        <w:t>Туричинском</w:t>
      </w:r>
      <w:proofErr w:type="spellEnd"/>
      <w:r w:rsidRPr="00033CE6">
        <w:rPr>
          <w:rFonts w:ascii="Times New Roman" w:hAnsi="Times New Roman" w:cs="Times New Roman"/>
          <w:color w:val="000000"/>
          <w:sz w:val="28"/>
          <w:szCs w:val="28"/>
        </w:rPr>
        <w:t xml:space="preserve"> и </w:t>
      </w:r>
      <w:proofErr w:type="spellStart"/>
      <w:r w:rsidRPr="00033CE6">
        <w:rPr>
          <w:rFonts w:ascii="Times New Roman" w:hAnsi="Times New Roman" w:cs="Times New Roman"/>
          <w:color w:val="000000"/>
          <w:sz w:val="28"/>
          <w:szCs w:val="28"/>
        </w:rPr>
        <w:t>Усть-Долысском</w:t>
      </w:r>
      <w:proofErr w:type="spellEnd"/>
      <w:r w:rsidRPr="00033CE6">
        <w:rPr>
          <w:rFonts w:ascii="Times New Roman" w:hAnsi="Times New Roman" w:cs="Times New Roman"/>
          <w:color w:val="000000"/>
          <w:sz w:val="28"/>
          <w:szCs w:val="28"/>
        </w:rPr>
        <w:t xml:space="preserve"> СДК, созданы группы в </w:t>
      </w:r>
      <w:proofErr w:type="spellStart"/>
      <w:r w:rsidRPr="00033CE6">
        <w:rPr>
          <w:rFonts w:ascii="Times New Roman" w:hAnsi="Times New Roman" w:cs="Times New Roman"/>
          <w:color w:val="000000"/>
          <w:sz w:val="28"/>
          <w:szCs w:val="28"/>
        </w:rPr>
        <w:t>Щербинском</w:t>
      </w:r>
      <w:proofErr w:type="spellEnd"/>
      <w:r w:rsidRPr="00033CE6">
        <w:rPr>
          <w:rFonts w:ascii="Times New Roman" w:hAnsi="Times New Roman" w:cs="Times New Roman"/>
          <w:color w:val="000000"/>
          <w:sz w:val="28"/>
          <w:szCs w:val="28"/>
        </w:rPr>
        <w:t xml:space="preserve"> СК, </w:t>
      </w:r>
      <w:proofErr w:type="spellStart"/>
      <w:r w:rsidRPr="00033CE6">
        <w:rPr>
          <w:rFonts w:ascii="Times New Roman" w:hAnsi="Times New Roman" w:cs="Times New Roman"/>
          <w:color w:val="000000"/>
          <w:sz w:val="28"/>
          <w:szCs w:val="28"/>
        </w:rPr>
        <w:t>Мошенинской</w:t>
      </w:r>
      <w:proofErr w:type="spellEnd"/>
      <w:r w:rsidRPr="00033CE6">
        <w:rPr>
          <w:rFonts w:ascii="Times New Roman" w:hAnsi="Times New Roman" w:cs="Times New Roman"/>
          <w:color w:val="000000"/>
          <w:sz w:val="28"/>
          <w:szCs w:val="28"/>
        </w:rPr>
        <w:t xml:space="preserve"> БК, </w:t>
      </w:r>
      <w:proofErr w:type="spellStart"/>
      <w:r w:rsidRPr="00033CE6">
        <w:rPr>
          <w:rFonts w:ascii="Times New Roman" w:hAnsi="Times New Roman" w:cs="Times New Roman"/>
          <w:color w:val="000000"/>
          <w:sz w:val="28"/>
          <w:szCs w:val="28"/>
        </w:rPr>
        <w:t>Лёховском</w:t>
      </w:r>
      <w:proofErr w:type="spellEnd"/>
      <w:r w:rsidRPr="00033CE6">
        <w:rPr>
          <w:rFonts w:ascii="Times New Roman" w:hAnsi="Times New Roman" w:cs="Times New Roman"/>
          <w:color w:val="000000"/>
          <w:sz w:val="28"/>
          <w:szCs w:val="28"/>
        </w:rPr>
        <w:t xml:space="preserve"> СДК, Артёмовском СК, Дубровинском СК, Ивановском КБ, Новохованском СДК.     </w:t>
      </w:r>
    </w:p>
    <w:p w:rsidR="00BB59C1" w:rsidRDefault="00BB59C1" w:rsidP="00BB59C1">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33CE6">
        <w:rPr>
          <w:rFonts w:ascii="Times New Roman" w:hAnsi="Times New Roman" w:cs="Times New Roman"/>
          <w:color w:val="000000"/>
          <w:sz w:val="28"/>
          <w:szCs w:val="28"/>
        </w:rPr>
        <w:t xml:space="preserve">15 учреждений библиотечного типа имеют выход в Интернет: Центральная районная библиотека, </w:t>
      </w:r>
      <w:proofErr w:type="spellStart"/>
      <w:r w:rsidRPr="00033CE6">
        <w:rPr>
          <w:rFonts w:ascii="Times New Roman" w:hAnsi="Times New Roman" w:cs="Times New Roman"/>
          <w:color w:val="000000"/>
          <w:sz w:val="28"/>
          <w:szCs w:val="28"/>
        </w:rPr>
        <w:t>Новохованская</w:t>
      </w:r>
      <w:proofErr w:type="spellEnd"/>
      <w:r w:rsidRPr="00033CE6">
        <w:rPr>
          <w:rFonts w:ascii="Times New Roman" w:hAnsi="Times New Roman" w:cs="Times New Roman"/>
          <w:color w:val="000000"/>
          <w:sz w:val="28"/>
          <w:szCs w:val="28"/>
        </w:rPr>
        <w:t xml:space="preserve"> модельная библиотека, </w:t>
      </w:r>
      <w:proofErr w:type="spellStart"/>
      <w:r w:rsidRPr="00033CE6">
        <w:rPr>
          <w:rFonts w:ascii="Times New Roman" w:hAnsi="Times New Roman" w:cs="Times New Roman"/>
          <w:color w:val="000000"/>
          <w:sz w:val="28"/>
          <w:szCs w:val="28"/>
        </w:rPr>
        <w:t>Усть-Долысская</w:t>
      </w:r>
      <w:proofErr w:type="spellEnd"/>
      <w:r w:rsidRPr="00033CE6">
        <w:rPr>
          <w:rFonts w:ascii="Times New Roman" w:hAnsi="Times New Roman" w:cs="Times New Roman"/>
          <w:color w:val="000000"/>
          <w:sz w:val="28"/>
          <w:szCs w:val="28"/>
        </w:rPr>
        <w:t xml:space="preserve"> модельная библиотека, </w:t>
      </w:r>
      <w:proofErr w:type="spellStart"/>
      <w:r w:rsidRPr="00033CE6">
        <w:rPr>
          <w:rFonts w:ascii="Times New Roman" w:hAnsi="Times New Roman" w:cs="Times New Roman"/>
          <w:color w:val="000000"/>
          <w:sz w:val="28"/>
          <w:szCs w:val="28"/>
        </w:rPr>
        <w:t>Туричинская</w:t>
      </w:r>
      <w:proofErr w:type="spellEnd"/>
      <w:r w:rsidRPr="00033CE6">
        <w:rPr>
          <w:rFonts w:ascii="Times New Roman" w:hAnsi="Times New Roman" w:cs="Times New Roman"/>
          <w:color w:val="000000"/>
          <w:sz w:val="28"/>
          <w:szCs w:val="28"/>
        </w:rPr>
        <w:t xml:space="preserve"> модельная библиотека, </w:t>
      </w:r>
      <w:proofErr w:type="spellStart"/>
      <w:r w:rsidRPr="00033CE6">
        <w:rPr>
          <w:rFonts w:ascii="Times New Roman" w:hAnsi="Times New Roman" w:cs="Times New Roman"/>
          <w:color w:val="000000"/>
          <w:sz w:val="28"/>
          <w:szCs w:val="28"/>
        </w:rPr>
        <w:t>Лёховская</w:t>
      </w:r>
      <w:proofErr w:type="spellEnd"/>
      <w:r w:rsidRPr="00033CE6">
        <w:rPr>
          <w:rFonts w:ascii="Times New Roman" w:hAnsi="Times New Roman" w:cs="Times New Roman"/>
          <w:color w:val="000000"/>
          <w:sz w:val="28"/>
          <w:szCs w:val="28"/>
        </w:rPr>
        <w:t xml:space="preserve"> модельная библиотека, </w:t>
      </w:r>
      <w:proofErr w:type="spellStart"/>
      <w:r w:rsidRPr="00033CE6">
        <w:rPr>
          <w:rFonts w:ascii="Times New Roman" w:hAnsi="Times New Roman" w:cs="Times New Roman"/>
          <w:color w:val="000000"/>
          <w:sz w:val="28"/>
          <w:szCs w:val="28"/>
        </w:rPr>
        <w:t>Опухликовская</w:t>
      </w:r>
      <w:proofErr w:type="spellEnd"/>
      <w:r w:rsidRPr="00033CE6">
        <w:rPr>
          <w:rFonts w:ascii="Times New Roman" w:hAnsi="Times New Roman" w:cs="Times New Roman"/>
          <w:color w:val="000000"/>
          <w:sz w:val="28"/>
          <w:szCs w:val="28"/>
        </w:rPr>
        <w:t xml:space="preserve"> модельная библиотека, </w:t>
      </w:r>
      <w:proofErr w:type="spellStart"/>
      <w:r w:rsidRPr="00033CE6">
        <w:rPr>
          <w:rFonts w:ascii="Times New Roman" w:hAnsi="Times New Roman" w:cs="Times New Roman"/>
          <w:color w:val="000000"/>
          <w:sz w:val="28"/>
          <w:szCs w:val="28"/>
        </w:rPr>
        <w:t>Щербинская</w:t>
      </w:r>
      <w:proofErr w:type="spellEnd"/>
      <w:r w:rsidRPr="00033CE6">
        <w:rPr>
          <w:rFonts w:ascii="Times New Roman" w:hAnsi="Times New Roman" w:cs="Times New Roman"/>
          <w:color w:val="000000"/>
          <w:sz w:val="28"/>
          <w:szCs w:val="28"/>
        </w:rPr>
        <w:t xml:space="preserve"> модельная библиотека, Артемовская модельная библиотека, </w:t>
      </w:r>
      <w:proofErr w:type="spellStart"/>
      <w:r w:rsidRPr="00033CE6">
        <w:rPr>
          <w:rFonts w:ascii="Times New Roman" w:hAnsi="Times New Roman" w:cs="Times New Roman"/>
          <w:color w:val="000000"/>
          <w:sz w:val="28"/>
          <w:szCs w:val="28"/>
        </w:rPr>
        <w:t>Усовская</w:t>
      </w:r>
      <w:proofErr w:type="spellEnd"/>
      <w:r w:rsidRPr="00033CE6">
        <w:rPr>
          <w:rFonts w:ascii="Times New Roman" w:hAnsi="Times New Roman" w:cs="Times New Roman"/>
          <w:color w:val="000000"/>
          <w:sz w:val="28"/>
          <w:szCs w:val="28"/>
        </w:rPr>
        <w:t xml:space="preserve"> модельная библиотека-клуб, Ловецкая библиотека, </w:t>
      </w:r>
      <w:proofErr w:type="spellStart"/>
      <w:r w:rsidRPr="00033CE6">
        <w:rPr>
          <w:rFonts w:ascii="Times New Roman" w:hAnsi="Times New Roman" w:cs="Times New Roman"/>
          <w:color w:val="000000"/>
          <w:sz w:val="28"/>
          <w:szCs w:val="28"/>
        </w:rPr>
        <w:t>Рыкалевская</w:t>
      </w:r>
      <w:proofErr w:type="spellEnd"/>
      <w:r w:rsidRPr="00033CE6">
        <w:rPr>
          <w:rFonts w:ascii="Times New Roman" w:hAnsi="Times New Roman" w:cs="Times New Roman"/>
          <w:color w:val="000000"/>
          <w:sz w:val="28"/>
          <w:szCs w:val="28"/>
        </w:rPr>
        <w:t xml:space="preserve"> библиотека, Ивановский клуб-библиотека, </w:t>
      </w:r>
      <w:proofErr w:type="spellStart"/>
      <w:r w:rsidRPr="00033CE6">
        <w:rPr>
          <w:rFonts w:ascii="Times New Roman" w:hAnsi="Times New Roman" w:cs="Times New Roman"/>
          <w:color w:val="000000"/>
          <w:sz w:val="28"/>
          <w:szCs w:val="28"/>
        </w:rPr>
        <w:t>Трехалевская</w:t>
      </w:r>
      <w:proofErr w:type="spellEnd"/>
      <w:r w:rsidRPr="00033CE6">
        <w:rPr>
          <w:rFonts w:ascii="Times New Roman" w:hAnsi="Times New Roman" w:cs="Times New Roman"/>
          <w:color w:val="000000"/>
          <w:sz w:val="28"/>
          <w:szCs w:val="28"/>
        </w:rPr>
        <w:t xml:space="preserve"> библиотека, Дубровинская библиотека и </w:t>
      </w:r>
      <w:proofErr w:type="spellStart"/>
      <w:r w:rsidRPr="00033CE6">
        <w:rPr>
          <w:rFonts w:ascii="Times New Roman" w:hAnsi="Times New Roman" w:cs="Times New Roman"/>
          <w:color w:val="000000"/>
          <w:sz w:val="28"/>
          <w:szCs w:val="28"/>
        </w:rPr>
        <w:t>Мошенинская</w:t>
      </w:r>
      <w:proofErr w:type="spellEnd"/>
      <w:r w:rsidRPr="00033CE6">
        <w:rPr>
          <w:rFonts w:ascii="Times New Roman" w:hAnsi="Times New Roman" w:cs="Times New Roman"/>
          <w:color w:val="000000"/>
          <w:sz w:val="28"/>
          <w:szCs w:val="28"/>
        </w:rPr>
        <w:t xml:space="preserve"> библиотека-клуб</w:t>
      </w:r>
      <w:r>
        <w:rPr>
          <w:rFonts w:ascii="Times New Roman" w:hAnsi="Times New Roman" w:cs="Times New Roman"/>
          <w:color w:val="000000"/>
          <w:sz w:val="28"/>
          <w:szCs w:val="28"/>
        </w:rPr>
        <w:t>.</w:t>
      </w:r>
    </w:p>
    <w:p w:rsidR="00BB59C1" w:rsidRDefault="00BB59C1" w:rsidP="00BB59C1">
      <w:pPr>
        <w:spacing w:after="0" w:line="240" w:lineRule="auto"/>
        <w:jc w:val="both"/>
        <w:rPr>
          <w:rFonts w:ascii="Times New Roman" w:eastAsia="Lucida Sans Unicode" w:hAnsi="Times New Roman" w:cs="Times New Roman"/>
          <w:bCs/>
          <w:color w:val="000000"/>
          <w:sz w:val="28"/>
          <w:szCs w:val="28"/>
          <w:lang w:bidi="en-US"/>
        </w:rPr>
      </w:pPr>
      <w:r>
        <w:rPr>
          <w:rFonts w:ascii="Times New Roman" w:hAnsi="Times New Roman" w:cs="Times New Roman"/>
          <w:color w:val="000000"/>
          <w:sz w:val="28"/>
          <w:szCs w:val="28"/>
        </w:rPr>
        <w:t xml:space="preserve">            </w:t>
      </w:r>
      <w:r w:rsidRPr="00033CE6">
        <w:rPr>
          <w:rFonts w:ascii="Times New Roman" w:hAnsi="Times New Roman" w:cs="Times New Roman"/>
          <w:sz w:val="28"/>
          <w:szCs w:val="28"/>
        </w:rPr>
        <w:t xml:space="preserve">Районный Дом культуры переместил работу с различными категориями населения на странички интернета. Для детской аудитории демонстрируются кукольные спектакли, новогодние сказки, мастер </w:t>
      </w:r>
      <w:proofErr w:type="gramStart"/>
      <w:r w:rsidRPr="00033CE6">
        <w:rPr>
          <w:rFonts w:ascii="Times New Roman" w:hAnsi="Times New Roman" w:cs="Times New Roman"/>
          <w:sz w:val="28"/>
          <w:szCs w:val="28"/>
        </w:rPr>
        <w:t>–к</w:t>
      </w:r>
      <w:proofErr w:type="gramEnd"/>
      <w:r w:rsidRPr="00033CE6">
        <w:rPr>
          <w:rFonts w:ascii="Times New Roman" w:hAnsi="Times New Roman" w:cs="Times New Roman"/>
          <w:sz w:val="28"/>
          <w:szCs w:val="28"/>
        </w:rPr>
        <w:t>лассы, творческий конкурс «Маленькая страна», для взрослой аудитории творческий конкурс «Талантливые люди»,  фотовыставки, выставки мастеров Невельского края по ДПТ, концертные программы творческих коллективов и солистов, подготовлены и проведены четыре концерта в режиме  прямой трансляции и т.д.</w:t>
      </w:r>
      <w:r w:rsidRPr="00033CE6">
        <w:rPr>
          <w:rFonts w:ascii="Times New Roman" w:eastAsia="Lucida Sans Unicode" w:hAnsi="Times New Roman" w:cs="Times New Roman"/>
          <w:bCs/>
          <w:color w:val="000000"/>
          <w:sz w:val="28"/>
          <w:szCs w:val="28"/>
          <w:lang w:bidi="en-US"/>
        </w:rPr>
        <w:t xml:space="preserve">     </w:t>
      </w:r>
    </w:p>
    <w:p w:rsidR="00BB59C1" w:rsidRPr="007D4BA4" w:rsidRDefault="00BB59C1" w:rsidP="00BB59C1">
      <w:pPr>
        <w:spacing w:after="0" w:line="240" w:lineRule="auto"/>
        <w:jc w:val="both"/>
        <w:rPr>
          <w:rFonts w:ascii="Times New Roman" w:hAnsi="Times New Roman" w:cs="Times New Roman"/>
          <w:b/>
          <w:color w:val="000000"/>
          <w:sz w:val="28"/>
          <w:szCs w:val="28"/>
        </w:rPr>
      </w:pPr>
      <w:r>
        <w:rPr>
          <w:rFonts w:ascii="Times New Roman" w:eastAsia="Lucida Sans Unicode" w:hAnsi="Times New Roman" w:cs="Times New Roman"/>
          <w:bCs/>
          <w:color w:val="000000"/>
          <w:sz w:val="28"/>
          <w:szCs w:val="28"/>
          <w:lang w:bidi="en-US"/>
        </w:rPr>
        <w:tab/>
      </w:r>
      <w:r w:rsidRPr="007D4BA4">
        <w:rPr>
          <w:rFonts w:ascii="Times New Roman" w:eastAsia="Lucida Sans Unicode" w:hAnsi="Times New Roman" w:cs="Times New Roman"/>
          <w:b/>
          <w:color w:val="000000"/>
          <w:sz w:val="28"/>
          <w:szCs w:val="28"/>
          <w:lang w:bidi="en-US"/>
        </w:rPr>
        <w:t xml:space="preserve">Кинозал      </w:t>
      </w:r>
    </w:p>
    <w:p w:rsidR="00BB59C1" w:rsidRPr="001E4BFF" w:rsidRDefault="00BB59C1" w:rsidP="00BB59C1">
      <w:pPr>
        <w:tabs>
          <w:tab w:val="num" w:pos="0"/>
        </w:tabs>
        <w:spacing w:after="0" w:line="240" w:lineRule="auto"/>
        <w:jc w:val="both"/>
        <w:rPr>
          <w:rFonts w:ascii="Times New Roman" w:eastAsia="Calibri" w:hAnsi="Times New Roman" w:cs="Times New Roman"/>
          <w:sz w:val="28"/>
          <w:szCs w:val="28"/>
        </w:rPr>
      </w:pPr>
      <w:r w:rsidRPr="00033CE6">
        <w:rPr>
          <w:rFonts w:ascii="Times New Roman" w:eastAsia="Lucida Sans Unicode" w:hAnsi="Times New Roman" w:cs="Times New Roman"/>
          <w:bCs/>
          <w:color w:val="000000"/>
          <w:sz w:val="28"/>
          <w:szCs w:val="28"/>
          <w:lang w:bidi="en-US"/>
        </w:rPr>
        <w:t xml:space="preserve">       </w:t>
      </w:r>
      <w:r>
        <w:rPr>
          <w:rFonts w:ascii="Times New Roman" w:eastAsia="Lucida Sans Unicode" w:hAnsi="Times New Roman" w:cs="Times New Roman"/>
          <w:bCs/>
          <w:color w:val="000000"/>
          <w:sz w:val="28"/>
          <w:szCs w:val="28"/>
          <w:lang w:bidi="en-US"/>
        </w:rPr>
        <w:t xml:space="preserve">   </w:t>
      </w:r>
      <w:r w:rsidRPr="00033CE6">
        <w:rPr>
          <w:rFonts w:ascii="Times New Roman" w:eastAsia="Lucida Sans Unicode" w:hAnsi="Times New Roman" w:cs="Times New Roman"/>
          <w:bCs/>
          <w:color w:val="000000"/>
          <w:sz w:val="28"/>
          <w:szCs w:val="28"/>
          <w:lang w:bidi="en-US"/>
        </w:rPr>
        <w:t xml:space="preserve">В 2020 году продолжил работу кинозал при районном Доме культуры. Из-за пандемии, связанной с </w:t>
      </w:r>
      <w:proofErr w:type="spellStart"/>
      <w:r w:rsidRPr="00033CE6">
        <w:rPr>
          <w:rFonts w:ascii="Times New Roman" w:eastAsia="Lucida Sans Unicode" w:hAnsi="Times New Roman" w:cs="Times New Roman"/>
          <w:bCs/>
          <w:color w:val="000000"/>
          <w:sz w:val="28"/>
          <w:szCs w:val="28"/>
          <w:lang w:bidi="en-US"/>
        </w:rPr>
        <w:t>коронавирусной</w:t>
      </w:r>
      <w:proofErr w:type="spellEnd"/>
      <w:r w:rsidRPr="00033CE6">
        <w:rPr>
          <w:rFonts w:ascii="Times New Roman" w:eastAsia="Lucida Sans Unicode" w:hAnsi="Times New Roman" w:cs="Times New Roman"/>
          <w:bCs/>
          <w:color w:val="000000"/>
          <w:sz w:val="28"/>
          <w:szCs w:val="28"/>
          <w:lang w:bidi="en-US"/>
        </w:rPr>
        <w:t xml:space="preserve"> инфекцией (</w:t>
      </w:r>
      <w:r w:rsidRPr="00033CE6">
        <w:rPr>
          <w:rFonts w:ascii="Times New Roman" w:eastAsia="Lucida Sans Unicode" w:hAnsi="Times New Roman" w:cs="Times New Roman"/>
          <w:bCs/>
          <w:color w:val="000000"/>
          <w:sz w:val="28"/>
          <w:szCs w:val="28"/>
          <w:lang w:val="en-US" w:bidi="en-US"/>
        </w:rPr>
        <w:t>COVID</w:t>
      </w:r>
      <w:r w:rsidRPr="00754679">
        <w:rPr>
          <w:rFonts w:ascii="Times New Roman" w:eastAsia="Lucida Sans Unicode" w:hAnsi="Times New Roman" w:cs="Times New Roman"/>
          <w:bCs/>
          <w:color w:val="000000"/>
          <w:sz w:val="28"/>
          <w:szCs w:val="28"/>
          <w:lang w:bidi="en-US"/>
        </w:rPr>
        <w:t xml:space="preserve"> -19)</w:t>
      </w:r>
      <w:r>
        <w:rPr>
          <w:rFonts w:ascii="Times New Roman" w:eastAsia="Lucida Sans Unicode" w:hAnsi="Times New Roman" w:cs="Times New Roman"/>
          <w:bCs/>
          <w:color w:val="000000"/>
          <w:sz w:val="28"/>
          <w:szCs w:val="28"/>
          <w:lang w:bidi="en-US"/>
        </w:rPr>
        <w:t>,</w:t>
      </w:r>
      <w:r w:rsidRPr="00754679">
        <w:rPr>
          <w:rFonts w:ascii="Times New Roman" w:eastAsia="Lucida Sans Unicode" w:hAnsi="Times New Roman" w:cs="Times New Roman"/>
          <w:bCs/>
          <w:color w:val="000000"/>
          <w:sz w:val="28"/>
          <w:szCs w:val="28"/>
          <w:lang w:bidi="en-US"/>
        </w:rPr>
        <w:t xml:space="preserve"> </w:t>
      </w:r>
      <w:r w:rsidRPr="00033CE6">
        <w:rPr>
          <w:rFonts w:ascii="Times New Roman" w:eastAsia="Lucida Sans Unicode" w:hAnsi="Times New Roman" w:cs="Times New Roman"/>
          <w:bCs/>
          <w:color w:val="000000"/>
          <w:sz w:val="28"/>
          <w:szCs w:val="28"/>
          <w:lang w:bidi="en-US"/>
        </w:rPr>
        <w:t xml:space="preserve"> с 16 марта 2020г. по 25 августа, </w:t>
      </w:r>
      <w:proofErr w:type="gramStart"/>
      <w:r w:rsidRPr="00033CE6">
        <w:rPr>
          <w:rFonts w:ascii="Times New Roman" w:eastAsia="Lucida Sans Unicode" w:hAnsi="Times New Roman" w:cs="Times New Roman"/>
          <w:bCs/>
          <w:color w:val="000000"/>
          <w:sz w:val="28"/>
          <w:szCs w:val="28"/>
          <w:lang w:bidi="en-US"/>
        </w:rPr>
        <w:t>согласно Указов</w:t>
      </w:r>
      <w:proofErr w:type="gramEnd"/>
      <w:r w:rsidRPr="00033CE6">
        <w:rPr>
          <w:rFonts w:ascii="Times New Roman" w:eastAsia="Lucida Sans Unicode" w:hAnsi="Times New Roman" w:cs="Times New Roman"/>
          <w:bCs/>
          <w:color w:val="000000"/>
          <w:sz w:val="28"/>
          <w:szCs w:val="28"/>
          <w:lang w:bidi="en-US"/>
        </w:rPr>
        <w:t xml:space="preserve"> Губернатора Псковской области </w:t>
      </w:r>
      <w:proofErr w:type="spellStart"/>
      <w:r w:rsidRPr="00033CE6">
        <w:rPr>
          <w:rFonts w:ascii="Times New Roman" w:eastAsia="Lucida Sans Unicode" w:hAnsi="Times New Roman" w:cs="Times New Roman"/>
          <w:bCs/>
          <w:color w:val="000000"/>
          <w:sz w:val="28"/>
          <w:szCs w:val="28"/>
          <w:lang w:bidi="en-US"/>
        </w:rPr>
        <w:t>кинопоказ</w:t>
      </w:r>
      <w:proofErr w:type="spellEnd"/>
      <w:r w:rsidRPr="00033CE6">
        <w:rPr>
          <w:rFonts w:ascii="Times New Roman" w:eastAsia="Lucida Sans Unicode" w:hAnsi="Times New Roman" w:cs="Times New Roman"/>
          <w:bCs/>
          <w:color w:val="000000"/>
          <w:sz w:val="28"/>
          <w:szCs w:val="28"/>
          <w:lang w:bidi="en-US"/>
        </w:rPr>
        <w:t xml:space="preserve"> не осуществлялся. С 26 августа 2020г. было разрешено работать кинозалу, но с ограничительными мерами по зрителям (50% зрителей от количества посадочных мест). За 2020 год поставлено киносеансов 389, их посетило 3664 зрителя, </w:t>
      </w:r>
      <w:proofErr w:type="spellStart"/>
      <w:r w:rsidRPr="00033CE6">
        <w:rPr>
          <w:rFonts w:ascii="Times New Roman" w:eastAsia="Lucida Sans Unicode" w:hAnsi="Times New Roman" w:cs="Times New Roman"/>
          <w:bCs/>
          <w:color w:val="000000"/>
          <w:sz w:val="28"/>
          <w:szCs w:val="28"/>
          <w:lang w:bidi="en-US"/>
        </w:rPr>
        <w:t>валовый</w:t>
      </w:r>
      <w:proofErr w:type="spellEnd"/>
      <w:r w:rsidRPr="00033CE6">
        <w:rPr>
          <w:rFonts w:ascii="Times New Roman" w:eastAsia="Lucida Sans Unicode" w:hAnsi="Times New Roman" w:cs="Times New Roman"/>
          <w:bCs/>
          <w:color w:val="000000"/>
          <w:sz w:val="28"/>
          <w:szCs w:val="28"/>
          <w:lang w:bidi="en-US"/>
        </w:rPr>
        <w:t xml:space="preserve"> сбор составил 733090 рублей.</w:t>
      </w:r>
      <w:r w:rsidRPr="00033CE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BB59C1" w:rsidRPr="006F0C9E" w:rsidRDefault="00BB59C1" w:rsidP="001E4BFF">
      <w:pPr>
        <w:suppressAutoHyphens/>
        <w:spacing w:after="0" w:line="240" w:lineRule="auto"/>
        <w:jc w:val="both"/>
        <w:rPr>
          <w:rFonts w:ascii="Times New Roman" w:hAnsi="Times New Roman" w:cs="Times New Roman"/>
          <w:b/>
          <w:sz w:val="28"/>
          <w:szCs w:val="28"/>
          <w:lang w:eastAsia="ar-SA"/>
        </w:rPr>
      </w:pPr>
      <w:r>
        <w:rPr>
          <w:rFonts w:ascii="Times New Roman" w:eastAsia="Lucida Sans Unicode" w:hAnsi="Times New Roman" w:cs="Times New Roman"/>
          <w:bCs/>
          <w:color w:val="000000"/>
          <w:sz w:val="28"/>
          <w:szCs w:val="28"/>
          <w:lang w:bidi="en-US"/>
        </w:rPr>
        <w:t xml:space="preserve">         </w:t>
      </w:r>
      <w:r w:rsidRPr="006F0C9E">
        <w:rPr>
          <w:rFonts w:ascii="Times New Roman" w:eastAsia="Lucida Sans Unicode" w:hAnsi="Times New Roman" w:cs="Times New Roman"/>
          <w:b/>
          <w:color w:val="000000"/>
          <w:sz w:val="28"/>
          <w:szCs w:val="28"/>
          <w:lang w:bidi="en-US"/>
        </w:rPr>
        <w:tab/>
        <w:t>Нацпроекты</w:t>
      </w:r>
    </w:p>
    <w:p w:rsidR="00BB59C1" w:rsidRDefault="00BB59C1" w:rsidP="00BB59C1">
      <w:pPr>
        <w:spacing w:after="0" w:line="240" w:lineRule="auto"/>
        <w:jc w:val="both"/>
        <w:rPr>
          <w:rFonts w:ascii="Times New Roman" w:eastAsia="Calibri" w:hAnsi="Times New Roman" w:cs="Times New Roman"/>
          <w:sz w:val="28"/>
          <w:szCs w:val="28"/>
        </w:rPr>
      </w:pPr>
      <w:r w:rsidRPr="00033CE6">
        <w:rPr>
          <w:rFonts w:ascii="Times New Roman" w:eastAsia="Calibri" w:hAnsi="Times New Roman" w:cs="Times New Roman"/>
          <w:sz w:val="28"/>
          <w:szCs w:val="28"/>
        </w:rPr>
        <w:t xml:space="preserve">           </w:t>
      </w:r>
      <w:r w:rsidRPr="007D4BA4">
        <w:rPr>
          <w:rFonts w:ascii="Times New Roman" w:eastAsia="Calibri" w:hAnsi="Times New Roman" w:cs="Times New Roman"/>
          <w:sz w:val="28"/>
          <w:szCs w:val="28"/>
        </w:rPr>
        <w:t>В 2020 году МБУК «Культура и досуг» принял</w:t>
      </w:r>
      <w:r>
        <w:rPr>
          <w:rFonts w:ascii="Times New Roman" w:eastAsia="Calibri" w:hAnsi="Times New Roman" w:cs="Times New Roman"/>
          <w:sz w:val="28"/>
          <w:szCs w:val="28"/>
        </w:rPr>
        <w:t>о</w:t>
      </w:r>
      <w:r w:rsidRPr="007D4BA4">
        <w:rPr>
          <w:rFonts w:ascii="Times New Roman" w:eastAsia="Calibri" w:hAnsi="Times New Roman" w:cs="Times New Roman"/>
          <w:sz w:val="28"/>
          <w:szCs w:val="28"/>
        </w:rPr>
        <w:t xml:space="preserve"> участие в реализации федерального проекта </w:t>
      </w:r>
      <w:r w:rsidRPr="006F0C9E">
        <w:rPr>
          <w:rFonts w:ascii="Times New Roman" w:eastAsia="Calibri" w:hAnsi="Times New Roman" w:cs="Times New Roman"/>
          <w:b/>
          <w:bCs/>
          <w:sz w:val="28"/>
          <w:szCs w:val="28"/>
        </w:rPr>
        <w:t>«Цифровая культура»</w:t>
      </w:r>
      <w:r w:rsidRPr="007D4BA4">
        <w:rPr>
          <w:rFonts w:ascii="Times New Roman" w:eastAsia="Calibri" w:hAnsi="Times New Roman" w:cs="Times New Roman"/>
          <w:sz w:val="28"/>
          <w:szCs w:val="28"/>
        </w:rPr>
        <w:t xml:space="preserve"> национального проекта «Культура», по созданию виртуального концертного зала на базе </w:t>
      </w:r>
      <w:r w:rsidRPr="007D4BA4">
        <w:rPr>
          <w:rFonts w:ascii="Times New Roman" w:eastAsia="Calibri" w:hAnsi="Times New Roman" w:cs="Times New Roman"/>
          <w:sz w:val="28"/>
          <w:szCs w:val="28"/>
        </w:rPr>
        <w:lastRenderedPageBreak/>
        <w:t>центральной районной библиотеки. Вместимость виртуального концертного зала составляет 40 посадочных мест. Приказом Комитета по культуре Псковской области от 30 декабря 2019г. №311-од «О предоставлении иного межбюджетного трансферта на создание виртуальных концертных залов» был определен размер денежных средств 300000 рублей. 28 августа 2020 года виртуальный зал на базе центральной районной библиотеки структурного подразделения МБУК «Культура и досуг» открыл свои двери. Для работы виртуального зала на 300,0 тыс</w:t>
      </w:r>
      <w:proofErr w:type="gramStart"/>
      <w:r w:rsidRPr="007D4BA4">
        <w:rPr>
          <w:rFonts w:ascii="Times New Roman" w:eastAsia="Calibri" w:hAnsi="Times New Roman" w:cs="Times New Roman"/>
          <w:sz w:val="28"/>
          <w:szCs w:val="28"/>
        </w:rPr>
        <w:t>.р</w:t>
      </w:r>
      <w:proofErr w:type="gramEnd"/>
      <w:r w:rsidRPr="007D4BA4">
        <w:rPr>
          <w:rFonts w:ascii="Times New Roman" w:eastAsia="Calibri" w:hAnsi="Times New Roman" w:cs="Times New Roman"/>
          <w:sz w:val="28"/>
          <w:szCs w:val="28"/>
        </w:rPr>
        <w:t xml:space="preserve">уб. приобретен портативный проектор, активная </w:t>
      </w:r>
      <w:proofErr w:type="spellStart"/>
      <w:r w:rsidRPr="007D4BA4">
        <w:rPr>
          <w:rFonts w:ascii="Times New Roman" w:eastAsia="Calibri" w:hAnsi="Times New Roman" w:cs="Times New Roman"/>
          <w:sz w:val="28"/>
          <w:szCs w:val="28"/>
        </w:rPr>
        <w:t>двухполосная</w:t>
      </w:r>
      <w:proofErr w:type="spellEnd"/>
      <w:r w:rsidRPr="007D4BA4">
        <w:rPr>
          <w:rFonts w:ascii="Times New Roman" w:eastAsia="Calibri" w:hAnsi="Times New Roman" w:cs="Times New Roman"/>
          <w:sz w:val="28"/>
          <w:szCs w:val="28"/>
        </w:rPr>
        <w:t xml:space="preserve"> акустическая система, </w:t>
      </w:r>
      <w:proofErr w:type="spellStart"/>
      <w:r w:rsidRPr="007D4BA4">
        <w:rPr>
          <w:rFonts w:ascii="Times New Roman" w:eastAsia="Calibri" w:hAnsi="Times New Roman" w:cs="Times New Roman"/>
          <w:sz w:val="28"/>
          <w:szCs w:val="28"/>
        </w:rPr>
        <w:t>микшерный</w:t>
      </w:r>
      <w:proofErr w:type="spellEnd"/>
      <w:r w:rsidRPr="007D4BA4">
        <w:rPr>
          <w:rFonts w:ascii="Times New Roman" w:eastAsia="Calibri" w:hAnsi="Times New Roman" w:cs="Times New Roman"/>
          <w:sz w:val="28"/>
          <w:szCs w:val="28"/>
        </w:rPr>
        <w:t xml:space="preserve"> пульт, проекционный экран, тренога для экрана и другое оборудование.</w:t>
      </w:r>
      <w:r w:rsidRPr="00033CE6">
        <w:rPr>
          <w:rFonts w:ascii="Times New Roman" w:eastAsia="Calibri" w:hAnsi="Times New Roman" w:cs="Times New Roman"/>
          <w:sz w:val="28"/>
          <w:szCs w:val="28"/>
        </w:rPr>
        <w:t xml:space="preserve"> </w:t>
      </w:r>
    </w:p>
    <w:p w:rsidR="00BB59C1" w:rsidRPr="006F0C9E" w:rsidRDefault="00BB59C1" w:rsidP="00BB59C1">
      <w:pPr>
        <w:spacing w:after="0" w:line="240" w:lineRule="auto"/>
        <w:ind w:firstLine="708"/>
        <w:jc w:val="both"/>
        <w:rPr>
          <w:rFonts w:ascii="Times New Roman" w:eastAsia="Calibri" w:hAnsi="Times New Roman" w:cs="Times New Roman"/>
          <w:b/>
          <w:bCs/>
          <w:sz w:val="28"/>
          <w:szCs w:val="28"/>
        </w:rPr>
      </w:pPr>
      <w:r w:rsidRPr="006F0C9E">
        <w:rPr>
          <w:rFonts w:ascii="Times New Roman" w:eastAsia="Calibri" w:hAnsi="Times New Roman" w:cs="Times New Roman"/>
          <w:b/>
          <w:bCs/>
          <w:sz w:val="28"/>
          <w:szCs w:val="28"/>
        </w:rPr>
        <w:t>Партийный проект</w:t>
      </w:r>
    </w:p>
    <w:p w:rsidR="00BB59C1" w:rsidRDefault="00BB59C1" w:rsidP="00BB59C1">
      <w:pPr>
        <w:spacing w:after="0" w:line="240" w:lineRule="auto"/>
        <w:ind w:firstLine="708"/>
        <w:jc w:val="both"/>
        <w:rPr>
          <w:rFonts w:ascii="Times New Roman" w:eastAsia="Calibri" w:hAnsi="Times New Roman" w:cs="Times New Roman"/>
          <w:sz w:val="28"/>
          <w:szCs w:val="28"/>
        </w:rPr>
      </w:pPr>
      <w:r w:rsidRPr="00033CE6">
        <w:rPr>
          <w:rFonts w:ascii="Times New Roman" w:eastAsia="Calibri" w:hAnsi="Times New Roman" w:cs="Times New Roman"/>
          <w:sz w:val="28"/>
          <w:szCs w:val="28"/>
        </w:rPr>
        <w:t xml:space="preserve">В рамках реализации партийного проекта партии Единая Россия «Местный Дом культуры» - на проведение текущего ремонта и приобретение оборудования для </w:t>
      </w:r>
      <w:proofErr w:type="spellStart"/>
      <w:r w:rsidRPr="00033CE6">
        <w:rPr>
          <w:rFonts w:ascii="Times New Roman" w:eastAsia="Calibri" w:hAnsi="Times New Roman" w:cs="Times New Roman"/>
          <w:sz w:val="28"/>
          <w:szCs w:val="28"/>
        </w:rPr>
        <w:t>Туричинского</w:t>
      </w:r>
      <w:proofErr w:type="spellEnd"/>
      <w:r w:rsidRPr="00033CE6">
        <w:rPr>
          <w:rFonts w:ascii="Times New Roman" w:eastAsia="Calibri" w:hAnsi="Times New Roman" w:cs="Times New Roman"/>
          <w:sz w:val="28"/>
          <w:szCs w:val="28"/>
        </w:rPr>
        <w:t xml:space="preserve"> и </w:t>
      </w:r>
      <w:proofErr w:type="spellStart"/>
      <w:r w:rsidRPr="00033CE6">
        <w:rPr>
          <w:rFonts w:ascii="Times New Roman" w:eastAsia="Calibri" w:hAnsi="Times New Roman" w:cs="Times New Roman"/>
          <w:sz w:val="28"/>
          <w:szCs w:val="28"/>
        </w:rPr>
        <w:t>Новохованского</w:t>
      </w:r>
      <w:proofErr w:type="spellEnd"/>
      <w:r w:rsidRPr="00033CE6">
        <w:rPr>
          <w:rFonts w:ascii="Times New Roman" w:eastAsia="Calibri" w:hAnsi="Times New Roman" w:cs="Times New Roman"/>
          <w:sz w:val="28"/>
          <w:szCs w:val="28"/>
        </w:rPr>
        <w:t xml:space="preserve"> СДК была выделена субсидия на обеспечение развития и укрепления материально-технической базы Домов культуры в населенных пунктах с числом жителей до 50 тыс. человек. Выделенные денежные средства в размере 1000526,32 руб. (в том числ</w:t>
      </w:r>
      <w:proofErr w:type="gramStart"/>
      <w:r w:rsidRPr="00033CE6">
        <w:rPr>
          <w:rFonts w:ascii="Times New Roman" w:eastAsia="Calibri" w:hAnsi="Times New Roman" w:cs="Times New Roman"/>
          <w:sz w:val="28"/>
          <w:szCs w:val="28"/>
        </w:rPr>
        <w:t>е-</w:t>
      </w:r>
      <w:proofErr w:type="gramEnd"/>
      <w:r w:rsidRPr="00033CE6">
        <w:rPr>
          <w:rFonts w:ascii="Times New Roman" w:eastAsia="Calibri" w:hAnsi="Times New Roman" w:cs="Times New Roman"/>
          <w:sz w:val="28"/>
          <w:szCs w:val="28"/>
        </w:rPr>
        <w:t xml:space="preserve"> федеральный бюджет 990.0 тыс.руб., областной 10.0 тыс.руб., местный 526,32 руб.) использованы на текущий ремонт </w:t>
      </w:r>
      <w:proofErr w:type="spellStart"/>
      <w:r w:rsidRPr="00033CE6">
        <w:rPr>
          <w:rFonts w:ascii="Times New Roman" w:eastAsia="Calibri" w:hAnsi="Times New Roman" w:cs="Times New Roman"/>
          <w:sz w:val="28"/>
          <w:szCs w:val="28"/>
        </w:rPr>
        <w:t>Новохованского</w:t>
      </w:r>
      <w:proofErr w:type="spellEnd"/>
      <w:r w:rsidRPr="00033CE6">
        <w:rPr>
          <w:rFonts w:ascii="Times New Roman" w:eastAsia="Calibri" w:hAnsi="Times New Roman" w:cs="Times New Roman"/>
          <w:sz w:val="28"/>
          <w:szCs w:val="28"/>
        </w:rPr>
        <w:t xml:space="preserve"> СДК – 750394,74 руб., на приобретение оборудования для </w:t>
      </w:r>
      <w:proofErr w:type="spellStart"/>
      <w:r w:rsidRPr="00033CE6">
        <w:rPr>
          <w:rFonts w:ascii="Times New Roman" w:eastAsia="Calibri" w:hAnsi="Times New Roman" w:cs="Times New Roman"/>
          <w:sz w:val="28"/>
          <w:szCs w:val="28"/>
        </w:rPr>
        <w:t>Туричинского</w:t>
      </w:r>
      <w:proofErr w:type="spellEnd"/>
      <w:r w:rsidRPr="00033CE6">
        <w:rPr>
          <w:rFonts w:ascii="Times New Roman" w:eastAsia="Calibri" w:hAnsi="Times New Roman" w:cs="Times New Roman"/>
          <w:sz w:val="28"/>
          <w:szCs w:val="28"/>
        </w:rPr>
        <w:t xml:space="preserve"> СДК -250131,58 руб.  </w:t>
      </w:r>
    </w:p>
    <w:p w:rsidR="00BB59C1" w:rsidRPr="006F0C9E" w:rsidRDefault="00BB59C1" w:rsidP="00BB59C1">
      <w:pPr>
        <w:spacing w:after="0" w:line="240" w:lineRule="auto"/>
        <w:ind w:firstLine="708"/>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Поддержка и финансирование  </w:t>
      </w:r>
      <w:r w:rsidRPr="006F0C9E">
        <w:rPr>
          <w:rFonts w:ascii="Times New Roman" w:eastAsia="Calibri" w:hAnsi="Times New Roman" w:cs="Times New Roman"/>
          <w:b/>
          <w:bCs/>
          <w:sz w:val="28"/>
          <w:szCs w:val="28"/>
        </w:rPr>
        <w:t xml:space="preserve">            </w:t>
      </w:r>
    </w:p>
    <w:p w:rsidR="00BB59C1" w:rsidRDefault="00BB59C1" w:rsidP="00BB59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033CE6">
        <w:rPr>
          <w:rFonts w:ascii="Times New Roman" w:eastAsia="Calibri" w:hAnsi="Times New Roman" w:cs="Times New Roman"/>
          <w:sz w:val="28"/>
          <w:szCs w:val="28"/>
        </w:rPr>
        <w:t xml:space="preserve">Предоставлена субсидия из областного бюджета местным бюджетам на поддержку отрасли культуры: </w:t>
      </w:r>
      <w:proofErr w:type="spellStart"/>
      <w:r w:rsidRPr="00033CE6">
        <w:rPr>
          <w:rFonts w:ascii="Times New Roman" w:eastAsia="Calibri" w:hAnsi="Times New Roman" w:cs="Times New Roman"/>
          <w:sz w:val="28"/>
          <w:szCs w:val="28"/>
        </w:rPr>
        <w:t>Усть-Долысскому</w:t>
      </w:r>
      <w:proofErr w:type="spellEnd"/>
      <w:r w:rsidRPr="00033CE6">
        <w:rPr>
          <w:rFonts w:ascii="Times New Roman" w:eastAsia="Calibri" w:hAnsi="Times New Roman" w:cs="Times New Roman"/>
          <w:sz w:val="28"/>
          <w:szCs w:val="28"/>
        </w:rPr>
        <w:t xml:space="preserve"> СДК на приобретение оборудования выделено- 101063,27 руб., в том числе (федеральный бюджет  - 100,0 тыс</w:t>
      </w:r>
      <w:proofErr w:type="gramStart"/>
      <w:r w:rsidRPr="00033CE6">
        <w:rPr>
          <w:rFonts w:ascii="Times New Roman" w:eastAsia="Calibri" w:hAnsi="Times New Roman" w:cs="Times New Roman"/>
          <w:sz w:val="28"/>
          <w:szCs w:val="28"/>
        </w:rPr>
        <w:t>.р</w:t>
      </w:r>
      <w:proofErr w:type="gramEnd"/>
      <w:r w:rsidRPr="00033CE6">
        <w:rPr>
          <w:rFonts w:ascii="Times New Roman" w:eastAsia="Calibri" w:hAnsi="Times New Roman" w:cs="Times New Roman"/>
          <w:sz w:val="28"/>
          <w:szCs w:val="28"/>
        </w:rPr>
        <w:t xml:space="preserve">уб., областной - 1010,10 руб., местный - 53,17 руб.,  </w:t>
      </w:r>
      <w:proofErr w:type="spellStart"/>
      <w:r w:rsidRPr="00033CE6">
        <w:rPr>
          <w:rFonts w:ascii="Times New Roman" w:eastAsia="Calibri" w:hAnsi="Times New Roman" w:cs="Times New Roman"/>
          <w:sz w:val="28"/>
          <w:szCs w:val="28"/>
        </w:rPr>
        <w:t>Новохованской</w:t>
      </w:r>
      <w:proofErr w:type="spellEnd"/>
      <w:r w:rsidRPr="00033CE6">
        <w:rPr>
          <w:rFonts w:ascii="Times New Roman" w:eastAsia="Calibri" w:hAnsi="Times New Roman" w:cs="Times New Roman"/>
          <w:sz w:val="28"/>
          <w:szCs w:val="28"/>
        </w:rPr>
        <w:t xml:space="preserve"> модельной библиотеки - 101063,26 руб., в том числе (федеральный бюджет  - 100,0 тыс. руб., областной - 1010,10 руб., местный - 53,16 руб.)</w:t>
      </w:r>
      <w:r>
        <w:rPr>
          <w:rFonts w:ascii="Times New Roman" w:eastAsia="Calibri" w:hAnsi="Times New Roman" w:cs="Times New Roman"/>
          <w:sz w:val="28"/>
          <w:szCs w:val="28"/>
        </w:rPr>
        <w:t>.</w:t>
      </w:r>
    </w:p>
    <w:p w:rsidR="00BB59C1" w:rsidRPr="00033CE6" w:rsidRDefault="00BB59C1" w:rsidP="00B56CA7">
      <w:pPr>
        <w:spacing w:after="0" w:line="240" w:lineRule="auto"/>
        <w:ind w:firstLine="709"/>
        <w:jc w:val="both"/>
        <w:rPr>
          <w:rFonts w:ascii="Times New Roman" w:eastAsia="Calibri" w:hAnsi="Times New Roman" w:cs="Times New Roman"/>
          <w:sz w:val="28"/>
          <w:szCs w:val="28"/>
        </w:rPr>
      </w:pPr>
      <w:r w:rsidRPr="00033CE6">
        <w:rPr>
          <w:rFonts w:ascii="Times New Roman" w:eastAsia="Calibri" w:hAnsi="Times New Roman" w:cs="Times New Roman"/>
          <w:sz w:val="28"/>
          <w:szCs w:val="28"/>
        </w:rPr>
        <w:t xml:space="preserve">Лучшему работнику Ивановой Валентине Дмитриевне, главному библиотекарю </w:t>
      </w:r>
      <w:proofErr w:type="spellStart"/>
      <w:r w:rsidRPr="00033CE6">
        <w:rPr>
          <w:rFonts w:ascii="Times New Roman" w:eastAsia="Calibri" w:hAnsi="Times New Roman" w:cs="Times New Roman"/>
          <w:sz w:val="28"/>
          <w:szCs w:val="28"/>
        </w:rPr>
        <w:t>Новохованской</w:t>
      </w:r>
      <w:proofErr w:type="spellEnd"/>
      <w:r w:rsidRPr="00033CE6">
        <w:rPr>
          <w:rFonts w:ascii="Times New Roman" w:eastAsia="Calibri" w:hAnsi="Times New Roman" w:cs="Times New Roman"/>
          <w:sz w:val="28"/>
          <w:szCs w:val="28"/>
        </w:rPr>
        <w:t xml:space="preserve"> модельной библиотеки</w:t>
      </w:r>
      <w:r>
        <w:rPr>
          <w:rFonts w:ascii="Times New Roman" w:eastAsia="Calibri" w:hAnsi="Times New Roman" w:cs="Times New Roman"/>
          <w:sz w:val="28"/>
          <w:szCs w:val="28"/>
        </w:rPr>
        <w:t>,</w:t>
      </w:r>
      <w:r w:rsidRPr="00033CE6">
        <w:rPr>
          <w:rFonts w:ascii="Times New Roman" w:eastAsia="Calibri" w:hAnsi="Times New Roman" w:cs="Times New Roman"/>
          <w:sz w:val="28"/>
          <w:szCs w:val="28"/>
        </w:rPr>
        <w:t xml:space="preserve"> Администрацией района выплачено денежное поощрение в размере 50 тысяч рублей.           </w:t>
      </w:r>
    </w:p>
    <w:p w:rsidR="00BB59C1" w:rsidRPr="00033CE6" w:rsidRDefault="00BB59C1" w:rsidP="00B56CA7">
      <w:pPr>
        <w:spacing w:after="0" w:line="240" w:lineRule="auto"/>
        <w:ind w:firstLine="709"/>
        <w:jc w:val="both"/>
        <w:rPr>
          <w:rFonts w:ascii="Times New Roman" w:eastAsia="Calibri" w:hAnsi="Times New Roman" w:cs="Times New Roman"/>
          <w:sz w:val="28"/>
          <w:szCs w:val="28"/>
        </w:rPr>
      </w:pPr>
      <w:r w:rsidRPr="00033CE6">
        <w:rPr>
          <w:rFonts w:ascii="Times New Roman" w:eastAsia="Calibri" w:hAnsi="Times New Roman" w:cs="Times New Roman"/>
          <w:sz w:val="28"/>
          <w:szCs w:val="28"/>
        </w:rPr>
        <w:t>Из средств местного бюджета в 2020 году выделены и израсходованы денежные средства в размере 981522 рублей на ремонт районного Дома культуры, экспертиза сметы составила 12171 руб.</w:t>
      </w:r>
    </w:p>
    <w:p w:rsidR="00BB59C1" w:rsidRDefault="00BB59C1" w:rsidP="00B56CA7">
      <w:pPr>
        <w:spacing w:after="0" w:line="240" w:lineRule="auto"/>
        <w:ind w:firstLine="709"/>
        <w:jc w:val="both"/>
        <w:rPr>
          <w:rFonts w:ascii="Times New Roman" w:hAnsi="Times New Roman" w:cs="Times New Roman"/>
          <w:sz w:val="28"/>
          <w:szCs w:val="28"/>
        </w:rPr>
      </w:pPr>
      <w:r w:rsidRPr="00033CE6">
        <w:rPr>
          <w:rFonts w:ascii="Times New Roman" w:eastAsia="Calibri" w:hAnsi="Times New Roman" w:cs="Times New Roman"/>
          <w:sz w:val="28"/>
          <w:szCs w:val="28"/>
        </w:rPr>
        <w:t xml:space="preserve">Из местных средств  установлены  окна в Новохованском СДК (9 окон), Ивановском клубе-библиотеке (1 окно) на 165600 руб. Установлены двери в Новохованском и </w:t>
      </w:r>
      <w:proofErr w:type="spellStart"/>
      <w:r w:rsidRPr="00033CE6">
        <w:rPr>
          <w:rFonts w:ascii="Times New Roman" w:eastAsia="Calibri" w:hAnsi="Times New Roman" w:cs="Times New Roman"/>
          <w:sz w:val="28"/>
          <w:szCs w:val="28"/>
        </w:rPr>
        <w:t>Туричинском</w:t>
      </w:r>
      <w:proofErr w:type="spellEnd"/>
      <w:r w:rsidRPr="00033CE6">
        <w:rPr>
          <w:rFonts w:ascii="Times New Roman" w:eastAsia="Calibri" w:hAnsi="Times New Roman" w:cs="Times New Roman"/>
          <w:sz w:val="28"/>
          <w:szCs w:val="28"/>
        </w:rPr>
        <w:t xml:space="preserve"> СДК -72930 руб. Установлена деревянная дверь в Новохованском СДК- 20.0 тыс</w:t>
      </w:r>
      <w:proofErr w:type="gramStart"/>
      <w:r w:rsidRPr="00033CE6">
        <w:rPr>
          <w:rFonts w:ascii="Times New Roman" w:eastAsia="Calibri" w:hAnsi="Times New Roman" w:cs="Times New Roman"/>
          <w:sz w:val="28"/>
          <w:szCs w:val="28"/>
        </w:rPr>
        <w:t>.р</w:t>
      </w:r>
      <w:proofErr w:type="gramEnd"/>
      <w:r w:rsidRPr="00033CE6">
        <w:rPr>
          <w:rFonts w:ascii="Times New Roman" w:eastAsia="Calibri" w:hAnsi="Times New Roman" w:cs="Times New Roman"/>
          <w:sz w:val="28"/>
          <w:szCs w:val="28"/>
        </w:rPr>
        <w:t>уб. в помещении для библио</w:t>
      </w:r>
      <w:r w:rsidR="001E4BFF">
        <w:rPr>
          <w:rFonts w:ascii="Times New Roman" w:eastAsia="Calibri" w:hAnsi="Times New Roman" w:cs="Times New Roman"/>
          <w:sz w:val="28"/>
          <w:szCs w:val="28"/>
        </w:rPr>
        <w:t>т</w:t>
      </w:r>
      <w:r w:rsidRPr="00033CE6">
        <w:rPr>
          <w:rFonts w:ascii="Times New Roman" w:eastAsia="Calibri" w:hAnsi="Times New Roman" w:cs="Times New Roman"/>
          <w:sz w:val="28"/>
          <w:szCs w:val="28"/>
        </w:rPr>
        <w:t>еки.</w:t>
      </w:r>
      <w:r w:rsidRPr="00033CE6">
        <w:rPr>
          <w:rFonts w:ascii="Times New Roman" w:hAnsi="Times New Roman" w:cs="Times New Roman"/>
          <w:sz w:val="28"/>
          <w:szCs w:val="28"/>
        </w:rPr>
        <w:t xml:space="preserve">         </w:t>
      </w:r>
    </w:p>
    <w:p w:rsidR="00BB59C1" w:rsidRDefault="00BB59C1" w:rsidP="001E4BFF">
      <w:pPr>
        <w:spacing w:after="0" w:line="240" w:lineRule="auto"/>
        <w:jc w:val="both"/>
        <w:rPr>
          <w:rFonts w:ascii="Times New Roman" w:eastAsia="Calibri" w:hAnsi="Times New Roman" w:cs="Times New Roman"/>
          <w:sz w:val="28"/>
          <w:szCs w:val="28"/>
        </w:rPr>
      </w:pPr>
      <w:r w:rsidRPr="007D4BA4">
        <w:rPr>
          <w:rFonts w:ascii="Times New Roman" w:hAnsi="Times New Roman" w:cs="Times New Roman"/>
          <w:sz w:val="28"/>
          <w:szCs w:val="28"/>
        </w:rPr>
        <w:t xml:space="preserve">         </w:t>
      </w:r>
      <w:r>
        <w:rPr>
          <w:rFonts w:ascii="Times New Roman" w:hAnsi="Times New Roman" w:cs="Times New Roman"/>
          <w:sz w:val="28"/>
          <w:szCs w:val="28"/>
        </w:rPr>
        <w:tab/>
      </w:r>
      <w:r w:rsidRPr="00754679">
        <w:rPr>
          <w:rFonts w:ascii="Times New Roman" w:eastAsia="Calibri" w:hAnsi="Times New Roman" w:cs="Times New Roman"/>
          <w:sz w:val="28"/>
          <w:szCs w:val="28"/>
        </w:rPr>
        <w:t xml:space="preserve">Специалисты МБУК «Культура и досуг» прикладывают немало усилий, используя весь творческий потенциал, чтобы провести праздничные мероприятия на должном уровне. Все структурные подразделения МБУК «Культура и досуг» работают в тесном сотрудничестве с учреждениями образования, здравоохранения, социальной защиты, советом ветеранов и общественными организациями и стараются создать необходимые условия </w:t>
      </w:r>
      <w:r w:rsidRPr="00754679">
        <w:rPr>
          <w:rFonts w:ascii="Times New Roman" w:eastAsia="Calibri" w:hAnsi="Times New Roman" w:cs="Times New Roman"/>
          <w:sz w:val="28"/>
          <w:szCs w:val="28"/>
        </w:rPr>
        <w:lastRenderedPageBreak/>
        <w:t>для оказания качественных и разнообразных услуг содержательного досуга для всех категорий населения</w:t>
      </w:r>
      <w:r>
        <w:rPr>
          <w:rFonts w:ascii="Times New Roman" w:eastAsia="Calibri" w:hAnsi="Times New Roman" w:cs="Times New Roman"/>
          <w:sz w:val="28"/>
          <w:szCs w:val="28"/>
        </w:rPr>
        <w:t>.</w:t>
      </w:r>
    </w:p>
    <w:p w:rsidR="00BB59C1" w:rsidRDefault="00BB59C1" w:rsidP="00BB59C1">
      <w:pPr>
        <w:suppressAutoHyphens/>
        <w:spacing w:after="0" w:line="240" w:lineRule="auto"/>
        <w:ind w:firstLine="708"/>
        <w:jc w:val="both"/>
        <w:rPr>
          <w:rFonts w:ascii="Times New Roman" w:eastAsia="Calibri" w:hAnsi="Times New Roman" w:cs="Times New Roman"/>
          <w:sz w:val="28"/>
          <w:szCs w:val="28"/>
        </w:rPr>
      </w:pPr>
      <w:proofErr w:type="gramStart"/>
      <w:r w:rsidRPr="007D4BA4">
        <w:rPr>
          <w:rFonts w:ascii="Times New Roman" w:eastAsia="Calibri" w:hAnsi="Times New Roman" w:cs="Times New Roman"/>
          <w:sz w:val="28"/>
          <w:szCs w:val="28"/>
        </w:rPr>
        <w:t>В дальнейших планах МБУК «Культура и досуг» особое внимание будет уделяться поддержке талантливой молодежи, повышению квалификации работников культуры, а также реконструкция, капитальный и текущий ремонты в структурных подразделениях МБУК «Культура и досуг», дальнейшее развитие творческого потенциала, постоянный поиск новых, интересных форм организации и проведения мероприятий, дальнейшая компьютеризация, пополнение книжных фондов, перевод информационных ресурсов с бумажных носителей в электронную форму, организация</w:t>
      </w:r>
      <w:proofErr w:type="gramEnd"/>
      <w:r w:rsidRPr="007D4BA4">
        <w:rPr>
          <w:rFonts w:ascii="Times New Roman" w:eastAsia="Calibri" w:hAnsi="Times New Roman" w:cs="Times New Roman"/>
          <w:sz w:val="28"/>
          <w:szCs w:val="28"/>
        </w:rPr>
        <w:t xml:space="preserve"> доступа к электронным ресурсам. Без этих составляющих невозможно себе представить современную работу учреждений культуры.</w:t>
      </w:r>
    </w:p>
    <w:p w:rsidR="00D902F3" w:rsidRPr="00D902F3" w:rsidRDefault="00D902F3" w:rsidP="00BB59C1">
      <w:pPr>
        <w:suppressAutoHyphens/>
        <w:spacing w:after="0" w:line="240" w:lineRule="auto"/>
        <w:ind w:firstLine="708"/>
        <w:jc w:val="both"/>
        <w:rPr>
          <w:rFonts w:ascii="Times New Roman" w:eastAsia="Calibri" w:hAnsi="Times New Roman" w:cs="Times New Roman"/>
          <w:sz w:val="16"/>
          <w:szCs w:val="16"/>
        </w:rPr>
      </w:pPr>
    </w:p>
    <w:p w:rsidR="00D902F3" w:rsidRPr="00796FF6" w:rsidRDefault="00BB59C1" w:rsidP="00796FF6">
      <w:pPr>
        <w:pStyle w:val="a3"/>
        <w:numPr>
          <w:ilvl w:val="0"/>
          <w:numId w:val="16"/>
        </w:numPr>
        <w:autoSpaceDE w:val="0"/>
        <w:autoSpaceDN w:val="0"/>
        <w:adjustRightInd w:val="0"/>
        <w:spacing w:after="0" w:line="240" w:lineRule="auto"/>
        <w:ind w:left="0" w:firstLine="720"/>
        <w:jc w:val="both"/>
        <w:rPr>
          <w:rFonts w:ascii="Times New Roman" w:hAnsi="Times New Roman" w:cs="Times New Roman"/>
          <w:sz w:val="28"/>
          <w:szCs w:val="28"/>
        </w:rPr>
      </w:pPr>
      <w:r w:rsidRPr="00796FF6">
        <w:rPr>
          <w:rFonts w:ascii="Times New Roman" w:eastAsia="Calibri" w:hAnsi="Times New Roman" w:cs="Times New Roman"/>
          <w:i/>
          <w:sz w:val="28"/>
          <w:szCs w:val="28"/>
          <w:u w:val="single"/>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796FF6">
        <w:rPr>
          <w:rFonts w:ascii="Times New Roman" w:eastAsia="Calibri" w:hAnsi="Times New Roman" w:cs="Times New Roman"/>
          <w:sz w:val="28"/>
          <w:szCs w:val="28"/>
        </w:rPr>
        <w:t xml:space="preserve"> рассчитан</w:t>
      </w:r>
      <w:r w:rsidR="00D902F3" w:rsidRPr="00796FF6">
        <w:rPr>
          <w:rFonts w:ascii="Times New Roman" w:eastAsia="Calibri" w:hAnsi="Times New Roman" w:cs="Times New Roman"/>
          <w:sz w:val="28"/>
          <w:szCs w:val="28"/>
        </w:rPr>
        <w:t>а</w:t>
      </w:r>
      <w:r w:rsidRPr="00796FF6">
        <w:rPr>
          <w:rFonts w:ascii="Times New Roman" w:eastAsia="Calibri" w:hAnsi="Times New Roman" w:cs="Times New Roman"/>
          <w:sz w:val="28"/>
          <w:szCs w:val="28"/>
        </w:rPr>
        <w:t xml:space="preserve"> на основании данных, отраженных  в годовых статических формах №</w:t>
      </w:r>
      <w:r w:rsidR="00D902F3" w:rsidRPr="00796FF6">
        <w:rPr>
          <w:rFonts w:ascii="Times New Roman" w:eastAsia="Calibri" w:hAnsi="Times New Roman" w:cs="Times New Roman"/>
          <w:sz w:val="28"/>
          <w:szCs w:val="28"/>
        </w:rPr>
        <w:t xml:space="preserve"> </w:t>
      </w:r>
      <w:r w:rsidRPr="00796FF6">
        <w:rPr>
          <w:rFonts w:ascii="Times New Roman" w:eastAsia="Calibri" w:hAnsi="Times New Roman" w:cs="Times New Roman"/>
          <w:sz w:val="28"/>
          <w:szCs w:val="28"/>
        </w:rPr>
        <w:t xml:space="preserve">8-НК, 7-НК, 6-НК. </w:t>
      </w:r>
      <w:proofErr w:type="gramStart"/>
      <w:r w:rsidR="00D902F3" w:rsidRPr="00796FF6">
        <w:rPr>
          <w:rFonts w:ascii="Times New Roman" w:eastAsia="Calibri" w:hAnsi="Times New Roman" w:cs="Times New Roman"/>
          <w:sz w:val="28"/>
          <w:szCs w:val="28"/>
        </w:rPr>
        <w:t>В форме 8-НК</w:t>
      </w:r>
      <w:r w:rsidRPr="00796FF6">
        <w:rPr>
          <w:rFonts w:ascii="Times New Roman" w:eastAsia="Calibri" w:hAnsi="Times New Roman" w:cs="Times New Roman"/>
          <w:sz w:val="28"/>
          <w:szCs w:val="28"/>
        </w:rPr>
        <w:t xml:space="preserve"> год</w:t>
      </w:r>
      <w:r w:rsidR="00D902F3" w:rsidRPr="00796FF6">
        <w:rPr>
          <w:rFonts w:ascii="Times New Roman" w:eastAsia="Calibri" w:hAnsi="Times New Roman" w:cs="Times New Roman"/>
          <w:sz w:val="28"/>
          <w:szCs w:val="28"/>
        </w:rPr>
        <w:t xml:space="preserve"> ошибочно отражено, что  1 здание </w:t>
      </w:r>
      <w:r w:rsidRPr="00796FF6">
        <w:rPr>
          <w:rFonts w:ascii="Times New Roman" w:eastAsia="Calibri" w:hAnsi="Times New Roman" w:cs="Times New Roman"/>
          <w:sz w:val="28"/>
          <w:szCs w:val="28"/>
        </w:rPr>
        <w:t>требу</w:t>
      </w:r>
      <w:r w:rsidR="00D902F3" w:rsidRPr="00796FF6">
        <w:rPr>
          <w:rFonts w:ascii="Times New Roman" w:eastAsia="Calibri" w:hAnsi="Times New Roman" w:cs="Times New Roman"/>
          <w:sz w:val="28"/>
          <w:szCs w:val="28"/>
        </w:rPr>
        <w:t>ет</w:t>
      </w:r>
      <w:r w:rsidRPr="00796FF6">
        <w:rPr>
          <w:rFonts w:ascii="Times New Roman" w:eastAsia="Calibri" w:hAnsi="Times New Roman" w:cs="Times New Roman"/>
          <w:sz w:val="28"/>
          <w:szCs w:val="28"/>
        </w:rPr>
        <w:t xml:space="preserve"> капитального ремонта</w:t>
      </w:r>
      <w:r w:rsidR="00D902F3" w:rsidRPr="00796FF6">
        <w:rPr>
          <w:rFonts w:ascii="Times New Roman" w:eastAsia="Calibri" w:hAnsi="Times New Roman" w:cs="Times New Roman"/>
          <w:sz w:val="28"/>
          <w:szCs w:val="28"/>
        </w:rPr>
        <w:t xml:space="preserve">, т.к. у учреждения отсутствуют  </w:t>
      </w:r>
      <w:r w:rsidR="00D902F3" w:rsidRPr="00796FF6">
        <w:rPr>
          <w:rFonts w:ascii="Times New Roman" w:hAnsi="Times New Roman" w:cs="Times New Roman"/>
          <w:sz w:val="28"/>
          <w:szCs w:val="28"/>
        </w:rPr>
        <w:t>акт (заключение) или составленный в установленном порядке другой документ, характеризующие техническое состояние зданий (строений).</w:t>
      </w:r>
      <w:proofErr w:type="gramEnd"/>
    </w:p>
    <w:p w:rsidR="00D902F3" w:rsidRPr="00B56CA7" w:rsidRDefault="00D902F3" w:rsidP="00BB59C1">
      <w:pPr>
        <w:shd w:val="clear" w:color="auto" w:fill="FFFFFF"/>
        <w:spacing w:after="0" w:line="240" w:lineRule="auto"/>
        <w:ind w:right="23" w:firstLine="567"/>
        <w:contextualSpacing/>
        <w:jc w:val="both"/>
        <w:rPr>
          <w:rFonts w:ascii="Times New Roman" w:eastAsia="Times New Roman" w:hAnsi="Times New Roman" w:cs="Times New Roman"/>
          <w:sz w:val="16"/>
          <w:szCs w:val="16"/>
        </w:rPr>
      </w:pPr>
    </w:p>
    <w:p w:rsidR="00B56CA7" w:rsidRPr="00796FF6" w:rsidRDefault="00B56CA7" w:rsidP="00796FF6">
      <w:pPr>
        <w:pStyle w:val="a3"/>
        <w:numPr>
          <w:ilvl w:val="0"/>
          <w:numId w:val="16"/>
        </w:numPr>
        <w:suppressAutoHyphens/>
        <w:spacing w:after="0" w:line="240" w:lineRule="auto"/>
        <w:ind w:left="0" w:firstLine="720"/>
        <w:jc w:val="both"/>
        <w:rPr>
          <w:rFonts w:ascii="Times New Roman" w:eastAsia="Calibri" w:hAnsi="Times New Roman" w:cs="Times New Roman"/>
          <w:i/>
          <w:sz w:val="28"/>
          <w:szCs w:val="28"/>
          <w:u w:val="single"/>
        </w:rPr>
      </w:pPr>
      <w:r w:rsidRPr="00796FF6">
        <w:rPr>
          <w:rFonts w:ascii="Times New Roman" w:eastAsia="Calibri" w:hAnsi="Times New Roman" w:cs="Times New Roman"/>
          <w:i/>
          <w:sz w:val="28"/>
          <w:szCs w:val="28"/>
          <w:u w:val="single"/>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BB59C1" w:rsidRPr="006F0C9E" w:rsidRDefault="00BB59C1" w:rsidP="00BB59C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r w:rsidRPr="006F0C9E">
        <w:rPr>
          <w:rFonts w:ascii="Times New Roman" w:eastAsia="Times New Roman" w:hAnsi="Times New Roman" w:cs="Times New Roman"/>
          <w:sz w:val="28"/>
          <w:szCs w:val="28"/>
        </w:rPr>
        <w:t>В муниципальной собственности Невельского района находится один объект культурного наследия регионального значения – здание почтовой станции, расположенное по адресу г</w:t>
      </w:r>
      <w:proofErr w:type="gramStart"/>
      <w:r w:rsidRPr="006F0C9E">
        <w:rPr>
          <w:rFonts w:ascii="Times New Roman" w:eastAsia="Times New Roman" w:hAnsi="Times New Roman" w:cs="Times New Roman"/>
          <w:sz w:val="28"/>
          <w:szCs w:val="28"/>
        </w:rPr>
        <w:t>.Н</w:t>
      </w:r>
      <w:proofErr w:type="gramEnd"/>
      <w:r w:rsidRPr="006F0C9E">
        <w:rPr>
          <w:rFonts w:ascii="Times New Roman" w:eastAsia="Times New Roman" w:hAnsi="Times New Roman" w:cs="Times New Roman"/>
          <w:sz w:val="28"/>
          <w:szCs w:val="28"/>
        </w:rPr>
        <w:t>евель, ул.Ленина, д.14, находящееся в оперативном управлении  МБУ «Музей истории Невеля». Данный объект не требует консервации или реставрации.</w:t>
      </w:r>
    </w:p>
    <w:p w:rsidR="00BB59C1" w:rsidRPr="00FA4131" w:rsidRDefault="00BB59C1" w:rsidP="00BB59C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p>
    <w:p w:rsidR="00C3160A" w:rsidRPr="008E559A" w:rsidRDefault="00C257B6" w:rsidP="008B130F">
      <w:pPr>
        <w:spacing w:after="0" w:line="240" w:lineRule="auto"/>
        <w:jc w:val="both"/>
        <w:rPr>
          <w:rFonts w:ascii="Times New Roman" w:hAnsi="Times New Roman" w:cs="Times New Roman"/>
          <w:b/>
          <w:sz w:val="28"/>
          <w:szCs w:val="28"/>
        </w:rPr>
      </w:pPr>
      <w:r w:rsidRPr="008E559A">
        <w:rPr>
          <w:rFonts w:ascii="Times New Roman" w:hAnsi="Times New Roman" w:cs="Times New Roman"/>
          <w:b/>
          <w:sz w:val="28"/>
          <w:szCs w:val="28"/>
        </w:rPr>
        <w:t>Физическая культура и спорт</w:t>
      </w:r>
      <w:r w:rsidR="00BB29DB" w:rsidRPr="008E559A">
        <w:rPr>
          <w:rFonts w:ascii="Times New Roman" w:hAnsi="Times New Roman" w:cs="Times New Roman"/>
          <w:b/>
          <w:sz w:val="28"/>
          <w:szCs w:val="28"/>
        </w:rPr>
        <w:t xml:space="preserve"> </w:t>
      </w:r>
      <w:r w:rsidR="009961EC" w:rsidRPr="008E559A">
        <w:rPr>
          <w:rFonts w:ascii="Times New Roman" w:hAnsi="Times New Roman" w:cs="Times New Roman"/>
          <w:b/>
          <w:sz w:val="28"/>
          <w:szCs w:val="28"/>
        </w:rPr>
        <w:t xml:space="preserve"> </w:t>
      </w:r>
    </w:p>
    <w:p w:rsidR="008E559A" w:rsidRPr="008E559A" w:rsidRDefault="008E559A" w:rsidP="008E559A">
      <w:pPr>
        <w:pStyle w:val="23"/>
        <w:ind w:firstLine="568"/>
        <w:jc w:val="both"/>
        <w:rPr>
          <w:rFonts w:ascii="Times New Roman" w:hAnsi="Times New Roman" w:cs="Times New Roman"/>
          <w:sz w:val="28"/>
          <w:szCs w:val="28"/>
        </w:rPr>
      </w:pPr>
      <w:r w:rsidRPr="008E559A">
        <w:rPr>
          <w:rFonts w:ascii="Times New Roman" w:hAnsi="Times New Roman" w:cs="Times New Roman"/>
          <w:sz w:val="28"/>
          <w:szCs w:val="28"/>
        </w:rPr>
        <w:t xml:space="preserve">Развитие физической культуры и спорта в МО «Невельский район» в 2020 году осуществлялось в рамках подпрограммы </w:t>
      </w:r>
      <w:r w:rsidRPr="008E559A">
        <w:rPr>
          <w:rFonts w:ascii="Times New Roman" w:hAnsi="Times New Roman" w:cs="Times New Roman"/>
          <w:color w:val="000000"/>
          <w:sz w:val="28"/>
          <w:szCs w:val="28"/>
        </w:rPr>
        <w:t>«Развитие физической культуры и спорта, укрепление общественного здоровья населения» муниципальной программы</w:t>
      </w:r>
      <w:r w:rsidRPr="008E559A">
        <w:rPr>
          <w:rFonts w:ascii="Times New Roman" w:hAnsi="Times New Roman" w:cs="Times New Roman"/>
          <w:color w:val="FF0000"/>
          <w:sz w:val="28"/>
          <w:szCs w:val="28"/>
        </w:rPr>
        <w:t xml:space="preserve"> </w:t>
      </w:r>
      <w:r w:rsidRPr="008E559A">
        <w:rPr>
          <w:rFonts w:ascii="Times New Roman" w:hAnsi="Times New Roman" w:cs="Times New Roman"/>
          <w:color w:val="000000"/>
          <w:sz w:val="28"/>
          <w:szCs w:val="28"/>
        </w:rPr>
        <w:t xml:space="preserve">«Развитие молодёжной политики, физической культуры и спорта в муниципальном образовании «Невельский район», </w:t>
      </w:r>
      <w:proofErr w:type="gramStart"/>
      <w:r w:rsidRPr="008E559A">
        <w:rPr>
          <w:rFonts w:ascii="Times New Roman" w:hAnsi="Times New Roman" w:cs="Times New Roman"/>
          <w:color w:val="000000"/>
          <w:sz w:val="28"/>
          <w:szCs w:val="28"/>
        </w:rPr>
        <w:t>утвержденную</w:t>
      </w:r>
      <w:proofErr w:type="gramEnd"/>
      <w:r w:rsidRPr="008E559A">
        <w:rPr>
          <w:rFonts w:ascii="Times New Roman" w:hAnsi="Times New Roman" w:cs="Times New Roman"/>
          <w:color w:val="000000"/>
          <w:sz w:val="28"/>
          <w:szCs w:val="28"/>
        </w:rPr>
        <w:t xml:space="preserve"> постановлением Администрации Невельского района от 22.11.2019 № 606. </w:t>
      </w:r>
      <w:r w:rsidRPr="008E559A">
        <w:rPr>
          <w:rFonts w:ascii="Times New Roman" w:hAnsi="Times New Roman" w:cs="Times New Roman"/>
          <w:sz w:val="28"/>
          <w:szCs w:val="28"/>
        </w:rPr>
        <w:t xml:space="preserve"> В рамках подпрограммы осуществлялась организация и проведение официальных физкультурно-оздоровительных, спортивных мероприятий различного уровня, обеспечивалось участие в указанных мероприятиях, осуществлялась 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 проводились мероприятия, направленные на пропаганду физической культуры и спорта.</w:t>
      </w:r>
    </w:p>
    <w:p w:rsidR="008E559A" w:rsidRPr="008E559A" w:rsidRDefault="008E559A" w:rsidP="008E559A">
      <w:pPr>
        <w:pStyle w:val="23"/>
        <w:ind w:firstLine="568"/>
        <w:jc w:val="both"/>
        <w:rPr>
          <w:rFonts w:ascii="Times New Roman" w:hAnsi="Times New Roman" w:cs="Times New Roman"/>
          <w:sz w:val="28"/>
          <w:szCs w:val="28"/>
        </w:rPr>
      </w:pPr>
      <w:r w:rsidRPr="008E559A">
        <w:rPr>
          <w:rFonts w:ascii="Times New Roman" w:hAnsi="Times New Roman" w:cs="Times New Roman"/>
          <w:sz w:val="28"/>
          <w:szCs w:val="28"/>
        </w:rPr>
        <w:lastRenderedPageBreak/>
        <w:t xml:space="preserve">В 2020 году </w:t>
      </w:r>
      <w:r w:rsidRPr="008E559A">
        <w:rPr>
          <w:rFonts w:ascii="Times New Roman" w:hAnsi="Times New Roman" w:cs="Times New Roman"/>
          <w:color w:val="000000"/>
          <w:sz w:val="28"/>
          <w:szCs w:val="28"/>
        </w:rPr>
        <w:t>объем финансирования подпрограммы составил 1946,0 тыс. руб., в т. ч. из средств областного бюджета – 191,0 тыс. руб. (на обеспечение участия спортивных сборных команд в спортивных соревнованиях регионального уровня), из средств местного бюджета – 1755,0 тыс. руб.</w:t>
      </w:r>
    </w:p>
    <w:p w:rsidR="008E559A" w:rsidRPr="008E559A" w:rsidRDefault="008E559A" w:rsidP="008E559A">
      <w:pPr>
        <w:pStyle w:val="23"/>
        <w:ind w:firstLine="568"/>
        <w:jc w:val="both"/>
        <w:rPr>
          <w:rFonts w:ascii="Times New Roman" w:hAnsi="Times New Roman" w:cs="Times New Roman"/>
          <w:sz w:val="28"/>
          <w:szCs w:val="28"/>
        </w:rPr>
      </w:pPr>
      <w:r w:rsidRPr="008E559A">
        <w:rPr>
          <w:rFonts w:ascii="Times New Roman" w:hAnsi="Times New Roman" w:cs="Times New Roman"/>
          <w:sz w:val="28"/>
          <w:szCs w:val="28"/>
        </w:rPr>
        <w:t>В районе действует одно учреждение дополнительного образования физкультурно-спортивной направленности: МБУ ДО ДЮСШ г</w:t>
      </w:r>
      <w:proofErr w:type="gramStart"/>
      <w:r w:rsidRPr="008E559A">
        <w:rPr>
          <w:rFonts w:ascii="Times New Roman" w:hAnsi="Times New Roman" w:cs="Times New Roman"/>
          <w:sz w:val="28"/>
          <w:szCs w:val="28"/>
        </w:rPr>
        <w:t>.Н</w:t>
      </w:r>
      <w:proofErr w:type="gramEnd"/>
      <w:r w:rsidRPr="008E559A">
        <w:rPr>
          <w:rFonts w:ascii="Times New Roman" w:hAnsi="Times New Roman" w:cs="Times New Roman"/>
          <w:sz w:val="28"/>
          <w:szCs w:val="28"/>
        </w:rPr>
        <w:t>евеля, в котором по состоянию на 31.12.2020 обучалось</w:t>
      </w:r>
      <w:r w:rsidRPr="008E559A">
        <w:rPr>
          <w:rFonts w:ascii="Times New Roman" w:hAnsi="Times New Roman" w:cs="Times New Roman"/>
          <w:color w:val="FF0000"/>
          <w:sz w:val="28"/>
          <w:szCs w:val="28"/>
        </w:rPr>
        <w:t xml:space="preserve"> </w:t>
      </w:r>
      <w:r w:rsidRPr="008E559A">
        <w:rPr>
          <w:rFonts w:ascii="Times New Roman" w:hAnsi="Times New Roman" w:cs="Times New Roman"/>
          <w:color w:val="000000"/>
          <w:sz w:val="28"/>
          <w:szCs w:val="28"/>
        </w:rPr>
        <w:t>628</w:t>
      </w:r>
      <w:r w:rsidRPr="008E559A">
        <w:rPr>
          <w:rFonts w:ascii="Times New Roman" w:hAnsi="Times New Roman" w:cs="Times New Roman"/>
          <w:sz w:val="28"/>
          <w:szCs w:val="28"/>
        </w:rPr>
        <w:t xml:space="preserve"> детей. </w:t>
      </w:r>
    </w:p>
    <w:p w:rsidR="008E559A" w:rsidRPr="008E559A" w:rsidRDefault="008E559A" w:rsidP="008E559A">
      <w:pPr>
        <w:pStyle w:val="23"/>
        <w:ind w:firstLine="568"/>
        <w:jc w:val="both"/>
        <w:rPr>
          <w:rFonts w:ascii="Times New Roman" w:hAnsi="Times New Roman" w:cs="Times New Roman"/>
          <w:sz w:val="28"/>
          <w:szCs w:val="28"/>
        </w:rPr>
      </w:pPr>
      <w:r w:rsidRPr="008E559A">
        <w:rPr>
          <w:rFonts w:ascii="Times New Roman" w:hAnsi="Times New Roman" w:cs="Times New Roman"/>
          <w:sz w:val="28"/>
          <w:szCs w:val="28"/>
        </w:rPr>
        <w:t>Осуществляет деятельность в области спорта и физкультурно-оздоровительную деятельность МБУ «Лидер»: проведение и организация спортивных, спортивно-массовых и физкультурно-оздоровительных мероприятий для всех категорий населения, проведение и организация Фестивалей ВФСК ГТО для всех категорий населения.</w:t>
      </w:r>
    </w:p>
    <w:p w:rsidR="008E559A" w:rsidRPr="008E559A" w:rsidRDefault="008E559A" w:rsidP="008E559A">
      <w:pPr>
        <w:pStyle w:val="30"/>
        <w:ind w:firstLine="568"/>
        <w:jc w:val="both"/>
        <w:rPr>
          <w:rFonts w:ascii="Times New Roman" w:hAnsi="Times New Roman" w:cs="Times New Roman"/>
          <w:sz w:val="28"/>
          <w:szCs w:val="28"/>
        </w:rPr>
      </w:pPr>
      <w:r w:rsidRPr="008E559A">
        <w:rPr>
          <w:rFonts w:ascii="Times New Roman" w:hAnsi="Times New Roman" w:cs="Times New Roman"/>
          <w:color w:val="000000"/>
          <w:sz w:val="28"/>
          <w:szCs w:val="28"/>
        </w:rPr>
        <w:t>Для проведения физкультурно-оздоровительных мероприятий используются спортивные объекты: городской стадион, 2 спортивные площадки, спортивные залы образовательных учреждений.</w:t>
      </w:r>
    </w:p>
    <w:p w:rsidR="008E559A" w:rsidRPr="008E559A" w:rsidRDefault="008E559A" w:rsidP="008E559A">
      <w:pPr>
        <w:pStyle w:val="3"/>
        <w:spacing w:after="0" w:line="240" w:lineRule="auto"/>
        <w:ind w:left="0"/>
        <w:jc w:val="both"/>
        <w:rPr>
          <w:rFonts w:ascii="Times New Roman" w:hAnsi="Times New Roman" w:cs="Times New Roman"/>
          <w:sz w:val="28"/>
          <w:szCs w:val="28"/>
        </w:rPr>
      </w:pPr>
      <w:r w:rsidRPr="008E559A">
        <w:rPr>
          <w:rFonts w:ascii="Times New Roman" w:eastAsia="Calibri" w:hAnsi="Times New Roman" w:cs="Times New Roman"/>
          <w:sz w:val="28"/>
          <w:szCs w:val="28"/>
        </w:rPr>
        <w:tab/>
        <w:t>Обеспечено участие школьников района в соревнованиях, входящие в Спартакиаду среди учащихся общеобразовательных школ Псковской области, Спартакиаду среди городов и районов Псковской области, спортивные и физкультурно-массовые мероприятия: Губернские состязания «Президентские состязания», «Президентские спортивные игры», «Лыжня России», Всероссийский «Азимут», «Кросс Наций», Фестивали комплекса ГТО.</w:t>
      </w:r>
    </w:p>
    <w:p w:rsidR="008E559A" w:rsidRPr="008E559A" w:rsidRDefault="008E559A" w:rsidP="008E559A">
      <w:pPr>
        <w:pStyle w:val="a3"/>
        <w:numPr>
          <w:ilvl w:val="0"/>
          <w:numId w:val="16"/>
        </w:numPr>
        <w:spacing w:after="0" w:line="240" w:lineRule="auto"/>
        <w:ind w:left="0" w:firstLine="720"/>
        <w:jc w:val="both"/>
        <w:rPr>
          <w:rFonts w:ascii="Times New Roman" w:eastAsia="Calibri" w:hAnsi="Times New Roman" w:cs="Times New Roman"/>
          <w:sz w:val="28"/>
          <w:szCs w:val="28"/>
        </w:rPr>
      </w:pPr>
      <w:r w:rsidRPr="008E559A">
        <w:rPr>
          <w:rFonts w:ascii="Times New Roman" w:hAnsi="Times New Roman" w:cs="Times New Roman"/>
          <w:color w:val="000000"/>
          <w:sz w:val="28"/>
          <w:szCs w:val="28"/>
        </w:rPr>
        <w:t xml:space="preserve"> </w:t>
      </w:r>
      <w:r w:rsidRPr="008E559A">
        <w:rPr>
          <w:rFonts w:ascii="Times New Roman" w:eastAsia="Calibri" w:hAnsi="Times New Roman" w:cs="Times New Roman"/>
          <w:color w:val="000000"/>
          <w:sz w:val="28"/>
          <w:szCs w:val="28"/>
        </w:rPr>
        <w:t xml:space="preserve">В 2020 году </w:t>
      </w:r>
      <w:r w:rsidRPr="008E559A">
        <w:rPr>
          <w:rFonts w:ascii="Times New Roman" w:eastAsia="Calibri" w:hAnsi="Times New Roman" w:cs="Times New Roman"/>
          <w:color w:val="000000"/>
          <w:sz w:val="28"/>
          <w:szCs w:val="28"/>
          <w:u w:val="single"/>
        </w:rPr>
        <w:t xml:space="preserve">доля </w:t>
      </w:r>
      <w:r w:rsidRPr="008E559A">
        <w:rPr>
          <w:rFonts w:ascii="Times New Roman" w:eastAsia="Calibri" w:hAnsi="Times New Roman" w:cs="Times New Roman"/>
          <w:i/>
          <w:iCs/>
          <w:color w:val="000000"/>
          <w:sz w:val="28"/>
          <w:szCs w:val="28"/>
          <w:u w:val="single"/>
        </w:rPr>
        <w:t xml:space="preserve">населения, систематически занимающегося физической </w:t>
      </w:r>
      <w:r w:rsidRPr="008E559A">
        <w:rPr>
          <w:rFonts w:ascii="Times New Roman" w:eastAsia="Calibri" w:hAnsi="Times New Roman" w:cs="Times New Roman"/>
          <w:color w:val="000000"/>
          <w:sz w:val="28"/>
          <w:szCs w:val="28"/>
        </w:rPr>
        <w:t>культурой и спортом, составила 23% (4778  человек) от общего числа жителей района.  Принимаемые меры позволят  улучшить показатель и прогнозировать его дальнейший рост.</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ab/>
        <w:t>В 2020 году команды взрослого населения приняли участие в следующих соревнованиях:</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Волейбол женщины:</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1 Чемпионате Псковской области – 1 место </w:t>
      </w:r>
      <w:proofErr w:type="gramStart"/>
      <w:r w:rsidRPr="008E559A">
        <w:rPr>
          <w:rFonts w:ascii="Times New Roman" w:eastAsia="Calibri" w:hAnsi="Times New Roman" w:cs="Times New Roman"/>
          <w:color w:val="000000"/>
          <w:sz w:val="28"/>
          <w:szCs w:val="28"/>
        </w:rPr>
        <w:t>в</w:t>
      </w:r>
      <w:proofErr w:type="gramEnd"/>
      <w:r w:rsidRPr="008E559A">
        <w:rPr>
          <w:rFonts w:ascii="Times New Roman" w:eastAsia="Calibri" w:hAnsi="Times New Roman" w:cs="Times New Roman"/>
          <w:color w:val="000000"/>
          <w:sz w:val="28"/>
          <w:szCs w:val="28"/>
        </w:rPr>
        <w:t xml:space="preserve"> ½ финала</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Волейбол мужчины:</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Участие в Чемпионате Псковской области</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Футбол мужчины:</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1Участие в Чемпионате Псковской области (не доиграли)</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Мини-футбол мужчины:</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Участие в Чемпионате Псковской области (не доиграли)</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Хоккей мужчины:</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Участие в Чемпионате Псковской области (не доиграли)</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 xml:space="preserve">Туризм </w:t>
      </w:r>
      <w:r w:rsidRPr="008E559A">
        <w:rPr>
          <w:rFonts w:ascii="Times New Roman" w:eastAsia="Calibri" w:hAnsi="Times New Roman" w:cs="Times New Roman"/>
          <w:color w:val="000000"/>
          <w:sz w:val="28"/>
          <w:szCs w:val="28"/>
        </w:rPr>
        <w:t>(взрослые)</w:t>
      </w:r>
      <w:r w:rsidRPr="008E559A">
        <w:rPr>
          <w:rFonts w:ascii="Times New Roman" w:eastAsia="Calibri" w:hAnsi="Times New Roman" w:cs="Times New Roman"/>
          <w:b/>
          <w:bCs/>
          <w:color w:val="000000"/>
          <w:sz w:val="28"/>
          <w:szCs w:val="28"/>
        </w:rPr>
        <w:t>:</w:t>
      </w:r>
    </w:p>
    <w:p w:rsidR="008E559A" w:rsidRPr="008E559A" w:rsidRDefault="008E559A" w:rsidP="008E559A">
      <w:pPr>
        <w:spacing w:after="0" w:line="240" w:lineRule="auto"/>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Областные соревнования среди педагогических работников – 4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i/>
          <w:iCs/>
          <w:color w:val="000000"/>
          <w:sz w:val="28"/>
          <w:szCs w:val="28"/>
        </w:rPr>
        <w:tab/>
      </w:r>
      <w:r w:rsidRPr="008E559A">
        <w:rPr>
          <w:rFonts w:ascii="Times New Roman" w:hAnsi="Times New Roman" w:cs="Times New Roman"/>
          <w:i/>
          <w:iCs/>
          <w:color w:val="000000"/>
          <w:sz w:val="28"/>
          <w:szCs w:val="28"/>
        </w:rPr>
        <w:t xml:space="preserve">23(1). </w:t>
      </w:r>
      <w:r w:rsidRPr="008E559A">
        <w:rPr>
          <w:rFonts w:ascii="Times New Roman" w:eastAsia="Calibri" w:hAnsi="Times New Roman" w:cs="Times New Roman"/>
          <w:i/>
          <w:iCs/>
          <w:color w:val="000000"/>
          <w:sz w:val="28"/>
          <w:szCs w:val="28"/>
          <w:u w:val="single"/>
        </w:rPr>
        <w:t xml:space="preserve">Доля </w:t>
      </w:r>
      <w:proofErr w:type="gramStart"/>
      <w:r w:rsidRPr="008E559A">
        <w:rPr>
          <w:rFonts w:ascii="Times New Roman" w:eastAsia="Calibri" w:hAnsi="Times New Roman" w:cs="Times New Roman"/>
          <w:i/>
          <w:iCs/>
          <w:color w:val="000000"/>
          <w:sz w:val="28"/>
          <w:szCs w:val="28"/>
          <w:u w:val="single"/>
        </w:rPr>
        <w:t>обучающихся</w:t>
      </w:r>
      <w:proofErr w:type="gramEnd"/>
      <w:r w:rsidRPr="008E559A">
        <w:rPr>
          <w:rFonts w:ascii="Times New Roman" w:eastAsia="Calibri" w:hAnsi="Times New Roman" w:cs="Times New Roman"/>
          <w:i/>
          <w:iCs/>
          <w:color w:val="000000"/>
          <w:sz w:val="28"/>
          <w:szCs w:val="28"/>
          <w:u w:val="single"/>
        </w:rPr>
        <w:t>, систематически занимающихся физической культурой и спортом, в общей численности обучающихся составляет 99% (3274 человека),</w:t>
      </w:r>
      <w:r w:rsidRPr="008E559A">
        <w:rPr>
          <w:rFonts w:ascii="Times New Roman" w:eastAsia="Calibri" w:hAnsi="Times New Roman" w:cs="Times New Roman"/>
          <w:i/>
          <w:iCs/>
          <w:color w:val="000000"/>
          <w:sz w:val="28"/>
          <w:szCs w:val="28"/>
        </w:rPr>
        <w:t xml:space="preserve"> что соответствует целевым показателям.</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Волейбол девушки: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1 Чемпионат Псковской области - 1 место </w:t>
      </w:r>
      <w:proofErr w:type="gramStart"/>
      <w:r w:rsidRPr="008E559A">
        <w:rPr>
          <w:rFonts w:ascii="Times New Roman" w:eastAsia="Calibri" w:hAnsi="Times New Roman" w:cs="Times New Roman"/>
          <w:color w:val="000000"/>
          <w:sz w:val="28"/>
          <w:szCs w:val="28"/>
        </w:rPr>
        <w:t>в</w:t>
      </w:r>
      <w:proofErr w:type="gramEnd"/>
      <w:r w:rsidRPr="008E559A">
        <w:rPr>
          <w:rFonts w:ascii="Times New Roman" w:eastAsia="Calibri" w:hAnsi="Times New Roman" w:cs="Times New Roman"/>
          <w:color w:val="000000"/>
          <w:sz w:val="28"/>
          <w:szCs w:val="28"/>
        </w:rPr>
        <w:t xml:space="preserve"> ½ финала</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lastRenderedPageBreak/>
        <w:t>2 Региональный этап «Серебряный мяч»- 1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Волейбол юноши: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Чемпионат Псковской области – 9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Баскетбол девушки: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Участие в Чемпионате Псковской области Школьной баскетбольной лиги «КЭС-БАСКЕТ»</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Баскетбол юноши: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1 Первенство по баскетболу </w:t>
      </w:r>
      <w:proofErr w:type="gramStart"/>
      <w:r w:rsidRPr="008E559A">
        <w:rPr>
          <w:rFonts w:ascii="Times New Roman" w:eastAsia="Calibri" w:hAnsi="Times New Roman" w:cs="Times New Roman"/>
          <w:color w:val="000000"/>
          <w:sz w:val="28"/>
          <w:szCs w:val="28"/>
        </w:rPr>
        <w:t>г</w:t>
      </w:r>
      <w:proofErr w:type="gramEnd"/>
      <w:r w:rsidRPr="008E559A">
        <w:rPr>
          <w:rFonts w:ascii="Times New Roman" w:eastAsia="Calibri" w:hAnsi="Times New Roman" w:cs="Times New Roman"/>
          <w:color w:val="000000"/>
          <w:sz w:val="28"/>
          <w:szCs w:val="28"/>
        </w:rPr>
        <w:t>. Торопец - 3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2 Чемпионат Псковской области Школьной баскетбольной лиги «КЭС-БАСКЕТ» - 1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3 Чемпионат СЗФО Школьной баскетбольной лиги «КЭС-БАСКЕТ» - 7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4 Чемпионат Псковской области – 1 место </w:t>
      </w:r>
      <w:proofErr w:type="gramStart"/>
      <w:r w:rsidRPr="008E559A">
        <w:rPr>
          <w:rFonts w:ascii="Times New Roman" w:eastAsia="Calibri" w:hAnsi="Times New Roman" w:cs="Times New Roman"/>
          <w:color w:val="000000"/>
          <w:sz w:val="28"/>
          <w:szCs w:val="28"/>
        </w:rPr>
        <w:t>в</w:t>
      </w:r>
      <w:proofErr w:type="gramEnd"/>
      <w:r w:rsidRPr="008E559A">
        <w:rPr>
          <w:rFonts w:ascii="Times New Roman" w:eastAsia="Calibri" w:hAnsi="Times New Roman" w:cs="Times New Roman"/>
          <w:color w:val="000000"/>
          <w:sz w:val="28"/>
          <w:szCs w:val="28"/>
        </w:rPr>
        <w:t xml:space="preserve"> ½ финала</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5 Участие в Чемпионате </w:t>
      </w:r>
      <w:proofErr w:type="gramStart"/>
      <w:r w:rsidRPr="008E559A">
        <w:rPr>
          <w:rFonts w:ascii="Times New Roman" w:eastAsia="Calibri" w:hAnsi="Times New Roman" w:cs="Times New Roman"/>
          <w:color w:val="000000"/>
          <w:sz w:val="28"/>
          <w:szCs w:val="28"/>
        </w:rPr>
        <w:t>г</w:t>
      </w:r>
      <w:proofErr w:type="gramEnd"/>
      <w:r w:rsidRPr="008E559A">
        <w:rPr>
          <w:rFonts w:ascii="Times New Roman" w:eastAsia="Calibri" w:hAnsi="Times New Roman" w:cs="Times New Roman"/>
          <w:color w:val="000000"/>
          <w:sz w:val="28"/>
          <w:szCs w:val="28"/>
        </w:rPr>
        <w:t>. Великие Луки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Мини-футбол юноши: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Международные соревнования для детей стоящих на разных видах</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учета – 1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2 Районные соревнования «Мини-футбол в школу»</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Мини-футбол девушки: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Чемпионат Псковской области - 12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Легкая атлетика</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Районные соревнования по легкоатлетическому бегу среди 5-6 классов</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Туризм</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1 Чемпионат и Первенство Псковской области </w:t>
      </w:r>
      <w:proofErr w:type="gramStart"/>
      <w:r w:rsidRPr="008E559A">
        <w:rPr>
          <w:rFonts w:ascii="Times New Roman" w:eastAsia="Calibri" w:hAnsi="Times New Roman" w:cs="Times New Roman"/>
          <w:color w:val="000000"/>
          <w:sz w:val="28"/>
          <w:szCs w:val="28"/>
        </w:rPr>
        <w:t>по спортивному</w:t>
      </w:r>
      <w:proofErr w:type="gramEnd"/>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ориентированию - 5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2 Областные </w:t>
      </w:r>
      <w:proofErr w:type="spellStart"/>
      <w:r w:rsidRPr="008E559A">
        <w:rPr>
          <w:rFonts w:ascii="Times New Roman" w:eastAsia="Calibri" w:hAnsi="Times New Roman" w:cs="Times New Roman"/>
          <w:color w:val="000000"/>
          <w:sz w:val="28"/>
          <w:szCs w:val="28"/>
        </w:rPr>
        <w:t>онлайн</w:t>
      </w:r>
      <w:proofErr w:type="spellEnd"/>
      <w:r w:rsidRPr="008E559A">
        <w:rPr>
          <w:rFonts w:ascii="Times New Roman" w:eastAsia="Calibri" w:hAnsi="Times New Roman" w:cs="Times New Roman"/>
          <w:color w:val="000000"/>
          <w:sz w:val="28"/>
          <w:szCs w:val="28"/>
        </w:rPr>
        <w:t xml:space="preserve"> соревнования «</w:t>
      </w:r>
      <w:proofErr w:type="spellStart"/>
      <w:r w:rsidRPr="008E559A">
        <w:rPr>
          <w:rFonts w:ascii="Times New Roman" w:eastAsia="Calibri" w:hAnsi="Times New Roman" w:cs="Times New Roman"/>
          <w:color w:val="000000"/>
          <w:sz w:val="28"/>
          <w:szCs w:val="28"/>
        </w:rPr>
        <w:t>Фотоориентирование</w:t>
      </w:r>
      <w:proofErr w:type="spellEnd"/>
      <w:r w:rsidRPr="008E559A">
        <w:rPr>
          <w:rFonts w:ascii="Times New Roman" w:eastAsia="Calibri" w:hAnsi="Times New Roman" w:cs="Times New Roman"/>
          <w:color w:val="000000"/>
          <w:sz w:val="28"/>
          <w:szCs w:val="28"/>
        </w:rPr>
        <w:t>» - 3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3 Областные соревнования «Школа безопасности» в </w:t>
      </w:r>
      <w:proofErr w:type="gramStart"/>
      <w:r w:rsidRPr="008E559A">
        <w:rPr>
          <w:rFonts w:ascii="Times New Roman" w:eastAsia="Calibri" w:hAnsi="Times New Roman" w:cs="Times New Roman"/>
          <w:color w:val="000000"/>
          <w:sz w:val="28"/>
          <w:szCs w:val="28"/>
        </w:rPr>
        <w:t>дистанционном</w:t>
      </w:r>
      <w:proofErr w:type="gramEnd"/>
    </w:p>
    <w:p w:rsidR="008E559A" w:rsidRPr="008E559A" w:rsidRDefault="008E559A" w:rsidP="008E559A">
      <w:pPr>
        <w:spacing w:after="0" w:line="240" w:lineRule="auto"/>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color w:val="000000"/>
          <w:sz w:val="28"/>
          <w:szCs w:val="28"/>
        </w:rPr>
        <w:t>формате</w:t>
      </w:r>
      <w:proofErr w:type="gramEnd"/>
      <w:r w:rsidRPr="008E559A">
        <w:rPr>
          <w:rFonts w:ascii="Times New Roman" w:eastAsia="Calibri" w:hAnsi="Times New Roman" w:cs="Times New Roman"/>
          <w:color w:val="000000"/>
          <w:sz w:val="28"/>
          <w:szCs w:val="28"/>
        </w:rPr>
        <w:t xml:space="preserve"> – 4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4 Областной туристический </w:t>
      </w:r>
      <w:proofErr w:type="gramStart"/>
      <w:r w:rsidRPr="008E559A">
        <w:rPr>
          <w:rFonts w:ascii="Times New Roman" w:eastAsia="Calibri" w:hAnsi="Times New Roman" w:cs="Times New Roman"/>
          <w:color w:val="000000"/>
          <w:sz w:val="28"/>
          <w:szCs w:val="28"/>
        </w:rPr>
        <w:t>слет</w:t>
      </w:r>
      <w:proofErr w:type="gramEnd"/>
      <w:r w:rsidRPr="008E559A">
        <w:rPr>
          <w:rFonts w:ascii="Times New Roman" w:eastAsia="Calibri" w:hAnsi="Times New Roman" w:cs="Times New Roman"/>
          <w:color w:val="000000"/>
          <w:sz w:val="28"/>
          <w:szCs w:val="28"/>
        </w:rPr>
        <w:t xml:space="preserve"> учащийся молодежи в дистанционном</w:t>
      </w:r>
    </w:p>
    <w:p w:rsidR="008E559A" w:rsidRPr="008E559A" w:rsidRDefault="008E559A" w:rsidP="008E559A">
      <w:pPr>
        <w:spacing w:after="0" w:line="240" w:lineRule="auto"/>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color w:val="000000"/>
          <w:sz w:val="28"/>
          <w:szCs w:val="28"/>
        </w:rPr>
        <w:t>формате</w:t>
      </w:r>
      <w:proofErr w:type="gramEnd"/>
      <w:r w:rsidRPr="008E559A">
        <w:rPr>
          <w:rFonts w:ascii="Times New Roman" w:eastAsia="Calibri" w:hAnsi="Times New Roman" w:cs="Times New Roman"/>
          <w:color w:val="000000"/>
          <w:sz w:val="28"/>
          <w:szCs w:val="28"/>
        </w:rPr>
        <w:t xml:space="preserve"> – 7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Лыжные гонки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Областные соревнования по ОФП среди лыжников гонщиков – 1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пять 2 мест и 3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Теннис:</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Чемпионат Псковской области - 2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Самбо: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Чемпионат Псковской области - 3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Каратэ</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Всероссийские соревнования «Невский факел» - 2 место и 3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2 Чемпионат и Первенство СЗФО - 1 место и четыре 3 мест</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3 Всероссийские соревнования «Петербургская весна» - 2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b/>
          <w:bCs/>
          <w:color w:val="000000"/>
          <w:sz w:val="28"/>
          <w:szCs w:val="28"/>
        </w:rPr>
        <w:t>ГТО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1 Областной Конкурс на лучшую организацию работу по реализации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ВФСК ГТО среди ОУ – 4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2 Областной Конкурс на создание информационных материалов </w:t>
      </w:r>
      <w:proofErr w:type="gramStart"/>
      <w:r w:rsidRPr="008E559A">
        <w:rPr>
          <w:rFonts w:ascii="Times New Roman" w:eastAsia="Calibri" w:hAnsi="Times New Roman" w:cs="Times New Roman"/>
          <w:color w:val="000000"/>
          <w:sz w:val="28"/>
          <w:szCs w:val="28"/>
        </w:rPr>
        <w:t>по</w:t>
      </w:r>
      <w:proofErr w:type="gramEnd"/>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реализации ВФСК ГТО - два 1 места и 3 место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lastRenderedPageBreak/>
        <w:tab/>
        <w:t>Для пропаганды здорового образа жизни для молодых семей проведены массовые физкультурные мероприятия:</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Фестиваль ВФСК ГТО «Отцовский патруль! Будь готов!»</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Легкоатлетический кросс на Городском стадионе</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20-я Спартакиада среди допризывной и призывной молодежи</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Онлайн</w:t>
      </w:r>
      <w:proofErr w:type="spellEnd"/>
      <w:r w:rsidRPr="008E559A">
        <w:rPr>
          <w:rFonts w:ascii="Times New Roman" w:eastAsia="Calibri" w:hAnsi="Times New Roman" w:cs="Times New Roman"/>
          <w:color w:val="000000"/>
          <w:sz w:val="28"/>
          <w:szCs w:val="28"/>
        </w:rPr>
        <w:t xml:space="preserve"> акция «</w:t>
      </w:r>
      <w:proofErr w:type="spellStart"/>
      <w:r w:rsidRPr="008E559A">
        <w:rPr>
          <w:rFonts w:ascii="Times New Roman" w:eastAsia="Calibri" w:hAnsi="Times New Roman" w:cs="Times New Roman"/>
          <w:color w:val="000000"/>
          <w:sz w:val="28"/>
          <w:szCs w:val="28"/>
        </w:rPr>
        <w:t>Рекор</w:t>
      </w:r>
      <w:proofErr w:type="spellEnd"/>
      <w:r w:rsidRPr="008E559A">
        <w:rPr>
          <w:rFonts w:ascii="Times New Roman" w:eastAsia="Calibri" w:hAnsi="Times New Roman" w:cs="Times New Roman"/>
          <w:color w:val="000000"/>
          <w:sz w:val="28"/>
          <w:szCs w:val="28"/>
        </w:rPr>
        <w:t xml:space="preserve"> Победы»</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Онлайн</w:t>
      </w:r>
      <w:proofErr w:type="spellEnd"/>
      <w:r w:rsidRPr="008E559A">
        <w:rPr>
          <w:rFonts w:ascii="Times New Roman" w:eastAsia="Calibri" w:hAnsi="Times New Roman" w:cs="Times New Roman"/>
          <w:color w:val="000000"/>
          <w:sz w:val="28"/>
          <w:szCs w:val="28"/>
        </w:rPr>
        <w:t xml:space="preserve"> Марафон ГТО</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Онлайн</w:t>
      </w:r>
      <w:proofErr w:type="spellEnd"/>
      <w:r w:rsidRPr="008E559A">
        <w:rPr>
          <w:rFonts w:ascii="Times New Roman" w:eastAsia="Calibri" w:hAnsi="Times New Roman" w:cs="Times New Roman"/>
          <w:color w:val="000000"/>
          <w:sz w:val="28"/>
          <w:szCs w:val="28"/>
        </w:rPr>
        <w:t xml:space="preserve"> конкурс фотографий «Спорт – это жизнь»</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районные соревнования по волейболу, баскетболу, футболу </w:t>
      </w:r>
      <w:proofErr w:type="gramStart"/>
      <w:r w:rsidRPr="008E559A">
        <w:rPr>
          <w:rFonts w:ascii="Times New Roman" w:eastAsia="Calibri" w:hAnsi="Times New Roman" w:cs="Times New Roman"/>
          <w:color w:val="000000"/>
          <w:sz w:val="28"/>
          <w:szCs w:val="28"/>
        </w:rPr>
        <w:t>среди</w:t>
      </w:r>
      <w:proofErr w:type="gramEnd"/>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общеобразовательных организаций, взрослого населения,</w:t>
      </w:r>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товарищеские турниры, матчи и </w:t>
      </w:r>
      <w:proofErr w:type="gramStart"/>
      <w:r w:rsidRPr="008E559A">
        <w:rPr>
          <w:rFonts w:ascii="Times New Roman" w:eastAsia="Calibri" w:hAnsi="Times New Roman" w:cs="Times New Roman"/>
          <w:color w:val="000000"/>
          <w:sz w:val="28"/>
          <w:szCs w:val="28"/>
        </w:rPr>
        <w:t>эстафеты</w:t>
      </w:r>
      <w:proofErr w:type="gramEnd"/>
      <w:r w:rsidRPr="008E559A">
        <w:rPr>
          <w:rFonts w:ascii="Times New Roman" w:eastAsia="Calibri" w:hAnsi="Times New Roman" w:cs="Times New Roman"/>
          <w:color w:val="000000"/>
          <w:sz w:val="28"/>
          <w:szCs w:val="28"/>
        </w:rPr>
        <w:t xml:space="preserve"> посвященные Дню защитника</w:t>
      </w:r>
    </w:p>
    <w:p w:rsidR="008E559A" w:rsidRPr="008E559A" w:rsidRDefault="008E559A" w:rsidP="008E559A">
      <w:pPr>
        <w:spacing w:after="0" w:line="240" w:lineRule="auto"/>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color w:val="000000"/>
          <w:sz w:val="28"/>
          <w:szCs w:val="28"/>
        </w:rPr>
        <w:t>Отечества среди мужчин и женщин, юношей и девушек (в таких турнирах</w:t>
      </w:r>
      <w:proofErr w:type="gramEnd"/>
    </w:p>
    <w:p w:rsidR="008E559A" w:rsidRPr="008E559A" w:rsidRDefault="008E559A" w:rsidP="008E559A">
      <w:pPr>
        <w:spacing w:after="0" w:line="240" w:lineRule="auto"/>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принимают участие более 4 команд в каждой возрастной подгруппе и </w:t>
      </w:r>
      <w:proofErr w:type="gramStart"/>
      <w:r w:rsidRPr="008E559A">
        <w:rPr>
          <w:rFonts w:ascii="Times New Roman" w:eastAsia="Calibri" w:hAnsi="Times New Roman" w:cs="Times New Roman"/>
          <w:color w:val="000000"/>
          <w:sz w:val="28"/>
          <w:szCs w:val="28"/>
        </w:rPr>
        <w:t>в</w:t>
      </w:r>
      <w:proofErr w:type="gramEnd"/>
    </w:p>
    <w:p w:rsidR="008E559A" w:rsidRPr="008E559A" w:rsidRDefault="008E559A" w:rsidP="008E559A">
      <w:pPr>
        <w:spacing w:after="0" w:line="240" w:lineRule="auto"/>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color w:val="000000"/>
          <w:sz w:val="28"/>
          <w:szCs w:val="28"/>
        </w:rPr>
        <w:t>каждом</w:t>
      </w:r>
      <w:proofErr w:type="gramEnd"/>
      <w:r w:rsidRPr="008E559A">
        <w:rPr>
          <w:rFonts w:ascii="Times New Roman" w:eastAsia="Calibri" w:hAnsi="Times New Roman" w:cs="Times New Roman"/>
          <w:color w:val="000000"/>
          <w:sz w:val="28"/>
          <w:szCs w:val="28"/>
        </w:rPr>
        <w:t xml:space="preserve"> виде спорта)</w:t>
      </w:r>
    </w:p>
    <w:p w:rsidR="008E559A" w:rsidRPr="008E559A" w:rsidRDefault="008E559A" w:rsidP="008E559A">
      <w:pPr>
        <w:spacing w:after="0" w:line="240" w:lineRule="auto"/>
        <w:ind w:firstLine="708"/>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Для привлечения населения к здоровому образу жизни и занятиям физической культуры на территории МОУ </w:t>
      </w:r>
      <w:proofErr w:type="spellStart"/>
      <w:r w:rsidRPr="008E559A">
        <w:rPr>
          <w:rFonts w:ascii="Times New Roman" w:eastAsia="Calibri" w:hAnsi="Times New Roman" w:cs="Times New Roman"/>
          <w:color w:val="000000"/>
          <w:sz w:val="28"/>
          <w:szCs w:val="28"/>
        </w:rPr>
        <w:t>Усть-Долысская</w:t>
      </w:r>
      <w:proofErr w:type="spellEnd"/>
      <w:r w:rsidRPr="008E559A">
        <w:rPr>
          <w:rFonts w:ascii="Times New Roman" w:eastAsia="Calibri" w:hAnsi="Times New Roman" w:cs="Times New Roman"/>
          <w:color w:val="000000"/>
          <w:sz w:val="28"/>
          <w:szCs w:val="28"/>
        </w:rPr>
        <w:t xml:space="preserve"> СОШ </w:t>
      </w:r>
      <w:proofErr w:type="gramStart"/>
      <w:r w:rsidRPr="008E559A">
        <w:rPr>
          <w:rFonts w:ascii="Times New Roman" w:eastAsia="Calibri" w:hAnsi="Times New Roman" w:cs="Times New Roman"/>
          <w:color w:val="000000"/>
          <w:sz w:val="28"/>
          <w:szCs w:val="28"/>
        </w:rPr>
        <w:t>установлен</w:t>
      </w:r>
      <w:proofErr w:type="gramEnd"/>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комплекс-воркаут</w:t>
      </w:r>
      <w:proofErr w:type="spellEnd"/>
      <w:r w:rsidRPr="008E559A">
        <w:rPr>
          <w:rFonts w:ascii="Times New Roman" w:eastAsia="Calibri" w:hAnsi="Times New Roman" w:cs="Times New Roman"/>
          <w:color w:val="000000"/>
          <w:sz w:val="28"/>
          <w:szCs w:val="28"/>
        </w:rPr>
        <w:t xml:space="preserve"> на сумму 100,0 тыс. рублей из средств областного бюджета. На городском стадионе подготовлено основание на сумму 685,6 </w:t>
      </w:r>
      <w:proofErr w:type="spellStart"/>
      <w:proofErr w:type="gramStart"/>
      <w:r w:rsidRPr="008E559A">
        <w:rPr>
          <w:rFonts w:ascii="Times New Roman" w:eastAsia="Calibri" w:hAnsi="Times New Roman" w:cs="Times New Roman"/>
          <w:color w:val="000000"/>
          <w:sz w:val="28"/>
          <w:szCs w:val="28"/>
        </w:rPr>
        <w:t>тыс</w:t>
      </w:r>
      <w:proofErr w:type="spellEnd"/>
      <w:proofErr w:type="gramEnd"/>
      <w:r w:rsidRPr="008E559A">
        <w:rPr>
          <w:rFonts w:ascii="Times New Roman" w:eastAsia="Calibri" w:hAnsi="Times New Roman" w:cs="Times New Roman"/>
          <w:color w:val="000000"/>
          <w:sz w:val="28"/>
          <w:szCs w:val="28"/>
        </w:rPr>
        <w:t xml:space="preserve"> рублей из средств местного бюджета для установки современной площадки ГТО. Площадка приобретена из средств областного и федерального бюджетов на сумму 3 243 743, 79 руб.</w:t>
      </w:r>
    </w:p>
    <w:p w:rsidR="008E559A" w:rsidRPr="008E559A" w:rsidRDefault="008E559A" w:rsidP="008E559A">
      <w:pPr>
        <w:spacing w:after="0" w:line="240" w:lineRule="auto"/>
        <w:ind w:firstLine="708"/>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В МБУ «Лидер» для организации перевозки детей и взрослых для участия в культурно-массовых и физкультурно-спортивно-оздоровительных мероприятиях приобретены два автобуса (ПАЗ) на сумму 3 854 000 рублей из средств федерального и областного бюджетов.</w:t>
      </w:r>
    </w:p>
    <w:p w:rsidR="008E559A" w:rsidRPr="008E559A" w:rsidRDefault="008E559A" w:rsidP="008E559A">
      <w:pPr>
        <w:spacing w:after="0" w:line="240" w:lineRule="auto"/>
        <w:ind w:firstLine="708"/>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Меры, планируемые по достижению целевого ориентира:</w:t>
      </w:r>
    </w:p>
    <w:p w:rsidR="008E559A" w:rsidRPr="008E559A" w:rsidRDefault="008E559A" w:rsidP="008E559A">
      <w:pPr>
        <w:numPr>
          <w:ilvl w:val="0"/>
          <w:numId w:val="7"/>
        </w:numPr>
        <w:suppressAutoHyphens/>
        <w:spacing w:after="0" w:line="240" w:lineRule="auto"/>
        <w:ind w:left="0" w:firstLine="0"/>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продолжение работы по развитию массового спорта по месту жительства;</w:t>
      </w:r>
    </w:p>
    <w:p w:rsidR="008E559A" w:rsidRPr="008E559A" w:rsidRDefault="008E559A" w:rsidP="008E559A">
      <w:pPr>
        <w:numPr>
          <w:ilvl w:val="0"/>
          <w:numId w:val="7"/>
        </w:numPr>
        <w:suppressAutoHyphens/>
        <w:spacing w:after="0" w:line="240" w:lineRule="auto"/>
        <w:ind w:left="0" w:firstLine="0"/>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совершенствование системы проведения официальных физкультурных и спортивных мероприятий на территории города Невеля;</w:t>
      </w:r>
    </w:p>
    <w:p w:rsidR="008E559A" w:rsidRPr="008E559A" w:rsidRDefault="008E559A" w:rsidP="008E559A">
      <w:pPr>
        <w:numPr>
          <w:ilvl w:val="0"/>
          <w:numId w:val="7"/>
        </w:numPr>
        <w:suppressAutoHyphens/>
        <w:spacing w:after="0" w:line="240" w:lineRule="auto"/>
        <w:ind w:left="0" w:firstLine="0"/>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усиление работы по популяризации здорового образа жизни;</w:t>
      </w:r>
    </w:p>
    <w:p w:rsidR="008E559A" w:rsidRPr="008E559A" w:rsidRDefault="008E559A" w:rsidP="008E559A">
      <w:pPr>
        <w:numPr>
          <w:ilvl w:val="0"/>
          <w:numId w:val="7"/>
        </w:numPr>
        <w:suppressAutoHyphens/>
        <w:spacing w:after="0" w:line="240" w:lineRule="auto"/>
        <w:ind w:left="0" w:firstLine="0"/>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совершенствование системы дополнительного образования и спортивной подготовки в образовательных учреждениях, осуществляющих деятельность в области физической культуры и спорта;</w:t>
      </w:r>
    </w:p>
    <w:p w:rsidR="008E559A" w:rsidRPr="008E559A" w:rsidRDefault="008E559A" w:rsidP="008E559A">
      <w:pPr>
        <w:numPr>
          <w:ilvl w:val="0"/>
          <w:numId w:val="7"/>
        </w:numPr>
        <w:suppressAutoHyphens/>
        <w:spacing w:after="0" w:line="240" w:lineRule="auto"/>
        <w:ind w:left="0" w:firstLine="0"/>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массовые сдачи нормативов ВФСК ГТО всех категорий населения;</w:t>
      </w:r>
    </w:p>
    <w:p w:rsidR="008E559A" w:rsidRPr="008E559A" w:rsidRDefault="008E559A" w:rsidP="008E559A">
      <w:pPr>
        <w:numPr>
          <w:ilvl w:val="0"/>
          <w:numId w:val="7"/>
        </w:numPr>
        <w:suppressAutoHyphens/>
        <w:spacing w:after="0" w:line="240" w:lineRule="auto"/>
        <w:ind w:left="0" w:firstLine="0"/>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продолжение работы по привлечение всех категорий населения к систематическим занятиям физической культурой.</w:t>
      </w:r>
    </w:p>
    <w:p w:rsidR="001B6674" w:rsidRPr="001318EC" w:rsidRDefault="001B6674" w:rsidP="008B130F">
      <w:pPr>
        <w:pStyle w:val="11"/>
        <w:ind w:firstLine="568"/>
        <w:jc w:val="both"/>
        <w:rPr>
          <w:rFonts w:ascii="Times New Roman" w:hAnsi="Times New Roman" w:cs="Times New Roman"/>
          <w:sz w:val="28"/>
          <w:szCs w:val="28"/>
          <w:highlight w:val="yellow"/>
        </w:rPr>
      </w:pPr>
    </w:p>
    <w:p w:rsidR="00F50814" w:rsidRPr="008B130F" w:rsidRDefault="00F50814" w:rsidP="008B130F">
      <w:pPr>
        <w:spacing w:after="0" w:line="240" w:lineRule="auto"/>
        <w:jc w:val="both"/>
        <w:rPr>
          <w:rFonts w:ascii="Times New Roman" w:hAnsi="Times New Roman" w:cs="Times New Roman"/>
          <w:b/>
          <w:sz w:val="28"/>
          <w:szCs w:val="28"/>
        </w:rPr>
      </w:pPr>
      <w:r w:rsidRPr="008B130F">
        <w:rPr>
          <w:rFonts w:ascii="Times New Roman" w:hAnsi="Times New Roman" w:cs="Times New Roman"/>
          <w:b/>
          <w:sz w:val="28"/>
          <w:szCs w:val="28"/>
        </w:rPr>
        <w:t>Жилищное строительство и обеспечение граждан жильем</w:t>
      </w:r>
    </w:p>
    <w:p w:rsidR="00255A1A" w:rsidRPr="00796FF6" w:rsidRDefault="00255A1A" w:rsidP="008B130F">
      <w:pPr>
        <w:pStyle w:val="a3"/>
        <w:numPr>
          <w:ilvl w:val="0"/>
          <w:numId w:val="16"/>
        </w:numPr>
        <w:spacing w:after="0" w:line="240" w:lineRule="auto"/>
        <w:ind w:left="0" w:firstLine="720"/>
        <w:jc w:val="both"/>
        <w:rPr>
          <w:rFonts w:ascii="Times New Roman" w:hAnsi="Times New Roman" w:cs="Times New Roman"/>
          <w:sz w:val="28"/>
          <w:szCs w:val="28"/>
        </w:rPr>
      </w:pPr>
      <w:r w:rsidRPr="00796FF6">
        <w:rPr>
          <w:rFonts w:ascii="Times New Roman" w:hAnsi="Times New Roman" w:cs="Times New Roman"/>
          <w:i/>
          <w:sz w:val="28"/>
          <w:szCs w:val="28"/>
          <w:u w:val="single"/>
        </w:rPr>
        <w:t xml:space="preserve">Показатель «Общая площадь жилых помещений, приходящаяся в среднем на 1 жителя» </w:t>
      </w:r>
      <w:r w:rsidRPr="00796FF6">
        <w:rPr>
          <w:rFonts w:ascii="Times New Roman" w:hAnsi="Times New Roman" w:cs="Times New Roman"/>
          <w:sz w:val="28"/>
          <w:szCs w:val="28"/>
        </w:rPr>
        <w:t>в 20</w:t>
      </w:r>
      <w:r w:rsidR="0022458B" w:rsidRPr="00796FF6">
        <w:rPr>
          <w:rFonts w:ascii="Times New Roman" w:hAnsi="Times New Roman" w:cs="Times New Roman"/>
          <w:sz w:val="28"/>
          <w:szCs w:val="28"/>
        </w:rPr>
        <w:t>20</w:t>
      </w:r>
      <w:r w:rsidRPr="00796FF6">
        <w:rPr>
          <w:rFonts w:ascii="Times New Roman" w:hAnsi="Times New Roman" w:cs="Times New Roman"/>
          <w:sz w:val="28"/>
          <w:szCs w:val="28"/>
        </w:rPr>
        <w:t xml:space="preserve"> году  вырос  на 0,</w:t>
      </w:r>
      <w:r w:rsidR="0022458B" w:rsidRPr="00796FF6">
        <w:rPr>
          <w:rFonts w:ascii="Times New Roman" w:hAnsi="Times New Roman" w:cs="Times New Roman"/>
          <w:sz w:val="28"/>
          <w:szCs w:val="28"/>
        </w:rPr>
        <w:t>6</w:t>
      </w:r>
      <w:r w:rsidRPr="00796FF6">
        <w:rPr>
          <w:rFonts w:ascii="Times New Roman" w:hAnsi="Times New Roman" w:cs="Times New Roman"/>
          <w:sz w:val="28"/>
          <w:szCs w:val="28"/>
        </w:rPr>
        <w:t xml:space="preserve"> кв</w:t>
      </w:r>
      <w:proofErr w:type="gramStart"/>
      <w:r w:rsidRPr="00796FF6">
        <w:rPr>
          <w:rFonts w:ascii="Times New Roman" w:hAnsi="Times New Roman" w:cs="Times New Roman"/>
          <w:sz w:val="28"/>
          <w:szCs w:val="28"/>
        </w:rPr>
        <w:t>.м</w:t>
      </w:r>
      <w:proofErr w:type="gramEnd"/>
      <w:r w:rsidRPr="00796FF6">
        <w:rPr>
          <w:rFonts w:ascii="Times New Roman" w:hAnsi="Times New Roman" w:cs="Times New Roman"/>
          <w:sz w:val="28"/>
          <w:szCs w:val="28"/>
        </w:rPr>
        <w:t xml:space="preserve"> по сравнению с 201</w:t>
      </w:r>
      <w:r w:rsidR="0022458B" w:rsidRPr="00796FF6">
        <w:rPr>
          <w:rFonts w:ascii="Times New Roman" w:hAnsi="Times New Roman" w:cs="Times New Roman"/>
          <w:sz w:val="28"/>
          <w:szCs w:val="28"/>
        </w:rPr>
        <w:t>9</w:t>
      </w:r>
      <w:r w:rsidRPr="00796FF6">
        <w:rPr>
          <w:rFonts w:ascii="Times New Roman" w:hAnsi="Times New Roman" w:cs="Times New Roman"/>
          <w:sz w:val="28"/>
          <w:szCs w:val="28"/>
        </w:rPr>
        <w:t xml:space="preserve"> годом и составил 3</w:t>
      </w:r>
      <w:r w:rsidR="0022458B" w:rsidRPr="00796FF6">
        <w:rPr>
          <w:rFonts w:ascii="Times New Roman" w:hAnsi="Times New Roman" w:cs="Times New Roman"/>
          <w:sz w:val="28"/>
          <w:szCs w:val="28"/>
        </w:rPr>
        <w:t>3,7</w:t>
      </w:r>
      <w:r w:rsidRPr="00796FF6">
        <w:rPr>
          <w:rFonts w:ascii="Times New Roman" w:hAnsi="Times New Roman" w:cs="Times New Roman"/>
          <w:sz w:val="28"/>
          <w:szCs w:val="28"/>
        </w:rPr>
        <w:t xml:space="preserve"> кв.м</w:t>
      </w:r>
      <w:r w:rsidR="0022458B" w:rsidRPr="00796FF6">
        <w:rPr>
          <w:rFonts w:ascii="Times New Roman" w:hAnsi="Times New Roman" w:cs="Times New Roman"/>
          <w:sz w:val="28"/>
          <w:szCs w:val="28"/>
        </w:rPr>
        <w:t>.</w:t>
      </w:r>
      <w:r w:rsidR="00F906BC" w:rsidRPr="00796FF6">
        <w:rPr>
          <w:rFonts w:ascii="Times New Roman" w:hAnsi="Times New Roman" w:cs="Times New Roman"/>
          <w:sz w:val="28"/>
          <w:szCs w:val="28"/>
        </w:rPr>
        <w:t xml:space="preserve"> </w:t>
      </w:r>
    </w:p>
    <w:p w:rsidR="00255A1A" w:rsidRPr="0022458B" w:rsidRDefault="00850706" w:rsidP="008B130F">
      <w:pPr>
        <w:spacing w:after="0" w:line="240" w:lineRule="auto"/>
        <w:ind w:firstLine="709"/>
        <w:jc w:val="both"/>
        <w:rPr>
          <w:rFonts w:ascii="Times New Roman" w:hAnsi="Times New Roman" w:cs="Times New Roman"/>
          <w:sz w:val="28"/>
          <w:szCs w:val="28"/>
        </w:rPr>
      </w:pPr>
      <w:r w:rsidRPr="0022458B">
        <w:rPr>
          <w:rFonts w:ascii="Times New Roman" w:hAnsi="Times New Roman" w:cs="Times New Roman"/>
          <w:sz w:val="28"/>
          <w:szCs w:val="28"/>
        </w:rPr>
        <w:t xml:space="preserve">На протяжении последних лет жилищное строительство </w:t>
      </w:r>
      <w:proofErr w:type="gramStart"/>
      <w:r w:rsidRPr="0022458B">
        <w:rPr>
          <w:rFonts w:ascii="Times New Roman" w:hAnsi="Times New Roman" w:cs="Times New Roman"/>
          <w:sz w:val="28"/>
          <w:szCs w:val="28"/>
        </w:rPr>
        <w:t>в</w:t>
      </w:r>
      <w:proofErr w:type="gramEnd"/>
      <w:r w:rsidRPr="0022458B">
        <w:rPr>
          <w:rFonts w:ascii="Times New Roman" w:hAnsi="Times New Roman" w:cs="Times New Roman"/>
          <w:sz w:val="28"/>
          <w:szCs w:val="28"/>
        </w:rPr>
        <w:t xml:space="preserve"> </w:t>
      </w:r>
      <w:proofErr w:type="gramStart"/>
      <w:r w:rsidRPr="0022458B">
        <w:rPr>
          <w:rFonts w:ascii="Times New Roman" w:hAnsi="Times New Roman" w:cs="Times New Roman"/>
          <w:sz w:val="28"/>
          <w:szCs w:val="28"/>
        </w:rPr>
        <w:t>Невельском</w:t>
      </w:r>
      <w:proofErr w:type="gramEnd"/>
      <w:r w:rsidRPr="0022458B">
        <w:rPr>
          <w:rFonts w:ascii="Times New Roman" w:hAnsi="Times New Roman" w:cs="Times New Roman"/>
          <w:sz w:val="28"/>
          <w:szCs w:val="28"/>
        </w:rPr>
        <w:t xml:space="preserve"> районе ведется только в секторе индивидуального жилищного строительства.     </w:t>
      </w:r>
      <w:r w:rsidR="001E1EC9" w:rsidRPr="0022458B">
        <w:rPr>
          <w:rFonts w:ascii="Times New Roman" w:hAnsi="Times New Roman" w:cs="Times New Roman"/>
          <w:sz w:val="28"/>
          <w:szCs w:val="28"/>
        </w:rPr>
        <w:t>П</w:t>
      </w:r>
      <w:r w:rsidRPr="0022458B">
        <w:rPr>
          <w:rFonts w:ascii="Times New Roman" w:hAnsi="Times New Roman" w:cs="Times New Roman"/>
          <w:sz w:val="28"/>
          <w:szCs w:val="28"/>
        </w:rPr>
        <w:t xml:space="preserve">лощадь </w:t>
      </w:r>
      <w:proofErr w:type="gramStart"/>
      <w:r w:rsidRPr="0022458B">
        <w:rPr>
          <w:rFonts w:ascii="Times New Roman" w:hAnsi="Times New Roman" w:cs="Times New Roman"/>
          <w:sz w:val="28"/>
          <w:szCs w:val="28"/>
        </w:rPr>
        <w:t xml:space="preserve">жилых помещений, введенных в действие </w:t>
      </w:r>
      <w:r w:rsidR="0022458B" w:rsidRPr="0022458B">
        <w:rPr>
          <w:rFonts w:ascii="Times New Roman" w:hAnsi="Times New Roman" w:cs="Times New Roman"/>
          <w:sz w:val="28"/>
          <w:szCs w:val="28"/>
        </w:rPr>
        <w:t>в 2020</w:t>
      </w:r>
      <w:r w:rsidRPr="0022458B">
        <w:rPr>
          <w:rFonts w:ascii="Times New Roman" w:hAnsi="Times New Roman" w:cs="Times New Roman"/>
          <w:sz w:val="28"/>
          <w:szCs w:val="28"/>
        </w:rPr>
        <w:t xml:space="preserve"> год</w:t>
      </w:r>
      <w:r w:rsidR="001E1EC9" w:rsidRPr="0022458B">
        <w:rPr>
          <w:rFonts w:ascii="Times New Roman" w:hAnsi="Times New Roman" w:cs="Times New Roman"/>
          <w:sz w:val="28"/>
          <w:szCs w:val="28"/>
        </w:rPr>
        <w:t xml:space="preserve">у без учета </w:t>
      </w:r>
      <w:r w:rsidR="001E1EC9" w:rsidRPr="0022458B">
        <w:rPr>
          <w:rFonts w:ascii="Times New Roman" w:hAnsi="Times New Roman" w:cs="Times New Roman"/>
          <w:sz w:val="28"/>
          <w:szCs w:val="28"/>
        </w:rPr>
        <w:lastRenderedPageBreak/>
        <w:t>жилых домов на участках для ведения садоводства</w:t>
      </w:r>
      <w:r w:rsidR="00255A1A" w:rsidRPr="0022458B">
        <w:rPr>
          <w:rFonts w:ascii="Times New Roman" w:hAnsi="Times New Roman" w:cs="Times New Roman"/>
          <w:sz w:val="28"/>
          <w:szCs w:val="28"/>
        </w:rPr>
        <w:t xml:space="preserve"> составила</w:t>
      </w:r>
      <w:proofErr w:type="gramEnd"/>
      <w:r w:rsidR="00255A1A" w:rsidRPr="0022458B">
        <w:rPr>
          <w:rFonts w:ascii="Times New Roman" w:hAnsi="Times New Roman" w:cs="Times New Roman"/>
          <w:sz w:val="28"/>
          <w:szCs w:val="28"/>
        </w:rPr>
        <w:t xml:space="preserve"> </w:t>
      </w:r>
      <w:r w:rsidR="0022458B" w:rsidRPr="0022458B">
        <w:rPr>
          <w:rFonts w:ascii="Times New Roman" w:hAnsi="Times New Roman" w:cs="Times New Roman"/>
          <w:sz w:val="28"/>
          <w:szCs w:val="28"/>
        </w:rPr>
        <w:t>3617</w:t>
      </w:r>
      <w:r w:rsidRPr="0022458B">
        <w:rPr>
          <w:rFonts w:ascii="Times New Roman" w:hAnsi="Times New Roman" w:cs="Times New Roman"/>
          <w:sz w:val="28"/>
          <w:szCs w:val="28"/>
        </w:rPr>
        <w:t xml:space="preserve"> квадратных метров</w:t>
      </w:r>
      <w:r w:rsidR="0022458B" w:rsidRPr="0022458B">
        <w:rPr>
          <w:rFonts w:ascii="Times New Roman" w:hAnsi="Times New Roman" w:cs="Times New Roman"/>
          <w:sz w:val="28"/>
          <w:szCs w:val="28"/>
        </w:rPr>
        <w:t>. П</w:t>
      </w:r>
      <w:r w:rsidR="00F906BC" w:rsidRPr="0022458B">
        <w:rPr>
          <w:rFonts w:ascii="Times New Roman" w:hAnsi="Times New Roman" w:cs="Times New Roman"/>
          <w:sz w:val="28"/>
          <w:szCs w:val="28"/>
        </w:rPr>
        <w:t>лощадь</w:t>
      </w:r>
      <w:r w:rsidR="00255A1A" w:rsidRPr="0022458B">
        <w:rPr>
          <w:rFonts w:ascii="Times New Roman" w:hAnsi="Times New Roman" w:cs="Times New Roman"/>
          <w:sz w:val="28"/>
          <w:szCs w:val="28"/>
        </w:rPr>
        <w:t xml:space="preserve"> </w:t>
      </w:r>
      <w:proofErr w:type="gramStart"/>
      <w:r w:rsidR="00F906BC" w:rsidRPr="0022458B">
        <w:rPr>
          <w:rFonts w:ascii="Times New Roman" w:hAnsi="Times New Roman" w:cs="Times New Roman"/>
          <w:sz w:val="28"/>
          <w:szCs w:val="28"/>
        </w:rPr>
        <w:t>жилых помещений, введенных в действие в 20</w:t>
      </w:r>
      <w:r w:rsidR="0022458B" w:rsidRPr="0022458B">
        <w:rPr>
          <w:rFonts w:ascii="Times New Roman" w:hAnsi="Times New Roman" w:cs="Times New Roman"/>
          <w:sz w:val="28"/>
          <w:szCs w:val="28"/>
        </w:rPr>
        <w:t>20</w:t>
      </w:r>
      <w:r w:rsidR="00F906BC" w:rsidRPr="0022458B">
        <w:rPr>
          <w:rFonts w:ascii="Times New Roman" w:hAnsi="Times New Roman" w:cs="Times New Roman"/>
          <w:sz w:val="28"/>
          <w:szCs w:val="28"/>
        </w:rPr>
        <w:t xml:space="preserve"> году с учетом жилых домов на участках для</w:t>
      </w:r>
      <w:r w:rsidR="0022458B" w:rsidRPr="0022458B">
        <w:rPr>
          <w:rFonts w:ascii="Times New Roman" w:hAnsi="Times New Roman" w:cs="Times New Roman"/>
          <w:sz w:val="28"/>
          <w:szCs w:val="28"/>
        </w:rPr>
        <w:t xml:space="preserve"> ведения садоводства составила</w:t>
      </w:r>
      <w:proofErr w:type="gramEnd"/>
      <w:r w:rsidR="0022458B" w:rsidRPr="0022458B">
        <w:rPr>
          <w:rFonts w:ascii="Times New Roman" w:hAnsi="Times New Roman" w:cs="Times New Roman"/>
          <w:sz w:val="28"/>
          <w:szCs w:val="28"/>
        </w:rPr>
        <w:t xml:space="preserve"> 3979</w:t>
      </w:r>
      <w:r w:rsidR="00F906BC" w:rsidRPr="0022458B">
        <w:rPr>
          <w:rFonts w:ascii="Times New Roman" w:hAnsi="Times New Roman" w:cs="Times New Roman"/>
          <w:sz w:val="28"/>
          <w:szCs w:val="28"/>
        </w:rPr>
        <w:t xml:space="preserve"> квадратных метров.</w:t>
      </w:r>
    </w:p>
    <w:p w:rsidR="00F04B5D" w:rsidRDefault="00F04B5D" w:rsidP="008B130F">
      <w:pPr>
        <w:spacing w:after="0" w:line="240" w:lineRule="auto"/>
        <w:ind w:firstLine="709"/>
        <w:jc w:val="both"/>
        <w:rPr>
          <w:rFonts w:ascii="Times New Roman" w:hAnsi="Times New Roman" w:cs="Times New Roman"/>
          <w:sz w:val="28"/>
          <w:szCs w:val="28"/>
        </w:rPr>
      </w:pPr>
      <w:proofErr w:type="gramStart"/>
      <w:r w:rsidRPr="00EE22D3">
        <w:rPr>
          <w:rFonts w:ascii="Times New Roman" w:hAnsi="Times New Roman" w:cs="Times New Roman"/>
          <w:sz w:val="28"/>
          <w:szCs w:val="28"/>
        </w:rPr>
        <w:t>Благоустроенные жилые помещения общей площадью 850,5 кв.м. предоставлены 19 семьям</w:t>
      </w:r>
      <w:r>
        <w:rPr>
          <w:rFonts w:ascii="Times New Roman" w:hAnsi="Times New Roman" w:cs="Times New Roman"/>
          <w:sz w:val="28"/>
          <w:szCs w:val="28"/>
        </w:rPr>
        <w:t xml:space="preserve"> (30 человек), </w:t>
      </w:r>
      <w:r w:rsidRPr="00EE22D3">
        <w:rPr>
          <w:rFonts w:ascii="Times New Roman" w:hAnsi="Times New Roman" w:cs="Times New Roman"/>
          <w:sz w:val="28"/>
          <w:szCs w:val="28"/>
        </w:rPr>
        <w:t>состоящим на учете в качестве нуждающихся в жилых помещениях</w:t>
      </w:r>
      <w:proofErr w:type="gramEnd"/>
    </w:p>
    <w:p w:rsidR="00850706" w:rsidRPr="00F04B5D" w:rsidRDefault="00850706" w:rsidP="008B130F">
      <w:pPr>
        <w:spacing w:after="0" w:line="240" w:lineRule="auto"/>
        <w:ind w:firstLine="709"/>
        <w:jc w:val="both"/>
        <w:rPr>
          <w:rFonts w:ascii="Times New Roman" w:hAnsi="Times New Roman" w:cs="Times New Roman"/>
          <w:sz w:val="28"/>
          <w:szCs w:val="28"/>
        </w:rPr>
      </w:pPr>
      <w:r w:rsidRPr="00F04B5D">
        <w:rPr>
          <w:rFonts w:ascii="Times New Roman" w:hAnsi="Times New Roman" w:cs="Times New Roman"/>
          <w:sz w:val="28"/>
          <w:szCs w:val="28"/>
        </w:rPr>
        <w:t>Серьезная проблема на 20</w:t>
      </w:r>
      <w:r w:rsidR="00F04B5D" w:rsidRPr="00F04B5D">
        <w:rPr>
          <w:rFonts w:ascii="Times New Roman" w:hAnsi="Times New Roman" w:cs="Times New Roman"/>
          <w:sz w:val="28"/>
          <w:szCs w:val="28"/>
        </w:rPr>
        <w:t>21</w:t>
      </w:r>
      <w:r w:rsidRPr="00F04B5D">
        <w:rPr>
          <w:rFonts w:ascii="Times New Roman" w:hAnsi="Times New Roman" w:cs="Times New Roman"/>
          <w:sz w:val="28"/>
          <w:szCs w:val="28"/>
        </w:rPr>
        <w:t>-202</w:t>
      </w:r>
      <w:r w:rsidR="00F04B5D" w:rsidRPr="00F04B5D">
        <w:rPr>
          <w:rFonts w:ascii="Times New Roman" w:hAnsi="Times New Roman" w:cs="Times New Roman"/>
          <w:sz w:val="28"/>
          <w:szCs w:val="28"/>
        </w:rPr>
        <w:t>3</w:t>
      </w:r>
      <w:r w:rsidRPr="00F04B5D">
        <w:rPr>
          <w:rFonts w:ascii="Times New Roman" w:hAnsi="Times New Roman" w:cs="Times New Roman"/>
          <w:sz w:val="28"/>
          <w:szCs w:val="28"/>
        </w:rPr>
        <w:t xml:space="preserve"> годы – переселение граждан из аварийного жилищного фонда. В программу переселения граждан из аварийного фонда на 2019-2024 годы Невельский район не включен, поскольку дома признаны аварийными после 01.01.2017 года.</w:t>
      </w:r>
      <w:r w:rsidR="00F04B5D" w:rsidRPr="00F04B5D">
        <w:rPr>
          <w:rFonts w:ascii="Times New Roman" w:hAnsi="Times New Roman" w:cs="Times New Roman"/>
          <w:sz w:val="28"/>
          <w:szCs w:val="28"/>
        </w:rPr>
        <w:t xml:space="preserve"> В настоящее время на территории Невельского района признаны аварийными 12 многоквартирных домов и домов блокированной застройки.</w:t>
      </w:r>
    </w:p>
    <w:p w:rsidR="00850706" w:rsidRDefault="00850706" w:rsidP="008B130F">
      <w:pPr>
        <w:spacing w:after="0" w:line="240" w:lineRule="auto"/>
        <w:ind w:firstLine="709"/>
        <w:jc w:val="both"/>
        <w:rPr>
          <w:rFonts w:ascii="Times New Roman" w:hAnsi="Times New Roman" w:cs="Times New Roman"/>
          <w:sz w:val="28"/>
          <w:szCs w:val="28"/>
        </w:rPr>
      </w:pPr>
      <w:r w:rsidRPr="00F04B5D">
        <w:rPr>
          <w:rFonts w:ascii="Times New Roman" w:hAnsi="Times New Roman" w:cs="Times New Roman"/>
          <w:sz w:val="28"/>
          <w:szCs w:val="28"/>
        </w:rPr>
        <w:t xml:space="preserve">В рамках исполнения муниципальных услуг, оказываемых управлением ЖКХ, строительства и архитектуры, </w:t>
      </w:r>
      <w:r w:rsidR="00F04B5D">
        <w:rPr>
          <w:rFonts w:ascii="Times New Roman" w:hAnsi="Times New Roman" w:cs="Times New Roman"/>
          <w:sz w:val="28"/>
          <w:szCs w:val="28"/>
        </w:rPr>
        <w:t>с сентября 2018 года  выдаются уведомления о планируемом строительстве объектов ИЖС и уведомления о построенных объектах ИЖС.</w:t>
      </w:r>
    </w:p>
    <w:p w:rsidR="00F04B5D" w:rsidRDefault="00F04B5D"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2020 году УЖКХ было выдано </w:t>
      </w:r>
    </w:p>
    <w:p w:rsidR="00F04B5D" w:rsidRDefault="00F04B5D"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- 55 уведомлений о планируемом строительстве общей площадью 3156 кв</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w:t>
      </w:r>
    </w:p>
    <w:p w:rsidR="00F04B5D" w:rsidRPr="00F04B5D" w:rsidRDefault="00F04B5D"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- 37 уведомлений о построенных объектах ИЖС общей площадью 4055 кв.м.</w:t>
      </w:r>
    </w:p>
    <w:p w:rsidR="006C4BA8" w:rsidRDefault="00796FF6"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B3502" w:rsidRPr="006C4BA8">
        <w:rPr>
          <w:rFonts w:ascii="Times New Roman" w:hAnsi="Times New Roman" w:cs="Times New Roman"/>
          <w:sz w:val="28"/>
          <w:szCs w:val="28"/>
        </w:rPr>
        <w:t xml:space="preserve">На отрицательную динамику показателя </w:t>
      </w:r>
      <w:r w:rsidR="00FB3502" w:rsidRPr="006C4BA8">
        <w:rPr>
          <w:rFonts w:ascii="Times New Roman" w:hAnsi="Times New Roman" w:cs="Times New Roman"/>
          <w:i/>
          <w:sz w:val="28"/>
          <w:szCs w:val="28"/>
          <w:u w:val="single"/>
        </w:rPr>
        <w:t>«Площадь земельных участков, предоставленных для строительства в расчете на 10 тыс</w:t>
      </w:r>
      <w:proofErr w:type="gramStart"/>
      <w:r w:rsidR="00FB3502" w:rsidRPr="006C4BA8">
        <w:rPr>
          <w:rFonts w:ascii="Times New Roman" w:hAnsi="Times New Roman" w:cs="Times New Roman"/>
          <w:i/>
          <w:sz w:val="28"/>
          <w:szCs w:val="28"/>
          <w:u w:val="single"/>
        </w:rPr>
        <w:t>.ч</w:t>
      </w:r>
      <w:proofErr w:type="gramEnd"/>
      <w:r w:rsidR="00FB3502" w:rsidRPr="006C4BA8">
        <w:rPr>
          <w:rFonts w:ascii="Times New Roman" w:hAnsi="Times New Roman" w:cs="Times New Roman"/>
          <w:i/>
          <w:sz w:val="28"/>
          <w:szCs w:val="28"/>
          <w:u w:val="single"/>
        </w:rPr>
        <w:t>ел. населения»</w:t>
      </w:r>
      <w:r w:rsidR="00FB3502" w:rsidRPr="006C4BA8">
        <w:rPr>
          <w:rFonts w:ascii="Times New Roman" w:hAnsi="Times New Roman" w:cs="Times New Roman"/>
          <w:sz w:val="28"/>
          <w:szCs w:val="28"/>
        </w:rPr>
        <w:t xml:space="preserve"> </w:t>
      </w:r>
      <w:r w:rsidR="001B6674" w:rsidRPr="006C4BA8">
        <w:rPr>
          <w:rFonts w:ascii="Times New Roman" w:hAnsi="Times New Roman" w:cs="Times New Roman"/>
          <w:sz w:val="28"/>
          <w:szCs w:val="28"/>
        </w:rPr>
        <w:t xml:space="preserve">(снизился на </w:t>
      </w:r>
      <w:r w:rsidR="006C4BA8" w:rsidRPr="006C4BA8">
        <w:rPr>
          <w:rFonts w:ascii="Times New Roman" w:hAnsi="Times New Roman" w:cs="Times New Roman"/>
          <w:sz w:val="28"/>
          <w:szCs w:val="28"/>
        </w:rPr>
        <w:t>30,8</w:t>
      </w:r>
      <w:r w:rsidR="001B6674" w:rsidRPr="006C4BA8">
        <w:rPr>
          <w:rFonts w:ascii="Times New Roman" w:hAnsi="Times New Roman" w:cs="Times New Roman"/>
          <w:sz w:val="28"/>
          <w:szCs w:val="28"/>
        </w:rPr>
        <w:t>%</w:t>
      </w:r>
      <w:r w:rsidR="0045365C" w:rsidRPr="006C4BA8">
        <w:rPr>
          <w:rFonts w:ascii="Times New Roman" w:hAnsi="Times New Roman" w:cs="Times New Roman"/>
          <w:sz w:val="28"/>
          <w:szCs w:val="28"/>
        </w:rPr>
        <w:t xml:space="preserve"> по отношению к уровню 201</w:t>
      </w:r>
      <w:r w:rsidR="006C4BA8" w:rsidRPr="006C4BA8">
        <w:rPr>
          <w:rFonts w:ascii="Times New Roman" w:hAnsi="Times New Roman" w:cs="Times New Roman"/>
          <w:sz w:val="28"/>
          <w:szCs w:val="28"/>
        </w:rPr>
        <w:t>9</w:t>
      </w:r>
      <w:r w:rsidR="0045365C" w:rsidRPr="006C4BA8">
        <w:rPr>
          <w:rFonts w:ascii="Times New Roman" w:hAnsi="Times New Roman" w:cs="Times New Roman"/>
          <w:sz w:val="28"/>
          <w:szCs w:val="28"/>
        </w:rPr>
        <w:t xml:space="preserve"> года </w:t>
      </w:r>
      <w:r w:rsidR="001B6674" w:rsidRPr="006C4BA8">
        <w:rPr>
          <w:rFonts w:ascii="Times New Roman" w:hAnsi="Times New Roman" w:cs="Times New Roman"/>
          <w:sz w:val="28"/>
          <w:szCs w:val="28"/>
        </w:rPr>
        <w:t xml:space="preserve"> и составил в 20</w:t>
      </w:r>
      <w:r w:rsidR="006C4BA8" w:rsidRPr="006C4BA8">
        <w:rPr>
          <w:rFonts w:ascii="Times New Roman" w:hAnsi="Times New Roman" w:cs="Times New Roman"/>
          <w:sz w:val="28"/>
          <w:szCs w:val="28"/>
        </w:rPr>
        <w:t>20</w:t>
      </w:r>
      <w:r w:rsidR="001B6674" w:rsidRPr="006C4BA8">
        <w:rPr>
          <w:rFonts w:ascii="Times New Roman" w:hAnsi="Times New Roman" w:cs="Times New Roman"/>
          <w:sz w:val="28"/>
          <w:szCs w:val="28"/>
        </w:rPr>
        <w:t xml:space="preserve"> году </w:t>
      </w:r>
      <w:r w:rsidR="006C4BA8" w:rsidRPr="006C4BA8">
        <w:rPr>
          <w:rFonts w:ascii="Times New Roman" w:hAnsi="Times New Roman" w:cs="Times New Roman"/>
          <w:sz w:val="28"/>
          <w:szCs w:val="28"/>
        </w:rPr>
        <w:t>2,11</w:t>
      </w:r>
      <w:r w:rsidR="001B6674" w:rsidRPr="006C4BA8">
        <w:rPr>
          <w:rFonts w:ascii="Times New Roman" w:hAnsi="Times New Roman" w:cs="Times New Roman"/>
          <w:sz w:val="28"/>
          <w:szCs w:val="28"/>
        </w:rPr>
        <w:t xml:space="preserve"> га) </w:t>
      </w:r>
      <w:r w:rsidR="00FB3502" w:rsidRPr="006C4BA8">
        <w:rPr>
          <w:rFonts w:ascii="Times New Roman" w:hAnsi="Times New Roman" w:cs="Times New Roman"/>
          <w:sz w:val="28"/>
          <w:szCs w:val="28"/>
        </w:rPr>
        <w:t>повлияли</w:t>
      </w:r>
      <w:r w:rsidR="006C4BA8">
        <w:rPr>
          <w:rFonts w:ascii="Times New Roman" w:hAnsi="Times New Roman" w:cs="Times New Roman"/>
          <w:sz w:val="28"/>
          <w:szCs w:val="28"/>
        </w:rPr>
        <w:t>:</w:t>
      </w:r>
    </w:p>
    <w:p w:rsidR="006C4BA8" w:rsidRDefault="006C4BA8"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3502" w:rsidRPr="006C4BA8">
        <w:rPr>
          <w:rFonts w:ascii="Times New Roman" w:hAnsi="Times New Roman" w:cs="Times New Roman"/>
          <w:sz w:val="28"/>
          <w:szCs w:val="28"/>
        </w:rPr>
        <w:t xml:space="preserve"> утвержденные в 2017 году результаты оценки кадастровой стоимости</w:t>
      </w:r>
      <w:r w:rsidR="00921ABE" w:rsidRPr="006C4BA8">
        <w:rPr>
          <w:rFonts w:ascii="Times New Roman" w:hAnsi="Times New Roman" w:cs="Times New Roman"/>
          <w:sz w:val="28"/>
          <w:szCs w:val="28"/>
        </w:rPr>
        <w:t xml:space="preserve"> земельных участков</w:t>
      </w:r>
      <w:r w:rsidR="00574920" w:rsidRPr="006C4BA8">
        <w:rPr>
          <w:rFonts w:ascii="Times New Roman" w:hAnsi="Times New Roman" w:cs="Times New Roman"/>
          <w:sz w:val="28"/>
          <w:szCs w:val="28"/>
        </w:rPr>
        <w:t>, в результате которой выросла</w:t>
      </w:r>
      <w:r w:rsidR="00921ABE" w:rsidRPr="006C4BA8">
        <w:rPr>
          <w:rFonts w:ascii="Times New Roman" w:hAnsi="Times New Roman" w:cs="Times New Roman"/>
          <w:sz w:val="28"/>
          <w:szCs w:val="28"/>
        </w:rPr>
        <w:t xml:space="preserve"> кадастровая с</w:t>
      </w:r>
      <w:r w:rsidR="00FB3502" w:rsidRPr="006C4BA8">
        <w:rPr>
          <w:rFonts w:ascii="Times New Roman" w:hAnsi="Times New Roman" w:cs="Times New Roman"/>
          <w:sz w:val="28"/>
          <w:szCs w:val="28"/>
        </w:rPr>
        <w:t>тоимость земельных участков</w:t>
      </w:r>
      <w:r w:rsidR="00574920" w:rsidRPr="006C4BA8">
        <w:rPr>
          <w:rFonts w:ascii="Times New Roman" w:hAnsi="Times New Roman" w:cs="Times New Roman"/>
          <w:sz w:val="28"/>
          <w:szCs w:val="28"/>
        </w:rPr>
        <w:t>, в т.ч. в сельской местности</w:t>
      </w:r>
      <w:r>
        <w:rPr>
          <w:rFonts w:ascii="Times New Roman" w:hAnsi="Times New Roman" w:cs="Times New Roman"/>
          <w:sz w:val="28"/>
          <w:szCs w:val="28"/>
        </w:rPr>
        <w:t>;</w:t>
      </w:r>
    </w:p>
    <w:p w:rsidR="003E3206" w:rsidRDefault="006C4BA8"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01849" w:rsidRPr="006C4BA8">
        <w:rPr>
          <w:rFonts w:ascii="Times New Roman" w:hAnsi="Times New Roman" w:cs="Times New Roman"/>
          <w:sz w:val="28"/>
          <w:szCs w:val="28"/>
        </w:rPr>
        <w:t xml:space="preserve">увеличение времени оформления </w:t>
      </w:r>
      <w:r w:rsidR="00B7722E">
        <w:rPr>
          <w:rFonts w:ascii="Times New Roman" w:hAnsi="Times New Roman" w:cs="Times New Roman"/>
          <w:sz w:val="28"/>
          <w:szCs w:val="28"/>
        </w:rPr>
        <w:t xml:space="preserve">аренды </w:t>
      </w:r>
      <w:r w:rsidR="00A01849" w:rsidRPr="006C4BA8">
        <w:rPr>
          <w:rFonts w:ascii="Times New Roman" w:hAnsi="Times New Roman" w:cs="Times New Roman"/>
          <w:sz w:val="28"/>
          <w:szCs w:val="28"/>
        </w:rPr>
        <w:t xml:space="preserve">земельных участков через </w:t>
      </w:r>
      <w:r w:rsidR="00190BE6" w:rsidRPr="006C4BA8">
        <w:rPr>
          <w:rFonts w:ascii="Times New Roman" w:hAnsi="Times New Roman" w:cs="Times New Roman"/>
          <w:sz w:val="28"/>
          <w:szCs w:val="28"/>
        </w:rPr>
        <w:t xml:space="preserve">Комитет  по управлению государственным имуществом </w:t>
      </w:r>
      <w:r w:rsidR="00A01849" w:rsidRPr="006C4BA8">
        <w:rPr>
          <w:rFonts w:ascii="Times New Roman" w:hAnsi="Times New Roman" w:cs="Times New Roman"/>
          <w:sz w:val="28"/>
          <w:szCs w:val="28"/>
        </w:rPr>
        <w:t>Псковской области</w:t>
      </w:r>
      <w:r w:rsidR="003E3206">
        <w:rPr>
          <w:rFonts w:ascii="Times New Roman" w:hAnsi="Times New Roman" w:cs="Times New Roman"/>
          <w:sz w:val="28"/>
          <w:szCs w:val="28"/>
        </w:rPr>
        <w:t>;</w:t>
      </w:r>
    </w:p>
    <w:p w:rsidR="003E3206" w:rsidRDefault="003E3206"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C4BA8" w:rsidRPr="006C4BA8">
        <w:rPr>
          <w:rFonts w:ascii="Times New Roman" w:hAnsi="Times New Roman" w:cs="Times New Roman"/>
          <w:sz w:val="28"/>
          <w:szCs w:val="28"/>
        </w:rPr>
        <w:t>сложная</w:t>
      </w:r>
      <w:r w:rsidR="00190BE6" w:rsidRPr="006C4BA8">
        <w:rPr>
          <w:rFonts w:ascii="Times New Roman" w:hAnsi="Times New Roman" w:cs="Times New Roman"/>
          <w:sz w:val="28"/>
          <w:szCs w:val="28"/>
        </w:rPr>
        <w:t xml:space="preserve"> эпидемическ</w:t>
      </w:r>
      <w:r w:rsidR="006C4BA8" w:rsidRPr="006C4BA8">
        <w:rPr>
          <w:rFonts w:ascii="Times New Roman" w:hAnsi="Times New Roman" w:cs="Times New Roman"/>
          <w:sz w:val="28"/>
          <w:szCs w:val="28"/>
        </w:rPr>
        <w:t>ая</w:t>
      </w:r>
      <w:r w:rsidR="00190BE6" w:rsidRPr="006C4BA8">
        <w:rPr>
          <w:rFonts w:ascii="Times New Roman" w:hAnsi="Times New Roman" w:cs="Times New Roman"/>
          <w:sz w:val="28"/>
          <w:szCs w:val="28"/>
        </w:rPr>
        <w:t xml:space="preserve"> ситуаци</w:t>
      </w:r>
      <w:r w:rsidR="006C4BA8" w:rsidRPr="006C4BA8">
        <w:rPr>
          <w:rFonts w:ascii="Times New Roman" w:hAnsi="Times New Roman" w:cs="Times New Roman"/>
          <w:sz w:val="28"/>
          <w:szCs w:val="28"/>
        </w:rPr>
        <w:t>я</w:t>
      </w:r>
      <w:r w:rsidR="00190BE6" w:rsidRPr="006C4BA8">
        <w:rPr>
          <w:rFonts w:ascii="Times New Roman" w:hAnsi="Times New Roman" w:cs="Times New Roman"/>
          <w:sz w:val="28"/>
          <w:szCs w:val="28"/>
        </w:rPr>
        <w:t xml:space="preserve"> в </w:t>
      </w:r>
      <w:r w:rsidR="009B2AFE" w:rsidRPr="006C4BA8">
        <w:rPr>
          <w:rFonts w:ascii="Times New Roman" w:hAnsi="Times New Roman" w:cs="Times New Roman"/>
          <w:sz w:val="28"/>
          <w:szCs w:val="28"/>
        </w:rPr>
        <w:t>2020 году</w:t>
      </w:r>
      <w:r>
        <w:rPr>
          <w:rFonts w:ascii="Times New Roman" w:hAnsi="Times New Roman" w:cs="Times New Roman"/>
          <w:sz w:val="28"/>
          <w:szCs w:val="28"/>
        </w:rPr>
        <w:t>;</w:t>
      </w:r>
    </w:p>
    <w:p w:rsidR="00FB3502" w:rsidRPr="006C4BA8" w:rsidRDefault="003E3206"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низкая покупательская способность населения.</w:t>
      </w:r>
      <w:r w:rsidR="006C4BA8" w:rsidRPr="006C4BA8">
        <w:rPr>
          <w:rFonts w:ascii="Times New Roman" w:hAnsi="Times New Roman" w:cs="Times New Roman"/>
          <w:sz w:val="28"/>
          <w:szCs w:val="28"/>
        </w:rPr>
        <w:t xml:space="preserve"> </w:t>
      </w:r>
    </w:p>
    <w:p w:rsidR="009B2AFE" w:rsidRPr="006C4BA8" w:rsidRDefault="00796FF6" w:rsidP="008B130F">
      <w:pPr>
        <w:spacing w:line="240" w:lineRule="auto"/>
        <w:ind w:firstLine="709"/>
        <w:jc w:val="both"/>
        <w:rPr>
          <w:rFonts w:ascii="Times New Roman" w:hAnsi="Times New Roman" w:cs="Times New Roman"/>
          <w:i/>
          <w:sz w:val="28"/>
          <w:szCs w:val="28"/>
          <w:u w:val="single"/>
        </w:rPr>
      </w:pPr>
      <w:r>
        <w:rPr>
          <w:rFonts w:ascii="Times New Roman" w:hAnsi="Times New Roman" w:cs="Times New Roman"/>
          <w:sz w:val="28"/>
          <w:szCs w:val="28"/>
        </w:rPr>
        <w:t xml:space="preserve">26. </w:t>
      </w:r>
      <w:proofErr w:type="gramStart"/>
      <w:r w:rsidR="009B2AFE" w:rsidRPr="006C4BA8">
        <w:rPr>
          <w:rFonts w:ascii="Times New Roman" w:hAnsi="Times New Roman" w:cs="Times New Roman"/>
          <w:sz w:val="28"/>
          <w:szCs w:val="28"/>
        </w:rPr>
        <w:t>В</w:t>
      </w:r>
      <w:proofErr w:type="gramEnd"/>
      <w:r w:rsidR="009B2AFE" w:rsidRPr="006C4BA8">
        <w:rPr>
          <w:rFonts w:ascii="Times New Roman" w:hAnsi="Times New Roman" w:cs="Times New Roman"/>
          <w:sz w:val="28"/>
          <w:szCs w:val="28"/>
        </w:rPr>
        <w:t xml:space="preserve"> </w:t>
      </w:r>
      <w:proofErr w:type="gramStart"/>
      <w:r w:rsidR="009B2AFE" w:rsidRPr="006C4BA8">
        <w:rPr>
          <w:rFonts w:ascii="Times New Roman" w:hAnsi="Times New Roman" w:cs="Times New Roman"/>
          <w:sz w:val="28"/>
          <w:szCs w:val="28"/>
        </w:rPr>
        <w:t>Невельском</w:t>
      </w:r>
      <w:proofErr w:type="gramEnd"/>
      <w:r w:rsidR="009B2AFE" w:rsidRPr="006C4BA8">
        <w:rPr>
          <w:rFonts w:ascii="Times New Roman" w:hAnsi="Times New Roman" w:cs="Times New Roman"/>
          <w:sz w:val="28"/>
          <w:szCs w:val="28"/>
        </w:rPr>
        <w:t xml:space="preserve"> районе отсутствуют </w:t>
      </w:r>
      <w:r w:rsidR="009B2AFE" w:rsidRPr="006C4BA8">
        <w:rPr>
          <w:rFonts w:ascii="Times New Roman" w:hAnsi="Times New Roman" w:cs="Times New Roman"/>
          <w:i/>
          <w:sz w:val="28"/>
          <w:szCs w:val="28"/>
          <w:u w:val="single"/>
        </w:rPr>
        <w:t>земельные участки, предоставленные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в течение 3 лет, объектов капитального строительства в течение 5 лет.</w:t>
      </w:r>
    </w:p>
    <w:p w:rsidR="00C84C05" w:rsidRPr="00023B0E" w:rsidRDefault="00C84C05" w:rsidP="008B130F">
      <w:pPr>
        <w:pStyle w:val="a3"/>
        <w:spacing w:after="0" w:line="240" w:lineRule="auto"/>
        <w:ind w:left="568"/>
        <w:jc w:val="both"/>
        <w:rPr>
          <w:rFonts w:ascii="Times New Roman" w:hAnsi="Times New Roman" w:cs="Times New Roman"/>
          <w:b/>
          <w:sz w:val="28"/>
          <w:szCs w:val="28"/>
        </w:rPr>
      </w:pPr>
      <w:r w:rsidRPr="00023B0E">
        <w:rPr>
          <w:rFonts w:ascii="Times New Roman" w:hAnsi="Times New Roman" w:cs="Times New Roman"/>
          <w:b/>
          <w:sz w:val="28"/>
          <w:szCs w:val="28"/>
        </w:rPr>
        <w:t>Жилищно-коммунальное хозяйство</w:t>
      </w:r>
    </w:p>
    <w:p w:rsidR="006C4495" w:rsidRPr="00023B0E" w:rsidRDefault="00796FF6" w:rsidP="008B130F">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 xml:space="preserve">27. </w:t>
      </w:r>
      <w:r w:rsidR="006C4495" w:rsidRPr="00023B0E">
        <w:rPr>
          <w:rFonts w:ascii="Times New Roman" w:hAnsi="Times New Roman" w:cs="Times New Roman"/>
          <w:i/>
          <w:sz w:val="28"/>
          <w:szCs w:val="28"/>
          <w:u w:val="single"/>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6C4495" w:rsidRPr="00023B0E" w:rsidRDefault="006C4495" w:rsidP="008B130F">
      <w:pPr>
        <w:spacing w:after="0" w:line="240" w:lineRule="auto"/>
        <w:ind w:firstLine="709"/>
        <w:jc w:val="both"/>
        <w:rPr>
          <w:rFonts w:ascii="Times New Roman" w:hAnsi="Times New Roman" w:cs="Times New Roman"/>
          <w:sz w:val="28"/>
          <w:szCs w:val="28"/>
        </w:rPr>
      </w:pPr>
      <w:r w:rsidRPr="00023B0E">
        <w:rPr>
          <w:rFonts w:ascii="Times New Roman" w:hAnsi="Times New Roman" w:cs="Times New Roman"/>
          <w:sz w:val="28"/>
          <w:szCs w:val="28"/>
        </w:rPr>
        <w:lastRenderedPageBreak/>
        <w:t>На территории Невельского района расположены 194 многоквартирных домов. В настоящее время 177 дом</w:t>
      </w:r>
      <w:r w:rsidR="007A020A" w:rsidRPr="00023B0E">
        <w:rPr>
          <w:rFonts w:ascii="Times New Roman" w:hAnsi="Times New Roman" w:cs="Times New Roman"/>
          <w:sz w:val="28"/>
          <w:szCs w:val="28"/>
        </w:rPr>
        <w:t>ов находи</w:t>
      </w:r>
      <w:r w:rsidRPr="00023B0E">
        <w:rPr>
          <w:rFonts w:ascii="Times New Roman" w:hAnsi="Times New Roman" w:cs="Times New Roman"/>
          <w:sz w:val="28"/>
          <w:szCs w:val="28"/>
        </w:rPr>
        <w:t>тся в управлен</w:t>
      </w:r>
      <w:proofErr w:type="gramStart"/>
      <w:r w:rsidRPr="00023B0E">
        <w:rPr>
          <w:rFonts w:ascii="Times New Roman" w:hAnsi="Times New Roman" w:cs="Times New Roman"/>
          <w:sz w:val="28"/>
          <w:szCs w:val="28"/>
        </w:rPr>
        <w:t>и</w:t>
      </w:r>
      <w:r w:rsidR="007A020A" w:rsidRPr="00023B0E">
        <w:rPr>
          <w:rFonts w:ascii="Times New Roman" w:hAnsi="Times New Roman" w:cs="Times New Roman"/>
          <w:sz w:val="28"/>
          <w:szCs w:val="28"/>
        </w:rPr>
        <w:t>и</w:t>
      </w:r>
      <w:r w:rsidRPr="00023B0E">
        <w:rPr>
          <w:rFonts w:ascii="Times New Roman" w:hAnsi="Times New Roman" w:cs="Times New Roman"/>
          <w:sz w:val="28"/>
          <w:szCs w:val="28"/>
        </w:rPr>
        <w:t xml:space="preserve"> ООО</w:t>
      </w:r>
      <w:proofErr w:type="gramEnd"/>
      <w:r w:rsidRPr="00023B0E">
        <w:rPr>
          <w:rFonts w:ascii="Times New Roman" w:hAnsi="Times New Roman" w:cs="Times New Roman"/>
          <w:sz w:val="28"/>
          <w:szCs w:val="28"/>
        </w:rPr>
        <w:t xml:space="preserve"> «Служба заказчика»,</w:t>
      </w:r>
      <w:r w:rsidR="007A650D">
        <w:rPr>
          <w:rFonts w:ascii="Times New Roman" w:hAnsi="Times New Roman" w:cs="Times New Roman"/>
          <w:sz w:val="28"/>
          <w:szCs w:val="28"/>
        </w:rPr>
        <w:t xml:space="preserve"> 1 дом – в ТСН «Солнечное»,</w:t>
      </w:r>
      <w:r w:rsidRPr="00023B0E">
        <w:rPr>
          <w:rFonts w:ascii="Times New Roman" w:hAnsi="Times New Roman" w:cs="Times New Roman"/>
          <w:sz w:val="28"/>
          <w:szCs w:val="28"/>
        </w:rPr>
        <w:t xml:space="preserve"> что составляет 91,</w:t>
      </w:r>
      <w:r w:rsidR="007A650D">
        <w:rPr>
          <w:rFonts w:ascii="Times New Roman" w:hAnsi="Times New Roman" w:cs="Times New Roman"/>
          <w:sz w:val="28"/>
          <w:szCs w:val="28"/>
        </w:rPr>
        <w:t>8</w:t>
      </w:r>
      <w:r w:rsidRPr="00023B0E">
        <w:rPr>
          <w:rFonts w:ascii="Times New Roman" w:hAnsi="Times New Roman" w:cs="Times New Roman"/>
          <w:sz w:val="28"/>
          <w:szCs w:val="28"/>
        </w:rPr>
        <w:t xml:space="preserve"> %. Незначительная часть – 17 домов выбрали непосредственный способ управления, в том числе 4 многоквартирных дома – аварийные. Изменения по данному показателю в ближай</w:t>
      </w:r>
      <w:r w:rsidR="00023B0E" w:rsidRPr="00023B0E">
        <w:rPr>
          <w:rFonts w:ascii="Times New Roman" w:hAnsi="Times New Roman" w:cs="Times New Roman"/>
          <w:sz w:val="28"/>
          <w:szCs w:val="28"/>
        </w:rPr>
        <w:t>шие годы не ожидаются, и до 2023</w:t>
      </w:r>
      <w:r w:rsidRPr="00023B0E">
        <w:rPr>
          <w:rFonts w:ascii="Times New Roman" w:hAnsi="Times New Roman" w:cs="Times New Roman"/>
          <w:sz w:val="28"/>
          <w:szCs w:val="28"/>
        </w:rPr>
        <w:t xml:space="preserve"> года показатель останется на уровне 20</w:t>
      </w:r>
      <w:r w:rsidR="00023B0E">
        <w:rPr>
          <w:rFonts w:ascii="Times New Roman" w:hAnsi="Times New Roman" w:cs="Times New Roman"/>
          <w:sz w:val="28"/>
          <w:szCs w:val="28"/>
        </w:rPr>
        <w:t>20</w:t>
      </w:r>
      <w:r w:rsidRPr="00023B0E">
        <w:rPr>
          <w:rFonts w:ascii="Times New Roman" w:hAnsi="Times New Roman" w:cs="Times New Roman"/>
          <w:sz w:val="28"/>
          <w:szCs w:val="28"/>
        </w:rPr>
        <w:t xml:space="preserve"> года.</w:t>
      </w:r>
    </w:p>
    <w:p w:rsidR="006C4495" w:rsidRPr="00023B0E" w:rsidRDefault="00796FF6" w:rsidP="008B130F">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 xml:space="preserve">28. </w:t>
      </w:r>
      <w:r w:rsidR="006C4495" w:rsidRPr="00023B0E">
        <w:rPr>
          <w:rFonts w:ascii="Times New Roman" w:hAnsi="Times New Roman" w:cs="Times New Roman"/>
          <w:i/>
          <w:sz w:val="28"/>
          <w:szCs w:val="28"/>
          <w:u w:val="single"/>
        </w:rPr>
        <w:t xml:space="preserve">Доля организаций коммунального комплекса, осуществляющих производство товаров, оказание услуг по </w:t>
      </w:r>
      <w:proofErr w:type="spellStart"/>
      <w:r w:rsidR="006C4495" w:rsidRPr="00023B0E">
        <w:rPr>
          <w:rFonts w:ascii="Times New Roman" w:hAnsi="Times New Roman" w:cs="Times New Roman"/>
          <w:i/>
          <w:sz w:val="28"/>
          <w:szCs w:val="28"/>
          <w:u w:val="single"/>
        </w:rPr>
        <w:t>водо</w:t>
      </w:r>
      <w:proofErr w:type="spellEnd"/>
      <w:r w:rsidR="006C4495" w:rsidRPr="00023B0E">
        <w:rPr>
          <w:rFonts w:ascii="Times New Roman" w:hAnsi="Times New Roman" w:cs="Times New Roman"/>
          <w:i/>
          <w:sz w:val="28"/>
          <w:szCs w:val="28"/>
          <w:u w:val="single"/>
        </w:rPr>
        <w:t>-, тепл</w:t>
      </w:r>
      <w:proofErr w:type="gramStart"/>
      <w:r w:rsidR="006C4495" w:rsidRPr="00023B0E">
        <w:rPr>
          <w:rFonts w:ascii="Times New Roman" w:hAnsi="Times New Roman" w:cs="Times New Roman"/>
          <w:i/>
          <w:sz w:val="28"/>
          <w:szCs w:val="28"/>
          <w:u w:val="single"/>
        </w:rPr>
        <w:t>о-</w:t>
      </w:r>
      <w:proofErr w:type="gramEnd"/>
      <w:r w:rsidR="006C4495" w:rsidRPr="00023B0E">
        <w:rPr>
          <w:rFonts w:ascii="Times New Roman" w:hAnsi="Times New Roman" w:cs="Times New Roman"/>
          <w:i/>
          <w:sz w:val="28"/>
          <w:szCs w:val="28"/>
          <w:u w:val="single"/>
        </w:rPr>
        <w:t xml:space="preserve">, </w:t>
      </w:r>
      <w:proofErr w:type="spellStart"/>
      <w:r w:rsidR="006C4495" w:rsidRPr="00023B0E">
        <w:rPr>
          <w:rFonts w:ascii="Times New Roman" w:hAnsi="Times New Roman" w:cs="Times New Roman"/>
          <w:i/>
          <w:sz w:val="28"/>
          <w:szCs w:val="28"/>
          <w:u w:val="single"/>
        </w:rPr>
        <w:t>газо</w:t>
      </w:r>
      <w:proofErr w:type="spellEnd"/>
      <w:r w:rsidR="006C4495" w:rsidRPr="00023B0E">
        <w:rPr>
          <w:rFonts w:ascii="Times New Roman" w:hAnsi="Times New Roman" w:cs="Times New Roman"/>
          <w:i/>
          <w:sz w:val="28"/>
          <w:szCs w:val="28"/>
          <w:u w:val="single"/>
        </w:rPr>
        <w:t>-,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w:t>
      </w:r>
      <w:r w:rsidR="006C4495" w:rsidRPr="00023B0E">
        <w:rPr>
          <w:i/>
          <w:u w:val="single"/>
        </w:rPr>
        <w:t xml:space="preserve"> </w:t>
      </w:r>
      <w:r w:rsidR="006C4495" w:rsidRPr="00023B0E">
        <w:rPr>
          <w:rFonts w:ascii="Times New Roman" w:hAnsi="Times New Roman" w:cs="Times New Roman"/>
          <w:i/>
          <w:sz w:val="28"/>
          <w:szCs w:val="28"/>
          <w:u w:val="single"/>
        </w:rPr>
        <w:t xml:space="preserve">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006C4495" w:rsidRPr="00023B0E">
        <w:rPr>
          <w:rFonts w:ascii="Times New Roman" w:hAnsi="Times New Roman" w:cs="Times New Roman"/>
          <w:i/>
          <w:sz w:val="28"/>
          <w:szCs w:val="28"/>
          <w:u w:val="single"/>
        </w:rPr>
        <w:t>осуществляющих</w:t>
      </w:r>
      <w:proofErr w:type="gramEnd"/>
      <w:r w:rsidR="006C4495" w:rsidRPr="00023B0E">
        <w:rPr>
          <w:rFonts w:ascii="Times New Roman" w:hAnsi="Times New Roman" w:cs="Times New Roman"/>
          <w:i/>
          <w:sz w:val="28"/>
          <w:szCs w:val="28"/>
          <w:u w:val="single"/>
        </w:rPr>
        <w:t xml:space="preserve"> свою деятельность на территории городского округа (муниципального района)</w:t>
      </w:r>
    </w:p>
    <w:p w:rsidR="00B55C96" w:rsidRPr="00023B0E" w:rsidRDefault="006C4495" w:rsidP="008B130F">
      <w:pPr>
        <w:spacing w:after="0" w:line="240" w:lineRule="auto"/>
        <w:ind w:firstLine="709"/>
        <w:jc w:val="both"/>
        <w:rPr>
          <w:rFonts w:ascii="Times New Roman" w:hAnsi="Times New Roman" w:cs="Times New Roman"/>
          <w:sz w:val="28"/>
          <w:szCs w:val="28"/>
        </w:rPr>
      </w:pPr>
      <w:r w:rsidRPr="00023B0E">
        <w:rPr>
          <w:rFonts w:ascii="Times New Roman" w:hAnsi="Times New Roman" w:cs="Times New Roman"/>
          <w:sz w:val="28"/>
          <w:szCs w:val="28"/>
        </w:rPr>
        <w:t xml:space="preserve">На сегодняшний день </w:t>
      </w:r>
      <w:r w:rsidR="007103E2" w:rsidRPr="00023B0E">
        <w:rPr>
          <w:rFonts w:ascii="Times New Roman" w:hAnsi="Times New Roman" w:cs="Times New Roman"/>
          <w:sz w:val="28"/>
          <w:szCs w:val="28"/>
        </w:rPr>
        <w:t>1</w:t>
      </w:r>
      <w:r w:rsidR="00023B0E" w:rsidRPr="00023B0E">
        <w:rPr>
          <w:rFonts w:ascii="Times New Roman" w:hAnsi="Times New Roman" w:cs="Times New Roman"/>
          <w:sz w:val="28"/>
          <w:szCs w:val="28"/>
        </w:rPr>
        <w:t>1</w:t>
      </w:r>
      <w:r w:rsidR="006669A0" w:rsidRPr="00023B0E">
        <w:rPr>
          <w:rFonts w:ascii="Times New Roman" w:hAnsi="Times New Roman" w:cs="Times New Roman"/>
          <w:sz w:val="28"/>
          <w:szCs w:val="28"/>
        </w:rPr>
        <w:t xml:space="preserve"> </w:t>
      </w:r>
      <w:r w:rsidRPr="00023B0E">
        <w:rPr>
          <w:rFonts w:ascii="Times New Roman" w:hAnsi="Times New Roman" w:cs="Times New Roman"/>
          <w:sz w:val="28"/>
          <w:szCs w:val="28"/>
        </w:rPr>
        <w:t xml:space="preserve">организаций осуществляют оказание услуг по </w:t>
      </w:r>
      <w:proofErr w:type="spellStart"/>
      <w:r w:rsidRPr="00023B0E">
        <w:rPr>
          <w:rFonts w:ascii="Times New Roman" w:hAnsi="Times New Roman" w:cs="Times New Roman"/>
          <w:sz w:val="28"/>
          <w:szCs w:val="28"/>
        </w:rPr>
        <w:t>вод</w:t>
      </w:r>
      <w:proofErr w:type="gramStart"/>
      <w:r w:rsidRPr="00023B0E">
        <w:rPr>
          <w:rFonts w:ascii="Times New Roman" w:hAnsi="Times New Roman" w:cs="Times New Roman"/>
          <w:sz w:val="28"/>
          <w:szCs w:val="28"/>
        </w:rPr>
        <w:t>о</w:t>
      </w:r>
      <w:proofErr w:type="spellEnd"/>
      <w:r w:rsidRPr="00023B0E">
        <w:rPr>
          <w:rFonts w:ascii="Times New Roman" w:hAnsi="Times New Roman" w:cs="Times New Roman"/>
          <w:sz w:val="28"/>
          <w:szCs w:val="28"/>
        </w:rPr>
        <w:t>-</w:t>
      </w:r>
      <w:proofErr w:type="gramEnd"/>
      <w:r w:rsidRPr="00023B0E">
        <w:rPr>
          <w:rFonts w:ascii="Times New Roman" w:hAnsi="Times New Roman" w:cs="Times New Roman"/>
          <w:sz w:val="28"/>
          <w:szCs w:val="28"/>
        </w:rPr>
        <w:t>,</w:t>
      </w:r>
      <w:r w:rsidR="007103E2" w:rsidRPr="00023B0E">
        <w:rPr>
          <w:rFonts w:ascii="Times New Roman" w:hAnsi="Times New Roman" w:cs="Times New Roman"/>
          <w:sz w:val="28"/>
          <w:szCs w:val="28"/>
        </w:rPr>
        <w:t xml:space="preserve"> </w:t>
      </w:r>
      <w:proofErr w:type="spellStart"/>
      <w:r w:rsidR="007103E2" w:rsidRPr="00023B0E">
        <w:rPr>
          <w:rFonts w:ascii="Times New Roman" w:hAnsi="Times New Roman" w:cs="Times New Roman"/>
          <w:sz w:val="28"/>
          <w:szCs w:val="28"/>
        </w:rPr>
        <w:t>г</w:t>
      </w:r>
      <w:r w:rsidR="0045365C" w:rsidRPr="00023B0E">
        <w:rPr>
          <w:rFonts w:ascii="Times New Roman" w:hAnsi="Times New Roman" w:cs="Times New Roman"/>
          <w:sz w:val="28"/>
          <w:szCs w:val="28"/>
        </w:rPr>
        <w:t>а</w:t>
      </w:r>
      <w:r w:rsidR="007103E2" w:rsidRPr="00023B0E">
        <w:rPr>
          <w:rFonts w:ascii="Times New Roman" w:hAnsi="Times New Roman" w:cs="Times New Roman"/>
          <w:sz w:val="28"/>
          <w:szCs w:val="28"/>
        </w:rPr>
        <w:t>зо</w:t>
      </w:r>
      <w:proofErr w:type="spellEnd"/>
      <w:r w:rsidR="007103E2" w:rsidRPr="00023B0E">
        <w:rPr>
          <w:rFonts w:ascii="Times New Roman" w:hAnsi="Times New Roman" w:cs="Times New Roman"/>
          <w:sz w:val="28"/>
          <w:szCs w:val="28"/>
        </w:rPr>
        <w:t xml:space="preserve">-, </w:t>
      </w:r>
      <w:proofErr w:type="spellStart"/>
      <w:r w:rsidR="007103E2" w:rsidRPr="00023B0E">
        <w:rPr>
          <w:rFonts w:ascii="Times New Roman" w:hAnsi="Times New Roman" w:cs="Times New Roman"/>
          <w:sz w:val="28"/>
          <w:szCs w:val="28"/>
        </w:rPr>
        <w:t>электро</w:t>
      </w:r>
      <w:proofErr w:type="spellEnd"/>
      <w:r w:rsidR="007103E2" w:rsidRPr="00023B0E">
        <w:rPr>
          <w:rFonts w:ascii="Times New Roman" w:hAnsi="Times New Roman" w:cs="Times New Roman"/>
          <w:sz w:val="28"/>
          <w:szCs w:val="28"/>
        </w:rPr>
        <w:t>-,</w:t>
      </w:r>
      <w:r w:rsidRPr="00023B0E">
        <w:rPr>
          <w:rFonts w:ascii="Times New Roman" w:hAnsi="Times New Roman" w:cs="Times New Roman"/>
          <w:sz w:val="28"/>
          <w:szCs w:val="28"/>
        </w:rPr>
        <w:t xml:space="preserve"> тепло</w:t>
      </w:r>
      <w:r w:rsidR="007103E2" w:rsidRPr="00023B0E">
        <w:rPr>
          <w:rFonts w:ascii="Times New Roman" w:hAnsi="Times New Roman" w:cs="Times New Roman"/>
          <w:sz w:val="28"/>
          <w:szCs w:val="28"/>
        </w:rPr>
        <w:t>снабжению</w:t>
      </w:r>
      <w:r w:rsidRPr="00023B0E">
        <w:rPr>
          <w:rFonts w:ascii="Times New Roman" w:hAnsi="Times New Roman" w:cs="Times New Roman"/>
          <w:sz w:val="28"/>
          <w:szCs w:val="28"/>
        </w:rPr>
        <w:t xml:space="preserve">, водоотведению, очистке сточных вод, утилизации (захоронению) твердых бытовых отходов в Невельском районе. </w:t>
      </w:r>
      <w:r w:rsidR="00023B0E" w:rsidRPr="00023B0E">
        <w:rPr>
          <w:rFonts w:ascii="Times New Roman" w:hAnsi="Times New Roman" w:cs="Times New Roman"/>
          <w:sz w:val="28"/>
          <w:szCs w:val="28"/>
        </w:rPr>
        <w:t>10</w:t>
      </w:r>
      <w:r w:rsidR="007103E2" w:rsidRPr="00023B0E">
        <w:rPr>
          <w:rFonts w:ascii="Times New Roman" w:hAnsi="Times New Roman" w:cs="Times New Roman"/>
          <w:sz w:val="28"/>
          <w:szCs w:val="28"/>
        </w:rPr>
        <w:t xml:space="preserve"> </w:t>
      </w:r>
      <w:r w:rsidRPr="00023B0E">
        <w:rPr>
          <w:rFonts w:ascii="Times New Roman" w:hAnsi="Times New Roman" w:cs="Times New Roman"/>
          <w:sz w:val="28"/>
          <w:szCs w:val="28"/>
        </w:rPr>
        <w:t xml:space="preserve">организаций используют объекты коммунальной инфраструктуры на основе частной собственности. Единственное предприятие МУП «Невельские теплосети», оказывающие услуги по </w:t>
      </w:r>
      <w:proofErr w:type="spellStart"/>
      <w:r w:rsidRPr="00023B0E">
        <w:rPr>
          <w:rFonts w:ascii="Times New Roman" w:hAnsi="Times New Roman" w:cs="Times New Roman"/>
          <w:sz w:val="28"/>
          <w:szCs w:val="28"/>
        </w:rPr>
        <w:t>водо</w:t>
      </w:r>
      <w:proofErr w:type="spellEnd"/>
      <w:r w:rsidRPr="00023B0E">
        <w:rPr>
          <w:rFonts w:ascii="Times New Roman" w:hAnsi="Times New Roman" w:cs="Times New Roman"/>
          <w:sz w:val="28"/>
          <w:szCs w:val="28"/>
        </w:rPr>
        <w:t xml:space="preserve">-, тепло-, водоотведению, очистке сточных вод, осуществляют деятельность на праве хозяйственного ведения. В уставе данного предприятия 100 %  составляет участие муниципального района. </w:t>
      </w:r>
    </w:p>
    <w:p w:rsidR="003D2732" w:rsidRPr="00023B0E" w:rsidRDefault="00796FF6" w:rsidP="008B130F">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 xml:space="preserve">29. </w:t>
      </w:r>
      <w:r w:rsidR="003D2732" w:rsidRPr="00023B0E">
        <w:rPr>
          <w:rFonts w:ascii="Times New Roman" w:hAnsi="Times New Roman" w:cs="Times New Roman"/>
          <w:i/>
          <w:sz w:val="28"/>
          <w:szCs w:val="28"/>
          <w:u w:val="single"/>
        </w:rPr>
        <w:t>Доля многоквартирных домов, расположенных на земельных участках, в отношении которых осуществлен государственный кадастровый учет</w:t>
      </w:r>
    </w:p>
    <w:p w:rsidR="008C57A2" w:rsidRDefault="00036D26" w:rsidP="008B130F">
      <w:pPr>
        <w:spacing w:after="0" w:line="240" w:lineRule="auto"/>
        <w:ind w:firstLine="709"/>
        <w:jc w:val="both"/>
        <w:rPr>
          <w:rFonts w:ascii="Times New Roman" w:eastAsia="Times New Roman" w:hAnsi="Times New Roman" w:cs="Times New Roman"/>
          <w:color w:val="333333"/>
          <w:sz w:val="28"/>
          <w:szCs w:val="28"/>
          <w:lang w:eastAsia="ru-RU"/>
        </w:rPr>
      </w:pPr>
      <w:r w:rsidRPr="00023B0E">
        <w:rPr>
          <w:rFonts w:ascii="Times New Roman" w:eastAsia="Times New Roman" w:hAnsi="Times New Roman" w:cs="Times New Roman"/>
          <w:color w:val="333333"/>
          <w:sz w:val="28"/>
          <w:szCs w:val="28"/>
          <w:lang w:eastAsia="ru-RU"/>
        </w:rPr>
        <w:t>Значение пока</w:t>
      </w:r>
      <w:r w:rsidR="00DF3F2E" w:rsidRPr="00023B0E">
        <w:rPr>
          <w:rFonts w:ascii="Times New Roman" w:eastAsia="Times New Roman" w:hAnsi="Times New Roman" w:cs="Times New Roman"/>
          <w:color w:val="333333"/>
          <w:sz w:val="28"/>
          <w:szCs w:val="28"/>
          <w:lang w:eastAsia="ru-RU"/>
        </w:rPr>
        <w:t>зателя</w:t>
      </w:r>
      <w:r w:rsidR="00023B0E" w:rsidRPr="00023B0E">
        <w:rPr>
          <w:rFonts w:ascii="Times New Roman" w:eastAsia="Times New Roman" w:hAnsi="Times New Roman" w:cs="Times New Roman"/>
          <w:color w:val="333333"/>
          <w:sz w:val="28"/>
          <w:szCs w:val="28"/>
          <w:lang w:eastAsia="ru-RU"/>
        </w:rPr>
        <w:t xml:space="preserve"> в 2020</w:t>
      </w:r>
      <w:r w:rsidR="008C57A2" w:rsidRPr="00023B0E">
        <w:rPr>
          <w:rFonts w:ascii="Times New Roman" w:eastAsia="Times New Roman" w:hAnsi="Times New Roman" w:cs="Times New Roman"/>
          <w:color w:val="333333"/>
          <w:sz w:val="28"/>
          <w:szCs w:val="28"/>
          <w:lang w:eastAsia="ru-RU"/>
        </w:rPr>
        <w:t xml:space="preserve"> году составило </w:t>
      </w:r>
      <w:r w:rsidRPr="00023B0E">
        <w:rPr>
          <w:rFonts w:ascii="Times New Roman" w:eastAsia="Times New Roman" w:hAnsi="Times New Roman" w:cs="Times New Roman"/>
          <w:color w:val="333333"/>
          <w:sz w:val="28"/>
          <w:szCs w:val="28"/>
          <w:lang w:eastAsia="ru-RU"/>
        </w:rPr>
        <w:t>72</w:t>
      </w:r>
      <w:r w:rsidR="008C57A2" w:rsidRPr="00023B0E">
        <w:rPr>
          <w:rFonts w:ascii="Times New Roman" w:eastAsia="Times New Roman" w:hAnsi="Times New Roman" w:cs="Times New Roman"/>
          <w:color w:val="333333"/>
          <w:sz w:val="28"/>
          <w:szCs w:val="28"/>
          <w:lang w:eastAsia="ru-RU"/>
        </w:rPr>
        <w:t>%</w:t>
      </w:r>
      <w:r w:rsidRPr="00023B0E">
        <w:rPr>
          <w:rFonts w:ascii="Times New Roman" w:eastAsia="Times New Roman" w:hAnsi="Times New Roman" w:cs="Times New Roman"/>
          <w:color w:val="333333"/>
          <w:sz w:val="28"/>
          <w:szCs w:val="28"/>
          <w:lang w:eastAsia="ru-RU"/>
        </w:rPr>
        <w:t xml:space="preserve">, что </w:t>
      </w:r>
      <w:r w:rsidR="00DF3F2E" w:rsidRPr="00023B0E">
        <w:rPr>
          <w:rFonts w:ascii="Times New Roman" w:eastAsia="Times New Roman" w:hAnsi="Times New Roman" w:cs="Times New Roman"/>
          <w:color w:val="333333"/>
          <w:sz w:val="28"/>
          <w:szCs w:val="28"/>
          <w:lang w:eastAsia="ru-RU"/>
        </w:rPr>
        <w:t xml:space="preserve">соответствует </w:t>
      </w:r>
      <w:r w:rsidRPr="00023B0E">
        <w:rPr>
          <w:rFonts w:ascii="Times New Roman" w:eastAsia="Times New Roman" w:hAnsi="Times New Roman" w:cs="Times New Roman"/>
          <w:color w:val="333333"/>
          <w:sz w:val="28"/>
          <w:szCs w:val="28"/>
          <w:lang w:eastAsia="ru-RU"/>
        </w:rPr>
        <w:t xml:space="preserve"> уровн</w:t>
      </w:r>
      <w:r w:rsidR="00DF3F2E" w:rsidRPr="00023B0E">
        <w:rPr>
          <w:rFonts w:ascii="Times New Roman" w:eastAsia="Times New Roman" w:hAnsi="Times New Roman" w:cs="Times New Roman"/>
          <w:color w:val="333333"/>
          <w:sz w:val="28"/>
          <w:szCs w:val="28"/>
          <w:lang w:eastAsia="ru-RU"/>
        </w:rPr>
        <w:t>ю</w:t>
      </w:r>
      <w:r w:rsidRPr="00023B0E">
        <w:rPr>
          <w:rFonts w:ascii="Times New Roman" w:eastAsia="Times New Roman" w:hAnsi="Times New Roman" w:cs="Times New Roman"/>
          <w:color w:val="333333"/>
          <w:sz w:val="28"/>
          <w:szCs w:val="28"/>
          <w:lang w:eastAsia="ru-RU"/>
        </w:rPr>
        <w:t xml:space="preserve"> 201</w:t>
      </w:r>
      <w:r w:rsidR="00023B0E" w:rsidRPr="00023B0E">
        <w:rPr>
          <w:rFonts w:ascii="Times New Roman" w:eastAsia="Times New Roman" w:hAnsi="Times New Roman" w:cs="Times New Roman"/>
          <w:color w:val="333333"/>
          <w:sz w:val="28"/>
          <w:szCs w:val="28"/>
          <w:lang w:eastAsia="ru-RU"/>
        </w:rPr>
        <w:t>9</w:t>
      </w:r>
      <w:r w:rsidRPr="00023B0E">
        <w:rPr>
          <w:rFonts w:ascii="Times New Roman" w:eastAsia="Times New Roman" w:hAnsi="Times New Roman" w:cs="Times New Roman"/>
          <w:color w:val="333333"/>
          <w:sz w:val="28"/>
          <w:szCs w:val="28"/>
          <w:lang w:eastAsia="ru-RU"/>
        </w:rPr>
        <w:t xml:space="preserve"> года. В бюджете МО «Невельский район» на 20</w:t>
      </w:r>
      <w:r w:rsidR="00DF3F2E" w:rsidRPr="00023B0E">
        <w:rPr>
          <w:rFonts w:ascii="Times New Roman" w:eastAsia="Times New Roman" w:hAnsi="Times New Roman" w:cs="Times New Roman"/>
          <w:color w:val="333333"/>
          <w:sz w:val="28"/>
          <w:szCs w:val="28"/>
          <w:lang w:eastAsia="ru-RU"/>
        </w:rPr>
        <w:t>20</w:t>
      </w:r>
      <w:r w:rsidRPr="00023B0E">
        <w:rPr>
          <w:rFonts w:ascii="Times New Roman" w:eastAsia="Times New Roman" w:hAnsi="Times New Roman" w:cs="Times New Roman"/>
          <w:color w:val="333333"/>
          <w:sz w:val="28"/>
          <w:szCs w:val="28"/>
          <w:lang w:eastAsia="ru-RU"/>
        </w:rPr>
        <w:t xml:space="preserve"> год и плановый период 202</w:t>
      </w:r>
      <w:r w:rsidR="00DF3F2E" w:rsidRPr="00023B0E">
        <w:rPr>
          <w:rFonts w:ascii="Times New Roman" w:eastAsia="Times New Roman" w:hAnsi="Times New Roman" w:cs="Times New Roman"/>
          <w:color w:val="333333"/>
          <w:sz w:val="28"/>
          <w:szCs w:val="28"/>
          <w:lang w:eastAsia="ru-RU"/>
        </w:rPr>
        <w:t>1</w:t>
      </w:r>
      <w:r w:rsidRPr="00023B0E">
        <w:rPr>
          <w:rFonts w:ascii="Times New Roman" w:eastAsia="Times New Roman" w:hAnsi="Times New Roman" w:cs="Times New Roman"/>
          <w:color w:val="333333"/>
          <w:sz w:val="28"/>
          <w:szCs w:val="28"/>
          <w:lang w:eastAsia="ru-RU"/>
        </w:rPr>
        <w:t>-202</w:t>
      </w:r>
      <w:r w:rsidR="00DF3F2E" w:rsidRPr="00023B0E">
        <w:rPr>
          <w:rFonts w:ascii="Times New Roman" w:eastAsia="Times New Roman" w:hAnsi="Times New Roman" w:cs="Times New Roman"/>
          <w:color w:val="333333"/>
          <w:sz w:val="28"/>
          <w:szCs w:val="28"/>
          <w:lang w:eastAsia="ru-RU"/>
        </w:rPr>
        <w:t>2</w:t>
      </w:r>
      <w:r w:rsidRPr="00023B0E">
        <w:rPr>
          <w:rFonts w:ascii="Times New Roman" w:eastAsia="Times New Roman" w:hAnsi="Times New Roman" w:cs="Times New Roman"/>
          <w:color w:val="333333"/>
          <w:sz w:val="28"/>
          <w:szCs w:val="28"/>
          <w:lang w:eastAsia="ru-RU"/>
        </w:rPr>
        <w:t xml:space="preserve"> годов не предусмотрено  средств на межевание участков под многоквартирными домами</w:t>
      </w:r>
      <w:r w:rsidR="008C57A2" w:rsidRPr="00023B0E">
        <w:rPr>
          <w:rFonts w:ascii="Times New Roman" w:eastAsia="Times New Roman" w:hAnsi="Times New Roman" w:cs="Times New Roman"/>
          <w:color w:val="333333"/>
          <w:sz w:val="28"/>
          <w:szCs w:val="28"/>
          <w:lang w:eastAsia="ru-RU"/>
        </w:rPr>
        <w:t>.</w:t>
      </w:r>
    </w:p>
    <w:p w:rsidR="00796FF6" w:rsidRPr="00806003" w:rsidRDefault="00796FF6" w:rsidP="008B130F">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i/>
          <w:sz w:val="28"/>
          <w:szCs w:val="28"/>
          <w:u w:val="single"/>
        </w:rPr>
        <w:t xml:space="preserve">30. </w:t>
      </w:r>
      <w:proofErr w:type="gramStart"/>
      <w:r w:rsidRPr="00023B0E">
        <w:rPr>
          <w:rFonts w:ascii="Times New Roman" w:hAnsi="Times New Roman" w:cs="Times New Roman"/>
          <w:i/>
          <w:sz w:val="28"/>
          <w:szCs w:val="28"/>
          <w:u w:val="single"/>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w:t>
      </w:r>
      <w:r w:rsidRPr="00806003">
        <w:rPr>
          <w:rFonts w:ascii="Times New Roman" w:hAnsi="Times New Roman" w:cs="Times New Roman"/>
          <w:sz w:val="28"/>
          <w:szCs w:val="28"/>
        </w:rPr>
        <w:t>помещениях</w:t>
      </w:r>
      <w:r w:rsidR="00806003" w:rsidRPr="00806003">
        <w:rPr>
          <w:rFonts w:ascii="Times New Roman" w:hAnsi="Times New Roman" w:cs="Times New Roman"/>
          <w:sz w:val="28"/>
          <w:szCs w:val="28"/>
        </w:rPr>
        <w:t xml:space="preserve"> в 2020 году составила 6,7%</w:t>
      </w:r>
      <w:proofErr w:type="gramEnd"/>
    </w:p>
    <w:p w:rsidR="00796FF6" w:rsidRDefault="00796FF6" w:rsidP="008B130F">
      <w:pPr>
        <w:spacing w:after="0" w:line="240" w:lineRule="auto"/>
        <w:ind w:firstLine="709"/>
        <w:jc w:val="both"/>
        <w:rPr>
          <w:rFonts w:ascii="Times New Roman" w:hAnsi="Times New Roman" w:cs="Times New Roman"/>
          <w:sz w:val="28"/>
          <w:szCs w:val="28"/>
        </w:rPr>
      </w:pPr>
      <w:r w:rsidRPr="006C4495">
        <w:rPr>
          <w:rFonts w:ascii="Times New Roman" w:hAnsi="Times New Roman" w:cs="Times New Roman"/>
          <w:sz w:val="28"/>
          <w:szCs w:val="28"/>
        </w:rPr>
        <w:t xml:space="preserve">На учете в Администрации Невельского района,  в качестве нуждающихся в жилых помещениях, предоставляемых по договорам социального найма, </w:t>
      </w:r>
      <w:r>
        <w:rPr>
          <w:rFonts w:ascii="Times New Roman" w:hAnsi="Times New Roman" w:cs="Times New Roman"/>
          <w:sz w:val="28"/>
          <w:szCs w:val="28"/>
        </w:rPr>
        <w:t>на 01.01. 2020 г.</w:t>
      </w:r>
      <w:r w:rsidRPr="006C4495">
        <w:rPr>
          <w:rFonts w:ascii="Times New Roman" w:hAnsi="Times New Roman" w:cs="Times New Roman"/>
          <w:sz w:val="28"/>
          <w:szCs w:val="28"/>
        </w:rPr>
        <w:t xml:space="preserve"> состоя</w:t>
      </w:r>
      <w:r>
        <w:rPr>
          <w:rFonts w:ascii="Times New Roman" w:hAnsi="Times New Roman" w:cs="Times New Roman"/>
          <w:sz w:val="28"/>
          <w:szCs w:val="28"/>
        </w:rPr>
        <w:t>ло</w:t>
      </w:r>
      <w:r w:rsidRPr="006C4495">
        <w:rPr>
          <w:rFonts w:ascii="Times New Roman" w:hAnsi="Times New Roman" w:cs="Times New Roman"/>
          <w:sz w:val="28"/>
          <w:szCs w:val="28"/>
        </w:rPr>
        <w:t xml:space="preserve"> </w:t>
      </w:r>
      <w:r>
        <w:rPr>
          <w:rFonts w:ascii="Times New Roman" w:hAnsi="Times New Roman" w:cs="Times New Roman"/>
          <w:sz w:val="28"/>
          <w:szCs w:val="28"/>
        </w:rPr>
        <w:t>216</w:t>
      </w:r>
      <w:r w:rsidRPr="006C4495">
        <w:rPr>
          <w:rFonts w:ascii="Times New Roman" w:hAnsi="Times New Roman" w:cs="Times New Roman"/>
          <w:sz w:val="28"/>
          <w:szCs w:val="28"/>
        </w:rPr>
        <w:t xml:space="preserve"> </w:t>
      </w:r>
      <w:r>
        <w:rPr>
          <w:rFonts w:ascii="Times New Roman" w:hAnsi="Times New Roman" w:cs="Times New Roman"/>
          <w:sz w:val="28"/>
          <w:szCs w:val="28"/>
        </w:rPr>
        <w:t>семей (449 чел.), на конец года – 201 семья (430 человек)</w:t>
      </w:r>
      <w:r w:rsidRPr="006C4495">
        <w:rPr>
          <w:rFonts w:ascii="Times New Roman" w:hAnsi="Times New Roman" w:cs="Times New Roman"/>
          <w:sz w:val="28"/>
          <w:szCs w:val="28"/>
        </w:rPr>
        <w:t xml:space="preserve">. </w:t>
      </w:r>
    </w:p>
    <w:p w:rsidR="00796FF6" w:rsidRPr="00EE22D3" w:rsidRDefault="00796FF6" w:rsidP="008B130F">
      <w:pPr>
        <w:spacing w:line="240" w:lineRule="auto"/>
        <w:contextualSpacing/>
        <w:jc w:val="both"/>
        <w:rPr>
          <w:rFonts w:ascii="Times New Roman" w:hAnsi="Times New Roman" w:cs="Times New Roman"/>
          <w:sz w:val="28"/>
          <w:szCs w:val="28"/>
        </w:rPr>
      </w:pPr>
      <w:r>
        <w:rPr>
          <w:b/>
          <w:sz w:val="28"/>
          <w:szCs w:val="28"/>
        </w:rPr>
        <w:t xml:space="preserve">        </w:t>
      </w:r>
      <w:proofErr w:type="gramStart"/>
      <w:r w:rsidRPr="00EE22D3">
        <w:rPr>
          <w:rFonts w:ascii="Times New Roman" w:hAnsi="Times New Roman" w:cs="Times New Roman"/>
          <w:sz w:val="28"/>
          <w:szCs w:val="28"/>
        </w:rPr>
        <w:t>Благоустроенные жилые помещения общей площадью 850,5 кв.м. предоставлены 19 семьям, состоящим на учете в качестве нуждающихся в жилых помещениях, в том числе:</w:t>
      </w:r>
      <w:proofErr w:type="gramEnd"/>
    </w:p>
    <w:p w:rsidR="00796FF6" w:rsidRPr="00EE22D3" w:rsidRDefault="00796FF6" w:rsidP="008B130F">
      <w:pPr>
        <w:spacing w:line="240" w:lineRule="auto"/>
        <w:contextualSpacing/>
        <w:jc w:val="both"/>
        <w:rPr>
          <w:rFonts w:ascii="Times New Roman" w:hAnsi="Times New Roman" w:cs="Times New Roman"/>
          <w:sz w:val="28"/>
          <w:szCs w:val="28"/>
        </w:rPr>
      </w:pPr>
      <w:r w:rsidRPr="00EE22D3">
        <w:rPr>
          <w:rFonts w:ascii="Times New Roman" w:hAnsi="Times New Roman" w:cs="Times New Roman"/>
          <w:sz w:val="28"/>
          <w:szCs w:val="28"/>
        </w:rPr>
        <w:lastRenderedPageBreak/>
        <w:tab/>
        <w:t>- 12 лицам из числа детей-сирот и детей, оставшихся без попечения родителей, общей площадью 454,2 кв.м. по договорам найма специализированных жилых помещений за счет средств федерального б</w:t>
      </w:r>
      <w:r>
        <w:rPr>
          <w:rFonts w:ascii="Times New Roman" w:hAnsi="Times New Roman" w:cs="Times New Roman"/>
          <w:sz w:val="28"/>
          <w:szCs w:val="28"/>
        </w:rPr>
        <w:t>ю</w:t>
      </w:r>
      <w:r w:rsidRPr="00EE22D3">
        <w:rPr>
          <w:rFonts w:ascii="Times New Roman" w:hAnsi="Times New Roman" w:cs="Times New Roman"/>
          <w:sz w:val="28"/>
          <w:szCs w:val="28"/>
        </w:rPr>
        <w:t>джета;</w:t>
      </w:r>
    </w:p>
    <w:p w:rsidR="00796FF6" w:rsidRPr="00EE22D3" w:rsidRDefault="00796FF6" w:rsidP="008B130F">
      <w:pPr>
        <w:spacing w:line="240" w:lineRule="auto"/>
        <w:contextualSpacing/>
        <w:jc w:val="both"/>
        <w:rPr>
          <w:rFonts w:ascii="Times New Roman" w:hAnsi="Times New Roman" w:cs="Times New Roman"/>
          <w:sz w:val="28"/>
          <w:szCs w:val="28"/>
        </w:rPr>
      </w:pPr>
      <w:r w:rsidRPr="00EE22D3">
        <w:rPr>
          <w:rFonts w:ascii="Times New Roman" w:hAnsi="Times New Roman" w:cs="Times New Roman"/>
          <w:sz w:val="28"/>
          <w:szCs w:val="28"/>
        </w:rPr>
        <w:tab/>
      </w:r>
      <w:proofErr w:type="gramStart"/>
      <w:r w:rsidRPr="00EE22D3">
        <w:rPr>
          <w:rFonts w:ascii="Times New Roman" w:hAnsi="Times New Roman" w:cs="Times New Roman"/>
          <w:sz w:val="28"/>
          <w:szCs w:val="28"/>
        </w:rPr>
        <w:t>- 5 семьям общей площадью 287,8 кв.м. по договорам социального найма за счет средств местного бюджета, из них лицам, страдающим тяжелыми формами хр</w:t>
      </w:r>
      <w:r>
        <w:rPr>
          <w:rFonts w:ascii="Times New Roman" w:hAnsi="Times New Roman" w:cs="Times New Roman"/>
          <w:sz w:val="28"/>
          <w:szCs w:val="28"/>
        </w:rPr>
        <w:t>онических заболеваний - 1 семья;</w:t>
      </w:r>
      <w:r w:rsidRPr="00EE22D3">
        <w:rPr>
          <w:rFonts w:ascii="Times New Roman" w:hAnsi="Times New Roman" w:cs="Times New Roman"/>
          <w:sz w:val="28"/>
          <w:szCs w:val="28"/>
        </w:rPr>
        <w:t xml:space="preserve"> выселенным из жилых помещений в связи с признанием их непригодными для проживания с предоставлением других благоустроенных жилых помещений по договорам социального найма - 4 семьи;</w:t>
      </w:r>
      <w:proofErr w:type="gramEnd"/>
    </w:p>
    <w:p w:rsidR="00796FF6" w:rsidRPr="00EE22D3" w:rsidRDefault="00796FF6" w:rsidP="008B130F">
      <w:pPr>
        <w:spacing w:line="240" w:lineRule="auto"/>
        <w:ind w:firstLine="708"/>
        <w:contextualSpacing/>
        <w:jc w:val="both"/>
        <w:rPr>
          <w:rFonts w:ascii="Times New Roman" w:hAnsi="Times New Roman" w:cs="Times New Roman"/>
          <w:sz w:val="28"/>
          <w:szCs w:val="28"/>
        </w:rPr>
      </w:pPr>
      <w:r w:rsidRPr="00EE22D3">
        <w:rPr>
          <w:rFonts w:ascii="Times New Roman" w:hAnsi="Times New Roman" w:cs="Times New Roman"/>
          <w:sz w:val="28"/>
          <w:szCs w:val="28"/>
        </w:rPr>
        <w:t xml:space="preserve">- 2 семьям предоставлены жилые помещения общей площадью 108,5 кв.м., купленные ими за счет </w:t>
      </w:r>
      <w:r>
        <w:rPr>
          <w:rFonts w:ascii="Times New Roman" w:hAnsi="Times New Roman" w:cs="Times New Roman"/>
          <w:sz w:val="28"/>
          <w:szCs w:val="28"/>
        </w:rPr>
        <w:t>средств федерального бюджета</w:t>
      </w:r>
      <w:r w:rsidRPr="00EE22D3">
        <w:rPr>
          <w:rFonts w:ascii="Times New Roman" w:hAnsi="Times New Roman" w:cs="Times New Roman"/>
          <w:sz w:val="28"/>
          <w:szCs w:val="28"/>
        </w:rPr>
        <w:t xml:space="preserve"> (вдова участника ВОВ и молодая семья).</w:t>
      </w:r>
    </w:p>
    <w:p w:rsidR="00796FF6" w:rsidRPr="00EE22D3" w:rsidRDefault="00796FF6" w:rsidP="008B130F">
      <w:pPr>
        <w:spacing w:after="0" w:line="240" w:lineRule="auto"/>
        <w:ind w:firstLine="708"/>
        <w:jc w:val="both"/>
        <w:rPr>
          <w:rFonts w:ascii="Times New Roman" w:hAnsi="Times New Roman" w:cs="Times New Roman"/>
          <w:sz w:val="28"/>
          <w:szCs w:val="28"/>
        </w:rPr>
      </w:pPr>
      <w:r w:rsidRPr="00EE22D3">
        <w:rPr>
          <w:rFonts w:ascii="Times New Roman" w:hAnsi="Times New Roman" w:cs="Times New Roman"/>
          <w:sz w:val="28"/>
          <w:szCs w:val="28"/>
        </w:rPr>
        <w:t>Общее число членов семей, получивших жилые помещения и улучшивших жилищные условия в отчетном году - 30 чел.</w:t>
      </w:r>
    </w:p>
    <w:p w:rsidR="00796FF6" w:rsidRDefault="00796FF6" w:rsidP="008B130F">
      <w:pPr>
        <w:spacing w:after="0" w:line="240" w:lineRule="auto"/>
        <w:ind w:firstLine="709"/>
        <w:jc w:val="both"/>
        <w:rPr>
          <w:rFonts w:ascii="Times New Roman" w:hAnsi="Times New Roman" w:cs="Times New Roman"/>
          <w:sz w:val="28"/>
          <w:szCs w:val="28"/>
        </w:rPr>
      </w:pPr>
      <w:r w:rsidRPr="006C4495">
        <w:rPr>
          <w:rFonts w:ascii="Times New Roman" w:hAnsi="Times New Roman" w:cs="Times New Roman"/>
          <w:sz w:val="28"/>
          <w:szCs w:val="28"/>
        </w:rPr>
        <w:t xml:space="preserve">Основная часть жилых помещений муниципального жилищного фонда приватизирована,  и приобретение жилых помещений нуждающимся гражданам  происходит за счет средств местного бюджета по решению суда. Возможности местного бюджета ограничены и ежегодно на выделяемые средства приобретаются </w:t>
      </w:r>
      <w:r>
        <w:rPr>
          <w:rFonts w:ascii="Times New Roman" w:hAnsi="Times New Roman" w:cs="Times New Roman"/>
          <w:sz w:val="28"/>
          <w:szCs w:val="28"/>
        </w:rPr>
        <w:t>2</w:t>
      </w:r>
      <w:r w:rsidRPr="006C4495">
        <w:rPr>
          <w:rFonts w:ascii="Times New Roman" w:hAnsi="Times New Roman" w:cs="Times New Roman"/>
          <w:sz w:val="28"/>
          <w:szCs w:val="28"/>
        </w:rPr>
        <w:t>-</w:t>
      </w:r>
      <w:r>
        <w:rPr>
          <w:rFonts w:ascii="Times New Roman" w:hAnsi="Times New Roman" w:cs="Times New Roman"/>
          <w:sz w:val="28"/>
          <w:szCs w:val="28"/>
        </w:rPr>
        <w:t>3</w:t>
      </w:r>
      <w:r w:rsidRPr="006C4495">
        <w:rPr>
          <w:rFonts w:ascii="Times New Roman" w:hAnsi="Times New Roman" w:cs="Times New Roman"/>
          <w:sz w:val="28"/>
          <w:szCs w:val="28"/>
        </w:rPr>
        <w:t xml:space="preserve"> квартиры.</w:t>
      </w:r>
    </w:p>
    <w:p w:rsidR="0008309B" w:rsidRPr="001318EC" w:rsidRDefault="0008309B" w:rsidP="008B130F">
      <w:pPr>
        <w:spacing w:after="0" w:line="240" w:lineRule="auto"/>
        <w:ind w:firstLine="709"/>
        <w:jc w:val="both"/>
        <w:rPr>
          <w:rFonts w:ascii="Times New Roman" w:eastAsia="Times New Roman" w:hAnsi="Times New Roman" w:cs="Times New Roman"/>
          <w:color w:val="333333"/>
          <w:sz w:val="28"/>
          <w:szCs w:val="28"/>
          <w:highlight w:val="yellow"/>
          <w:lang w:eastAsia="ru-RU"/>
        </w:rPr>
      </w:pPr>
    </w:p>
    <w:p w:rsidR="003D2732" w:rsidRPr="0090641D" w:rsidRDefault="003D2732" w:rsidP="008B130F">
      <w:pPr>
        <w:spacing w:after="0" w:line="240" w:lineRule="auto"/>
        <w:jc w:val="both"/>
        <w:rPr>
          <w:rFonts w:ascii="Times New Roman" w:hAnsi="Times New Roman" w:cs="Times New Roman"/>
          <w:b/>
          <w:sz w:val="28"/>
          <w:szCs w:val="28"/>
        </w:rPr>
      </w:pPr>
      <w:r w:rsidRPr="0090641D">
        <w:rPr>
          <w:rFonts w:ascii="Times New Roman" w:hAnsi="Times New Roman" w:cs="Times New Roman"/>
          <w:b/>
          <w:sz w:val="28"/>
          <w:szCs w:val="28"/>
        </w:rPr>
        <w:t>Организация муниципального управления</w:t>
      </w:r>
    </w:p>
    <w:p w:rsidR="00461E2F" w:rsidRPr="00762FF3" w:rsidRDefault="00796FF6" w:rsidP="008B130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31. </w:t>
      </w:r>
      <w:r w:rsidR="00195B9C" w:rsidRPr="00762FF3">
        <w:rPr>
          <w:rFonts w:ascii="Times New Roman" w:hAnsi="Times New Roman" w:cs="Times New Roman"/>
          <w:sz w:val="28"/>
        </w:rPr>
        <w:t>В МО «Невельский район» п</w:t>
      </w:r>
      <w:r w:rsidR="00461E2F" w:rsidRPr="00762FF3">
        <w:rPr>
          <w:rFonts w:ascii="Times New Roman" w:hAnsi="Times New Roman" w:cs="Times New Roman"/>
          <w:sz w:val="28"/>
        </w:rPr>
        <w:t xml:space="preserve">оказатель </w:t>
      </w:r>
      <w:r w:rsidR="00461E2F" w:rsidRPr="00762FF3">
        <w:rPr>
          <w:rFonts w:ascii="Times New Roman" w:hAnsi="Times New Roman" w:cs="Times New Roman"/>
          <w:i/>
          <w:sz w:val="28"/>
          <w:u w:val="single"/>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r w:rsidR="00461E2F" w:rsidRPr="00762FF3">
        <w:rPr>
          <w:rFonts w:ascii="Times New Roman" w:hAnsi="Times New Roman" w:cs="Times New Roman"/>
          <w:sz w:val="28"/>
        </w:rPr>
        <w:t>в 20</w:t>
      </w:r>
      <w:r w:rsidR="00762FF3">
        <w:rPr>
          <w:rFonts w:ascii="Times New Roman" w:hAnsi="Times New Roman" w:cs="Times New Roman"/>
          <w:sz w:val="28"/>
        </w:rPr>
        <w:t>20</w:t>
      </w:r>
      <w:r w:rsidR="00F62377">
        <w:rPr>
          <w:rFonts w:ascii="Times New Roman" w:hAnsi="Times New Roman" w:cs="Times New Roman"/>
          <w:sz w:val="28"/>
        </w:rPr>
        <w:t xml:space="preserve"> году снизился</w:t>
      </w:r>
      <w:r w:rsidR="004E40C3">
        <w:rPr>
          <w:rFonts w:ascii="Times New Roman" w:hAnsi="Times New Roman" w:cs="Times New Roman"/>
          <w:sz w:val="28"/>
        </w:rPr>
        <w:t xml:space="preserve"> и составил 18,8% (в 2019г. – 24,5%).</w:t>
      </w:r>
    </w:p>
    <w:p w:rsidR="00762FF3" w:rsidRPr="00762FF3" w:rsidRDefault="00762FF3" w:rsidP="008B130F">
      <w:pPr>
        <w:spacing w:after="0" w:line="240" w:lineRule="auto"/>
        <w:ind w:firstLine="708"/>
        <w:jc w:val="both"/>
        <w:rPr>
          <w:rFonts w:ascii="Times New Roman" w:hAnsi="Times New Roman" w:cs="Times New Roman"/>
          <w:sz w:val="28"/>
          <w:szCs w:val="28"/>
        </w:rPr>
      </w:pPr>
      <w:r w:rsidRPr="00762FF3">
        <w:rPr>
          <w:rFonts w:ascii="Times New Roman" w:hAnsi="Times New Roman" w:cs="Times New Roman"/>
          <w:sz w:val="28"/>
          <w:szCs w:val="28"/>
        </w:rPr>
        <w:t xml:space="preserve">Налоговые и неналоговые доходы </w:t>
      </w:r>
      <w:r w:rsidR="00156A64">
        <w:rPr>
          <w:rFonts w:ascii="Times New Roman" w:hAnsi="Times New Roman" w:cs="Times New Roman"/>
          <w:sz w:val="28"/>
          <w:szCs w:val="28"/>
        </w:rPr>
        <w:t xml:space="preserve"> бюджета МО «Невельский район» составили в 2020 году 92 068,8 тыс</w:t>
      </w:r>
      <w:proofErr w:type="gramStart"/>
      <w:r w:rsidR="00156A64">
        <w:rPr>
          <w:rFonts w:ascii="Times New Roman" w:hAnsi="Times New Roman" w:cs="Times New Roman"/>
          <w:sz w:val="28"/>
          <w:szCs w:val="28"/>
        </w:rPr>
        <w:t>.р</w:t>
      </w:r>
      <w:proofErr w:type="gramEnd"/>
      <w:r w:rsidR="00156A64">
        <w:rPr>
          <w:rFonts w:ascii="Times New Roman" w:hAnsi="Times New Roman" w:cs="Times New Roman"/>
          <w:sz w:val="28"/>
          <w:szCs w:val="28"/>
        </w:rPr>
        <w:t>уб. (</w:t>
      </w:r>
      <w:r w:rsidRPr="00762FF3">
        <w:rPr>
          <w:rFonts w:ascii="Times New Roman" w:hAnsi="Times New Roman" w:cs="Times New Roman"/>
          <w:sz w:val="28"/>
          <w:szCs w:val="28"/>
        </w:rPr>
        <w:t>93,7 % к плану</w:t>
      </w:r>
      <w:r w:rsidR="00156A64">
        <w:rPr>
          <w:rFonts w:ascii="Times New Roman" w:hAnsi="Times New Roman" w:cs="Times New Roman"/>
          <w:sz w:val="28"/>
          <w:szCs w:val="28"/>
        </w:rPr>
        <w:t>)</w:t>
      </w:r>
      <w:r w:rsidRPr="00762FF3">
        <w:rPr>
          <w:rFonts w:ascii="Times New Roman" w:hAnsi="Times New Roman" w:cs="Times New Roman"/>
          <w:sz w:val="28"/>
          <w:szCs w:val="28"/>
        </w:rPr>
        <w:t>.</w:t>
      </w:r>
    </w:p>
    <w:p w:rsidR="00762FF3" w:rsidRPr="00762FF3" w:rsidRDefault="00762FF3" w:rsidP="008B130F">
      <w:pPr>
        <w:spacing w:after="0" w:line="240" w:lineRule="auto"/>
        <w:ind w:firstLine="708"/>
        <w:jc w:val="both"/>
        <w:rPr>
          <w:rFonts w:ascii="Times New Roman" w:hAnsi="Times New Roman" w:cs="Times New Roman"/>
          <w:sz w:val="28"/>
          <w:szCs w:val="28"/>
        </w:rPr>
      </w:pPr>
      <w:r w:rsidRPr="00762FF3">
        <w:rPr>
          <w:rFonts w:ascii="Times New Roman" w:hAnsi="Times New Roman" w:cs="Times New Roman"/>
          <w:sz w:val="28"/>
          <w:szCs w:val="28"/>
        </w:rPr>
        <w:t>В структуре поступлений налоговых и неналоговых доходов в районный бюджет наибольший удельный вес занимают: налог на доходы физических лиц – 68,5 %;</w:t>
      </w:r>
      <w:r w:rsidRPr="00762FF3">
        <w:rPr>
          <w:rFonts w:ascii="Times New Roman" w:hAnsi="Times New Roman" w:cs="Times New Roman"/>
          <w:color w:val="FF0000"/>
          <w:sz w:val="28"/>
          <w:szCs w:val="28"/>
        </w:rPr>
        <w:t xml:space="preserve"> </w:t>
      </w:r>
      <w:r w:rsidRPr="00762FF3">
        <w:rPr>
          <w:rFonts w:ascii="Times New Roman" w:hAnsi="Times New Roman" w:cs="Times New Roman"/>
          <w:sz w:val="28"/>
          <w:szCs w:val="28"/>
        </w:rPr>
        <w:t>акцизы по подакцизным товарам (продукции), производимым на территории Российской Федерации – 10,9 %, единый налог на вмененный доход для отдельных видов деятельности – 8,7 %.</w:t>
      </w:r>
    </w:p>
    <w:p w:rsidR="00E15625" w:rsidRDefault="00E15625"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изменение показателя отрицательно повлияло снижение</w:t>
      </w:r>
      <w:r w:rsidR="001E6F7E">
        <w:rPr>
          <w:rFonts w:ascii="Times New Roman" w:hAnsi="Times New Roman" w:cs="Times New Roman"/>
          <w:sz w:val="28"/>
          <w:szCs w:val="28"/>
        </w:rPr>
        <w:t xml:space="preserve"> поступлений</w:t>
      </w:r>
      <w:r>
        <w:rPr>
          <w:rFonts w:ascii="Times New Roman" w:hAnsi="Times New Roman" w:cs="Times New Roman"/>
          <w:sz w:val="28"/>
          <w:szCs w:val="28"/>
        </w:rPr>
        <w:t xml:space="preserve"> по сравнению с 2019 годом</w:t>
      </w:r>
      <w:r w:rsidR="001E6F7E">
        <w:rPr>
          <w:rFonts w:ascii="Times New Roman" w:hAnsi="Times New Roman" w:cs="Times New Roman"/>
          <w:sz w:val="28"/>
          <w:szCs w:val="28"/>
        </w:rPr>
        <w:t xml:space="preserve"> следующих налогов и платежей:</w:t>
      </w:r>
    </w:p>
    <w:p w:rsidR="00E15625" w:rsidRDefault="00E15625"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E6F7E">
        <w:rPr>
          <w:rFonts w:ascii="Times New Roman" w:hAnsi="Times New Roman" w:cs="Times New Roman"/>
          <w:sz w:val="28"/>
          <w:szCs w:val="28"/>
        </w:rPr>
        <w:t>НДФЛ</w:t>
      </w:r>
      <w:r w:rsidR="00762FF3" w:rsidRPr="00762FF3">
        <w:rPr>
          <w:rFonts w:ascii="Times New Roman" w:hAnsi="Times New Roman" w:cs="Times New Roman"/>
          <w:sz w:val="28"/>
          <w:szCs w:val="28"/>
        </w:rPr>
        <w:t xml:space="preserve"> на сумму 7 714,3 тыс</w:t>
      </w:r>
      <w:proofErr w:type="gramStart"/>
      <w:r w:rsidR="00762FF3" w:rsidRPr="00762FF3">
        <w:rPr>
          <w:rFonts w:ascii="Times New Roman" w:hAnsi="Times New Roman" w:cs="Times New Roman"/>
          <w:sz w:val="28"/>
          <w:szCs w:val="28"/>
        </w:rPr>
        <w:t>.р</w:t>
      </w:r>
      <w:proofErr w:type="gramEnd"/>
      <w:r w:rsidR="00762FF3" w:rsidRPr="00762FF3">
        <w:rPr>
          <w:rFonts w:ascii="Times New Roman" w:hAnsi="Times New Roman" w:cs="Times New Roman"/>
          <w:sz w:val="28"/>
          <w:szCs w:val="28"/>
        </w:rPr>
        <w:t xml:space="preserve">уб. или 10,9 % в основном за счет снижения поступлений от предприятий Великолукского свиноводческого комплекса в связи с сокращением количества рабочих мест по причине ухудшения ситуации в связи с распространением </w:t>
      </w:r>
      <w:proofErr w:type="spellStart"/>
      <w:r w:rsidR="00762FF3" w:rsidRPr="00762FF3">
        <w:rPr>
          <w:rFonts w:ascii="Times New Roman" w:hAnsi="Times New Roman" w:cs="Times New Roman"/>
          <w:sz w:val="28"/>
          <w:szCs w:val="28"/>
        </w:rPr>
        <w:t>коронавирусной</w:t>
      </w:r>
      <w:proofErr w:type="spellEnd"/>
      <w:r w:rsidR="00762FF3" w:rsidRPr="00762FF3">
        <w:rPr>
          <w:rFonts w:ascii="Times New Roman" w:hAnsi="Times New Roman" w:cs="Times New Roman"/>
          <w:sz w:val="28"/>
          <w:szCs w:val="28"/>
        </w:rPr>
        <w:t xml:space="preserve"> инфекции</w:t>
      </w:r>
      <w:r>
        <w:rPr>
          <w:rFonts w:ascii="Times New Roman" w:hAnsi="Times New Roman" w:cs="Times New Roman"/>
          <w:sz w:val="28"/>
          <w:szCs w:val="28"/>
        </w:rPr>
        <w:t>;</w:t>
      </w:r>
    </w:p>
    <w:p w:rsidR="00762FF3" w:rsidRDefault="00E15625"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w:t>
      </w:r>
      <w:r w:rsidR="00762FF3" w:rsidRPr="00762FF3">
        <w:rPr>
          <w:rFonts w:ascii="Times New Roman" w:hAnsi="Times New Roman" w:cs="Times New Roman"/>
          <w:sz w:val="28"/>
          <w:szCs w:val="28"/>
        </w:rPr>
        <w:t>кцизов по подакцизным товарам (продукции), производимым на территории Российской Федерации,  на</w:t>
      </w:r>
      <w:r>
        <w:rPr>
          <w:rFonts w:ascii="Times New Roman" w:hAnsi="Times New Roman" w:cs="Times New Roman"/>
          <w:sz w:val="28"/>
          <w:szCs w:val="28"/>
        </w:rPr>
        <w:t xml:space="preserve"> сумму 511,1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или 4,8 %;</w:t>
      </w:r>
    </w:p>
    <w:p w:rsidR="00E15625" w:rsidRPr="00173C69" w:rsidRDefault="00E15625"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173C69">
        <w:rPr>
          <w:rFonts w:ascii="Times New Roman" w:hAnsi="Times New Roman" w:cs="Times New Roman"/>
          <w:sz w:val="28"/>
          <w:szCs w:val="28"/>
        </w:rPr>
        <w:t>о единому налогу на вмененный доход для отдельных видов деятельности</w:t>
      </w:r>
      <w:r>
        <w:rPr>
          <w:rFonts w:ascii="Times New Roman" w:hAnsi="Times New Roman" w:cs="Times New Roman"/>
          <w:sz w:val="28"/>
          <w:szCs w:val="28"/>
        </w:rPr>
        <w:t xml:space="preserve"> - </w:t>
      </w:r>
      <w:r w:rsidRPr="00173C69">
        <w:rPr>
          <w:rFonts w:ascii="Times New Roman" w:hAnsi="Times New Roman" w:cs="Times New Roman"/>
          <w:sz w:val="28"/>
          <w:szCs w:val="28"/>
        </w:rPr>
        <w:t>на сумму 1 903,0 тыс</w:t>
      </w:r>
      <w:proofErr w:type="gramStart"/>
      <w:r w:rsidRPr="00173C69">
        <w:rPr>
          <w:rFonts w:ascii="Times New Roman" w:hAnsi="Times New Roman" w:cs="Times New Roman"/>
          <w:sz w:val="28"/>
          <w:szCs w:val="28"/>
        </w:rPr>
        <w:t>.р</w:t>
      </w:r>
      <w:proofErr w:type="gramEnd"/>
      <w:r w:rsidRPr="00173C69">
        <w:rPr>
          <w:rFonts w:ascii="Times New Roman" w:hAnsi="Times New Roman" w:cs="Times New Roman"/>
          <w:sz w:val="28"/>
          <w:szCs w:val="28"/>
        </w:rPr>
        <w:t xml:space="preserve">уб. или на 19,2 % в связи с переходом отдельных налогоплательщиков на другие системы налогообложения. На </w:t>
      </w:r>
      <w:r w:rsidRPr="00173C69">
        <w:rPr>
          <w:rFonts w:ascii="Times New Roman" w:hAnsi="Times New Roman" w:cs="Times New Roman"/>
          <w:sz w:val="28"/>
          <w:szCs w:val="28"/>
        </w:rPr>
        <w:lastRenderedPageBreak/>
        <w:t>снижение показателя повлияло также  снижение значений корректирующего коэффициента на 50%  для отраслей экономики, оказавшихся в зоне риска в связи с осуществлением мер по противодействию распространения на территории Псковской област</w:t>
      </w:r>
      <w:r w:rsidR="001E6F7E">
        <w:rPr>
          <w:rFonts w:ascii="Times New Roman" w:hAnsi="Times New Roman" w:cs="Times New Roman"/>
          <w:sz w:val="28"/>
          <w:szCs w:val="28"/>
        </w:rPr>
        <w:t xml:space="preserve">и новой </w:t>
      </w:r>
      <w:proofErr w:type="spellStart"/>
      <w:r w:rsidR="001E6F7E">
        <w:rPr>
          <w:rFonts w:ascii="Times New Roman" w:hAnsi="Times New Roman" w:cs="Times New Roman"/>
          <w:sz w:val="28"/>
          <w:szCs w:val="28"/>
        </w:rPr>
        <w:t>коронавирусной</w:t>
      </w:r>
      <w:proofErr w:type="spellEnd"/>
      <w:r w:rsidR="001E6F7E">
        <w:rPr>
          <w:rFonts w:ascii="Times New Roman" w:hAnsi="Times New Roman" w:cs="Times New Roman"/>
          <w:sz w:val="28"/>
          <w:szCs w:val="28"/>
        </w:rPr>
        <w:t xml:space="preserve"> инфекции;</w:t>
      </w:r>
    </w:p>
    <w:p w:rsidR="001E6F7E" w:rsidRPr="00173C69" w:rsidRDefault="001E6F7E"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173C69">
        <w:rPr>
          <w:rFonts w:ascii="Times New Roman" w:hAnsi="Times New Roman" w:cs="Times New Roman"/>
          <w:sz w:val="28"/>
          <w:szCs w:val="28"/>
        </w:rPr>
        <w:t xml:space="preserve">о доходам от использования имущества, находящегося в муниципальной собственности, </w:t>
      </w:r>
      <w:r>
        <w:rPr>
          <w:rFonts w:ascii="Times New Roman" w:hAnsi="Times New Roman" w:cs="Times New Roman"/>
          <w:sz w:val="28"/>
          <w:szCs w:val="28"/>
        </w:rPr>
        <w:t xml:space="preserve">- </w:t>
      </w:r>
      <w:r w:rsidRPr="00173C69">
        <w:rPr>
          <w:rFonts w:ascii="Times New Roman" w:hAnsi="Times New Roman" w:cs="Times New Roman"/>
          <w:sz w:val="28"/>
          <w:szCs w:val="28"/>
        </w:rPr>
        <w:t>на сумму 952,3 тыс</w:t>
      </w:r>
      <w:proofErr w:type="gramStart"/>
      <w:r w:rsidRPr="00173C69">
        <w:rPr>
          <w:rFonts w:ascii="Times New Roman" w:hAnsi="Times New Roman" w:cs="Times New Roman"/>
          <w:sz w:val="28"/>
          <w:szCs w:val="28"/>
        </w:rPr>
        <w:t>.р</w:t>
      </w:r>
      <w:proofErr w:type="gramEnd"/>
      <w:r w:rsidRPr="00173C69">
        <w:rPr>
          <w:rFonts w:ascii="Times New Roman" w:hAnsi="Times New Roman" w:cs="Times New Roman"/>
          <w:sz w:val="28"/>
          <w:szCs w:val="28"/>
        </w:rPr>
        <w:t xml:space="preserve">уб. или 19,2 %, в основном, за счет поступлений от аренды земельных участков и прочих поступлений от использования имущества. </w:t>
      </w:r>
    </w:p>
    <w:p w:rsidR="001E6F7E" w:rsidRPr="00173C69" w:rsidRDefault="001E6F7E"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173C69">
        <w:rPr>
          <w:rFonts w:ascii="Times New Roman" w:hAnsi="Times New Roman" w:cs="Times New Roman"/>
          <w:sz w:val="28"/>
          <w:szCs w:val="28"/>
        </w:rPr>
        <w:t xml:space="preserve">латежей при пользовании природными ресурсами (плата за негативное воздействие на окружающую среду) </w:t>
      </w:r>
      <w:r>
        <w:rPr>
          <w:rFonts w:ascii="Times New Roman" w:hAnsi="Times New Roman" w:cs="Times New Roman"/>
          <w:sz w:val="28"/>
          <w:szCs w:val="28"/>
        </w:rPr>
        <w:t xml:space="preserve">-  </w:t>
      </w:r>
      <w:r w:rsidRPr="00173C69">
        <w:rPr>
          <w:rFonts w:ascii="Times New Roman" w:hAnsi="Times New Roman" w:cs="Times New Roman"/>
          <w:sz w:val="28"/>
          <w:szCs w:val="28"/>
        </w:rPr>
        <w:t>в 5,1 раза на сумму 1 679,3 тыс</w:t>
      </w:r>
      <w:proofErr w:type="gramStart"/>
      <w:r w:rsidRPr="00173C69">
        <w:rPr>
          <w:rFonts w:ascii="Times New Roman" w:hAnsi="Times New Roman" w:cs="Times New Roman"/>
          <w:sz w:val="28"/>
          <w:szCs w:val="28"/>
        </w:rPr>
        <w:t>.р</w:t>
      </w:r>
      <w:proofErr w:type="gramEnd"/>
      <w:r w:rsidRPr="00173C69">
        <w:rPr>
          <w:rFonts w:ascii="Times New Roman" w:hAnsi="Times New Roman" w:cs="Times New Roman"/>
          <w:sz w:val="28"/>
          <w:szCs w:val="28"/>
        </w:rPr>
        <w:t>уб.</w:t>
      </w:r>
      <w:r>
        <w:rPr>
          <w:rFonts w:ascii="Times New Roman" w:hAnsi="Times New Roman" w:cs="Times New Roman"/>
          <w:sz w:val="28"/>
          <w:szCs w:val="28"/>
        </w:rPr>
        <w:t>;</w:t>
      </w:r>
      <w:r w:rsidRPr="00173C69">
        <w:rPr>
          <w:rFonts w:ascii="Times New Roman" w:hAnsi="Times New Roman" w:cs="Times New Roman"/>
          <w:sz w:val="28"/>
          <w:szCs w:val="28"/>
        </w:rPr>
        <w:tab/>
      </w:r>
    </w:p>
    <w:p w:rsidR="001E6F7E" w:rsidRDefault="001E6F7E" w:rsidP="008B130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ф</w:t>
      </w:r>
      <w:r w:rsidRPr="00173C69">
        <w:rPr>
          <w:rFonts w:ascii="Times New Roman" w:hAnsi="Times New Roman" w:cs="Times New Roman"/>
          <w:color w:val="000000"/>
          <w:sz w:val="28"/>
          <w:szCs w:val="28"/>
        </w:rPr>
        <w:t>актические поступления по штрафам, санкциям, возмещению ущерба снизились в 2 раза на сумму 1 369,5 тыс</w:t>
      </w:r>
      <w:proofErr w:type="gramStart"/>
      <w:r w:rsidRPr="00173C69">
        <w:rPr>
          <w:rFonts w:ascii="Times New Roman" w:hAnsi="Times New Roman" w:cs="Times New Roman"/>
          <w:color w:val="000000"/>
          <w:sz w:val="28"/>
          <w:szCs w:val="28"/>
        </w:rPr>
        <w:t>.р</w:t>
      </w:r>
      <w:proofErr w:type="gramEnd"/>
      <w:r w:rsidRPr="00173C69">
        <w:rPr>
          <w:rFonts w:ascii="Times New Roman" w:hAnsi="Times New Roman" w:cs="Times New Roman"/>
          <w:color w:val="000000"/>
          <w:sz w:val="28"/>
          <w:szCs w:val="28"/>
        </w:rPr>
        <w:t>уб.</w:t>
      </w:r>
    </w:p>
    <w:p w:rsidR="001E6F7E" w:rsidRPr="001E6F7E" w:rsidRDefault="001E6F7E" w:rsidP="008B130F">
      <w:pPr>
        <w:spacing w:after="0" w:line="240" w:lineRule="auto"/>
        <w:jc w:val="both"/>
        <w:rPr>
          <w:rFonts w:ascii="Times New Roman" w:hAnsi="Times New Roman" w:cs="Times New Roman"/>
          <w:sz w:val="28"/>
          <w:szCs w:val="28"/>
        </w:rPr>
      </w:pPr>
      <w:r w:rsidRPr="00173C69">
        <w:rPr>
          <w:rFonts w:ascii="Times New Roman" w:hAnsi="Times New Roman" w:cs="Times New Roman"/>
          <w:sz w:val="28"/>
          <w:szCs w:val="28"/>
        </w:rPr>
        <w:tab/>
      </w:r>
      <w:r w:rsidRPr="001E6F7E">
        <w:rPr>
          <w:rFonts w:ascii="Times New Roman" w:hAnsi="Times New Roman" w:cs="Times New Roman"/>
          <w:sz w:val="28"/>
          <w:szCs w:val="28"/>
        </w:rPr>
        <w:t xml:space="preserve">- Единый  сельскохозяйственный  налог - поступления </w:t>
      </w:r>
      <w:r w:rsidRPr="001E6F7E">
        <w:rPr>
          <w:rFonts w:ascii="Times New Roman" w:hAnsi="Times New Roman" w:cs="Times New Roman"/>
          <w:color w:val="000000" w:themeColor="text1"/>
          <w:sz w:val="28"/>
          <w:szCs w:val="28"/>
        </w:rPr>
        <w:t>снизились на 32,0</w:t>
      </w:r>
      <w:r w:rsidRPr="001E6F7E">
        <w:rPr>
          <w:rFonts w:ascii="Times New Roman" w:hAnsi="Times New Roman" w:cs="Times New Roman"/>
          <w:sz w:val="28"/>
          <w:szCs w:val="28"/>
        </w:rPr>
        <w:t xml:space="preserve"> % в сумме 7,9 тыс</w:t>
      </w:r>
      <w:proofErr w:type="gramStart"/>
      <w:r w:rsidRPr="001E6F7E">
        <w:rPr>
          <w:rFonts w:ascii="Times New Roman" w:hAnsi="Times New Roman" w:cs="Times New Roman"/>
          <w:sz w:val="28"/>
          <w:szCs w:val="28"/>
        </w:rPr>
        <w:t>.р</w:t>
      </w:r>
      <w:proofErr w:type="gramEnd"/>
      <w:r w:rsidRPr="001E6F7E">
        <w:rPr>
          <w:rFonts w:ascii="Times New Roman" w:hAnsi="Times New Roman" w:cs="Times New Roman"/>
          <w:sz w:val="28"/>
          <w:szCs w:val="28"/>
        </w:rPr>
        <w:t>уб. в связи с уменьшением выручки от реализации сельскохозяйственной продукции крестьянскими хозяйствами.</w:t>
      </w:r>
    </w:p>
    <w:p w:rsidR="00E15625" w:rsidRPr="001E6F7E" w:rsidRDefault="001E6F7E" w:rsidP="008B130F">
      <w:pPr>
        <w:spacing w:after="0" w:line="240" w:lineRule="auto"/>
        <w:ind w:firstLine="709"/>
        <w:jc w:val="both"/>
        <w:rPr>
          <w:rFonts w:ascii="Times New Roman" w:hAnsi="Times New Roman" w:cs="Times New Roman"/>
          <w:sz w:val="28"/>
          <w:szCs w:val="28"/>
        </w:rPr>
      </w:pPr>
      <w:r w:rsidRPr="001E6F7E">
        <w:rPr>
          <w:rFonts w:ascii="Times New Roman" w:hAnsi="Times New Roman" w:cs="Times New Roman"/>
          <w:sz w:val="28"/>
          <w:szCs w:val="28"/>
        </w:rPr>
        <w:t>Рост доходов по отношению к прошлому году  отмечен по следующим налогам и платежам:</w:t>
      </w:r>
    </w:p>
    <w:p w:rsidR="00762FF3" w:rsidRPr="001E6F7E" w:rsidRDefault="00E15625" w:rsidP="008B130F">
      <w:pPr>
        <w:spacing w:after="0" w:line="240" w:lineRule="auto"/>
        <w:ind w:firstLine="709"/>
        <w:jc w:val="both"/>
        <w:rPr>
          <w:rFonts w:ascii="Times New Roman" w:hAnsi="Times New Roman" w:cs="Times New Roman"/>
          <w:sz w:val="28"/>
          <w:szCs w:val="28"/>
        </w:rPr>
      </w:pPr>
      <w:r w:rsidRPr="001E6F7E">
        <w:rPr>
          <w:rFonts w:ascii="Times New Roman" w:hAnsi="Times New Roman" w:cs="Times New Roman"/>
          <w:sz w:val="28"/>
          <w:szCs w:val="28"/>
        </w:rPr>
        <w:t>- н</w:t>
      </w:r>
      <w:r w:rsidR="00762FF3" w:rsidRPr="001E6F7E">
        <w:rPr>
          <w:rFonts w:ascii="Times New Roman" w:hAnsi="Times New Roman" w:cs="Times New Roman"/>
          <w:sz w:val="28"/>
          <w:szCs w:val="28"/>
        </w:rPr>
        <w:t>алог, взимаемого в связи с применением упрощенной системы налогообложения, за отчетный период поступило 673,4 тыс</w:t>
      </w:r>
      <w:proofErr w:type="gramStart"/>
      <w:r w:rsidR="00762FF3" w:rsidRPr="001E6F7E">
        <w:rPr>
          <w:rFonts w:ascii="Times New Roman" w:hAnsi="Times New Roman" w:cs="Times New Roman"/>
          <w:sz w:val="28"/>
          <w:szCs w:val="28"/>
        </w:rPr>
        <w:t>.р</w:t>
      </w:r>
      <w:proofErr w:type="gramEnd"/>
      <w:r w:rsidR="00762FF3" w:rsidRPr="001E6F7E">
        <w:rPr>
          <w:rFonts w:ascii="Times New Roman" w:hAnsi="Times New Roman" w:cs="Times New Roman"/>
          <w:sz w:val="28"/>
          <w:szCs w:val="28"/>
        </w:rPr>
        <w:t xml:space="preserve">уб. </w:t>
      </w:r>
      <w:r w:rsidR="001E6F7E" w:rsidRPr="001E6F7E">
        <w:rPr>
          <w:rFonts w:ascii="Times New Roman" w:hAnsi="Times New Roman" w:cs="Times New Roman"/>
          <w:sz w:val="28"/>
          <w:szCs w:val="28"/>
        </w:rPr>
        <w:t>(</w:t>
      </w:r>
      <w:r w:rsidR="00762FF3" w:rsidRPr="001E6F7E">
        <w:rPr>
          <w:rFonts w:ascii="Times New Roman" w:hAnsi="Times New Roman" w:cs="Times New Roman"/>
          <w:sz w:val="28"/>
          <w:szCs w:val="28"/>
        </w:rPr>
        <w:t>к предыдущему году поступления увеличились на 79,2 тыс.руб. или на 13,3 %</w:t>
      </w:r>
      <w:r w:rsidR="001E6F7E" w:rsidRPr="001E6F7E">
        <w:rPr>
          <w:rFonts w:ascii="Times New Roman" w:hAnsi="Times New Roman" w:cs="Times New Roman"/>
          <w:sz w:val="28"/>
          <w:szCs w:val="28"/>
        </w:rPr>
        <w:t>);</w:t>
      </w:r>
    </w:p>
    <w:p w:rsidR="00762FF3" w:rsidRPr="001E6F7E" w:rsidRDefault="001E6F7E" w:rsidP="008B130F">
      <w:pPr>
        <w:spacing w:after="0" w:line="240" w:lineRule="auto"/>
        <w:ind w:firstLine="708"/>
        <w:jc w:val="both"/>
        <w:rPr>
          <w:rFonts w:ascii="Times New Roman" w:hAnsi="Times New Roman" w:cs="Times New Roman"/>
          <w:sz w:val="28"/>
          <w:szCs w:val="28"/>
        </w:rPr>
      </w:pPr>
      <w:r w:rsidRPr="001E6F7E">
        <w:rPr>
          <w:rFonts w:ascii="Times New Roman" w:hAnsi="Times New Roman" w:cs="Times New Roman"/>
          <w:sz w:val="28"/>
          <w:szCs w:val="28"/>
        </w:rPr>
        <w:t xml:space="preserve">- </w:t>
      </w:r>
      <w:r w:rsidR="00762FF3" w:rsidRPr="001E6F7E">
        <w:rPr>
          <w:rFonts w:ascii="Times New Roman" w:hAnsi="Times New Roman" w:cs="Times New Roman"/>
          <w:sz w:val="28"/>
          <w:szCs w:val="28"/>
        </w:rPr>
        <w:t>Поступление государственной пошлины по делам, рассматриваемым в судах общей юрисдикции, мировыми судьями возросли на 8,2 % в сумме 165,1 тыс</w:t>
      </w:r>
      <w:proofErr w:type="gramStart"/>
      <w:r w:rsidR="00762FF3" w:rsidRPr="001E6F7E">
        <w:rPr>
          <w:rFonts w:ascii="Times New Roman" w:hAnsi="Times New Roman" w:cs="Times New Roman"/>
          <w:sz w:val="28"/>
          <w:szCs w:val="28"/>
        </w:rPr>
        <w:t>.р</w:t>
      </w:r>
      <w:proofErr w:type="gramEnd"/>
      <w:r w:rsidR="00762FF3" w:rsidRPr="001E6F7E">
        <w:rPr>
          <w:rFonts w:ascii="Times New Roman" w:hAnsi="Times New Roman" w:cs="Times New Roman"/>
          <w:sz w:val="28"/>
          <w:szCs w:val="28"/>
        </w:rPr>
        <w:t>уб.</w:t>
      </w:r>
      <w:r w:rsidRPr="001E6F7E">
        <w:rPr>
          <w:rFonts w:ascii="Times New Roman" w:hAnsi="Times New Roman" w:cs="Times New Roman"/>
          <w:sz w:val="28"/>
          <w:szCs w:val="28"/>
        </w:rPr>
        <w:t>;</w:t>
      </w:r>
      <w:r w:rsidR="00762FF3" w:rsidRPr="001E6F7E">
        <w:rPr>
          <w:rFonts w:ascii="Times New Roman" w:hAnsi="Times New Roman" w:cs="Times New Roman"/>
          <w:sz w:val="28"/>
          <w:szCs w:val="28"/>
        </w:rPr>
        <w:tab/>
        <w:t xml:space="preserve"> </w:t>
      </w:r>
    </w:p>
    <w:p w:rsidR="00762FF3" w:rsidRPr="00173C69" w:rsidRDefault="00762FF3" w:rsidP="008B130F">
      <w:pPr>
        <w:spacing w:after="0" w:line="240" w:lineRule="auto"/>
        <w:ind w:firstLine="708"/>
        <w:jc w:val="both"/>
        <w:rPr>
          <w:rFonts w:ascii="Times New Roman" w:hAnsi="Times New Roman" w:cs="Times New Roman"/>
          <w:sz w:val="28"/>
          <w:szCs w:val="28"/>
        </w:rPr>
      </w:pPr>
      <w:r w:rsidRPr="001E6F7E">
        <w:rPr>
          <w:rFonts w:ascii="Times New Roman" w:hAnsi="Times New Roman" w:cs="Times New Roman"/>
          <w:sz w:val="28"/>
          <w:szCs w:val="28"/>
        </w:rPr>
        <w:t>- Доходы от продажи материальных и нематериальных активов за отчетный период поступили всего в сумме 1982,5 тыс</w:t>
      </w:r>
      <w:proofErr w:type="gramStart"/>
      <w:r w:rsidRPr="001E6F7E">
        <w:rPr>
          <w:rFonts w:ascii="Times New Roman" w:hAnsi="Times New Roman" w:cs="Times New Roman"/>
          <w:sz w:val="28"/>
          <w:szCs w:val="28"/>
        </w:rPr>
        <w:t>.р</w:t>
      </w:r>
      <w:proofErr w:type="gramEnd"/>
      <w:r w:rsidRPr="001E6F7E">
        <w:rPr>
          <w:rFonts w:ascii="Times New Roman" w:hAnsi="Times New Roman" w:cs="Times New Roman"/>
          <w:sz w:val="28"/>
          <w:szCs w:val="28"/>
        </w:rPr>
        <w:t>уб. По сравнению с фактом предыдущего года поступления от продажи материальных и нематериальных активов увеличились в 4 раза всего на сумму 1 490,6 тыс.руб.</w:t>
      </w:r>
      <w:r w:rsidRPr="00173C69">
        <w:rPr>
          <w:rFonts w:ascii="Times New Roman" w:hAnsi="Times New Roman" w:cs="Times New Roman"/>
          <w:sz w:val="28"/>
          <w:szCs w:val="28"/>
        </w:rPr>
        <w:t xml:space="preserve">  </w:t>
      </w:r>
    </w:p>
    <w:p w:rsidR="00762FF3" w:rsidRPr="00173C69" w:rsidRDefault="00762FF3" w:rsidP="008B130F">
      <w:pPr>
        <w:spacing w:after="0" w:line="240" w:lineRule="auto"/>
        <w:ind w:firstLine="708"/>
        <w:jc w:val="both"/>
        <w:rPr>
          <w:rFonts w:ascii="Times New Roman" w:hAnsi="Times New Roman" w:cs="Times New Roman"/>
          <w:color w:val="000000"/>
          <w:sz w:val="28"/>
          <w:szCs w:val="28"/>
        </w:rPr>
      </w:pPr>
      <w:r w:rsidRPr="00173C69">
        <w:rPr>
          <w:rFonts w:ascii="Times New Roman" w:hAnsi="Times New Roman" w:cs="Times New Roman"/>
          <w:color w:val="000000"/>
          <w:sz w:val="28"/>
          <w:szCs w:val="28"/>
        </w:rPr>
        <w:t>По сравнению с фактом предыдущего года поступления дотаций увеличились всего на сумму 19 863,0 тыс</w:t>
      </w:r>
      <w:proofErr w:type="gramStart"/>
      <w:r w:rsidRPr="00173C69">
        <w:rPr>
          <w:rFonts w:ascii="Times New Roman" w:hAnsi="Times New Roman" w:cs="Times New Roman"/>
          <w:color w:val="000000"/>
          <w:sz w:val="28"/>
          <w:szCs w:val="28"/>
        </w:rPr>
        <w:t>.р</w:t>
      </w:r>
      <w:proofErr w:type="gramEnd"/>
      <w:r w:rsidRPr="00173C69">
        <w:rPr>
          <w:rFonts w:ascii="Times New Roman" w:hAnsi="Times New Roman" w:cs="Times New Roman"/>
          <w:color w:val="000000"/>
          <w:sz w:val="28"/>
          <w:szCs w:val="28"/>
        </w:rPr>
        <w:t>уб. или на 33,7 %, в основном, за счет дотаций на выравнивание бюджетной обеспеченности и дотаций на поддержку мер по обеспечению сбалансированности бюджетов.</w:t>
      </w:r>
    </w:p>
    <w:p w:rsidR="00762FF3" w:rsidRPr="00173C69" w:rsidRDefault="00762FF3" w:rsidP="008B130F">
      <w:pPr>
        <w:spacing w:after="0" w:line="240" w:lineRule="auto"/>
        <w:ind w:firstLine="708"/>
        <w:jc w:val="both"/>
        <w:rPr>
          <w:rFonts w:ascii="Times New Roman" w:hAnsi="Times New Roman" w:cs="Times New Roman"/>
          <w:color w:val="000000"/>
          <w:sz w:val="28"/>
          <w:szCs w:val="28"/>
        </w:rPr>
      </w:pPr>
      <w:r w:rsidRPr="00173C69">
        <w:rPr>
          <w:rFonts w:ascii="Times New Roman" w:hAnsi="Times New Roman" w:cs="Times New Roman"/>
          <w:color w:val="000000"/>
          <w:sz w:val="28"/>
          <w:szCs w:val="28"/>
        </w:rPr>
        <w:t xml:space="preserve">Субсидий из областного бюджета поступило </w:t>
      </w:r>
      <w:r w:rsidR="001E6F7E">
        <w:rPr>
          <w:rFonts w:ascii="Times New Roman" w:hAnsi="Times New Roman" w:cs="Times New Roman"/>
          <w:color w:val="000000"/>
          <w:sz w:val="28"/>
          <w:szCs w:val="28"/>
        </w:rPr>
        <w:t>всего в сумме 56 411,6 тыс</w:t>
      </w:r>
      <w:proofErr w:type="gramStart"/>
      <w:r w:rsidR="001E6F7E">
        <w:rPr>
          <w:rFonts w:ascii="Times New Roman" w:hAnsi="Times New Roman" w:cs="Times New Roman"/>
          <w:color w:val="000000"/>
          <w:sz w:val="28"/>
          <w:szCs w:val="28"/>
        </w:rPr>
        <w:t>.р</w:t>
      </w:r>
      <w:proofErr w:type="gramEnd"/>
      <w:r w:rsidR="001E6F7E">
        <w:rPr>
          <w:rFonts w:ascii="Times New Roman" w:hAnsi="Times New Roman" w:cs="Times New Roman"/>
          <w:color w:val="000000"/>
          <w:sz w:val="28"/>
          <w:szCs w:val="28"/>
        </w:rPr>
        <w:t>уб., п</w:t>
      </w:r>
      <w:r w:rsidRPr="00173C69">
        <w:rPr>
          <w:rFonts w:ascii="Times New Roman" w:hAnsi="Times New Roman" w:cs="Times New Roman"/>
          <w:color w:val="000000"/>
          <w:sz w:val="28"/>
          <w:szCs w:val="28"/>
        </w:rPr>
        <w:t>о сравнению с фактом предыдущего года поступления субсидий увеличились в 1,5 раза на сумму 19 919,7 тыс.руб.</w:t>
      </w:r>
    </w:p>
    <w:p w:rsidR="00762FF3" w:rsidRPr="00173C69" w:rsidRDefault="00762FF3" w:rsidP="008B130F">
      <w:pPr>
        <w:spacing w:after="0" w:line="240" w:lineRule="auto"/>
        <w:ind w:firstLine="708"/>
        <w:jc w:val="both"/>
        <w:rPr>
          <w:rFonts w:ascii="Times New Roman" w:hAnsi="Times New Roman" w:cs="Times New Roman"/>
          <w:color w:val="000000"/>
          <w:sz w:val="28"/>
          <w:szCs w:val="28"/>
        </w:rPr>
      </w:pPr>
      <w:r w:rsidRPr="00173C69">
        <w:rPr>
          <w:rFonts w:ascii="Times New Roman" w:hAnsi="Times New Roman" w:cs="Times New Roman"/>
          <w:color w:val="000000"/>
          <w:sz w:val="28"/>
          <w:szCs w:val="28"/>
        </w:rPr>
        <w:t>Поступления субвенций из областного бюджета составили 129 829,7 тыс</w:t>
      </w:r>
      <w:proofErr w:type="gramStart"/>
      <w:r w:rsidRPr="00173C69">
        <w:rPr>
          <w:rFonts w:ascii="Times New Roman" w:hAnsi="Times New Roman" w:cs="Times New Roman"/>
          <w:color w:val="000000"/>
          <w:sz w:val="28"/>
          <w:szCs w:val="28"/>
        </w:rPr>
        <w:t>.р</w:t>
      </w:r>
      <w:proofErr w:type="gramEnd"/>
      <w:r w:rsidRPr="00173C69">
        <w:rPr>
          <w:rFonts w:ascii="Times New Roman" w:hAnsi="Times New Roman" w:cs="Times New Roman"/>
          <w:color w:val="000000"/>
          <w:sz w:val="28"/>
          <w:szCs w:val="28"/>
        </w:rPr>
        <w:t>уб.</w:t>
      </w:r>
      <w:r w:rsidR="001E6F7E">
        <w:rPr>
          <w:rFonts w:ascii="Times New Roman" w:hAnsi="Times New Roman" w:cs="Times New Roman"/>
          <w:color w:val="000000"/>
          <w:sz w:val="28"/>
          <w:szCs w:val="28"/>
        </w:rPr>
        <w:t>, п</w:t>
      </w:r>
      <w:r w:rsidRPr="00173C69">
        <w:rPr>
          <w:rFonts w:ascii="Times New Roman" w:hAnsi="Times New Roman" w:cs="Times New Roman"/>
          <w:color w:val="000000"/>
          <w:sz w:val="28"/>
          <w:szCs w:val="28"/>
        </w:rPr>
        <w:t>о сравнению с фактом предыдущего года поступления субвенций увеличились всего на 5,0 %.</w:t>
      </w:r>
    </w:p>
    <w:p w:rsidR="00762FF3" w:rsidRPr="00173C69" w:rsidRDefault="00762FF3" w:rsidP="008B130F">
      <w:pPr>
        <w:spacing w:after="0" w:line="240" w:lineRule="auto"/>
        <w:ind w:firstLine="708"/>
        <w:jc w:val="both"/>
        <w:rPr>
          <w:rFonts w:ascii="Times New Roman" w:hAnsi="Times New Roman" w:cs="Times New Roman"/>
          <w:color w:val="000000"/>
          <w:sz w:val="28"/>
          <w:szCs w:val="28"/>
        </w:rPr>
      </w:pPr>
      <w:r w:rsidRPr="00173C69">
        <w:rPr>
          <w:rFonts w:ascii="Times New Roman" w:hAnsi="Times New Roman" w:cs="Times New Roman"/>
          <w:color w:val="000000"/>
          <w:sz w:val="28"/>
          <w:szCs w:val="28"/>
        </w:rPr>
        <w:t>Иных межбюджетных трансфертов поступило всего в сумме 23 094,7 тыс</w:t>
      </w:r>
      <w:proofErr w:type="gramStart"/>
      <w:r w:rsidRPr="00173C69">
        <w:rPr>
          <w:rFonts w:ascii="Times New Roman" w:hAnsi="Times New Roman" w:cs="Times New Roman"/>
          <w:color w:val="000000"/>
          <w:sz w:val="28"/>
          <w:szCs w:val="28"/>
        </w:rPr>
        <w:t>.р</w:t>
      </w:r>
      <w:proofErr w:type="gramEnd"/>
      <w:r w:rsidRPr="00173C69">
        <w:rPr>
          <w:rFonts w:ascii="Times New Roman" w:hAnsi="Times New Roman" w:cs="Times New Roman"/>
          <w:color w:val="000000"/>
          <w:sz w:val="28"/>
          <w:szCs w:val="28"/>
        </w:rPr>
        <w:t xml:space="preserve">уб. </w:t>
      </w:r>
    </w:p>
    <w:p w:rsidR="00762FF3" w:rsidRPr="00173C69" w:rsidRDefault="00173C69" w:rsidP="008B130F">
      <w:pPr>
        <w:spacing w:after="0" w:line="240" w:lineRule="auto"/>
        <w:ind w:firstLine="709"/>
        <w:jc w:val="both"/>
        <w:rPr>
          <w:rFonts w:ascii="Times New Roman" w:hAnsi="Times New Roman" w:cs="Times New Roman"/>
          <w:sz w:val="28"/>
        </w:rPr>
      </w:pPr>
      <w:r w:rsidRPr="00173C69">
        <w:rPr>
          <w:rFonts w:ascii="Times New Roman" w:hAnsi="Times New Roman" w:cs="Times New Roman"/>
          <w:sz w:val="28"/>
        </w:rPr>
        <w:t>В ближайшей перспективе не</w:t>
      </w:r>
      <w:r>
        <w:rPr>
          <w:rFonts w:ascii="Times New Roman" w:hAnsi="Times New Roman" w:cs="Times New Roman"/>
          <w:sz w:val="28"/>
        </w:rPr>
        <w:t xml:space="preserve"> планируется  роста поступлений налоговых и </w:t>
      </w:r>
      <w:r w:rsidRPr="00173C69">
        <w:rPr>
          <w:rFonts w:ascii="Times New Roman" w:hAnsi="Times New Roman" w:cs="Times New Roman"/>
          <w:sz w:val="28"/>
        </w:rPr>
        <w:t xml:space="preserve"> </w:t>
      </w:r>
      <w:r w:rsidR="0008036D">
        <w:rPr>
          <w:rFonts w:ascii="Times New Roman" w:hAnsi="Times New Roman" w:cs="Times New Roman"/>
          <w:sz w:val="28"/>
        </w:rPr>
        <w:t>неналоговых доходов.</w:t>
      </w:r>
    </w:p>
    <w:p w:rsidR="008E5DBC" w:rsidRPr="00173C69" w:rsidRDefault="008E5DBC" w:rsidP="008B130F">
      <w:pPr>
        <w:spacing w:after="0" w:line="240" w:lineRule="auto"/>
        <w:ind w:firstLine="709"/>
        <w:jc w:val="both"/>
        <w:rPr>
          <w:rFonts w:ascii="Times New Roman" w:hAnsi="Times New Roman" w:cs="Times New Roman"/>
          <w:sz w:val="28"/>
          <w:szCs w:val="28"/>
        </w:rPr>
      </w:pPr>
      <w:r w:rsidRPr="00173C69">
        <w:rPr>
          <w:rFonts w:ascii="Times New Roman" w:hAnsi="Times New Roman" w:cs="Times New Roman"/>
          <w:sz w:val="28"/>
          <w:szCs w:val="28"/>
        </w:rPr>
        <w:t>Администрацией Невельского района проводится следующая работа по  увеличению поступлений налоговых и неналоговых доходов:</w:t>
      </w:r>
    </w:p>
    <w:p w:rsidR="008E5DBC" w:rsidRPr="00173C69" w:rsidRDefault="008E5DBC" w:rsidP="008B130F">
      <w:pPr>
        <w:pStyle w:val="a3"/>
        <w:numPr>
          <w:ilvl w:val="0"/>
          <w:numId w:val="6"/>
        </w:numPr>
        <w:spacing w:after="0" w:line="240" w:lineRule="auto"/>
        <w:ind w:left="0" w:firstLine="709"/>
        <w:jc w:val="both"/>
        <w:rPr>
          <w:rFonts w:ascii="Times New Roman" w:hAnsi="Times New Roman" w:cs="Times New Roman"/>
          <w:sz w:val="28"/>
          <w:szCs w:val="28"/>
        </w:rPr>
      </w:pPr>
      <w:r w:rsidRPr="00173C69">
        <w:rPr>
          <w:rFonts w:ascii="Times New Roman" w:hAnsi="Times New Roman" w:cs="Times New Roman"/>
          <w:sz w:val="28"/>
          <w:szCs w:val="28"/>
        </w:rPr>
        <w:lastRenderedPageBreak/>
        <w:t xml:space="preserve">Ежеквартально проводятся  заседания межведомственной комиссии по вопросам осуществления </w:t>
      </w:r>
      <w:proofErr w:type="gramStart"/>
      <w:r w:rsidRPr="00173C69">
        <w:rPr>
          <w:rFonts w:ascii="Times New Roman" w:hAnsi="Times New Roman" w:cs="Times New Roman"/>
          <w:sz w:val="28"/>
          <w:szCs w:val="28"/>
        </w:rPr>
        <w:t>контроля за</w:t>
      </w:r>
      <w:proofErr w:type="gramEnd"/>
      <w:r w:rsidRPr="00173C69">
        <w:rPr>
          <w:rFonts w:ascii="Times New Roman" w:hAnsi="Times New Roman" w:cs="Times New Roman"/>
          <w:sz w:val="28"/>
          <w:szCs w:val="28"/>
        </w:rPr>
        <w:t xml:space="preserve"> полнотой и своевременностью платежей в бюджеты всех уровней и внебюджетные фонды, выплаты заработной платы, а также легализации трудовых отношений.</w:t>
      </w:r>
    </w:p>
    <w:p w:rsidR="00597456" w:rsidRPr="00173C69" w:rsidRDefault="00597456" w:rsidP="008B130F">
      <w:pPr>
        <w:pStyle w:val="a3"/>
        <w:numPr>
          <w:ilvl w:val="0"/>
          <w:numId w:val="6"/>
        </w:numPr>
        <w:spacing w:after="0" w:line="240" w:lineRule="auto"/>
        <w:ind w:left="0" w:firstLine="709"/>
        <w:jc w:val="both"/>
        <w:rPr>
          <w:rFonts w:ascii="Times New Roman" w:hAnsi="Times New Roman" w:cs="Times New Roman"/>
          <w:sz w:val="28"/>
        </w:rPr>
      </w:pPr>
      <w:r w:rsidRPr="00173C69">
        <w:rPr>
          <w:rFonts w:ascii="Times New Roman" w:hAnsi="Times New Roman" w:cs="Times New Roman"/>
          <w:spacing w:val="-9"/>
          <w:sz w:val="28"/>
          <w:szCs w:val="28"/>
        </w:rPr>
        <w:t>Ведется работа по взысканию задолженности</w:t>
      </w:r>
      <w:r w:rsidR="00971AB6" w:rsidRPr="00173C69">
        <w:rPr>
          <w:rFonts w:ascii="Times New Roman" w:hAnsi="Times New Roman" w:cs="Times New Roman"/>
          <w:spacing w:val="-9"/>
          <w:sz w:val="28"/>
          <w:szCs w:val="28"/>
        </w:rPr>
        <w:t xml:space="preserve"> (претензионная работа, обращение в суд)</w:t>
      </w:r>
      <w:r w:rsidRPr="00173C69">
        <w:rPr>
          <w:rFonts w:ascii="Times New Roman" w:hAnsi="Times New Roman" w:cs="Times New Roman"/>
          <w:spacing w:val="-9"/>
          <w:sz w:val="28"/>
          <w:szCs w:val="28"/>
        </w:rPr>
        <w:t xml:space="preserve"> по арендной плате за земельные участки  и муницип</w:t>
      </w:r>
      <w:r w:rsidR="00971AB6" w:rsidRPr="00173C69">
        <w:rPr>
          <w:rFonts w:ascii="Times New Roman" w:hAnsi="Times New Roman" w:cs="Times New Roman"/>
          <w:spacing w:val="-9"/>
          <w:sz w:val="28"/>
          <w:szCs w:val="28"/>
        </w:rPr>
        <w:t>альное иму</w:t>
      </w:r>
      <w:r w:rsidRPr="00173C69">
        <w:rPr>
          <w:rFonts w:ascii="Times New Roman" w:hAnsi="Times New Roman" w:cs="Times New Roman"/>
          <w:spacing w:val="-9"/>
          <w:sz w:val="28"/>
          <w:szCs w:val="28"/>
        </w:rPr>
        <w:t>щество.</w:t>
      </w:r>
    </w:p>
    <w:p w:rsidR="00A31347" w:rsidRPr="00E52A5E" w:rsidRDefault="002E4682" w:rsidP="008B130F">
      <w:pPr>
        <w:spacing w:after="0" w:line="240" w:lineRule="auto"/>
        <w:ind w:firstLine="709"/>
        <w:jc w:val="both"/>
        <w:rPr>
          <w:rFonts w:ascii="Times New Roman" w:hAnsi="Times New Roman" w:cs="Times New Roman"/>
          <w:i/>
          <w:sz w:val="28"/>
          <w:u w:val="single"/>
        </w:rPr>
      </w:pPr>
      <w:r>
        <w:rPr>
          <w:rFonts w:ascii="Times New Roman" w:hAnsi="Times New Roman" w:cs="Times New Roman"/>
          <w:sz w:val="28"/>
        </w:rPr>
        <w:t xml:space="preserve">32. </w:t>
      </w:r>
      <w:r w:rsidR="00A31347" w:rsidRPr="00E52A5E">
        <w:rPr>
          <w:rFonts w:ascii="Times New Roman" w:hAnsi="Times New Roman" w:cs="Times New Roman"/>
          <w:sz w:val="28"/>
        </w:rPr>
        <w:t xml:space="preserve">В МО «Невельский район» отсутствуют </w:t>
      </w:r>
      <w:r w:rsidR="00A31347" w:rsidRPr="00E52A5E">
        <w:rPr>
          <w:rFonts w:ascii="Times New Roman" w:hAnsi="Times New Roman" w:cs="Times New Roman"/>
          <w:i/>
          <w:sz w:val="28"/>
          <w:u w:val="single"/>
        </w:rPr>
        <w:t xml:space="preserve">организации муниципальной формы собственности, находящиеся в стадии банкротства. </w:t>
      </w:r>
    </w:p>
    <w:p w:rsidR="002E4682" w:rsidRDefault="002E4682" w:rsidP="008B130F">
      <w:pPr>
        <w:spacing w:after="0" w:line="240" w:lineRule="auto"/>
        <w:ind w:firstLine="709"/>
        <w:jc w:val="both"/>
        <w:rPr>
          <w:rFonts w:ascii="Times New Roman" w:hAnsi="Times New Roman" w:cs="Times New Roman"/>
          <w:i/>
          <w:sz w:val="28"/>
          <w:u w:val="single"/>
        </w:rPr>
      </w:pPr>
      <w:r>
        <w:rPr>
          <w:rFonts w:ascii="Times New Roman" w:hAnsi="Times New Roman" w:cs="Times New Roman"/>
          <w:sz w:val="28"/>
        </w:rPr>
        <w:t xml:space="preserve">33. </w:t>
      </w:r>
      <w:r w:rsidR="00A31347" w:rsidRPr="00E52A5E">
        <w:rPr>
          <w:rFonts w:ascii="Times New Roman" w:hAnsi="Times New Roman" w:cs="Times New Roman"/>
          <w:sz w:val="28"/>
        </w:rPr>
        <w:t>В МО «Невельский район» отсутству</w:t>
      </w:r>
      <w:r w:rsidR="00C04791" w:rsidRPr="00E52A5E">
        <w:rPr>
          <w:rFonts w:ascii="Times New Roman" w:hAnsi="Times New Roman" w:cs="Times New Roman"/>
          <w:sz w:val="28"/>
        </w:rPr>
        <w:t>е</w:t>
      </w:r>
      <w:r w:rsidR="00A31347" w:rsidRPr="00E52A5E">
        <w:rPr>
          <w:rFonts w:ascii="Times New Roman" w:hAnsi="Times New Roman" w:cs="Times New Roman"/>
          <w:sz w:val="28"/>
        </w:rPr>
        <w:t xml:space="preserve">т </w:t>
      </w:r>
      <w:r w:rsidR="00A31347" w:rsidRPr="00E52A5E">
        <w:rPr>
          <w:rFonts w:ascii="Times New Roman" w:hAnsi="Times New Roman" w:cs="Times New Roman"/>
          <w:i/>
          <w:sz w:val="28"/>
          <w:u w:val="single"/>
        </w:rPr>
        <w:t xml:space="preserve"> не завершенное в установленные сроки строительство, осуществляемое за счет средств бюджета городского </w:t>
      </w:r>
      <w:r>
        <w:rPr>
          <w:rFonts w:ascii="Times New Roman" w:hAnsi="Times New Roman" w:cs="Times New Roman"/>
          <w:i/>
          <w:sz w:val="28"/>
          <w:u w:val="single"/>
        </w:rPr>
        <w:t>округа (муниципального района).</w:t>
      </w:r>
    </w:p>
    <w:p w:rsidR="00A31347" w:rsidRPr="00E52A5E" w:rsidRDefault="002E4682" w:rsidP="008B130F">
      <w:pPr>
        <w:spacing w:after="0" w:line="240" w:lineRule="auto"/>
        <w:ind w:firstLine="709"/>
        <w:jc w:val="both"/>
        <w:rPr>
          <w:rFonts w:ascii="Times New Roman" w:hAnsi="Times New Roman" w:cs="Times New Roman"/>
          <w:i/>
          <w:sz w:val="28"/>
          <w:u w:val="single"/>
        </w:rPr>
      </w:pPr>
      <w:r>
        <w:rPr>
          <w:rFonts w:ascii="Times New Roman" w:hAnsi="Times New Roman" w:cs="Times New Roman"/>
          <w:i/>
          <w:sz w:val="28"/>
          <w:u w:val="single"/>
        </w:rPr>
        <w:t>34. П</w:t>
      </w:r>
      <w:r w:rsidR="00A31347" w:rsidRPr="00E52A5E">
        <w:rPr>
          <w:rFonts w:ascii="Times New Roman" w:hAnsi="Times New Roman" w:cs="Times New Roman"/>
          <w:i/>
          <w:sz w:val="28"/>
          <w:u w:val="single"/>
        </w:rPr>
        <w:t>росроченная кредиторская  задолженность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Pr>
          <w:rFonts w:ascii="Times New Roman" w:hAnsi="Times New Roman" w:cs="Times New Roman"/>
          <w:i/>
          <w:sz w:val="28"/>
          <w:u w:val="single"/>
        </w:rPr>
        <w:t xml:space="preserve"> отсутствует</w:t>
      </w:r>
      <w:r w:rsidR="00A31347" w:rsidRPr="00E52A5E">
        <w:rPr>
          <w:rFonts w:ascii="Times New Roman" w:hAnsi="Times New Roman" w:cs="Times New Roman"/>
          <w:i/>
          <w:sz w:val="28"/>
          <w:u w:val="single"/>
        </w:rPr>
        <w:t>.</w:t>
      </w:r>
    </w:p>
    <w:p w:rsidR="00461E2F" w:rsidRDefault="002E4682"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461E2F" w:rsidRPr="00E52A5E">
        <w:rPr>
          <w:rFonts w:ascii="Times New Roman" w:hAnsi="Times New Roman" w:cs="Times New Roman"/>
          <w:sz w:val="28"/>
          <w:szCs w:val="28"/>
        </w:rPr>
        <w:t xml:space="preserve">Увеличение </w:t>
      </w:r>
      <w:r w:rsidR="00461E2F" w:rsidRPr="00E52A5E">
        <w:rPr>
          <w:rFonts w:ascii="Times New Roman" w:hAnsi="Times New Roman" w:cs="Times New Roman"/>
          <w:i/>
          <w:sz w:val="28"/>
          <w:szCs w:val="28"/>
          <w:u w:val="single"/>
        </w:rPr>
        <w:t xml:space="preserve">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461E2F" w:rsidRPr="00E52A5E">
        <w:rPr>
          <w:rFonts w:ascii="Times New Roman" w:hAnsi="Times New Roman" w:cs="Times New Roman"/>
          <w:sz w:val="28"/>
          <w:szCs w:val="28"/>
        </w:rPr>
        <w:t>вызвано следующими причинами:</w:t>
      </w:r>
    </w:p>
    <w:p w:rsidR="00660830" w:rsidRPr="00906C0D" w:rsidRDefault="00660830" w:rsidP="008B130F">
      <w:pPr>
        <w:pStyle w:val="a3"/>
        <w:numPr>
          <w:ilvl w:val="0"/>
          <w:numId w:val="4"/>
        </w:numPr>
        <w:tabs>
          <w:tab w:val="left" w:pos="1134"/>
        </w:tabs>
        <w:spacing w:line="240" w:lineRule="auto"/>
        <w:ind w:left="0" w:firstLine="709"/>
        <w:jc w:val="both"/>
        <w:rPr>
          <w:rFonts w:ascii="Times New Roman" w:hAnsi="Times New Roman" w:cs="Times New Roman"/>
          <w:sz w:val="28"/>
          <w:szCs w:val="28"/>
        </w:rPr>
      </w:pPr>
      <w:r w:rsidRPr="00906C0D">
        <w:rPr>
          <w:rFonts w:ascii="Times New Roman" w:hAnsi="Times New Roman" w:cs="Times New Roman"/>
          <w:sz w:val="28"/>
          <w:szCs w:val="28"/>
        </w:rPr>
        <w:t>увеличение заработной платы муниципальных служащих с 01.01.2020г.</w:t>
      </w:r>
      <w:r>
        <w:rPr>
          <w:rFonts w:ascii="Times New Roman" w:hAnsi="Times New Roman" w:cs="Times New Roman"/>
          <w:sz w:val="28"/>
          <w:szCs w:val="28"/>
        </w:rPr>
        <w:t>, в связи с переходом на новую систему оплаты труда;</w:t>
      </w:r>
    </w:p>
    <w:p w:rsidR="00660830" w:rsidRPr="00971AB6" w:rsidRDefault="00660830" w:rsidP="008B130F">
      <w:pPr>
        <w:pStyle w:val="a3"/>
        <w:numPr>
          <w:ilvl w:val="0"/>
          <w:numId w:val="4"/>
        </w:numPr>
        <w:tabs>
          <w:tab w:val="left" w:pos="1134"/>
        </w:tabs>
        <w:spacing w:line="240" w:lineRule="auto"/>
        <w:ind w:left="0" w:firstLine="709"/>
        <w:jc w:val="both"/>
        <w:rPr>
          <w:rFonts w:ascii="Times New Roman" w:hAnsi="Times New Roman" w:cs="Times New Roman"/>
          <w:sz w:val="28"/>
          <w:szCs w:val="28"/>
        </w:rPr>
      </w:pPr>
      <w:r w:rsidRPr="00906C0D">
        <w:rPr>
          <w:rFonts w:ascii="Times New Roman" w:hAnsi="Times New Roman" w:cs="Times New Roman"/>
          <w:sz w:val="28"/>
          <w:szCs w:val="28"/>
        </w:rPr>
        <w:t>снижение численности населения м</w:t>
      </w:r>
      <w:r w:rsidRPr="00971AB6">
        <w:rPr>
          <w:rFonts w:ascii="Times New Roman" w:hAnsi="Times New Roman" w:cs="Times New Roman"/>
          <w:sz w:val="28"/>
          <w:szCs w:val="28"/>
        </w:rPr>
        <w:t>униципального образования;</w:t>
      </w:r>
    </w:p>
    <w:p w:rsidR="00660830" w:rsidRDefault="00660830" w:rsidP="008B130F">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proofErr w:type="gramStart"/>
      <w:r w:rsidRPr="00971AB6">
        <w:rPr>
          <w:rFonts w:ascii="Times New Roman" w:hAnsi="Times New Roman" w:cs="Times New Roman"/>
          <w:sz w:val="28"/>
          <w:szCs w:val="28"/>
        </w:rPr>
        <w:t>расходы на содержание работников</w:t>
      </w:r>
      <w:r>
        <w:rPr>
          <w:rFonts w:ascii="Times New Roman" w:hAnsi="Times New Roman" w:cs="Times New Roman"/>
          <w:sz w:val="28"/>
          <w:szCs w:val="28"/>
        </w:rPr>
        <w:t xml:space="preserve"> органов местного самоуправления, кроме расходов соответствующим кодам 210 классификации сектора государственного управления «Расходы на оплату труда, начисления на выплаты по оплате труда»,  согласно разъяснениям </w:t>
      </w:r>
      <w:proofErr w:type="spellStart"/>
      <w:r>
        <w:rPr>
          <w:rFonts w:ascii="Times New Roman" w:hAnsi="Times New Roman" w:cs="Times New Roman"/>
          <w:sz w:val="28"/>
          <w:szCs w:val="28"/>
        </w:rPr>
        <w:t>РОССТАТа</w:t>
      </w:r>
      <w:proofErr w:type="spellEnd"/>
      <w:r>
        <w:rPr>
          <w:rFonts w:ascii="Times New Roman" w:hAnsi="Times New Roman" w:cs="Times New Roman"/>
          <w:sz w:val="28"/>
          <w:szCs w:val="28"/>
        </w:rPr>
        <w:t xml:space="preserve"> №СС-61-03/165-ИС от  24.03.2021 «О заполнении формы №1-МБ»,  включают расходы 222 «Транспортные расходы», 226 «Прочие работы и услуги», 266 «Социальные пособия и компенсации персоналу в натуральной форме».</w:t>
      </w:r>
      <w:proofErr w:type="gramEnd"/>
    </w:p>
    <w:p w:rsidR="00D07743" w:rsidRPr="001318EC" w:rsidRDefault="002E4682" w:rsidP="008B130F">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i/>
          <w:sz w:val="28"/>
          <w:szCs w:val="28"/>
          <w:u w:val="single"/>
        </w:rPr>
        <w:t xml:space="preserve">36. </w:t>
      </w:r>
      <w:r w:rsidR="00D07743" w:rsidRPr="00B05791">
        <w:rPr>
          <w:rFonts w:ascii="Times New Roman" w:hAnsi="Times New Roman" w:cs="Times New Roman"/>
          <w:i/>
          <w:sz w:val="28"/>
          <w:szCs w:val="28"/>
          <w:u w:val="single"/>
        </w:rPr>
        <w:t>Н</w:t>
      </w:r>
      <w:r w:rsidR="00A31347" w:rsidRPr="00B05791">
        <w:rPr>
          <w:rFonts w:ascii="Times New Roman" w:hAnsi="Times New Roman" w:cs="Times New Roman"/>
          <w:i/>
          <w:sz w:val="28"/>
          <w:szCs w:val="28"/>
          <w:u w:val="single"/>
        </w:rPr>
        <w:t>аличие схемы территориального планирования в МО "Невельский район"</w:t>
      </w:r>
      <w:r w:rsidR="00D07743" w:rsidRPr="00B05791">
        <w:rPr>
          <w:rFonts w:ascii="Times New Roman" w:hAnsi="Times New Roman" w:cs="Times New Roman"/>
          <w:i/>
          <w:sz w:val="28"/>
          <w:szCs w:val="28"/>
          <w:u w:val="single"/>
        </w:rPr>
        <w:t xml:space="preserve"> – </w:t>
      </w:r>
      <w:r w:rsidR="00D07743" w:rsidRPr="00B05791">
        <w:rPr>
          <w:rFonts w:ascii="Times New Roman" w:hAnsi="Times New Roman" w:cs="Times New Roman"/>
          <w:sz w:val="28"/>
          <w:szCs w:val="28"/>
        </w:rPr>
        <w:t>утверждена решением Собрания депутатов ГП «Невель» от 26.12.2012 № 314 «Об утверждении схемы территориального планирования МО «Невельский район» и размещена на официально сайте Невельского района в разделе «Документы» (</w:t>
      </w:r>
      <w:hyperlink r:id="rId6" w:history="1">
        <w:r w:rsidR="00D07743" w:rsidRPr="00B05791">
          <w:rPr>
            <w:rStyle w:val="ac"/>
            <w:rFonts w:ascii="Times New Roman" w:hAnsi="Times New Roman" w:cs="Times New Roman"/>
            <w:sz w:val="28"/>
            <w:szCs w:val="28"/>
            <w:u w:val="none"/>
          </w:rPr>
          <w:t>http://nevel.reg60.ru/dokumenty</w:t>
        </w:r>
      </w:hyperlink>
      <w:r w:rsidR="00D07743" w:rsidRPr="00B05791">
        <w:rPr>
          <w:rFonts w:ascii="Times New Roman" w:hAnsi="Times New Roman" w:cs="Times New Roman"/>
          <w:sz w:val="28"/>
          <w:szCs w:val="28"/>
        </w:rPr>
        <w:t>).</w:t>
      </w:r>
    </w:p>
    <w:p w:rsidR="002E4682" w:rsidRPr="002E4682" w:rsidRDefault="002E4682" w:rsidP="008B130F">
      <w:pPr>
        <w:spacing w:after="0" w:line="240" w:lineRule="auto"/>
        <w:ind w:firstLine="708"/>
        <w:jc w:val="both"/>
        <w:rPr>
          <w:rFonts w:ascii="Times New Roman" w:hAnsi="Times New Roman" w:cs="Times New Roman"/>
          <w:i/>
          <w:sz w:val="28"/>
          <w:szCs w:val="28"/>
          <w:u w:val="single"/>
        </w:rPr>
      </w:pPr>
      <w:r w:rsidRPr="002E4682">
        <w:rPr>
          <w:rFonts w:ascii="Times New Roman" w:hAnsi="Times New Roman" w:cs="Times New Roman"/>
          <w:sz w:val="28"/>
          <w:szCs w:val="28"/>
          <w:u w:val="single"/>
        </w:rPr>
        <w:t xml:space="preserve">37. </w:t>
      </w:r>
      <w:r w:rsidRPr="002E4682">
        <w:rPr>
          <w:rFonts w:ascii="Times New Roman" w:hAnsi="Times New Roman" w:cs="Times New Roman"/>
          <w:i/>
          <w:sz w:val="28"/>
          <w:szCs w:val="28"/>
          <w:u w:val="single"/>
        </w:rPr>
        <w:t xml:space="preserve">Удовлетворенность населения деятельностью органов местного самоуправления городского округа </w:t>
      </w:r>
    </w:p>
    <w:p w:rsidR="002E4682" w:rsidRPr="002E4682" w:rsidRDefault="002E4682" w:rsidP="008B130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w:t>
      </w:r>
      <w:r w:rsidRPr="002E4682">
        <w:rPr>
          <w:rFonts w:ascii="Times New Roman" w:hAnsi="Times New Roman" w:cs="Times New Roman"/>
          <w:sz w:val="28"/>
          <w:szCs w:val="28"/>
        </w:rPr>
        <w:t>сточником информации является орган исполнительной власти субъекта РФ.</w:t>
      </w:r>
    </w:p>
    <w:p w:rsidR="00A077A6" w:rsidRPr="00CD1D76" w:rsidRDefault="002E4682"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 </w:t>
      </w:r>
      <w:r w:rsidR="00B7722E">
        <w:rPr>
          <w:rFonts w:ascii="Times New Roman" w:hAnsi="Times New Roman" w:cs="Times New Roman"/>
          <w:sz w:val="28"/>
          <w:szCs w:val="28"/>
        </w:rPr>
        <w:t>Численность постоянного  населения в течение 2020 года уменьшилась на 0,4 тыс</w:t>
      </w:r>
      <w:proofErr w:type="gramStart"/>
      <w:r w:rsidR="00B7722E">
        <w:rPr>
          <w:rFonts w:ascii="Times New Roman" w:hAnsi="Times New Roman" w:cs="Times New Roman"/>
          <w:sz w:val="28"/>
          <w:szCs w:val="28"/>
        </w:rPr>
        <w:t>.ч</w:t>
      </w:r>
      <w:proofErr w:type="gramEnd"/>
      <w:r w:rsidR="00B7722E">
        <w:rPr>
          <w:rFonts w:ascii="Times New Roman" w:hAnsi="Times New Roman" w:cs="Times New Roman"/>
          <w:sz w:val="28"/>
          <w:szCs w:val="28"/>
        </w:rPr>
        <w:t xml:space="preserve">ел. </w:t>
      </w:r>
      <w:r w:rsidR="00A077A6" w:rsidRPr="00660830">
        <w:rPr>
          <w:rFonts w:ascii="Times New Roman" w:hAnsi="Times New Roman" w:cs="Times New Roman"/>
          <w:sz w:val="28"/>
          <w:szCs w:val="28"/>
        </w:rPr>
        <w:t>На изменение с</w:t>
      </w:r>
      <w:r w:rsidR="00A077A6" w:rsidRPr="00660830">
        <w:rPr>
          <w:rFonts w:ascii="Times New Roman" w:hAnsi="Times New Roman" w:cs="Times New Roman"/>
          <w:i/>
          <w:sz w:val="28"/>
          <w:szCs w:val="28"/>
          <w:u w:val="single"/>
        </w:rPr>
        <w:t>реднегодовой численности постоянного населения</w:t>
      </w:r>
      <w:r w:rsidR="00DA6AC5" w:rsidRPr="00660830">
        <w:rPr>
          <w:rFonts w:ascii="Times New Roman" w:hAnsi="Times New Roman" w:cs="Times New Roman"/>
          <w:i/>
          <w:sz w:val="28"/>
          <w:szCs w:val="28"/>
          <w:u w:val="single"/>
        </w:rPr>
        <w:t xml:space="preserve"> </w:t>
      </w:r>
      <w:r w:rsidR="00DA6AC5" w:rsidRPr="00660830">
        <w:rPr>
          <w:rFonts w:ascii="Times New Roman" w:hAnsi="Times New Roman" w:cs="Times New Roman"/>
          <w:sz w:val="28"/>
          <w:szCs w:val="28"/>
        </w:rPr>
        <w:t>(в 20</w:t>
      </w:r>
      <w:r w:rsidR="00660830" w:rsidRPr="00660830">
        <w:rPr>
          <w:rFonts w:ascii="Times New Roman" w:hAnsi="Times New Roman" w:cs="Times New Roman"/>
          <w:sz w:val="28"/>
          <w:szCs w:val="28"/>
        </w:rPr>
        <w:t>20 году она составила 22523</w:t>
      </w:r>
      <w:r w:rsidR="00DA6AC5" w:rsidRPr="00660830">
        <w:rPr>
          <w:rFonts w:ascii="Times New Roman" w:hAnsi="Times New Roman" w:cs="Times New Roman"/>
          <w:sz w:val="28"/>
          <w:szCs w:val="28"/>
        </w:rPr>
        <w:t xml:space="preserve"> чел.)</w:t>
      </w:r>
      <w:r w:rsidR="00A077A6" w:rsidRPr="00660830">
        <w:rPr>
          <w:rFonts w:ascii="Times New Roman" w:hAnsi="Times New Roman" w:cs="Times New Roman"/>
          <w:sz w:val="28"/>
          <w:szCs w:val="28"/>
        </w:rPr>
        <w:t xml:space="preserve"> в первую очередь оказывает влияние естественная убыль населения, которую </w:t>
      </w:r>
      <w:r w:rsidR="00A077A6" w:rsidRPr="00660830">
        <w:rPr>
          <w:rFonts w:ascii="Times New Roman" w:hAnsi="Times New Roman" w:cs="Times New Roman"/>
          <w:sz w:val="28"/>
          <w:szCs w:val="28"/>
        </w:rPr>
        <w:lastRenderedPageBreak/>
        <w:t>формируют рождаемость и смертность населения, а также миграция населения</w:t>
      </w:r>
      <w:r w:rsidR="00A077A6" w:rsidRPr="00CD1D76">
        <w:rPr>
          <w:rFonts w:ascii="Times New Roman" w:hAnsi="Times New Roman" w:cs="Times New Roman"/>
          <w:sz w:val="28"/>
          <w:szCs w:val="28"/>
        </w:rPr>
        <w:t>.</w:t>
      </w:r>
      <w:r w:rsidR="00FF5A7D" w:rsidRPr="00CD1D76">
        <w:rPr>
          <w:rFonts w:ascii="Times New Roman" w:hAnsi="Times New Roman" w:cs="Times New Roman"/>
          <w:sz w:val="28"/>
          <w:szCs w:val="28"/>
        </w:rPr>
        <w:t xml:space="preserve"> Так в 20</w:t>
      </w:r>
      <w:r w:rsidR="00CD1D76" w:rsidRPr="00CD1D76">
        <w:rPr>
          <w:rFonts w:ascii="Times New Roman" w:hAnsi="Times New Roman" w:cs="Times New Roman"/>
          <w:sz w:val="28"/>
          <w:szCs w:val="28"/>
        </w:rPr>
        <w:t>20</w:t>
      </w:r>
      <w:r w:rsidR="00FF5A7D" w:rsidRPr="00CD1D76">
        <w:rPr>
          <w:rFonts w:ascii="Times New Roman" w:hAnsi="Times New Roman" w:cs="Times New Roman"/>
          <w:sz w:val="28"/>
          <w:szCs w:val="28"/>
        </w:rPr>
        <w:t xml:space="preserve"> году на 1000 населения приходилось родившихся </w:t>
      </w:r>
      <w:r w:rsidR="00CD1D76" w:rsidRPr="00CD1D76">
        <w:rPr>
          <w:rFonts w:ascii="Times New Roman" w:hAnsi="Times New Roman" w:cs="Times New Roman"/>
          <w:sz w:val="28"/>
          <w:szCs w:val="28"/>
        </w:rPr>
        <w:t>–</w:t>
      </w:r>
      <w:r w:rsidR="00FF5A7D" w:rsidRPr="00CD1D76">
        <w:rPr>
          <w:rFonts w:ascii="Times New Roman" w:hAnsi="Times New Roman" w:cs="Times New Roman"/>
          <w:sz w:val="28"/>
          <w:szCs w:val="28"/>
        </w:rPr>
        <w:t xml:space="preserve"> </w:t>
      </w:r>
      <w:r w:rsidR="00CD1D76" w:rsidRPr="00CD1D76">
        <w:rPr>
          <w:rFonts w:ascii="Times New Roman" w:hAnsi="Times New Roman" w:cs="Times New Roman"/>
          <w:sz w:val="28"/>
          <w:szCs w:val="28"/>
        </w:rPr>
        <w:t>5,5</w:t>
      </w:r>
      <w:r w:rsidR="00FF5A7D" w:rsidRPr="00CD1D76">
        <w:rPr>
          <w:rFonts w:ascii="Times New Roman" w:hAnsi="Times New Roman" w:cs="Times New Roman"/>
          <w:sz w:val="28"/>
          <w:szCs w:val="28"/>
        </w:rPr>
        <w:t xml:space="preserve"> чел., умерших </w:t>
      </w:r>
      <w:r w:rsidR="00CD1D76" w:rsidRPr="00CD1D76">
        <w:rPr>
          <w:rFonts w:ascii="Times New Roman" w:hAnsi="Times New Roman" w:cs="Times New Roman"/>
          <w:sz w:val="28"/>
          <w:szCs w:val="28"/>
        </w:rPr>
        <w:t>–</w:t>
      </w:r>
      <w:r w:rsidR="00FF5A7D" w:rsidRPr="00CD1D76">
        <w:rPr>
          <w:rFonts w:ascii="Times New Roman" w:hAnsi="Times New Roman" w:cs="Times New Roman"/>
          <w:sz w:val="28"/>
          <w:szCs w:val="28"/>
        </w:rPr>
        <w:t xml:space="preserve"> 2</w:t>
      </w:r>
      <w:r w:rsidR="00CD1D76" w:rsidRPr="00CD1D76">
        <w:rPr>
          <w:rFonts w:ascii="Times New Roman" w:hAnsi="Times New Roman" w:cs="Times New Roman"/>
          <w:sz w:val="28"/>
          <w:szCs w:val="28"/>
        </w:rPr>
        <w:t>1,6</w:t>
      </w:r>
      <w:r w:rsidR="00FF5A7D" w:rsidRPr="00CD1D76">
        <w:rPr>
          <w:rFonts w:ascii="Times New Roman" w:hAnsi="Times New Roman" w:cs="Times New Roman"/>
          <w:sz w:val="28"/>
          <w:szCs w:val="28"/>
        </w:rPr>
        <w:t xml:space="preserve"> чел. Миграционная убыль населения в январе-ноябре 20</w:t>
      </w:r>
      <w:r w:rsidR="00CD1D76" w:rsidRPr="00CD1D76">
        <w:rPr>
          <w:rFonts w:ascii="Times New Roman" w:hAnsi="Times New Roman" w:cs="Times New Roman"/>
          <w:sz w:val="28"/>
          <w:szCs w:val="28"/>
        </w:rPr>
        <w:t>20</w:t>
      </w:r>
      <w:r w:rsidR="00FF5A7D" w:rsidRPr="00CD1D76">
        <w:rPr>
          <w:rFonts w:ascii="Times New Roman" w:hAnsi="Times New Roman" w:cs="Times New Roman"/>
          <w:sz w:val="28"/>
          <w:szCs w:val="28"/>
        </w:rPr>
        <w:t xml:space="preserve"> года составила </w:t>
      </w:r>
      <w:r w:rsidR="00CD1D76" w:rsidRPr="00CD1D76">
        <w:rPr>
          <w:rFonts w:ascii="Times New Roman" w:hAnsi="Times New Roman" w:cs="Times New Roman"/>
          <w:sz w:val="28"/>
          <w:szCs w:val="28"/>
        </w:rPr>
        <w:t>97</w:t>
      </w:r>
      <w:r w:rsidR="00FF5A7D" w:rsidRPr="00CD1D76">
        <w:rPr>
          <w:rFonts w:ascii="Times New Roman" w:hAnsi="Times New Roman" w:cs="Times New Roman"/>
          <w:sz w:val="28"/>
          <w:szCs w:val="28"/>
        </w:rPr>
        <w:t xml:space="preserve"> чел.</w:t>
      </w:r>
    </w:p>
    <w:p w:rsidR="0008309B" w:rsidRPr="001318EC" w:rsidRDefault="0008309B" w:rsidP="001349F1">
      <w:pPr>
        <w:spacing w:after="0" w:line="240" w:lineRule="auto"/>
        <w:ind w:firstLine="709"/>
        <w:jc w:val="both"/>
        <w:rPr>
          <w:rFonts w:ascii="Times New Roman" w:hAnsi="Times New Roman" w:cs="Times New Roman"/>
          <w:sz w:val="28"/>
          <w:szCs w:val="28"/>
          <w:highlight w:val="yellow"/>
        </w:rPr>
      </w:pPr>
    </w:p>
    <w:p w:rsidR="00C5687D" w:rsidRPr="007C299B" w:rsidRDefault="008B130F" w:rsidP="002E4682">
      <w:pPr>
        <w:pStyle w:val="a3"/>
        <w:spacing w:after="0" w:line="240" w:lineRule="auto"/>
        <w:ind w:left="1095"/>
        <w:jc w:val="both"/>
        <w:rPr>
          <w:rFonts w:ascii="Times New Roman" w:hAnsi="Times New Roman" w:cs="Times New Roman"/>
          <w:b/>
          <w:sz w:val="28"/>
          <w:szCs w:val="28"/>
        </w:rPr>
      </w:pPr>
      <w:r>
        <w:rPr>
          <w:rFonts w:ascii="Times New Roman" w:hAnsi="Times New Roman" w:cs="Times New Roman"/>
          <w:b/>
          <w:sz w:val="28"/>
          <w:szCs w:val="28"/>
        </w:rPr>
        <w:t>39-40.</w:t>
      </w:r>
      <w:r w:rsidR="00C5687D" w:rsidRPr="007C299B">
        <w:rPr>
          <w:rFonts w:ascii="Times New Roman" w:hAnsi="Times New Roman" w:cs="Times New Roman"/>
          <w:b/>
          <w:sz w:val="28"/>
          <w:szCs w:val="28"/>
        </w:rPr>
        <w:t>Энергосбережение и повышение энергетической эффективности</w:t>
      </w:r>
      <w:r w:rsidR="00330BEC" w:rsidRPr="007C299B">
        <w:rPr>
          <w:rFonts w:ascii="Times New Roman" w:hAnsi="Times New Roman" w:cs="Times New Roman"/>
          <w:b/>
          <w:sz w:val="28"/>
          <w:szCs w:val="28"/>
        </w:rPr>
        <w:t>.</w:t>
      </w:r>
    </w:p>
    <w:p w:rsidR="009A6F17" w:rsidRPr="007C299B" w:rsidRDefault="00330BEC" w:rsidP="009A6F17">
      <w:pPr>
        <w:spacing w:after="0" w:line="240" w:lineRule="auto"/>
        <w:ind w:firstLine="709"/>
        <w:jc w:val="both"/>
        <w:rPr>
          <w:rFonts w:ascii="Times New Roman" w:hAnsi="Times New Roman" w:cs="Times New Roman"/>
          <w:sz w:val="28"/>
          <w:szCs w:val="28"/>
        </w:rPr>
      </w:pPr>
      <w:r w:rsidRPr="007C299B">
        <w:rPr>
          <w:rFonts w:ascii="Times New Roman" w:eastAsia="Calibri" w:hAnsi="Times New Roman" w:cs="Times New Roman"/>
          <w:sz w:val="28"/>
          <w:szCs w:val="28"/>
        </w:rPr>
        <w:t>В целях реализации Федерального закона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осуществляются мероприятия по энергосбережению и повышению энергетической эффективности в муниципальном жилищном фонде.</w:t>
      </w:r>
      <w:r w:rsidR="009A6F17" w:rsidRPr="007C299B">
        <w:rPr>
          <w:rFonts w:ascii="Times New Roman" w:hAnsi="Times New Roman" w:cs="Times New Roman"/>
          <w:sz w:val="28"/>
          <w:szCs w:val="28"/>
        </w:rPr>
        <w:t xml:space="preserve"> </w:t>
      </w:r>
    </w:p>
    <w:p w:rsidR="00330BEC" w:rsidRPr="007C299B" w:rsidRDefault="00330BEC" w:rsidP="00330BEC">
      <w:pPr>
        <w:autoSpaceDE w:val="0"/>
        <w:spacing w:after="0" w:line="240" w:lineRule="auto"/>
        <w:ind w:right="-28" w:firstLine="709"/>
        <w:jc w:val="both"/>
        <w:rPr>
          <w:rFonts w:ascii="Times New Roman" w:eastAsia="Calibri" w:hAnsi="Times New Roman" w:cs="Times New Roman"/>
          <w:sz w:val="28"/>
          <w:szCs w:val="28"/>
        </w:rPr>
      </w:pPr>
      <w:r w:rsidRPr="007C299B">
        <w:rPr>
          <w:rFonts w:ascii="Times New Roman" w:eastAsia="Calibri" w:hAnsi="Times New Roman" w:cs="Times New Roman"/>
          <w:sz w:val="28"/>
          <w:szCs w:val="28"/>
        </w:rPr>
        <w:t>Общее количество многоквартирных домов на территории МО «Невельский район», которые должны быть оснащены коллективными (</w:t>
      </w:r>
      <w:proofErr w:type="spellStart"/>
      <w:r w:rsidRPr="007C299B">
        <w:rPr>
          <w:rFonts w:ascii="Times New Roman" w:eastAsia="Calibri" w:hAnsi="Times New Roman" w:cs="Times New Roman"/>
          <w:sz w:val="28"/>
          <w:szCs w:val="28"/>
        </w:rPr>
        <w:t>общедомовыми</w:t>
      </w:r>
      <w:proofErr w:type="spellEnd"/>
      <w:r w:rsidRPr="007C299B">
        <w:rPr>
          <w:rFonts w:ascii="Times New Roman" w:eastAsia="Calibri" w:hAnsi="Times New Roman" w:cs="Times New Roman"/>
          <w:sz w:val="28"/>
          <w:szCs w:val="28"/>
        </w:rPr>
        <w:t xml:space="preserve">) приборами учёта используемых энергетических ресурсов в соответствии со ст. 13 Федерального закона </w:t>
      </w:r>
      <w:r w:rsidR="00A01849" w:rsidRPr="007C299B">
        <w:rPr>
          <w:rFonts w:ascii="Times New Roman" w:eastAsia="Calibri" w:hAnsi="Times New Roman" w:cs="Times New Roman"/>
          <w:sz w:val="28"/>
          <w:szCs w:val="28"/>
        </w:rPr>
        <w:t xml:space="preserve">на </w:t>
      </w:r>
      <w:r w:rsidR="007C299B" w:rsidRPr="007C299B">
        <w:rPr>
          <w:rFonts w:ascii="Times New Roman" w:eastAsia="Calibri" w:hAnsi="Times New Roman" w:cs="Times New Roman"/>
          <w:sz w:val="28"/>
          <w:szCs w:val="28"/>
        </w:rPr>
        <w:t>01.01.2021</w:t>
      </w:r>
      <w:r w:rsidRPr="007C299B">
        <w:rPr>
          <w:rFonts w:ascii="Times New Roman" w:eastAsia="Calibri" w:hAnsi="Times New Roman" w:cs="Times New Roman"/>
          <w:sz w:val="28"/>
          <w:szCs w:val="28"/>
        </w:rPr>
        <w:t xml:space="preserve"> года составляет:</w:t>
      </w:r>
    </w:p>
    <w:p w:rsidR="00330BEC" w:rsidRPr="007C299B" w:rsidRDefault="00330BEC" w:rsidP="00330BEC">
      <w:pPr>
        <w:widowControl w:val="0"/>
        <w:numPr>
          <w:ilvl w:val="0"/>
          <w:numId w:val="5"/>
        </w:numPr>
        <w:suppressAutoHyphens/>
        <w:autoSpaceDE w:val="0"/>
        <w:autoSpaceDN w:val="0"/>
        <w:spacing w:after="0" w:line="240" w:lineRule="auto"/>
        <w:ind w:left="0" w:right="-28" w:firstLine="709"/>
        <w:jc w:val="both"/>
        <w:textAlignment w:val="baseline"/>
        <w:rPr>
          <w:rFonts w:ascii="Times New Roman" w:eastAsia="Calibri" w:hAnsi="Times New Roman" w:cs="Times New Roman"/>
          <w:sz w:val="28"/>
          <w:szCs w:val="28"/>
        </w:rPr>
      </w:pPr>
      <w:r w:rsidRPr="007C299B">
        <w:rPr>
          <w:rFonts w:ascii="Times New Roman" w:eastAsia="Calibri" w:hAnsi="Times New Roman" w:cs="Times New Roman"/>
          <w:sz w:val="28"/>
          <w:szCs w:val="28"/>
        </w:rPr>
        <w:t>холодной воды – 120 ед. (фактически оснащено 8</w:t>
      </w:r>
      <w:r w:rsidR="007C299B" w:rsidRPr="007C299B">
        <w:rPr>
          <w:rFonts w:ascii="Times New Roman" w:eastAsia="Calibri" w:hAnsi="Times New Roman" w:cs="Times New Roman"/>
          <w:sz w:val="28"/>
          <w:szCs w:val="28"/>
        </w:rPr>
        <w:t>5</w:t>
      </w:r>
      <w:r w:rsidRPr="007C299B">
        <w:rPr>
          <w:rFonts w:ascii="Times New Roman" w:eastAsia="Calibri" w:hAnsi="Times New Roman" w:cs="Times New Roman"/>
          <w:sz w:val="28"/>
          <w:szCs w:val="28"/>
        </w:rPr>
        <w:t xml:space="preserve"> ед.);</w:t>
      </w:r>
    </w:p>
    <w:p w:rsidR="00330BEC" w:rsidRPr="007C299B" w:rsidRDefault="00330BEC" w:rsidP="00330BEC">
      <w:pPr>
        <w:widowControl w:val="0"/>
        <w:numPr>
          <w:ilvl w:val="0"/>
          <w:numId w:val="5"/>
        </w:numPr>
        <w:suppressAutoHyphens/>
        <w:autoSpaceDE w:val="0"/>
        <w:autoSpaceDN w:val="0"/>
        <w:spacing w:after="0" w:line="240" w:lineRule="auto"/>
        <w:ind w:left="0" w:right="-28" w:firstLine="709"/>
        <w:jc w:val="both"/>
        <w:textAlignment w:val="baseline"/>
        <w:rPr>
          <w:rFonts w:ascii="Times New Roman" w:eastAsia="Calibri" w:hAnsi="Times New Roman" w:cs="Times New Roman"/>
          <w:sz w:val="28"/>
          <w:szCs w:val="28"/>
        </w:rPr>
      </w:pPr>
      <w:r w:rsidRPr="007C299B">
        <w:rPr>
          <w:rFonts w:ascii="Times New Roman" w:eastAsia="Calibri" w:hAnsi="Times New Roman" w:cs="Times New Roman"/>
          <w:sz w:val="28"/>
          <w:szCs w:val="28"/>
        </w:rPr>
        <w:t>горячей воды – 48 ед. (фактически оснащено 40 ед.);</w:t>
      </w:r>
    </w:p>
    <w:p w:rsidR="00330BEC" w:rsidRPr="007C299B" w:rsidRDefault="00330BEC" w:rsidP="00330BEC">
      <w:pPr>
        <w:widowControl w:val="0"/>
        <w:numPr>
          <w:ilvl w:val="0"/>
          <w:numId w:val="5"/>
        </w:numPr>
        <w:suppressAutoHyphens/>
        <w:autoSpaceDE w:val="0"/>
        <w:autoSpaceDN w:val="0"/>
        <w:spacing w:after="0" w:line="240" w:lineRule="auto"/>
        <w:ind w:left="0" w:right="-28" w:firstLine="709"/>
        <w:jc w:val="both"/>
        <w:textAlignment w:val="baseline"/>
        <w:rPr>
          <w:rFonts w:ascii="Times New Roman" w:eastAsia="Calibri" w:hAnsi="Times New Roman" w:cs="Times New Roman"/>
          <w:sz w:val="28"/>
          <w:szCs w:val="28"/>
        </w:rPr>
      </w:pPr>
      <w:r w:rsidRPr="007C299B">
        <w:rPr>
          <w:rFonts w:ascii="Times New Roman" w:eastAsia="Calibri" w:hAnsi="Times New Roman" w:cs="Times New Roman"/>
          <w:sz w:val="28"/>
          <w:szCs w:val="28"/>
        </w:rPr>
        <w:t>отопления</w:t>
      </w:r>
      <w:r w:rsidR="00EF0D95" w:rsidRPr="007C299B">
        <w:rPr>
          <w:rFonts w:ascii="Times New Roman" w:eastAsia="Calibri" w:hAnsi="Times New Roman" w:cs="Times New Roman"/>
          <w:sz w:val="28"/>
          <w:szCs w:val="28"/>
        </w:rPr>
        <w:t xml:space="preserve"> – 56 ед. (фактически оснащено 55 </w:t>
      </w:r>
      <w:r w:rsidRPr="007C299B">
        <w:rPr>
          <w:rFonts w:ascii="Times New Roman" w:eastAsia="Calibri" w:hAnsi="Times New Roman" w:cs="Times New Roman"/>
          <w:sz w:val="28"/>
          <w:szCs w:val="28"/>
        </w:rPr>
        <w:t>ед.).</w:t>
      </w:r>
    </w:p>
    <w:p w:rsidR="00330BEC" w:rsidRPr="007C299B" w:rsidRDefault="00CC4356" w:rsidP="00CC4356">
      <w:pPr>
        <w:pStyle w:val="a3"/>
        <w:spacing w:after="0" w:line="240" w:lineRule="auto"/>
        <w:ind w:left="0" w:firstLine="928"/>
        <w:jc w:val="both"/>
        <w:rPr>
          <w:rFonts w:ascii="Times New Roman" w:hAnsi="Times New Roman" w:cs="Times New Roman"/>
          <w:sz w:val="28"/>
          <w:szCs w:val="28"/>
        </w:rPr>
      </w:pPr>
      <w:r w:rsidRPr="007C299B">
        <w:rPr>
          <w:rFonts w:ascii="Times New Roman" w:hAnsi="Times New Roman" w:cs="Times New Roman"/>
          <w:sz w:val="28"/>
          <w:szCs w:val="28"/>
        </w:rPr>
        <w:t xml:space="preserve">В ряде многоквартирных домов (преимущественно 2-х этажных) отсутствует техническая возможность установки </w:t>
      </w:r>
      <w:proofErr w:type="spellStart"/>
      <w:r w:rsidRPr="007C299B">
        <w:rPr>
          <w:rFonts w:ascii="Times New Roman" w:hAnsi="Times New Roman" w:cs="Times New Roman"/>
          <w:sz w:val="28"/>
          <w:szCs w:val="28"/>
        </w:rPr>
        <w:t>общедомовых</w:t>
      </w:r>
      <w:proofErr w:type="spellEnd"/>
      <w:r w:rsidRPr="007C299B">
        <w:rPr>
          <w:rFonts w:ascii="Times New Roman" w:hAnsi="Times New Roman" w:cs="Times New Roman"/>
          <w:sz w:val="28"/>
          <w:szCs w:val="28"/>
        </w:rPr>
        <w:t xml:space="preserve"> приборов учета.</w:t>
      </w:r>
    </w:p>
    <w:p w:rsidR="00A71E8C" w:rsidRPr="00323E55" w:rsidRDefault="00323E55"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r w:rsidRPr="00323E55">
        <w:rPr>
          <w:rFonts w:ascii="Times New Roman" w:eastAsia="Times New Roman" w:hAnsi="Times New Roman" w:cs="Times New Roman"/>
          <w:sz w:val="28"/>
          <w:szCs w:val="28"/>
        </w:rPr>
        <w:t xml:space="preserve">Теплая зима 2019-2020 года сказалась на снижении </w:t>
      </w:r>
      <w:r w:rsidRPr="00A547D8">
        <w:rPr>
          <w:rFonts w:ascii="Times New Roman" w:eastAsia="Times New Roman" w:hAnsi="Times New Roman" w:cs="Times New Roman"/>
          <w:sz w:val="28"/>
          <w:szCs w:val="28"/>
        </w:rPr>
        <w:t xml:space="preserve">удельной величины потребления </w:t>
      </w:r>
      <w:r w:rsidRPr="00323E55">
        <w:rPr>
          <w:rFonts w:ascii="Times New Roman" w:eastAsia="Times New Roman" w:hAnsi="Times New Roman" w:cs="Times New Roman"/>
          <w:sz w:val="28"/>
          <w:szCs w:val="28"/>
        </w:rPr>
        <w:t xml:space="preserve">тепловой энергии. </w:t>
      </w:r>
      <w:r>
        <w:rPr>
          <w:rFonts w:ascii="Times New Roman" w:eastAsia="Times New Roman" w:hAnsi="Times New Roman" w:cs="Times New Roman"/>
          <w:sz w:val="28"/>
          <w:szCs w:val="28"/>
        </w:rPr>
        <w:t xml:space="preserve">На увеличение  </w:t>
      </w:r>
      <w:r w:rsidRPr="00A547D8">
        <w:rPr>
          <w:rFonts w:ascii="Times New Roman" w:eastAsia="Times New Roman" w:hAnsi="Times New Roman" w:cs="Times New Roman"/>
          <w:i/>
          <w:sz w:val="28"/>
          <w:szCs w:val="28"/>
          <w:u w:val="single"/>
        </w:rPr>
        <w:t>удельной величины потребления</w:t>
      </w:r>
      <w:r>
        <w:rPr>
          <w:rFonts w:ascii="Times New Roman" w:eastAsia="Times New Roman" w:hAnsi="Times New Roman" w:cs="Times New Roman"/>
          <w:sz w:val="28"/>
          <w:szCs w:val="28"/>
        </w:rPr>
        <w:t xml:space="preserve"> электрической энергии и природного газа </w:t>
      </w:r>
      <w:r w:rsidRPr="00A547D8">
        <w:rPr>
          <w:rFonts w:ascii="Times New Roman" w:eastAsia="Times New Roman" w:hAnsi="Times New Roman" w:cs="Times New Roman"/>
          <w:i/>
          <w:sz w:val="28"/>
          <w:szCs w:val="28"/>
          <w:u w:val="single"/>
        </w:rPr>
        <w:t>в многоквартирных домах</w:t>
      </w:r>
      <w:r>
        <w:rPr>
          <w:rFonts w:ascii="Times New Roman" w:eastAsia="Times New Roman" w:hAnsi="Times New Roman" w:cs="Times New Roman"/>
          <w:sz w:val="28"/>
          <w:szCs w:val="28"/>
        </w:rPr>
        <w:t xml:space="preserve">  и снижение </w:t>
      </w:r>
      <w:r w:rsidRPr="00806003">
        <w:rPr>
          <w:rFonts w:ascii="Times New Roman" w:eastAsia="Times New Roman" w:hAnsi="Times New Roman" w:cs="Times New Roman"/>
          <w:i/>
          <w:sz w:val="28"/>
          <w:szCs w:val="28"/>
        </w:rPr>
        <w:t>удельной величины потребления</w:t>
      </w:r>
      <w:r>
        <w:rPr>
          <w:rFonts w:ascii="Times New Roman" w:eastAsia="Times New Roman" w:hAnsi="Times New Roman" w:cs="Times New Roman"/>
          <w:sz w:val="28"/>
          <w:szCs w:val="28"/>
        </w:rPr>
        <w:t xml:space="preserve"> электроэнергии и холодной воды  </w:t>
      </w:r>
      <w:r w:rsidRPr="00806003">
        <w:rPr>
          <w:rFonts w:ascii="Times New Roman" w:eastAsia="Times New Roman" w:hAnsi="Times New Roman" w:cs="Times New Roman"/>
          <w:i/>
          <w:sz w:val="28"/>
          <w:szCs w:val="28"/>
          <w:u w:val="single"/>
        </w:rPr>
        <w:t>муниципальными бюджетными учреждениями</w:t>
      </w:r>
      <w:r>
        <w:rPr>
          <w:rFonts w:ascii="Times New Roman" w:eastAsia="Times New Roman" w:hAnsi="Times New Roman" w:cs="Times New Roman"/>
          <w:sz w:val="28"/>
          <w:szCs w:val="28"/>
        </w:rPr>
        <w:t xml:space="preserve"> повлияли введенные карантинные мероприятия в 2020 году.</w:t>
      </w:r>
    </w:p>
    <w:p w:rsidR="00323E55" w:rsidRPr="001318EC" w:rsidRDefault="00323E55"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highlight w:val="yellow"/>
        </w:rPr>
      </w:pPr>
    </w:p>
    <w:p w:rsidR="00F363EC" w:rsidRPr="008B130F" w:rsidRDefault="00F363EC" w:rsidP="008B130F">
      <w:pPr>
        <w:pStyle w:val="a3"/>
        <w:numPr>
          <w:ilvl w:val="0"/>
          <w:numId w:val="18"/>
        </w:numPr>
        <w:spacing w:after="0" w:line="240" w:lineRule="auto"/>
        <w:ind w:left="-142" w:firstLine="851"/>
        <w:jc w:val="both"/>
        <w:rPr>
          <w:rFonts w:ascii="Times New Roman" w:hAnsi="Times New Roman" w:cs="Times New Roman"/>
          <w:sz w:val="28"/>
          <w:szCs w:val="28"/>
        </w:rPr>
      </w:pPr>
      <w:r w:rsidRPr="008B130F">
        <w:rPr>
          <w:rFonts w:ascii="Times New Roman" w:hAnsi="Times New Roman" w:cs="Times New Roman"/>
          <w:b/>
          <w:sz w:val="28"/>
          <w:szCs w:val="28"/>
        </w:rPr>
        <w:t xml:space="preserve">Результаты независимой </w:t>
      </w:r>
      <w:proofErr w:type="gramStart"/>
      <w:r w:rsidRPr="008B130F">
        <w:rPr>
          <w:rFonts w:ascii="Times New Roman" w:hAnsi="Times New Roman" w:cs="Times New Roman"/>
          <w:b/>
          <w:sz w:val="28"/>
          <w:szCs w:val="28"/>
        </w:rPr>
        <w:t>оценки качества условий оказания услуг</w:t>
      </w:r>
      <w:proofErr w:type="gramEnd"/>
      <w:r w:rsidRPr="008B130F">
        <w:rPr>
          <w:rFonts w:ascii="Times New Roman" w:hAnsi="Times New Roman" w:cs="Times New Roman"/>
          <w:b/>
          <w:sz w:val="28"/>
          <w:szCs w:val="28"/>
        </w:rPr>
        <w:t xml:space="preserve">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A01849" w:rsidRPr="008B130F">
        <w:rPr>
          <w:rFonts w:ascii="Times New Roman" w:hAnsi="Times New Roman" w:cs="Times New Roman"/>
          <w:b/>
          <w:sz w:val="28"/>
          <w:szCs w:val="28"/>
        </w:rPr>
        <w:t xml:space="preserve"> </w:t>
      </w:r>
      <w:r w:rsidR="00A01849" w:rsidRPr="008B130F">
        <w:rPr>
          <w:rFonts w:ascii="Times New Roman" w:hAnsi="Times New Roman" w:cs="Times New Roman"/>
          <w:sz w:val="28"/>
          <w:szCs w:val="28"/>
        </w:rPr>
        <w:t>(далее – независимая оценка качества)</w:t>
      </w:r>
    </w:p>
    <w:p w:rsidR="00F363EC" w:rsidRPr="005E6500" w:rsidRDefault="00F363EC" w:rsidP="005E6500">
      <w:pPr>
        <w:spacing w:after="0" w:line="240" w:lineRule="auto"/>
        <w:rPr>
          <w:rFonts w:ascii="Times New Roman" w:hAnsi="Times New Roman" w:cs="Times New Roman"/>
          <w:b/>
          <w:sz w:val="28"/>
          <w:szCs w:val="28"/>
          <w:highlight w:val="yellow"/>
        </w:rPr>
      </w:pPr>
    </w:p>
    <w:p w:rsidR="00F363EC" w:rsidRPr="005E6500" w:rsidRDefault="00F363EC" w:rsidP="005E6500">
      <w:pPr>
        <w:spacing w:after="0" w:line="240" w:lineRule="auto"/>
        <w:ind w:firstLine="709"/>
        <w:jc w:val="both"/>
        <w:rPr>
          <w:rFonts w:ascii="Times New Roman" w:hAnsi="Times New Roman" w:cs="Times New Roman"/>
          <w:sz w:val="28"/>
          <w:szCs w:val="28"/>
        </w:rPr>
      </w:pPr>
      <w:r w:rsidRPr="005E6500">
        <w:rPr>
          <w:rFonts w:ascii="Times New Roman" w:hAnsi="Times New Roman" w:cs="Times New Roman"/>
          <w:sz w:val="28"/>
          <w:szCs w:val="28"/>
        </w:rPr>
        <w:t xml:space="preserve">Данные официального сайта для размещения информации о государственных и муниципальных учреждениях </w:t>
      </w:r>
      <w:hyperlink r:id="rId7" w:history="1">
        <w:r w:rsidR="0009458F" w:rsidRPr="005E6500">
          <w:rPr>
            <w:rStyle w:val="ac"/>
            <w:rFonts w:ascii="Times New Roman" w:hAnsi="Times New Roman" w:cs="Times New Roman"/>
            <w:sz w:val="28"/>
            <w:szCs w:val="28"/>
          </w:rPr>
          <w:t>https://bus.gov.ru</w:t>
        </w:r>
      </w:hyperlink>
      <w:r w:rsidR="0009458F" w:rsidRPr="005E6500">
        <w:rPr>
          <w:rFonts w:ascii="Times New Roman" w:hAnsi="Times New Roman" w:cs="Times New Roman"/>
          <w:sz w:val="28"/>
          <w:szCs w:val="28"/>
        </w:rPr>
        <w:t xml:space="preserve">  </w:t>
      </w:r>
      <w:r w:rsidRPr="005E6500">
        <w:rPr>
          <w:rFonts w:ascii="Times New Roman" w:hAnsi="Times New Roman" w:cs="Times New Roman"/>
          <w:sz w:val="28"/>
          <w:szCs w:val="28"/>
        </w:rPr>
        <w:t>в информационно-телекоммуникационной сети "Интернет" приведены в таблице:</w:t>
      </w:r>
    </w:p>
    <w:p w:rsidR="000E5A75" w:rsidRPr="005E6500" w:rsidRDefault="000E5A75" w:rsidP="005E6500">
      <w:pPr>
        <w:spacing w:after="0" w:line="240" w:lineRule="auto"/>
        <w:ind w:firstLine="709"/>
        <w:jc w:val="both"/>
        <w:rPr>
          <w:rFonts w:ascii="Times New Roman" w:hAnsi="Times New Roman" w:cs="Times New Roman"/>
          <w:sz w:val="28"/>
          <w:szCs w:val="28"/>
        </w:rPr>
      </w:pPr>
    </w:p>
    <w:tbl>
      <w:tblPr>
        <w:tblStyle w:val="ab"/>
        <w:tblW w:w="9605" w:type="dxa"/>
        <w:tblLayout w:type="fixed"/>
        <w:tblLook w:val="04A0"/>
      </w:tblPr>
      <w:tblGrid>
        <w:gridCol w:w="4644"/>
        <w:gridCol w:w="1585"/>
        <w:gridCol w:w="67"/>
        <w:gridCol w:w="1608"/>
        <w:gridCol w:w="1701"/>
      </w:tblGrid>
      <w:tr w:rsidR="00B33299" w:rsidRPr="005E6500" w:rsidTr="000E5A75">
        <w:tc>
          <w:tcPr>
            <w:tcW w:w="4644" w:type="dxa"/>
          </w:tcPr>
          <w:p w:rsidR="00B33299" w:rsidRPr="005E6500" w:rsidRDefault="00B33299" w:rsidP="005E6500">
            <w:pPr>
              <w:jc w:val="center"/>
              <w:rPr>
                <w:rFonts w:ascii="Times New Roman" w:hAnsi="Times New Roman" w:cs="Times New Roman"/>
                <w:b/>
                <w:sz w:val="28"/>
                <w:szCs w:val="28"/>
              </w:rPr>
            </w:pPr>
            <w:r w:rsidRPr="005E6500">
              <w:rPr>
                <w:rFonts w:ascii="Times New Roman" w:hAnsi="Times New Roman" w:cs="Times New Roman"/>
                <w:b/>
                <w:sz w:val="28"/>
                <w:szCs w:val="28"/>
              </w:rPr>
              <w:t>Наименование учреждения</w:t>
            </w:r>
          </w:p>
        </w:tc>
        <w:tc>
          <w:tcPr>
            <w:tcW w:w="4961" w:type="dxa"/>
            <w:gridSpan w:val="4"/>
          </w:tcPr>
          <w:p w:rsidR="00B33299" w:rsidRPr="005E6500" w:rsidRDefault="00B33299" w:rsidP="005E6500">
            <w:pPr>
              <w:jc w:val="center"/>
              <w:rPr>
                <w:rFonts w:ascii="Times New Roman" w:hAnsi="Times New Roman" w:cs="Times New Roman"/>
                <w:b/>
                <w:sz w:val="28"/>
                <w:szCs w:val="28"/>
              </w:rPr>
            </w:pPr>
            <w:r w:rsidRPr="005E6500">
              <w:rPr>
                <w:rFonts w:ascii="Times New Roman" w:hAnsi="Times New Roman" w:cs="Times New Roman"/>
                <w:b/>
                <w:sz w:val="28"/>
                <w:szCs w:val="28"/>
              </w:rPr>
              <w:t>Сумма баллов (максимально возможное количество баллов)</w:t>
            </w:r>
            <w:r w:rsidR="005E335E" w:rsidRPr="005E6500">
              <w:rPr>
                <w:rFonts w:ascii="Times New Roman" w:hAnsi="Times New Roman" w:cs="Times New Roman"/>
                <w:b/>
                <w:sz w:val="28"/>
                <w:szCs w:val="28"/>
              </w:rPr>
              <w:t xml:space="preserve"> - </w:t>
            </w:r>
            <w:r w:rsidR="005E335E" w:rsidRPr="005E6500">
              <w:rPr>
                <w:rFonts w:ascii="Times New Roman" w:hAnsi="Times New Roman" w:cs="Times New Roman"/>
                <w:b/>
                <w:sz w:val="28"/>
                <w:szCs w:val="28"/>
              </w:rPr>
              <w:lastRenderedPageBreak/>
              <w:t>средневзвешенная сумма по всем критериям</w:t>
            </w:r>
          </w:p>
          <w:p w:rsidR="00B33299" w:rsidRPr="005E6500" w:rsidRDefault="00B33299" w:rsidP="005E6500">
            <w:pPr>
              <w:jc w:val="center"/>
              <w:rPr>
                <w:rFonts w:ascii="Times New Roman" w:hAnsi="Times New Roman" w:cs="Times New Roman"/>
                <w:b/>
                <w:sz w:val="28"/>
                <w:szCs w:val="28"/>
              </w:rPr>
            </w:pPr>
          </w:p>
        </w:tc>
      </w:tr>
      <w:tr w:rsidR="00B33299" w:rsidRPr="005E6500" w:rsidTr="000E5A75">
        <w:tc>
          <w:tcPr>
            <w:tcW w:w="4644" w:type="dxa"/>
          </w:tcPr>
          <w:p w:rsidR="00B33299" w:rsidRPr="005E6500" w:rsidRDefault="00B33299" w:rsidP="005E6500">
            <w:pPr>
              <w:jc w:val="center"/>
              <w:rPr>
                <w:rFonts w:ascii="Times New Roman" w:hAnsi="Times New Roman" w:cs="Times New Roman"/>
                <w:b/>
                <w:sz w:val="28"/>
                <w:szCs w:val="28"/>
              </w:rPr>
            </w:pPr>
          </w:p>
        </w:tc>
        <w:tc>
          <w:tcPr>
            <w:tcW w:w="1652" w:type="dxa"/>
            <w:gridSpan w:val="2"/>
          </w:tcPr>
          <w:p w:rsidR="00B33299" w:rsidRPr="005E6500" w:rsidRDefault="00B33299" w:rsidP="005E6500">
            <w:pPr>
              <w:jc w:val="center"/>
              <w:rPr>
                <w:rFonts w:ascii="Times New Roman" w:hAnsi="Times New Roman" w:cs="Times New Roman"/>
                <w:b/>
                <w:sz w:val="28"/>
                <w:szCs w:val="28"/>
              </w:rPr>
            </w:pPr>
            <w:r w:rsidRPr="005E6500">
              <w:rPr>
                <w:rFonts w:ascii="Times New Roman" w:hAnsi="Times New Roman" w:cs="Times New Roman"/>
                <w:b/>
                <w:sz w:val="28"/>
                <w:szCs w:val="28"/>
              </w:rPr>
              <w:t>201</w:t>
            </w:r>
            <w:r w:rsidR="0001376A" w:rsidRPr="005E6500">
              <w:rPr>
                <w:rFonts w:ascii="Times New Roman" w:hAnsi="Times New Roman" w:cs="Times New Roman"/>
                <w:b/>
                <w:sz w:val="28"/>
                <w:szCs w:val="28"/>
              </w:rPr>
              <w:t>8</w:t>
            </w:r>
          </w:p>
        </w:tc>
        <w:tc>
          <w:tcPr>
            <w:tcW w:w="1608" w:type="dxa"/>
          </w:tcPr>
          <w:p w:rsidR="00B33299" w:rsidRPr="005E6500" w:rsidRDefault="00B33299" w:rsidP="005E6500">
            <w:pPr>
              <w:jc w:val="center"/>
              <w:rPr>
                <w:rFonts w:ascii="Times New Roman" w:hAnsi="Times New Roman" w:cs="Times New Roman"/>
                <w:b/>
                <w:sz w:val="28"/>
                <w:szCs w:val="28"/>
              </w:rPr>
            </w:pPr>
            <w:r w:rsidRPr="005E6500">
              <w:rPr>
                <w:rFonts w:ascii="Times New Roman" w:hAnsi="Times New Roman" w:cs="Times New Roman"/>
                <w:b/>
                <w:sz w:val="28"/>
                <w:szCs w:val="28"/>
              </w:rPr>
              <w:t>201</w:t>
            </w:r>
            <w:r w:rsidR="0001376A" w:rsidRPr="005E6500">
              <w:rPr>
                <w:rFonts w:ascii="Times New Roman" w:hAnsi="Times New Roman" w:cs="Times New Roman"/>
                <w:b/>
                <w:sz w:val="28"/>
                <w:szCs w:val="28"/>
              </w:rPr>
              <w:t>9</w:t>
            </w:r>
          </w:p>
        </w:tc>
        <w:tc>
          <w:tcPr>
            <w:tcW w:w="1701" w:type="dxa"/>
          </w:tcPr>
          <w:p w:rsidR="00B33299" w:rsidRPr="005E6500" w:rsidRDefault="0001376A" w:rsidP="005E6500">
            <w:pPr>
              <w:jc w:val="center"/>
              <w:rPr>
                <w:rFonts w:ascii="Times New Roman" w:hAnsi="Times New Roman" w:cs="Times New Roman"/>
                <w:b/>
                <w:sz w:val="28"/>
                <w:szCs w:val="28"/>
              </w:rPr>
            </w:pPr>
            <w:r w:rsidRPr="005E6500">
              <w:rPr>
                <w:rFonts w:ascii="Times New Roman" w:hAnsi="Times New Roman" w:cs="Times New Roman"/>
                <w:b/>
                <w:sz w:val="28"/>
                <w:szCs w:val="28"/>
              </w:rPr>
              <w:t>2020</w:t>
            </w:r>
          </w:p>
        </w:tc>
      </w:tr>
      <w:tr w:rsidR="006634B0" w:rsidRPr="005E6500" w:rsidTr="000E5A75">
        <w:trPr>
          <w:trHeight w:val="701"/>
        </w:trPr>
        <w:tc>
          <w:tcPr>
            <w:tcW w:w="9605" w:type="dxa"/>
            <w:gridSpan w:val="5"/>
          </w:tcPr>
          <w:p w:rsidR="006634B0" w:rsidRPr="005E6500" w:rsidRDefault="006634B0" w:rsidP="005E6500">
            <w:pPr>
              <w:jc w:val="center"/>
              <w:rPr>
                <w:rFonts w:ascii="Times New Roman" w:hAnsi="Times New Roman" w:cs="Times New Roman"/>
                <w:b/>
                <w:sz w:val="28"/>
                <w:szCs w:val="28"/>
              </w:rPr>
            </w:pPr>
            <w:r w:rsidRPr="005E6500">
              <w:rPr>
                <w:rFonts w:ascii="Times New Roman" w:hAnsi="Times New Roman" w:cs="Times New Roman"/>
                <w:b/>
                <w:sz w:val="28"/>
                <w:szCs w:val="28"/>
              </w:rPr>
              <w:t>В сфере образования</w:t>
            </w:r>
          </w:p>
        </w:tc>
      </w:tr>
      <w:tr w:rsidR="0001376A" w:rsidRPr="005E6500" w:rsidTr="000E5A75">
        <w:tc>
          <w:tcPr>
            <w:tcW w:w="4644"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 xml:space="preserve">МОУ СОШ № 1 </w:t>
            </w:r>
            <w:proofErr w:type="spellStart"/>
            <w:r w:rsidRPr="005E6500">
              <w:rPr>
                <w:rFonts w:ascii="Times New Roman" w:hAnsi="Times New Roman" w:cs="Times New Roman"/>
                <w:sz w:val="28"/>
                <w:szCs w:val="28"/>
              </w:rPr>
              <w:t>им.К.С.Заслонова</w:t>
            </w:r>
            <w:proofErr w:type="spellEnd"/>
            <w:r w:rsidRPr="005E6500">
              <w:rPr>
                <w:rFonts w:ascii="Times New Roman" w:hAnsi="Times New Roman" w:cs="Times New Roman"/>
                <w:sz w:val="28"/>
                <w:szCs w:val="28"/>
              </w:rPr>
              <w:t xml:space="preserve"> г</w:t>
            </w:r>
            <w:proofErr w:type="gramStart"/>
            <w:r w:rsidRPr="005E6500">
              <w:rPr>
                <w:rFonts w:ascii="Times New Roman" w:hAnsi="Times New Roman" w:cs="Times New Roman"/>
                <w:sz w:val="28"/>
                <w:szCs w:val="28"/>
              </w:rPr>
              <w:t>.Н</w:t>
            </w:r>
            <w:proofErr w:type="gramEnd"/>
            <w:r w:rsidRPr="005E6500">
              <w:rPr>
                <w:rFonts w:ascii="Times New Roman" w:hAnsi="Times New Roman" w:cs="Times New Roman"/>
                <w:sz w:val="28"/>
                <w:szCs w:val="28"/>
              </w:rPr>
              <w:t>евеля</w:t>
            </w:r>
          </w:p>
        </w:tc>
        <w:tc>
          <w:tcPr>
            <w:tcW w:w="1652" w:type="dxa"/>
            <w:gridSpan w:val="2"/>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80,58 (100)</w:t>
            </w:r>
          </w:p>
        </w:tc>
        <w:tc>
          <w:tcPr>
            <w:tcW w:w="1701" w:type="dxa"/>
          </w:tcPr>
          <w:p w:rsidR="0001376A" w:rsidRPr="005E6500" w:rsidRDefault="0001376A" w:rsidP="005E6500">
            <w:pPr>
              <w:rPr>
                <w:rFonts w:ascii="Times New Roman" w:hAnsi="Times New Roman" w:cs="Times New Roman"/>
                <w:sz w:val="28"/>
                <w:szCs w:val="28"/>
                <w:highlight w:val="yellow"/>
              </w:rPr>
            </w:pPr>
          </w:p>
        </w:tc>
      </w:tr>
      <w:tr w:rsidR="0001376A" w:rsidRPr="005E6500" w:rsidTr="000E5A75">
        <w:tc>
          <w:tcPr>
            <w:tcW w:w="4644"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 xml:space="preserve">МОУ СОШ № 2 </w:t>
            </w:r>
            <w:proofErr w:type="spellStart"/>
            <w:r w:rsidRPr="005E6500">
              <w:rPr>
                <w:rFonts w:ascii="Times New Roman" w:hAnsi="Times New Roman" w:cs="Times New Roman"/>
                <w:sz w:val="28"/>
                <w:szCs w:val="28"/>
              </w:rPr>
              <w:t>им.Н.И.Ковалева</w:t>
            </w:r>
            <w:proofErr w:type="spellEnd"/>
            <w:r w:rsidRPr="005E6500">
              <w:rPr>
                <w:rFonts w:ascii="Times New Roman" w:hAnsi="Times New Roman" w:cs="Times New Roman"/>
                <w:sz w:val="28"/>
                <w:szCs w:val="28"/>
              </w:rPr>
              <w:t xml:space="preserve"> г</w:t>
            </w:r>
            <w:proofErr w:type="gramStart"/>
            <w:r w:rsidRPr="005E6500">
              <w:rPr>
                <w:rFonts w:ascii="Times New Roman" w:hAnsi="Times New Roman" w:cs="Times New Roman"/>
                <w:sz w:val="28"/>
                <w:szCs w:val="28"/>
              </w:rPr>
              <w:t>.Н</w:t>
            </w:r>
            <w:proofErr w:type="gramEnd"/>
            <w:r w:rsidRPr="005E6500">
              <w:rPr>
                <w:rFonts w:ascii="Times New Roman" w:hAnsi="Times New Roman" w:cs="Times New Roman"/>
                <w:sz w:val="28"/>
                <w:szCs w:val="28"/>
              </w:rPr>
              <w:t>евеля</w:t>
            </w:r>
          </w:p>
        </w:tc>
        <w:tc>
          <w:tcPr>
            <w:tcW w:w="1652" w:type="dxa"/>
            <w:gridSpan w:val="2"/>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83,06 (100)</w:t>
            </w:r>
          </w:p>
        </w:tc>
        <w:tc>
          <w:tcPr>
            <w:tcW w:w="1701" w:type="dxa"/>
          </w:tcPr>
          <w:p w:rsidR="0001376A" w:rsidRPr="005E6500" w:rsidRDefault="0001376A" w:rsidP="005E6500">
            <w:pPr>
              <w:rPr>
                <w:rFonts w:ascii="Times New Roman" w:hAnsi="Times New Roman" w:cs="Times New Roman"/>
                <w:sz w:val="28"/>
                <w:szCs w:val="28"/>
                <w:highlight w:val="yellow"/>
              </w:rPr>
            </w:pPr>
          </w:p>
        </w:tc>
      </w:tr>
      <w:tr w:rsidR="0001376A" w:rsidRPr="005E6500" w:rsidTr="000E5A75">
        <w:tc>
          <w:tcPr>
            <w:tcW w:w="4644"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 xml:space="preserve">МОУ СОШ № 5 </w:t>
            </w:r>
            <w:proofErr w:type="spellStart"/>
            <w:r w:rsidRPr="005E6500">
              <w:rPr>
                <w:rFonts w:ascii="Times New Roman" w:hAnsi="Times New Roman" w:cs="Times New Roman"/>
                <w:sz w:val="28"/>
                <w:szCs w:val="28"/>
              </w:rPr>
              <w:t>им.В.В.Смирнова</w:t>
            </w:r>
            <w:proofErr w:type="spellEnd"/>
            <w:r w:rsidRPr="005E6500">
              <w:rPr>
                <w:rFonts w:ascii="Times New Roman" w:hAnsi="Times New Roman" w:cs="Times New Roman"/>
                <w:sz w:val="28"/>
                <w:szCs w:val="28"/>
              </w:rPr>
              <w:t xml:space="preserve"> г</w:t>
            </w:r>
            <w:proofErr w:type="gramStart"/>
            <w:r w:rsidRPr="005E6500">
              <w:rPr>
                <w:rFonts w:ascii="Times New Roman" w:hAnsi="Times New Roman" w:cs="Times New Roman"/>
                <w:sz w:val="28"/>
                <w:szCs w:val="28"/>
              </w:rPr>
              <w:t>.Н</w:t>
            </w:r>
            <w:proofErr w:type="gramEnd"/>
            <w:r w:rsidRPr="005E6500">
              <w:rPr>
                <w:rFonts w:ascii="Times New Roman" w:hAnsi="Times New Roman" w:cs="Times New Roman"/>
                <w:sz w:val="28"/>
                <w:szCs w:val="28"/>
              </w:rPr>
              <w:t>евеля</w:t>
            </w:r>
          </w:p>
        </w:tc>
        <w:tc>
          <w:tcPr>
            <w:tcW w:w="1652" w:type="dxa"/>
            <w:gridSpan w:val="2"/>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81,72 (100)</w:t>
            </w:r>
          </w:p>
        </w:tc>
        <w:tc>
          <w:tcPr>
            <w:tcW w:w="1701" w:type="dxa"/>
          </w:tcPr>
          <w:p w:rsidR="0001376A" w:rsidRPr="005E6500" w:rsidRDefault="0001376A" w:rsidP="005E6500">
            <w:pPr>
              <w:rPr>
                <w:rFonts w:ascii="Times New Roman" w:hAnsi="Times New Roman" w:cs="Times New Roman"/>
                <w:sz w:val="28"/>
                <w:szCs w:val="28"/>
                <w:highlight w:val="yellow"/>
              </w:rPr>
            </w:pPr>
          </w:p>
        </w:tc>
      </w:tr>
      <w:tr w:rsidR="0001376A" w:rsidRPr="005E6500" w:rsidTr="000E5A75">
        <w:tc>
          <w:tcPr>
            <w:tcW w:w="4644"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МОУ «Гимназия г</w:t>
            </w:r>
            <w:proofErr w:type="gramStart"/>
            <w:r w:rsidRPr="005E6500">
              <w:rPr>
                <w:rFonts w:ascii="Times New Roman" w:hAnsi="Times New Roman" w:cs="Times New Roman"/>
                <w:sz w:val="28"/>
                <w:szCs w:val="28"/>
              </w:rPr>
              <w:t>.Н</w:t>
            </w:r>
            <w:proofErr w:type="gramEnd"/>
            <w:r w:rsidRPr="005E6500">
              <w:rPr>
                <w:rFonts w:ascii="Times New Roman" w:hAnsi="Times New Roman" w:cs="Times New Roman"/>
                <w:sz w:val="28"/>
                <w:szCs w:val="28"/>
              </w:rPr>
              <w:t>евеля Псковской области»</w:t>
            </w:r>
          </w:p>
        </w:tc>
        <w:tc>
          <w:tcPr>
            <w:tcW w:w="1652" w:type="dxa"/>
            <w:gridSpan w:val="2"/>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81,26 (100)</w:t>
            </w:r>
          </w:p>
        </w:tc>
        <w:tc>
          <w:tcPr>
            <w:tcW w:w="1701" w:type="dxa"/>
          </w:tcPr>
          <w:p w:rsidR="0001376A" w:rsidRPr="005E6500" w:rsidRDefault="0001376A" w:rsidP="005E6500">
            <w:pPr>
              <w:rPr>
                <w:rFonts w:ascii="Times New Roman" w:hAnsi="Times New Roman" w:cs="Times New Roman"/>
                <w:sz w:val="28"/>
                <w:szCs w:val="28"/>
                <w:highlight w:val="yellow"/>
              </w:rPr>
            </w:pPr>
          </w:p>
        </w:tc>
      </w:tr>
      <w:tr w:rsidR="0001376A" w:rsidRPr="005E6500" w:rsidTr="000E5A75">
        <w:tc>
          <w:tcPr>
            <w:tcW w:w="4644"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 xml:space="preserve">МОУ </w:t>
            </w:r>
            <w:proofErr w:type="spellStart"/>
            <w:r w:rsidRPr="005E6500">
              <w:rPr>
                <w:rFonts w:ascii="Times New Roman" w:hAnsi="Times New Roman" w:cs="Times New Roman"/>
                <w:sz w:val="28"/>
                <w:szCs w:val="28"/>
              </w:rPr>
              <w:t>Опухликовская</w:t>
            </w:r>
            <w:proofErr w:type="spellEnd"/>
            <w:r w:rsidRPr="005E6500">
              <w:rPr>
                <w:rFonts w:ascii="Times New Roman" w:hAnsi="Times New Roman" w:cs="Times New Roman"/>
                <w:sz w:val="28"/>
                <w:szCs w:val="28"/>
              </w:rPr>
              <w:t xml:space="preserve"> СОШ Невельского района</w:t>
            </w:r>
          </w:p>
        </w:tc>
        <w:tc>
          <w:tcPr>
            <w:tcW w:w="1652" w:type="dxa"/>
            <w:gridSpan w:val="2"/>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77,48 (100)</w:t>
            </w:r>
          </w:p>
        </w:tc>
        <w:tc>
          <w:tcPr>
            <w:tcW w:w="1701" w:type="dxa"/>
          </w:tcPr>
          <w:p w:rsidR="0001376A" w:rsidRPr="005E6500" w:rsidRDefault="0001376A" w:rsidP="005E6500">
            <w:pPr>
              <w:rPr>
                <w:rFonts w:ascii="Times New Roman" w:hAnsi="Times New Roman" w:cs="Times New Roman"/>
                <w:sz w:val="28"/>
                <w:szCs w:val="28"/>
                <w:highlight w:val="yellow"/>
              </w:rPr>
            </w:pPr>
          </w:p>
        </w:tc>
      </w:tr>
      <w:tr w:rsidR="0001376A" w:rsidRPr="005E6500" w:rsidTr="000E5A75">
        <w:tc>
          <w:tcPr>
            <w:tcW w:w="4644"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МОУ «</w:t>
            </w:r>
            <w:proofErr w:type="spellStart"/>
            <w:r w:rsidRPr="005E6500">
              <w:rPr>
                <w:rFonts w:ascii="Times New Roman" w:hAnsi="Times New Roman" w:cs="Times New Roman"/>
                <w:sz w:val="28"/>
                <w:szCs w:val="28"/>
              </w:rPr>
              <w:t>Усть-Долысская</w:t>
            </w:r>
            <w:proofErr w:type="spellEnd"/>
            <w:r w:rsidRPr="005E6500">
              <w:rPr>
                <w:rFonts w:ascii="Times New Roman" w:hAnsi="Times New Roman" w:cs="Times New Roman"/>
                <w:sz w:val="28"/>
                <w:szCs w:val="28"/>
              </w:rPr>
              <w:t xml:space="preserve"> СОШ»</w:t>
            </w:r>
          </w:p>
        </w:tc>
        <w:tc>
          <w:tcPr>
            <w:tcW w:w="1652" w:type="dxa"/>
            <w:gridSpan w:val="2"/>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79,34 (100)</w:t>
            </w:r>
          </w:p>
        </w:tc>
        <w:tc>
          <w:tcPr>
            <w:tcW w:w="1701" w:type="dxa"/>
          </w:tcPr>
          <w:p w:rsidR="0001376A" w:rsidRPr="005E6500" w:rsidRDefault="0001376A" w:rsidP="005E6500">
            <w:pPr>
              <w:rPr>
                <w:rFonts w:ascii="Times New Roman" w:hAnsi="Times New Roman" w:cs="Times New Roman"/>
                <w:sz w:val="28"/>
                <w:szCs w:val="28"/>
                <w:highlight w:val="yellow"/>
              </w:rPr>
            </w:pPr>
          </w:p>
        </w:tc>
      </w:tr>
      <w:tr w:rsidR="009E4C70" w:rsidRPr="005E6500" w:rsidTr="000E5A75">
        <w:tc>
          <w:tcPr>
            <w:tcW w:w="4644" w:type="dxa"/>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МДОУ «ЦРР – детский сад № 11 «Буратино» г</w:t>
            </w:r>
            <w:proofErr w:type="gramStart"/>
            <w:r w:rsidRPr="005E6500">
              <w:rPr>
                <w:rFonts w:ascii="Times New Roman" w:hAnsi="Times New Roman" w:cs="Times New Roman"/>
                <w:sz w:val="28"/>
                <w:szCs w:val="28"/>
              </w:rPr>
              <w:t>.Н</w:t>
            </w:r>
            <w:proofErr w:type="gramEnd"/>
            <w:r w:rsidRPr="005E6500">
              <w:rPr>
                <w:rFonts w:ascii="Times New Roman" w:hAnsi="Times New Roman" w:cs="Times New Roman"/>
                <w:sz w:val="28"/>
                <w:szCs w:val="28"/>
              </w:rPr>
              <w:t>евеля</w:t>
            </w:r>
          </w:p>
        </w:tc>
        <w:tc>
          <w:tcPr>
            <w:tcW w:w="1652" w:type="dxa"/>
            <w:gridSpan w:val="2"/>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701" w:type="dxa"/>
          </w:tcPr>
          <w:p w:rsidR="009E4C70" w:rsidRPr="005E6500" w:rsidRDefault="009E4C70" w:rsidP="005E6500">
            <w:pPr>
              <w:rPr>
                <w:rFonts w:ascii="Times New Roman" w:eastAsia="Calibri" w:hAnsi="Times New Roman" w:cs="Times New Roman"/>
                <w:sz w:val="28"/>
                <w:szCs w:val="28"/>
              </w:rPr>
            </w:pPr>
            <w:r w:rsidRPr="005E6500">
              <w:rPr>
                <w:rFonts w:ascii="Times New Roman" w:eastAsia="Calibri" w:hAnsi="Times New Roman" w:cs="Times New Roman"/>
                <w:sz w:val="28"/>
                <w:szCs w:val="28"/>
              </w:rPr>
              <w:t>88 (100)</w:t>
            </w:r>
          </w:p>
        </w:tc>
      </w:tr>
      <w:tr w:rsidR="009E4C70" w:rsidRPr="005E6500" w:rsidTr="000E5A75">
        <w:tc>
          <w:tcPr>
            <w:tcW w:w="4644" w:type="dxa"/>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МБУ ДО «Детская школа искусств» г</w:t>
            </w:r>
            <w:proofErr w:type="gramStart"/>
            <w:r w:rsidRPr="005E6500">
              <w:rPr>
                <w:rFonts w:ascii="Times New Roman" w:hAnsi="Times New Roman" w:cs="Times New Roman"/>
                <w:sz w:val="28"/>
                <w:szCs w:val="28"/>
              </w:rPr>
              <w:t>.Н</w:t>
            </w:r>
            <w:proofErr w:type="gramEnd"/>
            <w:r w:rsidRPr="005E6500">
              <w:rPr>
                <w:rFonts w:ascii="Times New Roman" w:hAnsi="Times New Roman" w:cs="Times New Roman"/>
                <w:sz w:val="28"/>
                <w:szCs w:val="28"/>
              </w:rPr>
              <w:t xml:space="preserve">евеля </w:t>
            </w:r>
          </w:p>
        </w:tc>
        <w:tc>
          <w:tcPr>
            <w:tcW w:w="1652" w:type="dxa"/>
            <w:gridSpan w:val="2"/>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701" w:type="dxa"/>
          </w:tcPr>
          <w:p w:rsidR="009E4C70" w:rsidRPr="005E6500" w:rsidRDefault="009E4C70" w:rsidP="005E6500">
            <w:pPr>
              <w:rPr>
                <w:rFonts w:ascii="Times New Roman" w:eastAsia="Calibri" w:hAnsi="Times New Roman" w:cs="Times New Roman"/>
                <w:sz w:val="28"/>
                <w:szCs w:val="28"/>
              </w:rPr>
            </w:pPr>
            <w:r w:rsidRPr="005E6500">
              <w:rPr>
                <w:rFonts w:ascii="Times New Roman" w:eastAsia="Calibri" w:hAnsi="Times New Roman" w:cs="Times New Roman"/>
                <w:sz w:val="28"/>
                <w:szCs w:val="28"/>
              </w:rPr>
              <w:t>83 (100)</w:t>
            </w:r>
          </w:p>
        </w:tc>
      </w:tr>
      <w:tr w:rsidR="009E4C70" w:rsidRPr="005E6500" w:rsidTr="000E5A75">
        <w:tc>
          <w:tcPr>
            <w:tcW w:w="4644" w:type="dxa"/>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МБУ ДО «ДЮСШ» г</w:t>
            </w:r>
            <w:proofErr w:type="gramStart"/>
            <w:r w:rsidRPr="005E6500">
              <w:rPr>
                <w:rFonts w:ascii="Times New Roman" w:hAnsi="Times New Roman" w:cs="Times New Roman"/>
                <w:sz w:val="28"/>
                <w:szCs w:val="28"/>
              </w:rPr>
              <w:t>.Н</w:t>
            </w:r>
            <w:proofErr w:type="gramEnd"/>
            <w:r w:rsidRPr="005E6500">
              <w:rPr>
                <w:rFonts w:ascii="Times New Roman" w:hAnsi="Times New Roman" w:cs="Times New Roman"/>
                <w:sz w:val="28"/>
                <w:szCs w:val="28"/>
              </w:rPr>
              <w:t>евеля</w:t>
            </w:r>
          </w:p>
        </w:tc>
        <w:tc>
          <w:tcPr>
            <w:tcW w:w="1652" w:type="dxa"/>
            <w:gridSpan w:val="2"/>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9E4C70" w:rsidRPr="005E6500" w:rsidRDefault="009E4C70"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701" w:type="dxa"/>
          </w:tcPr>
          <w:p w:rsidR="009E4C70" w:rsidRPr="005E6500" w:rsidRDefault="009E4C70" w:rsidP="005E6500">
            <w:pPr>
              <w:rPr>
                <w:rFonts w:ascii="Times New Roman" w:eastAsia="Calibri" w:hAnsi="Times New Roman" w:cs="Times New Roman"/>
                <w:sz w:val="28"/>
                <w:szCs w:val="28"/>
              </w:rPr>
            </w:pPr>
            <w:r w:rsidRPr="005E6500">
              <w:rPr>
                <w:rFonts w:ascii="Times New Roman" w:eastAsia="Calibri" w:hAnsi="Times New Roman" w:cs="Times New Roman"/>
                <w:sz w:val="28"/>
                <w:szCs w:val="28"/>
              </w:rPr>
              <w:t>84 (100)</w:t>
            </w:r>
          </w:p>
        </w:tc>
      </w:tr>
      <w:tr w:rsidR="0001376A" w:rsidRPr="005E6500" w:rsidTr="000E5A75">
        <w:tc>
          <w:tcPr>
            <w:tcW w:w="4644"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МБУ «Лидер»</w:t>
            </w:r>
          </w:p>
        </w:tc>
        <w:tc>
          <w:tcPr>
            <w:tcW w:w="1652" w:type="dxa"/>
            <w:gridSpan w:val="2"/>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608" w:type="dxa"/>
          </w:tcPr>
          <w:p w:rsidR="0001376A" w:rsidRPr="005E6500" w:rsidRDefault="0001376A" w:rsidP="005E6500">
            <w:pPr>
              <w:rPr>
                <w:rFonts w:ascii="Times New Roman" w:hAnsi="Times New Roman" w:cs="Times New Roman"/>
                <w:sz w:val="28"/>
                <w:szCs w:val="28"/>
              </w:rPr>
            </w:pPr>
            <w:r w:rsidRPr="005E6500">
              <w:rPr>
                <w:rFonts w:ascii="Times New Roman" w:hAnsi="Times New Roman" w:cs="Times New Roman"/>
                <w:sz w:val="28"/>
                <w:szCs w:val="28"/>
              </w:rPr>
              <w:t>-</w:t>
            </w:r>
          </w:p>
        </w:tc>
        <w:tc>
          <w:tcPr>
            <w:tcW w:w="1701" w:type="dxa"/>
          </w:tcPr>
          <w:p w:rsidR="0001376A" w:rsidRPr="005E6500" w:rsidRDefault="0001376A" w:rsidP="005E6500">
            <w:pPr>
              <w:rPr>
                <w:rFonts w:ascii="Times New Roman" w:hAnsi="Times New Roman" w:cs="Times New Roman"/>
                <w:sz w:val="28"/>
                <w:szCs w:val="28"/>
                <w:highlight w:val="yellow"/>
              </w:rPr>
            </w:pPr>
          </w:p>
        </w:tc>
      </w:tr>
      <w:tr w:rsidR="0001376A" w:rsidRPr="005E6500" w:rsidTr="000E5A75">
        <w:tc>
          <w:tcPr>
            <w:tcW w:w="4644" w:type="dxa"/>
          </w:tcPr>
          <w:p w:rsidR="0001376A" w:rsidRPr="005E6500" w:rsidRDefault="0001376A" w:rsidP="005E6500">
            <w:pPr>
              <w:jc w:val="center"/>
              <w:rPr>
                <w:rFonts w:ascii="Times New Roman" w:hAnsi="Times New Roman" w:cs="Times New Roman"/>
                <w:b/>
                <w:sz w:val="28"/>
                <w:szCs w:val="28"/>
              </w:rPr>
            </w:pPr>
            <w:r w:rsidRPr="005E6500">
              <w:rPr>
                <w:rFonts w:ascii="Times New Roman" w:hAnsi="Times New Roman" w:cs="Times New Roman"/>
                <w:b/>
                <w:sz w:val="28"/>
                <w:szCs w:val="28"/>
              </w:rPr>
              <w:t>Средний ба</w:t>
            </w:r>
            <w:proofErr w:type="gramStart"/>
            <w:r w:rsidRPr="005E6500">
              <w:rPr>
                <w:rFonts w:ascii="Times New Roman" w:hAnsi="Times New Roman" w:cs="Times New Roman"/>
                <w:b/>
                <w:sz w:val="28"/>
                <w:szCs w:val="28"/>
              </w:rPr>
              <w:t>лл  в сф</w:t>
            </w:r>
            <w:proofErr w:type="gramEnd"/>
            <w:r w:rsidRPr="005E6500">
              <w:rPr>
                <w:rFonts w:ascii="Times New Roman" w:hAnsi="Times New Roman" w:cs="Times New Roman"/>
                <w:b/>
                <w:sz w:val="28"/>
                <w:szCs w:val="28"/>
              </w:rPr>
              <w:t>ере образования</w:t>
            </w:r>
          </w:p>
        </w:tc>
        <w:tc>
          <w:tcPr>
            <w:tcW w:w="1652" w:type="dxa"/>
            <w:gridSpan w:val="2"/>
          </w:tcPr>
          <w:p w:rsidR="0001376A" w:rsidRPr="005E6500" w:rsidRDefault="0001376A" w:rsidP="005E6500">
            <w:pPr>
              <w:jc w:val="center"/>
              <w:rPr>
                <w:rFonts w:ascii="Times New Roman" w:hAnsi="Times New Roman" w:cs="Times New Roman"/>
                <w:b/>
                <w:sz w:val="28"/>
                <w:szCs w:val="28"/>
              </w:rPr>
            </w:pPr>
            <w:r w:rsidRPr="005E6500">
              <w:rPr>
                <w:rFonts w:ascii="Times New Roman" w:hAnsi="Times New Roman" w:cs="Times New Roman"/>
                <w:b/>
                <w:sz w:val="28"/>
                <w:szCs w:val="28"/>
              </w:rPr>
              <w:t>*</w:t>
            </w:r>
          </w:p>
        </w:tc>
        <w:tc>
          <w:tcPr>
            <w:tcW w:w="1608" w:type="dxa"/>
          </w:tcPr>
          <w:p w:rsidR="0001376A" w:rsidRPr="005E6500" w:rsidRDefault="0001376A" w:rsidP="005E6500">
            <w:pPr>
              <w:jc w:val="center"/>
              <w:rPr>
                <w:rFonts w:ascii="Times New Roman" w:hAnsi="Times New Roman" w:cs="Times New Roman"/>
                <w:b/>
                <w:sz w:val="28"/>
                <w:szCs w:val="28"/>
              </w:rPr>
            </w:pPr>
            <w:r w:rsidRPr="005E6500">
              <w:rPr>
                <w:rFonts w:ascii="Times New Roman" w:hAnsi="Times New Roman" w:cs="Times New Roman"/>
                <w:b/>
                <w:sz w:val="28"/>
                <w:szCs w:val="28"/>
              </w:rPr>
              <w:t>80,57</w:t>
            </w:r>
          </w:p>
        </w:tc>
        <w:tc>
          <w:tcPr>
            <w:tcW w:w="1701" w:type="dxa"/>
          </w:tcPr>
          <w:p w:rsidR="0001376A" w:rsidRPr="005E6500" w:rsidRDefault="009E4C70" w:rsidP="005E6500">
            <w:pPr>
              <w:jc w:val="center"/>
              <w:rPr>
                <w:rFonts w:ascii="Times New Roman" w:hAnsi="Times New Roman" w:cs="Times New Roman"/>
                <w:b/>
                <w:sz w:val="28"/>
                <w:szCs w:val="28"/>
                <w:highlight w:val="yellow"/>
              </w:rPr>
            </w:pPr>
            <w:r w:rsidRPr="005E6500">
              <w:rPr>
                <w:rFonts w:ascii="Times New Roman" w:hAnsi="Times New Roman" w:cs="Times New Roman"/>
                <w:b/>
                <w:sz w:val="28"/>
                <w:szCs w:val="28"/>
              </w:rPr>
              <w:t xml:space="preserve">83 </w:t>
            </w:r>
          </w:p>
        </w:tc>
      </w:tr>
      <w:tr w:rsidR="006634B0" w:rsidRPr="005E6500" w:rsidTr="000E5A75">
        <w:tc>
          <w:tcPr>
            <w:tcW w:w="9605" w:type="dxa"/>
            <w:gridSpan w:val="5"/>
          </w:tcPr>
          <w:p w:rsidR="006634B0" w:rsidRPr="005E6500" w:rsidRDefault="006634B0" w:rsidP="005E6500">
            <w:pPr>
              <w:jc w:val="center"/>
              <w:rPr>
                <w:rFonts w:ascii="Times New Roman" w:hAnsi="Times New Roman" w:cs="Times New Roman"/>
                <w:b/>
                <w:sz w:val="28"/>
                <w:szCs w:val="28"/>
              </w:rPr>
            </w:pPr>
            <w:r w:rsidRPr="005E6500">
              <w:rPr>
                <w:rFonts w:ascii="Times New Roman" w:hAnsi="Times New Roman" w:cs="Times New Roman"/>
                <w:b/>
                <w:sz w:val="28"/>
                <w:szCs w:val="28"/>
              </w:rPr>
              <w:t>В сфере культуры</w:t>
            </w:r>
          </w:p>
        </w:tc>
      </w:tr>
      <w:tr w:rsidR="001B1512" w:rsidRPr="005E6500" w:rsidTr="000E5A75">
        <w:tc>
          <w:tcPr>
            <w:tcW w:w="4644" w:type="dxa"/>
          </w:tcPr>
          <w:p w:rsidR="001B1512" w:rsidRPr="005E6500" w:rsidRDefault="001B1512" w:rsidP="005E6500">
            <w:pPr>
              <w:rPr>
                <w:rFonts w:ascii="Times New Roman" w:hAnsi="Times New Roman" w:cs="Times New Roman"/>
                <w:sz w:val="28"/>
                <w:szCs w:val="28"/>
              </w:rPr>
            </w:pPr>
            <w:r w:rsidRPr="005E6500">
              <w:rPr>
                <w:rFonts w:ascii="Times New Roman" w:hAnsi="Times New Roman" w:cs="Times New Roman"/>
                <w:sz w:val="28"/>
                <w:szCs w:val="28"/>
              </w:rPr>
              <w:t>МБУ «Музей истории Невеля»</w:t>
            </w:r>
          </w:p>
        </w:tc>
        <w:tc>
          <w:tcPr>
            <w:tcW w:w="1585" w:type="dxa"/>
          </w:tcPr>
          <w:p w:rsidR="001B1512" w:rsidRPr="005E6500" w:rsidRDefault="0001376A" w:rsidP="005E6500">
            <w:pPr>
              <w:jc w:val="center"/>
              <w:rPr>
                <w:rFonts w:ascii="Times New Roman" w:hAnsi="Times New Roman" w:cs="Times New Roman"/>
                <w:sz w:val="28"/>
                <w:szCs w:val="28"/>
              </w:rPr>
            </w:pPr>
            <w:r w:rsidRPr="005E6500">
              <w:rPr>
                <w:rFonts w:ascii="Times New Roman" w:hAnsi="Times New Roman" w:cs="Times New Roman"/>
                <w:sz w:val="28"/>
                <w:szCs w:val="28"/>
              </w:rPr>
              <w:t>90,4 (100)</w:t>
            </w:r>
          </w:p>
        </w:tc>
        <w:tc>
          <w:tcPr>
            <w:tcW w:w="1675" w:type="dxa"/>
            <w:gridSpan w:val="2"/>
          </w:tcPr>
          <w:p w:rsidR="001B1512" w:rsidRPr="005E6500" w:rsidRDefault="0001376A" w:rsidP="005E6500">
            <w:pPr>
              <w:jc w:val="center"/>
              <w:rPr>
                <w:rFonts w:ascii="Times New Roman" w:hAnsi="Times New Roman" w:cs="Times New Roman"/>
                <w:sz w:val="28"/>
                <w:szCs w:val="28"/>
              </w:rPr>
            </w:pPr>
            <w:r w:rsidRPr="005E6500">
              <w:rPr>
                <w:rFonts w:ascii="Times New Roman" w:hAnsi="Times New Roman" w:cs="Times New Roman"/>
                <w:sz w:val="28"/>
                <w:szCs w:val="28"/>
              </w:rPr>
              <w:t>-</w:t>
            </w:r>
          </w:p>
        </w:tc>
        <w:tc>
          <w:tcPr>
            <w:tcW w:w="1701" w:type="dxa"/>
            <w:shd w:val="clear" w:color="auto" w:fill="auto"/>
          </w:tcPr>
          <w:p w:rsidR="001B1512" w:rsidRPr="005E6500" w:rsidRDefault="00AB002F" w:rsidP="005E6500">
            <w:pPr>
              <w:jc w:val="center"/>
              <w:rPr>
                <w:rFonts w:ascii="Times New Roman" w:hAnsi="Times New Roman" w:cs="Times New Roman"/>
                <w:sz w:val="28"/>
                <w:szCs w:val="28"/>
              </w:rPr>
            </w:pPr>
            <w:r w:rsidRPr="005E6500">
              <w:rPr>
                <w:rFonts w:ascii="Times New Roman" w:hAnsi="Times New Roman" w:cs="Times New Roman"/>
                <w:sz w:val="28"/>
                <w:szCs w:val="28"/>
              </w:rPr>
              <w:t>-</w:t>
            </w:r>
          </w:p>
          <w:p w:rsidR="00AB002F" w:rsidRPr="005E6500" w:rsidRDefault="00AB002F" w:rsidP="005E6500">
            <w:pPr>
              <w:jc w:val="center"/>
              <w:rPr>
                <w:rFonts w:ascii="Times New Roman" w:hAnsi="Times New Roman" w:cs="Times New Roman"/>
                <w:sz w:val="28"/>
                <w:szCs w:val="28"/>
              </w:rPr>
            </w:pPr>
          </w:p>
        </w:tc>
      </w:tr>
      <w:tr w:rsidR="001B1512" w:rsidRPr="005E6500" w:rsidTr="000E5A75">
        <w:tc>
          <w:tcPr>
            <w:tcW w:w="4644" w:type="dxa"/>
          </w:tcPr>
          <w:p w:rsidR="001B1512" w:rsidRPr="005E6500" w:rsidRDefault="001B1512" w:rsidP="005E6500">
            <w:pPr>
              <w:rPr>
                <w:rFonts w:ascii="Times New Roman" w:hAnsi="Times New Roman" w:cs="Times New Roman"/>
                <w:sz w:val="28"/>
                <w:szCs w:val="28"/>
              </w:rPr>
            </w:pPr>
            <w:r w:rsidRPr="005E6500">
              <w:rPr>
                <w:rFonts w:ascii="Times New Roman" w:hAnsi="Times New Roman" w:cs="Times New Roman"/>
                <w:sz w:val="28"/>
                <w:szCs w:val="28"/>
              </w:rPr>
              <w:t>МБУК «Культура и досуг»</w:t>
            </w:r>
          </w:p>
        </w:tc>
        <w:tc>
          <w:tcPr>
            <w:tcW w:w="1585" w:type="dxa"/>
          </w:tcPr>
          <w:p w:rsidR="001B1512" w:rsidRPr="005E6500" w:rsidRDefault="001B1512" w:rsidP="005E6500">
            <w:pPr>
              <w:jc w:val="center"/>
              <w:rPr>
                <w:rFonts w:ascii="Times New Roman" w:hAnsi="Times New Roman" w:cs="Times New Roman"/>
                <w:sz w:val="28"/>
                <w:szCs w:val="28"/>
              </w:rPr>
            </w:pPr>
            <w:r w:rsidRPr="005E6500">
              <w:rPr>
                <w:rFonts w:ascii="Times New Roman" w:hAnsi="Times New Roman" w:cs="Times New Roman"/>
                <w:sz w:val="28"/>
                <w:szCs w:val="28"/>
              </w:rPr>
              <w:t>-</w:t>
            </w:r>
          </w:p>
        </w:tc>
        <w:tc>
          <w:tcPr>
            <w:tcW w:w="1675" w:type="dxa"/>
            <w:gridSpan w:val="2"/>
          </w:tcPr>
          <w:p w:rsidR="001B1512" w:rsidRPr="005E6500" w:rsidRDefault="00AB002F" w:rsidP="005E6500">
            <w:pPr>
              <w:jc w:val="center"/>
              <w:rPr>
                <w:rFonts w:ascii="Times New Roman" w:hAnsi="Times New Roman" w:cs="Times New Roman"/>
                <w:sz w:val="28"/>
                <w:szCs w:val="28"/>
              </w:rPr>
            </w:pPr>
            <w:r w:rsidRPr="005E6500">
              <w:rPr>
                <w:rFonts w:ascii="Times New Roman" w:hAnsi="Times New Roman" w:cs="Times New Roman"/>
                <w:sz w:val="28"/>
                <w:szCs w:val="28"/>
              </w:rPr>
              <w:t>-</w:t>
            </w:r>
          </w:p>
        </w:tc>
        <w:tc>
          <w:tcPr>
            <w:tcW w:w="1701" w:type="dxa"/>
            <w:shd w:val="clear" w:color="auto" w:fill="auto"/>
          </w:tcPr>
          <w:p w:rsidR="001B1512" w:rsidRPr="005E6500" w:rsidRDefault="0001376A" w:rsidP="005E6500">
            <w:pPr>
              <w:jc w:val="center"/>
              <w:rPr>
                <w:rFonts w:ascii="Times New Roman" w:hAnsi="Times New Roman" w:cs="Times New Roman"/>
                <w:sz w:val="28"/>
                <w:szCs w:val="28"/>
              </w:rPr>
            </w:pPr>
            <w:r w:rsidRPr="005E6500">
              <w:rPr>
                <w:rFonts w:ascii="Times New Roman" w:hAnsi="Times New Roman" w:cs="Times New Roman"/>
                <w:sz w:val="28"/>
                <w:szCs w:val="28"/>
              </w:rPr>
              <w:t>84,08 (100)</w:t>
            </w:r>
          </w:p>
        </w:tc>
      </w:tr>
      <w:tr w:rsidR="001B1512" w:rsidRPr="005E6500" w:rsidTr="000E5A75">
        <w:tc>
          <w:tcPr>
            <w:tcW w:w="4644" w:type="dxa"/>
          </w:tcPr>
          <w:p w:rsidR="001B1512" w:rsidRPr="005E6500" w:rsidRDefault="001B1512" w:rsidP="005E6500">
            <w:pPr>
              <w:jc w:val="center"/>
              <w:rPr>
                <w:rFonts w:ascii="Times New Roman" w:hAnsi="Times New Roman" w:cs="Times New Roman"/>
                <w:sz w:val="28"/>
                <w:szCs w:val="28"/>
              </w:rPr>
            </w:pPr>
            <w:r w:rsidRPr="005E6500">
              <w:rPr>
                <w:rFonts w:ascii="Times New Roman" w:hAnsi="Times New Roman" w:cs="Times New Roman"/>
                <w:b/>
                <w:sz w:val="28"/>
                <w:szCs w:val="28"/>
              </w:rPr>
              <w:t>Средний ба</w:t>
            </w:r>
            <w:proofErr w:type="gramStart"/>
            <w:r w:rsidRPr="005E6500">
              <w:rPr>
                <w:rFonts w:ascii="Times New Roman" w:hAnsi="Times New Roman" w:cs="Times New Roman"/>
                <w:b/>
                <w:sz w:val="28"/>
                <w:szCs w:val="28"/>
              </w:rPr>
              <w:t>лл  в сф</w:t>
            </w:r>
            <w:proofErr w:type="gramEnd"/>
            <w:r w:rsidRPr="005E6500">
              <w:rPr>
                <w:rFonts w:ascii="Times New Roman" w:hAnsi="Times New Roman" w:cs="Times New Roman"/>
                <w:b/>
                <w:sz w:val="28"/>
                <w:szCs w:val="28"/>
              </w:rPr>
              <w:t>ере культуры</w:t>
            </w:r>
          </w:p>
        </w:tc>
        <w:tc>
          <w:tcPr>
            <w:tcW w:w="1585" w:type="dxa"/>
          </w:tcPr>
          <w:p w:rsidR="001B1512" w:rsidRPr="005E6500" w:rsidRDefault="0001376A" w:rsidP="005E6500">
            <w:pPr>
              <w:jc w:val="center"/>
              <w:rPr>
                <w:rFonts w:ascii="Times New Roman" w:hAnsi="Times New Roman" w:cs="Times New Roman"/>
                <w:b/>
                <w:sz w:val="28"/>
                <w:szCs w:val="28"/>
              </w:rPr>
            </w:pPr>
            <w:r w:rsidRPr="005E6500">
              <w:rPr>
                <w:rFonts w:ascii="Times New Roman" w:hAnsi="Times New Roman" w:cs="Times New Roman"/>
                <w:b/>
                <w:sz w:val="28"/>
                <w:szCs w:val="28"/>
              </w:rPr>
              <w:t>90,4</w:t>
            </w:r>
          </w:p>
        </w:tc>
        <w:tc>
          <w:tcPr>
            <w:tcW w:w="1675" w:type="dxa"/>
            <w:gridSpan w:val="2"/>
          </w:tcPr>
          <w:p w:rsidR="001B1512" w:rsidRPr="005E6500" w:rsidRDefault="0001376A" w:rsidP="005E6500">
            <w:pPr>
              <w:jc w:val="center"/>
              <w:rPr>
                <w:rFonts w:ascii="Times New Roman" w:hAnsi="Times New Roman" w:cs="Times New Roman"/>
                <w:b/>
                <w:sz w:val="28"/>
                <w:szCs w:val="28"/>
              </w:rPr>
            </w:pPr>
            <w:r w:rsidRPr="005E6500">
              <w:rPr>
                <w:rFonts w:ascii="Times New Roman" w:hAnsi="Times New Roman" w:cs="Times New Roman"/>
                <w:b/>
                <w:sz w:val="28"/>
                <w:szCs w:val="28"/>
              </w:rPr>
              <w:t>-</w:t>
            </w:r>
          </w:p>
        </w:tc>
        <w:tc>
          <w:tcPr>
            <w:tcW w:w="1701" w:type="dxa"/>
          </w:tcPr>
          <w:p w:rsidR="001B1512" w:rsidRPr="005E6500" w:rsidRDefault="0001376A" w:rsidP="005E6500">
            <w:pPr>
              <w:jc w:val="center"/>
              <w:rPr>
                <w:rFonts w:ascii="Times New Roman" w:hAnsi="Times New Roman" w:cs="Times New Roman"/>
                <w:b/>
                <w:sz w:val="28"/>
                <w:szCs w:val="28"/>
              </w:rPr>
            </w:pPr>
            <w:r w:rsidRPr="005E6500">
              <w:rPr>
                <w:rFonts w:ascii="Times New Roman" w:hAnsi="Times New Roman" w:cs="Times New Roman"/>
                <w:b/>
                <w:sz w:val="28"/>
                <w:szCs w:val="28"/>
              </w:rPr>
              <w:t>84,08</w:t>
            </w:r>
          </w:p>
        </w:tc>
      </w:tr>
      <w:tr w:rsidR="005C235B" w:rsidRPr="005E6500" w:rsidTr="000E5A75">
        <w:tc>
          <w:tcPr>
            <w:tcW w:w="9605" w:type="dxa"/>
            <w:gridSpan w:val="5"/>
            <w:shd w:val="clear" w:color="auto" w:fill="auto"/>
          </w:tcPr>
          <w:p w:rsidR="005C235B" w:rsidRPr="002031B0" w:rsidRDefault="005C235B" w:rsidP="005E6500">
            <w:pPr>
              <w:jc w:val="center"/>
              <w:rPr>
                <w:rFonts w:ascii="Times New Roman" w:hAnsi="Times New Roman" w:cs="Times New Roman"/>
                <w:b/>
                <w:sz w:val="28"/>
                <w:szCs w:val="28"/>
              </w:rPr>
            </w:pPr>
            <w:r w:rsidRPr="002031B0">
              <w:rPr>
                <w:rFonts w:ascii="Times New Roman" w:hAnsi="Times New Roman" w:cs="Times New Roman"/>
                <w:b/>
                <w:sz w:val="28"/>
                <w:szCs w:val="28"/>
              </w:rPr>
              <w:t>В сфере социального обслуживания</w:t>
            </w:r>
          </w:p>
        </w:tc>
      </w:tr>
      <w:tr w:rsidR="000E5A75" w:rsidRPr="005E6500" w:rsidTr="000E5A75">
        <w:tc>
          <w:tcPr>
            <w:tcW w:w="4644" w:type="dxa"/>
            <w:shd w:val="clear" w:color="auto" w:fill="auto"/>
          </w:tcPr>
          <w:p w:rsidR="000E5A75" w:rsidRPr="005E6500" w:rsidRDefault="000E5A75" w:rsidP="005E6500">
            <w:pPr>
              <w:rPr>
                <w:rFonts w:ascii="Times New Roman" w:hAnsi="Times New Roman" w:cs="Times New Roman"/>
                <w:sz w:val="28"/>
                <w:szCs w:val="28"/>
              </w:rPr>
            </w:pPr>
            <w:r w:rsidRPr="005E6500">
              <w:rPr>
                <w:rFonts w:ascii="Times New Roman" w:hAnsi="Times New Roman" w:cs="Times New Roman"/>
                <w:sz w:val="28"/>
                <w:szCs w:val="28"/>
              </w:rPr>
              <w:t>ГБУ СО ПО «</w:t>
            </w:r>
            <w:proofErr w:type="spellStart"/>
            <w:r w:rsidRPr="005E6500">
              <w:rPr>
                <w:rFonts w:ascii="Times New Roman" w:hAnsi="Times New Roman" w:cs="Times New Roman"/>
                <w:sz w:val="28"/>
                <w:szCs w:val="28"/>
              </w:rPr>
              <w:t>Туричинский</w:t>
            </w:r>
            <w:proofErr w:type="spellEnd"/>
            <w:r w:rsidRPr="005E6500">
              <w:rPr>
                <w:rFonts w:ascii="Times New Roman" w:hAnsi="Times New Roman" w:cs="Times New Roman"/>
                <w:sz w:val="28"/>
                <w:szCs w:val="28"/>
              </w:rPr>
              <w:t xml:space="preserve"> дом-интернат для престарелых и инвалидов»</w:t>
            </w:r>
          </w:p>
        </w:tc>
        <w:tc>
          <w:tcPr>
            <w:tcW w:w="1585" w:type="dxa"/>
            <w:shd w:val="clear" w:color="auto" w:fill="auto"/>
          </w:tcPr>
          <w:p w:rsidR="000E5A75" w:rsidRPr="005E6500" w:rsidRDefault="000E5A75" w:rsidP="005E6500">
            <w:pPr>
              <w:jc w:val="center"/>
              <w:rPr>
                <w:rFonts w:ascii="Times New Roman" w:hAnsi="Times New Roman" w:cs="Times New Roman"/>
                <w:sz w:val="28"/>
                <w:szCs w:val="28"/>
              </w:rPr>
            </w:pPr>
            <w:r w:rsidRPr="005E6500">
              <w:rPr>
                <w:rFonts w:ascii="Times New Roman" w:hAnsi="Times New Roman" w:cs="Times New Roman"/>
                <w:sz w:val="28"/>
                <w:szCs w:val="28"/>
              </w:rPr>
              <w:t>-</w:t>
            </w:r>
          </w:p>
        </w:tc>
        <w:tc>
          <w:tcPr>
            <w:tcW w:w="1675" w:type="dxa"/>
            <w:gridSpan w:val="2"/>
            <w:shd w:val="clear" w:color="auto" w:fill="auto"/>
          </w:tcPr>
          <w:p w:rsidR="000E5A75" w:rsidRPr="005E6500" w:rsidRDefault="000E5A75" w:rsidP="005E6500">
            <w:pPr>
              <w:jc w:val="center"/>
              <w:rPr>
                <w:rFonts w:ascii="Times New Roman" w:hAnsi="Times New Roman" w:cs="Times New Roman"/>
                <w:sz w:val="28"/>
                <w:szCs w:val="28"/>
              </w:rPr>
            </w:pPr>
            <w:r w:rsidRPr="005E6500">
              <w:rPr>
                <w:rFonts w:ascii="Times New Roman" w:hAnsi="Times New Roman" w:cs="Times New Roman"/>
                <w:sz w:val="28"/>
                <w:szCs w:val="28"/>
              </w:rPr>
              <w:t>89,1 (100)</w:t>
            </w:r>
          </w:p>
          <w:p w:rsidR="000E5A75" w:rsidRPr="005E6500" w:rsidRDefault="000E5A75" w:rsidP="005E6500">
            <w:pPr>
              <w:jc w:val="center"/>
              <w:rPr>
                <w:rFonts w:ascii="Times New Roman" w:hAnsi="Times New Roman" w:cs="Times New Roman"/>
                <w:sz w:val="28"/>
                <w:szCs w:val="28"/>
              </w:rPr>
            </w:pPr>
          </w:p>
        </w:tc>
        <w:tc>
          <w:tcPr>
            <w:tcW w:w="1701" w:type="dxa"/>
            <w:shd w:val="clear" w:color="auto" w:fill="auto"/>
          </w:tcPr>
          <w:p w:rsidR="000E5A75" w:rsidRPr="002031B0" w:rsidRDefault="005E6500" w:rsidP="005E6500">
            <w:pPr>
              <w:jc w:val="center"/>
              <w:rPr>
                <w:rFonts w:ascii="Times New Roman" w:hAnsi="Times New Roman" w:cs="Times New Roman"/>
                <w:sz w:val="28"/>
                <w:szCs w:val="28"/>
              </w:rPr>
            </w:pPr>
            <w:r w:rsidRPr="002031B0">
              <w:rPr>
                <w:rFonts w:ascii="Times New Roman" w:hAnsi="Times New Roman" w:cs="Times New Roman"/>
                <w:sz w:val="28"/>
                <w:szCs w:val="28"/>
              </w:rPr>
              <w:t>-</w:t>
            </w:r>
          </w:p>
        </w:tc>
      </w:tr>
      <w:tr w:rsidR="000E5A75" w:rsidRPr="005E6500" w:rsidTr="000E5A75">
        <w:tc>
          <w:tcPr>
            <w:tcW w:w="4644" w:type="dxa"/>
            <w:shd w:val="clear" w:color="auto" w:fill="auto"/>
          </w:tcPr>
          <w:p w:rsidR="000E5A75" w:rsidRPr="005E6500" w:rsidRDefault="000E5A75" w:rsidP="005E6500">
            <w:pPr>
              <w:rPr>
                <w:rFonts w:ascii="Times New Roman" w:hAnsi="Times New Roman" w:cs="Times New Roman"/>
                <w:sz w:val="28"/>
                <w:szCs w:val="28"/>
              </w:rPr>
            </w:pPr>
            <w:r w:rsidRPr="005E6500">
              <w:rPr>
                <w:rFonts w:ascii="Times New Roman" w:hAnsi="Times New Roman" w:cs="Times New Roman"/>
                <w:sz w:val="28"/>
                <w:szCs w:val="28"/>
              </w:rPr>
              <w:t xml:space="preserve">ГКУ </w:t>
            </w:r>
            <w:proofErr w:type="gramStart"/>
            <w:r w:rsidRPr="005E6500">
              <w:rPr>
                <w:rFonts w:ascii="Times New Roman" w:hAnsi="Times New Roman" w:cs="Times New Roman"/>
                <w:sz w:val="28"/>
                <w:szCs w:val="28"/>
              </w:rPr>
              <w:t>СО</w:t>
            </w:r>
            <w:proofErr w:type="gramEnd"/>
            <w:r w:rsidRPr="005E6500">
              <w:rPr>
                <w:rFonts w:ascii="Times New Roman" w:hAnsi="Times New Roman" w:cs="Times New Roman"/>
                <w:sz w:val="28"/>
                <w:szCs w:val="28"/>
              </w:rPr>
              <w:t xml:space="preserve"> </w:t>
            </w:r>
            <w:proofErr w:type="gramStart"/>
            <w:r w:rsidRPr="005E6500">
              <w:rPr>
                <w:rFonts w:ascii="Times New Roman" w:hAnsi="Times New Roman" w:cs="Times New Roman"/>
                <w:sz w:val="28"/>
                <w:szCs w:val="28"/>
              </w:rPr>
              <w:t>ПО</w:t>
            </w:r>
            <w:proofErr w:type="gramEnd"/>
            <w:r w:rsidRPr="005E6500">
              <w:rPr>
                <w:rFonts w:ascii="Times New Roman" w:hAnsi="Times New Roman" w:cs="Times New Roman"/>
                <w:sz w:val="28"/>
                <w:szCs w:val="28"/>
              </w:rPr>
              <w:t xml:space="preserve"> «Центр социального обслуживания Невельского района»</w:t>
            </w:r>
          </w:p>
        </w:tc>
        <w:tc>
          <w:tcPr>
            <w:tcW w:w="1585" w:type="dxa"/>
            <w:shd w:val="clear" w:color="auto" w:fill="auto"/>
          </w:tcPr>
          <w:p w:rsidR="000E5A75" w:rsidRPr="005E6500" w:rsidRDefault="000E5A75" w:rsidP="005E6500">
            <w:pPr>
              <w:jc w:val="center"/>
              <w:rPr>
                <w:rFonts w:ascii="Times New Roman" w:hAnsi="Times New Roman" w:cs="Times New Roman"/>
                <w:sz w:val="28"/>
                <w:szCs w:val="28"/>
              </w:rPr>
            </w:pPr>
            <w:r w:rsidRPr="005E6500">
              <w:rPr>
                <w:rFonts w:ascii="Times New Roman" w:hAnsi="Times New Roman" w:cs="Times New Roman"/>
                <w:sz w:val="28"/>
                <w:szCs w:val="28"/>
              </w:rPr>
              <w:t>-</w:t>
            </w:r>
          </w:p>
        </w:tc>
        <w:tc>
          <w:tcPr>
            <w:tcW w:w="1675" w:type="dxa"/>
            <w:gridSpan w:val="2"/>
            <w:shd w:val="clear" w:color="auto" w:fill="auto"/>
          </w:tcPr>
          <w:p w:rsidR="000E5A75" w:rsidRPr="005E6500" w:rsidRDefault="000E5A75" w:rsidP="005E6500">
            <w:pPr>
              <w:jc w:val="center"/>
              <w:rPr>
                <w:rFonts w:ascii="Times New Roman" w:hAnsi="Times New Roman" w:cs="Times New Roman"/>
                <w:sz w:val="28"/>
                <w:szCs w:val="28"/>
              </w:rPr>
            </w:pPr>
            <w:r w:rsidRPr="005E6500">
              <w:rPr>
                <w:rFonts w:ascii="Times New Roman" w:hAnsi="Times New Roman" w:cs="Times New Roman"/>
                <w:sz w:val="28"/>
                <w:szCs w:val="28"/>
              </w:rPr>
              <w:t>-</w:t>
            </w:r>
          </w:p>
        </w:tc>
        <w:tc>
          <w:tcPr>
            <w:tcW w:w="1701" w:type="dxa"/>
            <w:shd w:val="clear" w:color="auto" w:fill="auto"/>
          </w:tcPr>
          <w:p w:rsidR="000E5A75" w:rsidRPr="002031B0" w:rsidRDefault="005E6500" w:rsidP="005E6500">
            <w:pPr>
              <w:jc w:val="center"/>
              <w:rPr>
                <w:rFonts w:ascii="Times New Roman" w:hAnsi="Times New Roman" w:cs="Times New Roman"/>
                <w:sz w:val="28"/>
                <w:szCs w:val="28"/>
              </w:rPr>
            </w:pPr>
            <w:r w:rsidRPr="002031B0">
              <w:rPr>
                <w:rFonts w:ascii="Times New Roman" w:hAnsi="Times New Roman" w:cs="Times New Roman"/>
                <w:sz w:val="28"/>
                <w:szCs w:val="28"/>
              </w:rPr>
              <w:t>-</w:t>
            </w:r>
          </w:p>
        </w:tc>
      </w:tr>
      <w:tr w:rsidR="000E5A75" w:rsidRPr="005E6500" w:rsidTr="000E5A75">
        <w:tc>
          <w:tcPr>
            <w:tcW w:w="4644" w:type="dxa"/>
            <w:shd w:val="clear" w:color="auto" w:fill="auto"/>
          </w:tcPr>
          <w:p w:rsidR="000E5A75" w:rsidRPr="005E6500" w:rsidRDefault="000E5A75" w:rsidP="005E6500">
            <w:pPr>
              <w:jc w:val="center"/>
              <w:rPr>
                <w:rFonts w:ascii="Times New Roman" w:hAnsi="Times New Roman" w:cs="Times New Roman"/>
                <w:b/>
                <w:sz w:val="28"/>
                <w:szCs w:val="28"/>
              </w:rPr>
            </w:pPr>
            <w:r w:rsidRPr="005E6500">
              <w:rPr>
                <w:rFonts w:ascii="Times New Roman" w:hAnsi="Times New Roman" w:cs="Times New Roman"/>
                <w:b/>
                <w:sz w:val="28"/>
                <w:szCs w:val="28"/>
              </w:rPr>
              <w:t>Средний ба</w:t>
            </w:r>
            <w:proofErr w:type="gramStart"/>
            <w:r w:rsidRPr="005E6500">
              <w:rPr>
                <w:rFonts w:ascii="Times New Roman" w:hAnsi="Times New Roman" w:cs="Times New Roman"/>
                <w:b/>
                <w:sz w:val="28"/>
                <w:szCs w:val="28"/>
              </w:rPr>
              <w:t>лл в сф</w:t>
            </w:r>
            <w:proofErr w:type="gramEnd"/>
            <w:r w:rsidRPr="005E6500">
              <w:rPr>
                <w:rFonts w:ascii="Times New Roman" w:hAnsi="Times New Roman" w:cs="Times New Roman"/>
                <w:b/>
                <w:sz w:val="28"/>
                <w:szCs w:val="28"/>
              </w:rPr>
              <w:t>ере социального обслуживания</w:t>
            </w:r>
          </w:p>
        </w:tc>
        <w:tc>
          <w:tcPr>
            <w:tcW w:w="1585" w:type="dxa"/>
            <w:shd w:val="clear" w:color="auto" w:fill="auto"/>
          </w:tcPr>
          <w:p w:rsidR="000E5A75" w:rsidRPr="005E6500" w:rsidRDefault="000E5A75" w:rsidP="005E6500">
            <w:pPr>
              <w:jc w:val="center"/>
              <w:rPr>
                <w:rFonts w:ascii="Times New Roman" w:hAnsi="Times New Roman" w:cs="Times New Roman"/>
                <w:b/>
                <w:sz w:val="28"/>
                <w:szCs w:val="28"/>
              </w:rPr>
            </w:pPr>
            <w:r w:rsidRPr="005E6500">
              <w:rPr>
                <w:rFonts w:ascii="Times New Roman" w:hAnsi="Times New Roman" w:cs="Times New Roman"/>
                <w:b/>
                <w:sz w:val="28"/>
                <w:szCs w:val="28"/>
              </w:rPr>
              <w:t>-</w:t>
            </w:r>
          </w:p>
        </w:tc>
        <w:tc>
          <w:tcPr>
            <w:tcW w:w="1675" w:type="dxa"/>
            <w:gridSpan w:val="2"/>
            <w:shd w:val="clear" w:color="auto" w:fill="auto"/>
          </w:tcPr>
          <w:p w:rsidR="000E5A75" w:rsidRPr="005E6500" w:rsidRDefault="000E5A75" w:rsidP="005E6500">
            <w:pPr>
              <w:jc w:val="center"/>
              <w:rPr>
                <w:rFonts w:ascii="Times New Roman" w:hAnsi="Times New Roman" w:cs="Times New Roman"/>
                <w:b/>
                <w:sz w:val="28"/>
                <w:szCs w:val="28"/>
              </w:rPr>
            </w:pPr>
            <w:r w:rsidRPr="005E6500">
              <w:rPr>
                <w:rFonts w:ascii="Times New Roman" w:hAnsi="Times New Roman" w:cs="Times New Roman"/>
                <w:b/>
                <w:sz w:val="28"/>
                <w:szCs w:val="28"/>
              </w:rPr>
              <w:t>89,1</w:t>
            </w:r>
          </w:p>
        </w:tc>
        <w:tc>
          <w:tcPr>
            <w:tcW w:w="1701" w:type="dxa"/>
            <w:shd w:val="clear" w:color="auto" w:fill="auto"/>
          </w:tcPr>
          <w:p w:rsidR="000E5A75" w:rsidRPr="002031B0" w:rsidRDefault="005E6500" w:rsidP="005E6500">
            <w:pPr>
              <w:jc w:val="center"/>
              <w:rPr>
                <w:rFonts w:ascii="Times New Roman" w:hAnsi="Times New Roman" w:cs="Times New Roman"/>
                <w:b/>
                <w:sz w:val="28"/>
                <w:szCs w:val="28"/>
              </w:rPr>
            </w:pPr>
            <w:r w:rsidRPr="002031B0">
              <w:rPr>
                <w:rFonts w:ascii="Times New Roman" w:hAnsi="Times New Roman" w:cs="Times New Roman"/>
                <w:b/>
                <w:sz w:val="28"/>
                <w:szCs w:val="28"/>
              </w:rPr>
              <w:t>-</w:t>
            </w:r>
          </w:p>
        </w:tc>
      </w:tr>
    </w:tbl>
    <w:p w:rsidR="000E5A75" w:rsidRPr="005E6500" w:rsidRDefault="000E5A75" w:rsidP="005E6500">
      <w:pPr>
        <w:pStyle w:val="aa"/>
        <w:jc w:val="both"/>
        <w:rPr>
          <w:rFonts w:ascii="Times New Roman" w:hAnsi="Times New Roman"/>
          <w:sz w:val="28"/>
          <w:szCs w:val="28"/>
        </w:rPr>
      </w:pPr>
    </w:p>
    <w:p w:rsidR="002031B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2020 году проведена независимая оценка качества условий осуществления </w:t>
      </w:r>
      <w:r w:rsidRPr="005E6500">
        <w:rPr>
          <w:rFonts w:ascii="Times New Roman" w:eastAsia="Calibri" w:hAnsi="Times New Roman" w:cs="Times New Roman"/>
          <w:b/>
          <w:sz w:val="28"/>
          <w:szCs w:val="28"/>
        </w:rPr>
        <w:t>образовательной деятельности</w:t>
      </w:r>
      <w:r w:rsidRPr="005E6500">
        <w:rPr>
          <w:rFonts w:ascii="Times New Roman" w:eastAsia="Calibri" w:hAnsi="Times New Roman" w:cs="Times New Roman"/>
          <w:sz w:val="28"/>
          <w:szCs w:val="28"/>
        </w:rPr>
        <w:t xml:space="preserve"> (далее – НОК) проведена в отношении 1 дошкольного образовательного учреждения - МДОУ «ЦРР – детский сад № 11 «Буратино» г</w:t>
      </w:r>
      <w:proofErr w:type="gramStart"/>
      <w:r w:rsidRPr="005E6500">
        <w:rPr>
          <w:rFonts w:ascii="Times New Roman" w:eastAsia="Calibri" w:hAnsi="Times New Roman" w:cs="Times New Roman"/>
          <w:sz w:val="28"/>
          <w:szCs w:val="28"/>
        </w:rPr>
        <w:t>.Н</w:t>
      </w:r>
      <w:proofErr w:type="gramEnd"/>
      <w:r w:rsidRPr="005E6500">
        <w:rPr>
          <w:rFonts w:ascii="Times New Roman" w:eastAsia="Calibri" w:hAnsi="Times New Roman" w:cs="Times New Roman"/>
          <w:sz w:val="28"/>
          <w:szCs w:val="28"/>
        </w:rPr>
        <w:t xml:space="preserve">евеля 2 образовательных учреждений дополнительного образования Невельского района:  МБУ ДО «Детская </w:t>
      </w:r>
      <w:r w:rsidRPr="005E6500">
        <w:rPr>
          <w:rFonts w:ascii="Times New Roman" w:eastAsia="Calibri" w:hAnsi="Times New Roman" w:cs="Times New Roman"/>
          <w:sz w:val="28"/>
          <w:szCs w:val="28"/>
        </w:rPr>
        <w:lastRenderedPageBreak/>
        <w:t>школа искусств» г</w:t>
      </w:r>
      <w:proofErr w:type="gramStart"/>
      <w:r w:rsidRPr="005E6500">
        <w:rPr>
          <w:rFonts w:ascii="Times New Roman" w:eastAsia="Calibri" w:hAnsi="Times New Roman" w:cs="Times New Roman"/>
          <w:sz w:val="28"/>
          <w:szCs w:val="28"/>
        </w:rPr>
        <w:t>.Н</w:t>
      </w:r>
      <w:proofErr w:type="gramEnd"/>
      <w:r w:rsidRPr="005E6500">
        <w:rPr>
          <w:rFonts w:ascii="Times New Roman" w:eastAsia="Calibri" w:hAnsi="Times New Roman" w:cs="Times New Roman"/>
          <w:sz w:val="28"/>
          <w:szCs w:val="28"/>
        </w:rPr>
        <w:t xml:space="preserve">евеля, МБУ ДО «ДЮСШ» г.Невеля, которые условно вошли в перечень образовательных учреждениях со средним балловым показателем. </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По результатам независимой </w:t>
      </w:r>
      <w:proofErr w:type="gramStart"/>
      <w:r w:rsidRPr="005E6500">
        <w:rPr>
          <w:rFonts w:ascii="Times New Roman" w:eastAsia="Calibri" w:hAnsi="Times New Roman" w:cs="Times New Roman"/>
          <w:sz w:val="28"/>
          <w:szCs w:val="28"/>
        </w:rPr>
        <w:t>оценки качества условий оказания услуг</w:t>
      </w:r>
      <w:proofErr w:type="gramEnd"/>
      <w:r w:rsidRPr="005E6500">
        <w:rPr>
          <w:rFonts w:ascii="Times New Roman" w:eastAsia="Calibri" w:hAnsi="Times New Roman" w:cs="Times New Roman"/>
          <w:sz w:val="28"/>
          <w:szCs w:val="28"/>
        </w:rPr>
        <w:t xml:space="preserve"> муниципальными учреждениями в сфере образования  запланированы следующие мероприятия, направленные на повышения качества оказываемых услуг:</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1. Создание новых мест дополнительного образования в образовательных организациях Невельского района.</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2. Осуществление мероприятий по </w:t>
      </w:r>
      <w:r w:rsidRPr="005E6500">
        <w:rPr>
          <w:rFonts w:ascii="Times New Roman" w:eastAsia="Lucida Sans Unicode" w:hAnsi="Times New Roman" w:cs="Times New Roman"/>
          <w:sz w:val="28"/>
          <w:szCs w:val="28"/>
        </w:rPr>
        <w:t>формированию благоприятной инфраструктурной среды в образовательных организациях.</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3. Осуществление мониторинга соответствия информации, размещенной на сайтах </w:t>
      </w:r>
      <w:r w:rsidR="002031B0">
        <w:rPr>
          <w:rFonts w:ascii="Times New Roman" w:eastAsia="Calibri" w:hAnsi="Times New Roman" w:cs="Times New Roman"/>
          <w:sz w:val="28"/>
          <w:szCs w:val="28"/>
        </w:rPr>
        <w:t>образовательной организации</w:t>
      </w:r>
      <w:r w:rsidRPr="005E6500">
        <w:rPr>
          <w:rFonts w:ascii="Times New Roman" w:eastAsia="Calibri" w:hAnsi="Times New Roman" w:cs="Times New Roman"/>
          <w:sz w:val="28"/>
          <w:szCs w:val="28"/>
        </w:rPr>
        <w:t xml:space="preserve"> требованиям законодательства.</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4. Осуществление анализ внутренней информационной среды (стендов, навигации) образовательных организаций с целью приведения в соответствие с действующими нормативами.</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5. Повышение эффективности деятельности </w:t>
      </w:r>
      <w:r w:rsidR="002031B0">
        <w:rPr>
          <w:rFonts w:ascii="Times New Roman" w:eastAsia="Calibri" w:hAnsi="Times New Roman" w:cs="Times New Roman"/>
          <w:sz w:val="28"/>
          <w:szCs w:val="28"/>
        </w:rPr>
        <w:t>образовательной организации</w:t>
      </w:r>
      <w:r w:rsidRPr="005E6500">
        <w:rPr>
          <w:rFonts w:ascii="Times New Roman" w:eastAsia="Calibri" w:hAnsi="Times New Roman" w:cs="Times New Roman"/>
          <w:sz w:val="28"/>
          <w:szCs w:val="28"/>
        </w:rPr>
        <w:t xml:space="preserve"> путем предоставление консультационных услуг в рамках открытости деятельности</w:t>
      </w:r>
      <w:r w:rsidR="002031B0">
        <w:rPr>
          <w:rFonts w:ascii="Times New Roman" w:eastAsia="Calibri" w:hAnsi="Times New Roman" w:cs="Times New Roman"/>
          <w:sz w:val="28"/>
          <w:szCs w:val="28"/>
        </w:rPr>
        <w:t xml:space="preserve"> образовательной организации</w:t>
      </w:r>
      <w:r w:rsidRPr="005E6500">
        <w:rPr>
          <w:rFonts w:ascii="Times New Roman" w:eastAsia="Calibri" w:hAnsi="Times New Roman" w:cs="Times New Roman"/>
          <w:sz w:val="28"/>
          <w:szCs w:val="28"/>
        </w:rPr>
        <w:t>.</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6. Участие </w:t>
      </w:r>
      <w:r w:rsidR="002031B0">
        <w:rPr>
          <w:rFonts w:ascii="Times New Roman" w:eastAsia="Calibri" w:hAnsi="Times New Roman" w:cs="Times New Roman"/>
          <w:sz w:val="28"/>
          <w:szCs w:val="28"/>
        </w:rPr>
        <w:t>образовательной организации</w:t>
      </w:r>
      <w:r w:rsidRPr="005E6500">
        <w:rPr>
          <w:rFonts w:ascii="Times New Roman" w:eastAsia="Calibri" w:hAnsi="Times New Roman" w:cs="Times New Roman"/>
          <w:sz w:val="28"/>
          <w:szCs w:val="28"/>
        </w:rPr>
        <w:t xml:space="preserve"> в Госпрограмме «Развитие образования национального проекта «Образование»</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7. Мониторинг наличия в </w:t>
      </w:r>
      <w:r w:rsidR="002031B0">
        <w:rPr>
          <w:rFonts w:ascii="Times New Roman" w:eastAsia="Calibri" w:hAnsi="Times New Roman" w:cs="Times New Roman"/>
          <w:sz w:val="28"/>
          <w:szCs w:val="28"/>
        </w:rPr>
        <w:t xml:space="preserve">образовательной организации </w:t>
      </w:r>
      <w:r w:rsidRPr="005E6500">
        <w:rPr>
          <w:rFonts w:ascii="Times New Roman" w:eastAsia="Calibri" w:hAnsi="Times New Roman" w:cs="Times New Roman"/>
          <w:sz w:val="28"/>
          <w:szCs w:val="28"/>
        </w:rPr>
        <w:t>паспортов доступности для инвалидов объектов и услуг.</w:t>
      </w:r>
    </w:p>
    <w:p w:rsidR="009E4C70" w:rsidRPr="005E6500" w:rsidRDefault="009E4C70" w:rsidP="005E6500">
      <w:pPr>
        <w:spacing w:after="0" w:line="240" w:lineRule="auto"/>
        <w:ind w:firstLine="709"/>
        <w:jc w:val="both"/>
        <w:rPr>
          <w:rFonts w:ascii="Times New Roman" w:eastAsia="Calibri" w:hAnsi="Times New Roman" w:cs="Times New Roman"/>
          <w:sz w:val="28"/>
          <w:szCs w:val="28"/>
        </w:rPr>
      </w:pPr>
      <w:r w:rsidRPr="005E6500">
        <w:rPr>
          <w:rFonts w:ascii="Times New Roman" w:eastAsia="Calibri" w:hAnsi="Times New Roman" w:cs="Times New Roman"/>
          <w:sz w:val="28"/>
          <w:szCs w:val="28"/>
        </w:rPr>
        <w:t xml:space="preserve">8. Продолжить работу по созданию доступной среды для </w:t>
      </w:r>
      <w:proofErr w:type="spellStart"/>
      <w:r w:rsidRPr="005E6500">
        <w:rPr>
          <w:rFonts w:ascii="Times New Roman" w:eastAsia="Calibri" w:hAnsi="Times New Roman" w:cs="Times New Roman"/>
          <w:sz w:val="28"/>
          <w:szCs w:val="28"/>
        </w:rPr>
        <w:t>маломобильных</w:t>
      </w:r>
      <w:proofErr w:type="spellEnd"/>
      <w:r w:rsidRPr="005E6500">
        <w:rPr>
          <w:rFonts w:ascii="Times New Roman" w:eastAsia="Calibri" w:hAnsi="Times New Roman" w:cs="Times New Roman"/>
          <w:sz w:val="28"/>
          <w:szCs w:val="28"/>
        </w:rPr>
        <w:t xml:space="preserve"> лиц населения.</w:t>
      </w:r>
    </w:p>
    <w:p w:rsidR="000E5A75" w:rsidRPr="005E6500" w:rsidRDefault="000E5A75" w:rsidP="005E6500">
      <w:pPr>
        <w:pStyle w:val="aa"/>
        <w:ind w:firstLine="709"/>
        <w:jc w:val="both"/>
        <w:rPr>
          <w:rFonts w:ascii="Times New Roman" w:hAnsi="Times New Roman"/>
          <w:sz w:val="28"/>
          <w:szCs w:val="28"/>
        </w:rPr>
      </w:pPr>
      <w:r w:rsidRPr="005E6500">
        <w:rPr>
          <w:rFonts w:ascii="Times New Roman" w:hAnsi="Times New Roman"/>
          <w:sz w:val="28"/>
          <w:szCs w:val="28"/>
        </w:rPr>
        <w:t>В 2020 году в отношении муниципального бюджетного учреждения культуры Невельского района «Культура и досуг» проводилась независимая оценка качества оказания услуг.</w:t>
      </w:r>
    </w:p>
    <w:p w:rsidR="000E5A75" w:rsidRPr="005E6500" w:rsidRDefault="000E5A75" w:rsidP="005E6500">
      <w:pPr>
        <w:pStyle w:val="aa"/>
        <w:ind w:firstLine="709"/>
        <w:jc w:val="both"/>
        <w:rPr>
          <w:rFonts w:ascii="Times New Roman" w:hAnsi="Times New Roman"/>
          <w:bCs/>
          <w:sz w:val="28"/>
          <w:szCs w:val="28"/>
        </w:rPr>
      </w:pPr>
      <w:r w:rsidRPr="005E6500">
        <w:rPr>
          <w:rFonts w:ascii="Times New Roman" w:hAnsi="Times New Roman"/>
          <w:color w:val="000000"/>
          <w:sz w:val="28"/>
          <w:szCs w:val="28"/>
        </w:rPr>
        <w:t xml:space="preserve">Рейтинг  МБУК «Культура и досуг» Невельского района по итогам проведенной независимой оценки качества в 2020 году  составил  10 место среди учреждений культуры Псковской </w:t>
      </w:r>
      <w:proofErr w:type="gramStart"/>
      <w:r w:rsidRPr="005E6500">
        <w:rPr>
          <w:rFonts w:ascii="Times New Roman" w:hAnsi="Times New Roman"/>
          <w:color w:val="000000"/>
          <w:sz w:val="28"/>
          <w:szCs w:val="28"/>
        </w:rPr>
        <w:t>области</w:t>
      </w:r>
      <w:proofErr w:type="gramEnd"/>
      <w:r w:rsidRPr="005E6500">
        <w:rPr>
          <w:rFonts w:ascii="Times New Roman" w:hAnsi="Times New Roman"/>
          <w:color w:val="000000"/>
          <w:sz w:val="28"/>
          <w:szCs w:val="28"/>
        </w:rPr>
        <w:t xml:space="preserve"> в отношении которых проводилась независимая оценка качества. </w:t>
      </w:r>
      <w:r w:rsidRPr="005E6500">
        <w:rPr>
          <w:rFonts w:ascii="Times New Roman" w:hAnsi="Times New Roman"/>
          <w:sz w:val="28"/>
          <w:szCs w:val="28"/>
        </w:rPr>
        <w:t xml:space="preserve">В соответствии с Протоколом № 4 от 30 ноября 2020 года заседания Общественного совета при Комитете по культуре Псковской области по проведению независимой </w:t>
      </w:r>
      <w:proofErr w:type="gramStart"/>
      <w:r w:rsidRPr="005E6500">
        <w:rPr>
          <w:rFonts w:ascii="Times New Roman" w:hAnsi="Times New Roman"/>
          <w:sz w:val="28"/>
          <w:szCs w:val="28"/>
        </w:rPr>
        <w:t>оценки качества условий  оказания услуг</w:t>
      </w:r>
      <w:proofErr w:type="gramEnd"/>
      <w:r w:rsidRPr="005E6500">
        <w:rPr>
          <w:rFonts w:ascii="Times New Roman" w:hAnsi="Times New Roman"/>
          <w:sz w:val="28"/>
          <w:szCs w:val="28"/>
        </w:rPr>
        <w:t xml:space="preserve"> организациями культуры - итоговый балл составил 84,08, а также поступили рекомендации об улучшении качества </w:t>
      </w:r>
      <w:r w:rsidRPr="005E6500">
        <w:rPr>
          <w:rFonts w:ascii="Times New Roman" w:hAnsi="Times New Roman"/>
          <w:bCs/>
          <w:sz w:val="28"/>
          <w:szCs w:val="28"/>
        </w:rPr>
        <w:t>условий оказываемых услуг:</w:t>
      </w:r>
    </w:p>
    <w:p w:rsidR="000E5A75" w:rsidRPr="005E6500" w:rsidRDefault="000E5A75" w:rsidP="005E6500">
      <w:pPr>
        <w:pStyle w:val="aa"/>
        <w:ind w:firstLine="709"/>
        <w:jc w:val="both"/>
        <w:rPr>
          <w:rFonts w:ascii="Times New Roman" w:hAnsi="Times New Roman"/>
          <w:sz w:val="28"/>
          <w:szCs w:val="28"/>
        </w:rPr>
      </w:pPr>
      <w:r w:rsidRPr="005E6500">
        <w:rPr>
          <w:rFonts w:ascii="Times New Roman" w:hAnsi="Times New Roman"/>
          <w:sz w:val="28"/>
          <w:szCs w:val="28"/>
        </w:rPr>
        <w:t xml:space="preserve">1. В целях дальнейшего совершенствования официального сайта учреждения в разделе «Документы» </w:t>
      </w:r>
      <w:proofErr w:type="gramStart"/>
      <w:r w:rsidRPr="005E6500">
        <w:rPr>
          <w:rFonts w:ascii="Times New Roman" w:hAnsi="Times New Roman"/>
          <w:sz w:val="28"/>
          <w:szCs w:val="28"/>
        </w:rPr>
        <w:t>разместить информацию</w:t>
      </w:r>
      <w:proofErr w:type="gramEnd"/>
      <w:r w:rsidRPr="005E6500">
        <w:rPr>
          <w:rFonts w:ascii="Times New Roman" w:hAnsi="Times New Roman"/>
          <w:sz w:val="28"/>
          <w:szCs w:val="28"/>
        </w:rPr>
        <w:t>: Результаты независимой оценки качества оказания услуг организациями культуры, а также предложения об улучшении качества их деятельности.</w:t>
      </w:r>
    </w:p>
    <w:p w:rsidR="000E5A75" w:rsidRPr="005E6500" w:rsidRDefault="000E5A75" w:rsidP="005E6500">
      <w:pPr>
        <w:pStyle w:val="aa"/>
        <w:jc w:val="both"/>
        <w:rPr>
          <w:rFonts w:ascii="Times New Roman" w:hAnsi="Times New Roman"/>
          <w:sz w:val="28"/>
          <w:szCs w:val="28"/>
        </w:rPr>
      </w:pPr>
      <w:r w:rsidRPr="005E6500">
        <w:rPr>
          <w:rFonts w:ascii="Times New Roman" w:hAnsi="Times New Roman"/>
          <w:sz w:val="28"/>
          <w:szCs w:val="28"/>
        </w:rPr>
        <w:t xml:space="preserve">2. Расширение сферы </w:t>
      </w:r>
      <w:proofErr w:type="spellStart"/>
      <w:r w:rsidRPr="005E6500">
        <w:rPr>
          <w:rFonts w:ascii="Times New Roman" w:hAnsi="Times New Roman"/>
          <w:sz w:val="28"/>
          <w:szCs w:val="28"/>
        </w:rPr>
        <w:t>досуговых</w:t>
      </w:r>
      <w:proofErr w:type="spellEnd"/>
      <w:r w:rsidRPr="005E6500">
        <w:rPr>
          <w:rFonts w:ascii="Times New Roman" w:hAnsi="Times New Roman"/>
          <w:sz w:val="28"/>
          <w:szCs w:val="28"/>
        </w:rPr>
        <w:t xml:space="preserve"> услуг для молодежи, связанных с повышением культурно-познавательной активности, активности в коммуникативной сфере реального взаимодействия, снижения </w:t>
      </w:r>
      <w:r w:rsidRPr="005E6500">
        <w:rPr>
          <w:rFonts w:ascii="Times New Roman" w:hAnsi="Times New Roman"/>
          <w:sz w:val="28"/>
          <w:szCs w:val="28"/>
        </w:rPr>
        <w:lastRenderedPageBreak/>
        <w:t xml:space="preserve">непродуктивного напряжения и стресса (интерактивные показы произведений искусства, музыки и кинематографии с последующим дискурсивным обсуждением; фрагменты </w:t>
      </w:r>
      <w:proofErr w:type="spellStart"/>
      <w:r w:rsidRPr="005E6500">
        <w:rPr>
          <w:rFonts w:ascii="Times New Roman" w:hAnsi="Times New Roman"/>
          <w:sz w:val="28"/>
          <w:szCs w:val="28"/>
        </w:rPr>
        <w:t>арт-терапии</w:t>
      </w:r>
      <w:proofErr w:type="spellEnd"/>
      <w:r w:rsidRPr="005E6500">
        <w:rPr>
          <w:rFonts w:ascii="Times New Roman" w:hAnsi="Times New Roman"/>
          <w:sz w:val="28"/>
          <w:szCs w:val="28"/>
        </w:rPr>
        <w:t xml:space="preserve">; </w:t>
      </w:r>
      <w:proofErr w:type="spellStart"/>
      <w:r w:rsidRPr="005E6500">
        <w:rPr>
          <w:rFonts w:ascii="Times New Roman" w:hAnsi="Times New Roman"/>
          <w:sz w:val="28"/>
          <w:szCs w:val="28"/>
        </w:rPr>
        <w:t>квесты</w:t>
      </w:r>
      <w:proofErr w:type="spellEnd"/>
      <w:r w:rsidRPr="005E6500">
        <w:rPr>
          <w:rFonts w:ascii="Times New Roman" w:hAnsi="Times New Roman"/>
          <w:sz w:val="28"/>
          <w:szCs w:val="28"/>
        </w:rPr>
        <w:t xml:space="preserve"> и др.).</w:t>
      </w:r>
    </w:p>
    <w:p w:rsidR="000E5A75" w:rsidRPr="005E6500" w:rsidRDefault="000E5A75" w:rsidP="005E6500">
      <w:pPr>
        <w:pStyle w:val="aa"/>
        <w:ind w:firstLine="709"/>
        <w:jc w:val="both"/>
        <w:rPr>
          <w:rFonts w:ascii="Times New Roman" w:hAnsi="Times New Roman"/>
          <w:sz w:val="28"/>
          <w:szCs w:val="28"/>
        </w:rPr>
      </w:pPr>
      <w:r w:rsidRPr="005E6500">
        <w:rPr>
          <w:rFonts w:ascii="Times New Roman" w:hAnsi="Times New Roman"/>
          <w:sz w:val="28"/>
          <w:szCs w:val="28"/>
        </w:rPr>
        <w:t>3. Организовать собственный мониторинг интересов различных возрастных групп, обсуждение на форуме.</w:t>
      </w:r>
    </w:p>
    <w:p w:rsidR="000E5A75" w:rsidRPr="005E6500" w:rsidRDefault="000E5A75" w:rsidP="005E6500">
      <w:pPr>
        <w:pStyle w:val="aa"/>
        <w:ind w:firstLine="709"/>
        <w:jc w:val="both"/>
        <w:rPr>
          <w:rFonts w:ascii="Times New Roman" w:hAnsi="Times New Roman"/>
          <w:sz w:val="28"/>
          <w:szCs w:val="28"/>
        </w:rPr>
      </w:pPr>
      <w:r w:rsidRPr="005E6500">
        <w:rPr>
          <w:rFonts w:ascii="Times New Roman" w:hAnsi="Times New Roman"/>
          <w:sz w:val="28"/>
          <w:szCs w:val="28"/>
        </w:rPr>
        <w:t xml:space="preserve">4. Создание условий для посещения мероприятий </w:t>
      </w:r>
      <w:proofErr w:type="spellStart"/>
      <w:r w:rsidRPr="005E6500">
        <w:rPr>
          <w:rFonts w:ascii="Times New Roman" w:hAnsi="Times New Roman"/>
          <w:sz w:val="28"/>
          <w:szCs w:val="28"/>
        </w:rPr>
        <w:t>маломобильными</w:t>
      </w:r>
      <w:proofErr w:type="spellEnd"/>
      <w:r w:rsidRPr="005E6500">
        <w:rPr>
          <w:rFonts w:ascii="Times New Roman" w:hAnsi="Times New Roman"/>
          <w:sz w:val="28"/>
          <w:szCs w:val="28"/>
        </w:rPr>
        <w:t xml:space="preserve"> гражданами.</w:t>
      </w:r>
    </w:p>
    <w:p w:rsidR="000E5A75" w:rsidRPr="005E6500" w:rsidRDefault="000E5A75" w:rsidP="005E6500">
      <w:pPr>
        <w:spacing w:after="0" w:line="240" w:lineRule="auto"/>
        <w:ind w:firstLine="709"/>
        <w:jc w:val="both"/>
        <w:rPr>
          <w:rFonts w:ascii="Times New Roman" w:hAnsi="Times New Roman" w:cs="Times New Roman"/>
          <w:sz w:val="28"/>
          <w:szCs w:val="28"/>
        </w:rPr>
      </w:pPr>
      <w:r w:rsidRPr="005E6500">
        <w:rPr>
          <w:rFonts w:ascii="Times New Roman" w:hAnsi="Times New Roman" w:cs="Times New Roman"/>
          <w:sz w:val="28"/>
          <w:szCs w:val="28"/>
        </w:rPr>
        <w:t xml:space="preserve">По результатам независимой оценки качества оказания услуг организациями культуры МБУК «Культура и досуг» запланированы следующие мероприятия на 2021 год, направленные на повышения качества оказываемых услуг:  </w:t>
      </w:r>
    </w:p>
    <w:p w:rsidR="000E5A75" w:rsidRPr="005E6500" w:rsidRDefault="000E5A75" w:rsidP="005E6500">
      <w:pPr>
        <w:shd w:val="clear" w:color="auto" w:fill="FFFFFF"/>
        <w:spacing w:after="0" w:line="240" w:lineRule="auto"/>
        <w:ind w:firstLine="709"/>
        <w:jc w:val="both"/>
        <w:rPr>
          <w:rFonts w:ascii="Times New Roman" w:hAnsi="Times New Roman" w:cs="Times New Roman"/>
          <w:color w:val="2D2D2D"/>
          <w:sz w:val="28"/>
          <w:szCs w:val="28"/>
        </w:rPr>
      </w:pPr>
      <w:r w:rsidRPr="005E6500">
        <w:rPr>
          <w:rFonts w:ascii="Times New Roman" w:hAnsi="Times New Roman" w:cs="Times New Roman"/>
          <w:sz w:val="28"/>
          <w:szCs w:val="28"/>
        </w:rPr>
        <w:t>1.</w:t>
      </w:r>
      <w:r w:rsidRPr="005E6500">
        <w:rPr>
          <w:rFonts w:ascii="Times New Roman" w:hAnsi="Times New Roman" w:cs="Times New Roman"/>
          <w:color w:val="000000"/>
          <w:sz w:val="28"/>
          <w:szCs w:val="28"/>
        </w:rPr>
        <w:t xml:space="preserve"> В целях дальнейшего совершенствования официального сайта МБУК «Культура и досуг» в разделе «Документы» разместить результаты независимой оценки качества оказания услуг организациями культуры и</w:t>
      </w:r>
      <w:r w:rsidRPr="005E6500">
        <w:rPr>
          <w:rFonts w:ascii="Times New Roman" w:hAnsi="Times New Roman" w:cs="Times New Roman"/>
          <w:color w:val="2D2D2D"/>
          <w:sz w:val="28"/>
          <w:szCs w:val="28"/>
        </w:rPr>
        <w:t xml:space="preserve">  плана мероприятий по улучшению качества деятельности учреждений культуры на официальном сайте МБУК «Культура и досуг» в сети "Интернет"</w:t>
      </w:r>
    </w:p>
    <w:p w:rsidR="000E5A75" w:rsidRPr="005E6500" w:rsidRDefault="000E5A75" w:rsidP="005E6500">
      <w:pPr>
        <w:shd w:val="clear" w:color="auto" w:fill="FFFFFF"/>
        <w:spacing w:after="0" w:line="240" w:lineRule="auto"/>
        <w:ind w:firstLine="709"/>
        <w:jc w:val="both"/>
        <w:rPr>
          <w:rFonts w:ascii="Times New Roman" w:hAnsi="Times New Roman" w:cs="Times New Roman"/>
          <w:color w:val="2D2D2D"/>
          <w:sz w:val="28"/>
          <w:szCs w:val="28"/>
        </w:rPr>
      </w:pPr>
      <w:r w:rsidRPr="005E6500">
        <w:rPr>
          <w:rFonts w:ascii="Times New Roman" w:hAnsi="Times New Roman" w:cs="Times New Roman"/>
          <w:color w:val="2D2D2D"/>
          <w:sz w:val="28"/>
          <w:szCs w:val="28"/>
        </w:rPr>
        <w:t>2. Разработать на официальном сайте раздел «Часто задаваемые вопросы».</w:t>
      </w:r>
    </w:p>
    <w:p w:rsidR="000E5A75" w:rsidRPr="005E6500" w:rsidRDefault="000E5A75" w:rsidP="005E6500">
      <w:pPr>
        <w:shd w:val="clear" w:color="auto" w:fill="FFFFFF"/>
        <w:spacing w:after="0" w:line="240" w:lineRule="auto"/>
        <w:ind w:firstLine="709"/>
        <w:jc w:val="both"/>
        <w:rPr>
          <w:rFonts w:ascii="Times New Roman" w:hAnsi="Times New Roman" w:cs="Times New Roman"/>
          <w:color w:val="000000"/>
          <w:sz w:val="28"/>
          <w:szCs w:val="28"/>
        </w:rPr>
      </w:pPr>
      <w:r w:rsidRPr="005E6500">
        <w:rPr>
          <w:rFonts w:ascii="Times New Roman" w:hAnsi="Times New Roman" w:cs="Times New Roman"/>
          <w:color w:val="2D2D2D"/>
          <w:sz w:val="28"/>
          <w:szCs w:val="28"/>
        </w:rPr>
        <w:t xml:space="preserve">3. </w:t>
      </w:r>
      <w:r w:rsidRPr="005E6500">
        <w:rPr>
          <w:rFonts w:ascii="Times New Roman" w:hAnsi="Times New Roman" w:cs="Times New Roman"/>
          <w:color w:val="000000"/>
          <w:sz w:val="28"/>
          <w:szCs w:val="28"/>
        </w:rPr>
        <w:t xml:space="preserve">Приобретение для структурных подразделений </w:t>
      </w:r>
      <w:proofErr w:type="spellStart"/>
      <w:r w:rsidRPr="005E6500">
        <w:rPr>
          <w:rFonts w:ascii="Times New Roman" w:hAnsi="Times New Roman" w:cs="Times New Roman"/>
          <w:color w:val="000000"/>
          <w:sz w:val="28"/>
          <w:szCs w:val="28"/>
        </w:rPr>
        <w:t>бутилированной</w:t>
      </w:r>
      <w:proofErr w:type="spellEnd"/>
      <w:r w:rsidRPr="005E6500">
        <w:rPr>
          <w:rFonts w:ascii="Times New Roman" w:hAnsi="Times New Roman" w:cs="Times New Roman"/>
          <w:color w:val="000000"/>
          <w:sz w:val="28"/>
          <w:szCs w:val="28"/>
        </w:rPr>
        <w:t xml:space="preserve"> питьевой воды для потребителей услуг.</w:t>
      </w:r>
    </w:p>
    <w:p w:rsidR="000E5A75" w:rsidRPr="005E6500" w:rsidRDefault="000E5A75" w:rsidP="005E6500">
      <w:pPr>
        <w:shd w:val="clear" w:color="auto" w:fill="FFFFFF"/>
        <w:spacing w:after="0" w:line="240" w:lineRule="auto"/>
        <w:ind w:firstLine="709"/>
        <w:jc w:val="both"/>
        <w:rPr>
          <w:rFonts w:ascii="Times New Roman" w:hAnsi="Times New Roman" w:cs="Times New Roman"/>
          <w:color w:val="000000"/>
          <w:sz w:val="28"/>
          <w:szCs w:val="28"/>
        </w:rPr>
      </w:pPr>
      <w:r w:rsidRPr="005E6500">
        <w:rPr>
          <w:rFonts w:ascii="Times New Roman" w:hAnsi="Times New Roman" w:cs="Times New Roman"/>
          <w:color w:val="000000"/>
          <w:sz w:val="28"/>
          <w:szCs w:val="28"/>
        </w:rPr>
        <w:t xml:space="preserve">4. Создание условий для посещения мероприятий </w:t>
      </w:r>
      <w:proofErr w:type="spellStart"/>
      <w:r w:rsidRPr="005E6500">
        <w:rPr>
          <w:rFonts w:ascii="Times New Roman" w:hAnsi="Times New Roman" w:cs="Times New Roman"/>
          <w:color w:val="000000"/>
          <w:sz w:val="28"/>
          <w:szCs w:val="28"/>
        </w:rPr>
        <w:t>маломобильными</w:t>
      </w:r>
      <w:proofErr w:type="spellEnd"/>
      <w:r w:rsidRPr="005E6500">
        <w:rPr>
          <w:rFonts w:ascii="Times New Roman" w:hAnsi="Times New Roman" w:cs="Times New Roman"/>
          <w:color w:val="000000"/>
          <w:sz w:val="28"/>
          <w:szCs w:val="28"/>
        </w:rPr>
        <w:t xml:space="preserve"> гражданами.</w:t>
      </w:r>
    </w:p>
    <w:p w:rsidR="000E5A75" w:rsidRPr="005E6500" w:rsidRDefault="000E5A75" w:rsidP="005E6500">
      <w:pPr>
        <w:shd w:val="clear" w:color="auto" w:fill="FFFFFF"/>
        <w:spacing w:after="0" w:line="240" w:lineRule="auto"/>
        <w:ind w:firstLine="709"/>
        <w:jc w:val="both"/>
        <w:rPr>
          <w:rFonts w:ascii="Times New Roman" w:hAnsi="Times New Roman" w:cs="Times New Roman"/>
          <w:color w:val="000000"/>
          <w:sz w:val="28"/>
          <w:szCs w:val="28"/>
        </w:rPr>
      </w:pPr>
      <w:r w:rsidRPr="005E6500">
        <w:rPr>
          <w:rFonts w:ascii="Times New Roman" w:hAnsi="Times New Roman" w:cs="Times New Roman"/>
          <w:color w:val="000000"/>
          <w:sz w:val="28"/>
          <w:szCs w:val="28"/>
        </w:rPr>
        <w:t>5. Продолжить организацию обучения работников культуры доброжелательному и вежливому общению с получателями услуг</w:t>
      </w:r>
    </w:p>
    <w:p w:rsidR="000E5A75" w:rsidRPr="005E6500" w:rsidRDefault="000E5A75" w:rsidP="005E6500">
      <w:pPr>
        <w:shd w:val="clear" w:color="auto" w:fill="FFFFFF"/>
        <w:spacing w:after="0" w:line="240" w:lineRule="auto"/>
        <w:ind w:firstLine="709"/>
        <w:jc w:val="both"/>
        <w:rPr>
          <w:rFonts w:ascii="Times New Roman" w:hAnsi="Times New Roman" w:cs="Times New Roman"/>
          <w:color w:val="000000"/>
          <w:sz w:val="28"/>
          <w:szCs w:val="28"/>
        </w:rPr>
      </w:pPr>
      <w:r w:rsidRPr="005E6500">
        <w:rPr>
          <w:rFonts w:ascii="Times New Roman" w:hAnsi="Times New Roman" w:cs="Times New Roman"/>
          <w:color w:val="000000"/>
          <w:sz w:val="28"/>
          <w:szCs w:val="28"/>
        </w:rPr>
        <w:t xml:space="preserve">при их непосредственном обращении в учреждение культуры и при использовании дистанционных форм взаимодействия (по телефону, по электронной почте, с помощью электронных сервисов) </w:t>
      </w:r>
    </w:p>
    <w:p w:rsidR="000E5A75" w:rsidRPr="005E6500" w:rsidRDefault="000E5A75" w:rsidP="005E6500">
      <w:pPr>
        <w:shd w:val="clear" w:color="auto" w:fill="FFFFFF"/>
        <w:spacing w:after="0" w:line="240" w:lineRule="auto"/>
        <w:ind w:firstLine="709"/>
        <w:jc w:val="both"/>
        <w:rPr>
          <w:rFonts w:ascii="Times New Roman" w:hAnsi="Times New Roman" w:cs="Times New Roman"/>
          <w:color w:val="000000"/>
          <w:sz w:val="28"/>
          <w:szCs w:val="28"/>
        </w:rPr>
      </w:pPr>
      <w:r w:rsidRPr="005E6500">
        <w:rPr>
          <w:rFonts w:ascii="Times New Roman" w:hAnsi="Times New Roman" w:cs="Times New Roman"/>
          <w:color w:val="000000"/>
          <w:sz w:val="28"/>
          <w:szCs w:val="28"/>
        </w:rPr>
        <w:t>6. Организовать мониторинг интересов различных возрастных групп населения с обсуждением, для чего разработать анкету и провести анкетирование на официальном сайте МБУК «Культура и досуг». Внедрять новые формы работы для молодежи (</w:t>
      </w:r>
      <w:proofErr w:type="spellStart"/>
      <w:r w:rsidRPr="005E6500">
        <w:rPr>
          <w:rFonts w:ascii="Times New Roman" w:hAnsi="Times New Roman" w:cs="Times New Roman"/>
          <w:color w:val="000000"/>
          <w:sz w:val="28"/>
          <w:szCs w:val="28"/>
        </w:rPr>
        <w:t>квесты</w:t>
      </w:r>
      <w:proofErr w:type="spellEnd"/>
      <w:r w:rsidRPr="005E6500">
        <w:rPr>
          <w:rFonts w:ascii="Times New Roman" w:hAnsi="Times New Roman" w:cs="Times New Roman"/>
          <w:color w:val="000000"/>
          <w:sz w:val="28"/>
          <w:szCs w:val="28"/>
        </w:rPr>
        <w:t>, интерактивные показы произведений искусства, музыки, кинематографии в виртуальном концертном зале, кинозале РДК).</w:t>
      </w:r>
    </w:p>
    <w:p w:rsidR="000E5A75" w:rsidRPr="005E6500" w:rsidRDefault="000E5A75" w:rsidP="005E6500">
      <w:pPr>
        <w:shd w:val="clear" w:color="auto" w:fill="FFFFFF"/>
        <w:spacing w:line="240" w:lineRule="auto"/>
        <w:jc w:val="both"/>
        <w:rPr>
          <w:rFonts w:ascii="Times New Roman" w:hAnsi="Times New Roman" w:cs="Times New Roman"/>
          <w:color w:val="000000"/>
          <w:sz w:val="28"/>
          <w:szCs w:val="28"/>
        </w:rPr>
      </w:pPr>
      <w:r w:rsidRPr="005E6500">
        <w:rPr>
          <w:rFonts w:ascii="Times New Roman" w:hAnsi="Times New Roman" w:cs="Times New Roman"/>
          <w:sz w:val="28"/>
          <w:szCs w:val="28"/>
        </w:rPr>
        <w:t xml:space="preserve">              В отношении МБУ «Музей истории Невеля» независимая оценка качества оказания услуг в 2020 году не проводилась.</w:t>
      </w:r>
    </w:p>
    <w:p w:rsidR="005E6500" w:rsidRPr="005E6500" w:rsidRDefault="00E97F28" w:rsidP="005E6500">
      <w:pPr>
        <w:spacing w:line="240" w:lineRule="auto"/>
        <w:ind w:firstLine="709"/>
        <w:jc w:val="both"/>
        <w:rPr>
          <w:rFonts w:ascii="Times New Roman" w:hAnsi="Times New Roman" w:cs="Times New Roman"/>
          <w:sz w:val="28"/>
          <w:szCs w:val="28"/>
        </w:rPr>
      </w:pPr>
      <w:r w:rsidRPr="005E6500">
        <w:rPr>
          <w:rFonts w:ascii="Times New Roman" w:hAnsi="Times New Roman" w:cs="Times New Roman"/>
          <w:sz w:val="28"/>
          <w:szCs w:val="28"/>
        </w:rPr>
        <w:t xml:space="preserve">В </w:t>
      </w:r>
      <w:r w:rsidRPr="005E6500">
        <w:rPr>
          <w:rFonts w:ascii="Times New Roman" w:hAnsi="Times New Roman" w:cs="Times New Roman"/>
          <w:b/>
          <w:sz w:val="28"/>
          <w:szCs w:val="28"/>
        </w:rPr>
        <w:t>сфере социального обслуживания</w:t>
      </w:r>
      <w:r w:rsidRPr="005E6500">
        <w:rPr>
          <w:rFonts w:ascii="Times New Roman" w:hAnsi="Times New Roman" w:cs="Times New Roman"/>
          <w:sz w:val="28"/>
          <w:szCs w:val="28"/>
        </w:rPr>
        <w:t xml:space="preserve">  независимая оценка качества в 20</w:t>
      </w:r>
      <w:r w:rsidR="005E6500" w:rsidRPr="005E6500">
        <w:rPr>
          <w:rFonts w:ascii="Times New Roman" w:hAnsi="Times New Roman" w:cs="Times New Roman"/>
          <w:sz w:val="28"/>
          <w:szCs w:val="28"/>
        </w:rPr>
        <w:t>20</w:t>
      </w:r>
      <w:r w:rsidRPr="005E6500">
        <w:rPr>
          <w:rFonts w:ascii="Times New Roman" w:hAnsi="Times New Roman" w:cs="Times New Roman"/>
          <w:sz w:val="28"/>
          <w:szCs w:val="28"/>
        </w:rPr>
        <w:t xml:space="preserve"> году</w:t>
      </w:r>
      <w:r w:rsidR="005E6500" w:rsidRPr="005E6500">
        <w:rPr>
          <w:rFonts w:ascii="Times New Roman" w:hAnsi="Times New Roman" w:cs="Times New Roman"/>
          <w:sz w:val="28"/>
          <w:szCs w:val="28"/>
        </w:rPr>
        <w:t xml:space="preserve"> не проводилась. </w:t>
      </w:r>
    </w:p>
    <w:sectPr w:rsidR="005E6500" w:rsidRPr="005E6500" w:rsidSect="00AD4F4E">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32">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8"/>
        <w:szCs w:val="2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sz w:val="28"/>
        <w:szCs w:val="2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sz w:val="28"/>
        <w:szCs w:val="2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0000002"/>
    <w:multiLevelType w:val="singleLevel"/>
    <w:tmpl w:val="00000002"/>
    <w:name w:val="WW8Num2"/>
    <w:lvl w:ilvl="0">
      <w:start w:val="1"/>
      <w:numFmt w:val="bullet"/>
      <w:lvlText w:val=""/>
      <w:lvlJc w:val="left"/>
      <w:pPr>
        <w:tabs>
          <w:tab w:val="num" w:pos="0"/>
        </w:tabs>
        <w:ind w:left="1428" w:hanging="360"/>
      </w:pPr>
      <w:rPr>
        <w:rFonts w:ascii="Symbol" w:hAnsi="Symbol"/>
      </w:rPr>
    </w:lvl>
  </w:abstractNum>
  <w:abstractNum w:abstractNumId="2">
    <w:nsid w:val="01DD3405"/>
    <w:multiLevelType w:val="hybridMultilevel"/>
    <w:tmpl w:val="FDFAEBEA"/>
    <w:lvl w:ilvl="0" w:tplc="CF207974">
      <w:start w:val="23"/>
      <w:numFmt w:val="decimal"/>
      <w:lvlText w:val="%1."/>
      <w:lvlJc w:val="left"/>
      <w:pPr>
        <w:ind w:left="1470" w:hanging="375"/>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3">
    <w:nsid w:val="166007D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nsid w:val="1B0B3A5B"/>
    <w:multiLevelType w:val="hybridMultilevel"/>
    <w:tmpl w:val="5980DC0E"/>
    <w:lvl w:ilvl="0" w:tplc="A2087BA2">
      <w:start w:val="9"/>
      <w:numFmt w:val="decimal"/>
      <w:lvlText w:val="%1."/>
      <w:lvlJc w:val="left"/>
      <w:pPr>
        <w:ind w:left="720" w:hanging="360"/>
      </w:pPr>
      <w:rPr>
        <w:rFonts w:ascii="Times New Roman" w:hAnsi="Times New Roman" w:hint="default"/>
        <w:i/>
        <w:color w:val="000000"/>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7257F1"/>
    <w:multiLevelType w:val="hybridMultilevel"/>
    <w:tmpl w:val="CB3AF334"/>
    <w:lvl w:ilvl="0" w:tplc="BB86957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A84422"/>
    <w:multiLevelType w:val="hybridMultilevel"/>
    <w:tmpl w:val="FD9ABC06"/>
    <w:lvl w:ilvl="0" w:tplc="0D6AFA7C">
      <w:start w:val="1"/>
      <w:numFmt w:val="decimal"/>
      <w:lvlText w:val="%1."/>
      <w:lvlJc w:val="left"/>
      <w:pPr>
        <w:ind w:left="1069" w:hanging="360"/>
      </w:pPr>
      <w:rPr>
        <w:rFonts w:hint="default"/>
        <w:i/>
        <w:u w:val="singl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C7063D9"/>
    <w:multiLevelType w:val="multilevel"/>
    <w:tmpl w:val="7F5EBBEE"/>
    <w:lvl w:ilvl="0">
      <w:numFmt w:val="bullet"/>
      <w:lvlText w:val=""/>
      <w:lvlJc w:val="left"/>
      <w:pPr>
        <w:ind w:left="1260" w:hanging="360"/>
      </w:pPr>
      <w:rPr>
        <w:rFonts w:ascii="Symbol" w:hAnsi="Symbol"/>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8">
    <w:nsid w:val="40513133"/>
    <w:multiLevelType w:val="hybridMultilevel"/>
    <w:tmpl w:val="4DF2AEE0"/>
    <w:lvl w:ilvl="0" w:tplc="F984C984">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9">
    <w:nsid w:val="4B4674E7"/>
    <w:multiLevelType w:val="hybridMultilevel"/>
    <w:tmpl w:val="0E7029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B6B1E44"/>
    <w:multiLevelType w:val="hybridMultilevel"/>
    <w:tmpl w:val="2FD69644"/>
    <w:lvl w:ilvl="0" w:tplc="83E8F832">
      <w:start w:val="1"/>
      <w:numFmt w:val="decimal"/>
      <w:lvlText w:val="%1."/>
      <w:lvlJc w:val="left"/>
      <w:pPr>
        <w:ind w:left="1069" w:hanging="360"/>
      </w:pPr>
      <w:rPr>
        <w:rFonts w:hint="default"/>
        <w:i/>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EE2041F"/>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D277E0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62912D14"/>
    <w:multiLevelType w:val="hybridMultilevel"/>
    <w:tmpl w:val="369C8A1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D71FF9"/>
    <w:multiLevelType w:val="hybridMultilevel"/>
    <w:tmpl w:val="A55AE960"/>
    <w:lvl w:ilvl="0" w:tplc="B7CECE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39D2C80"/>
    <w:multiLevelType w:val="hybridMultilevel"/>
    <w:tmpl w:val="F25C6296"/>
    <w:lvl w:ilvl="0" w:tplc="D0BC4260">
      <w:start w:val="4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29273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7">
    <w:nsid w:val="7DAD39F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9"/>
  </w:num>
  <w:num w:numId="3">
    <w:abstractNumId w:val="0"/>
  </w:num>
  <w:num w:numId="4">
    <w:abstractNumId w:val="14"/>
  </w:num>
  <w:num w:numId="5">
    <w:abstractNumId w:val="7"/>
  </w:num>
  <w:num w:numId="6">
    <w:abstractNumId w:val="13"/>
  </w:num>
  <w:num w:numId="7">
    <w:abstractNumId w:val="1"/>
  </w:num>
  <w:num w:numId="8">
    <w:abstractNumId w:val="17"/>
  </w:num>
  <w:num w:numId="9">
    <w:abstractNumId w:val="12"/>
  </w:num>
  <w:num w:numId="10">
    <w:abstractNumId w:val="5"/>
  </w:num>
  <w:num w:numId="11">
    <w:abstractNumId w:val="8"/>
  </w:num>
  <w:num w:numId="12">
    <w:abstractNumId w:val="16"/>
  </w:num>
  <w:num w:numId="13">
    <w:abstractNumId w:val="10"/>
  </w:num>
  <w:num w:numId="14">
    <w:abstractNumId w:val="6"/>
  </w:num>
  <w:num w:numId="15">
    <w:abstractNumId w:val="4"/>
  </w:num>
  <w:num w:numId="16">
    <w:abstractNumId w:val="11"/>
  </w:num>
  <w:num w:numId="17">
    <w:abstractNumId w:val="2"/>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2701"/>
    <w:rsid w:val="0001376A"/>
    <w:rsid w:val="00021522"/>
    <w:rsid w:val="00023B0E"/>
    <w:rsid w:val="00027318"/>
    <w:rsid w:val="000369E8"/>
    <w:rsid w:val="00036D26"/>
    <w:rsid w:val="00040C3C"/>
    <w:rsid w:val="00057A69"/>
    <w:rsid w:val="00057CE3"/>
    <w:rsid w:val="00073188"/>
    <w:rsid w:val="0007740D"/>
    <w:rsid w:val="0008036D"/>
    <w:rsid w:val="0008309B"/>
    <w:rsid w:val="000872C7"/>
    <w:rsid w:val="0009458F"/>
    <w:rsid w:val="000958A9"/>
    <w:rsid w:val="00095BBF"/>
    <w:rsid w:val="000A23CA"/>
    <w:rsid w:val="000B1E03"/>
    <w:rsid w:val="000B31F6"/>
    <w:rsid w:val="000D2CCB"/>
    <w:rsid w:val="000D5813"/>
    <w:rsid w:val="000E0056"/>
    <w:rsid w:val="000E5A75"/>
    <w:rsid w:val="000F3F54"/>
    <w:rsid w:val="000F5BC6"/>
    <w:rsid w:val="00105A1E"/>
    <w:rsid w:val="00111309"/>
    <w:rsid w:val="001142C4"/>
    <w:rsid w:val="001318EC"/>
    <w:rsid w:val="00131DA2"/>
    <w:rsid w:val="001349F1"/>
    <w:rsid w:val="001458E1"/>
    <w:rsid w:val="001555D2"/>
    <w:rsid w:val="00156A64"/>
    <w:rsid w:val="00173C69"/>
    <w:rsid w:val="0017639F"/>
    <w:rsid w:val="00181712"/>
    <w:rsid w:val="00185087"/>
    <w:rsid w:val="00190BE6"/>
    <w:rsid w:val="00195B9C"/>
    <w:rsid w:val="001A258E"/>
    <w:rsid w:val="001A3457"/>
    <w:rsid w:val="001B1512"/>
    <w:rsid w:val="001B6674"/>
    <w:rsid w:val="001D40AE"/>
    <w:rsid w:val="001D411B"/>
    <w:rsid w:val="001E1EC9"/>
    <w:rsid w:val="001E4BFF"/>
    <w:rsid w:val="001E6F7E"/>
    <w:rsid w:val="002031B0"/>
    <w:rsid w:val="0022458B"/>
    <w:rsid w:val="00224CC6"/>
    <w:rsid w:val="00234B7D"/>
    <w:rsid w:val="00240D19"/>
    <w:rsid w:val="00255A1A"/>
    <w:rsid w:val="00257B6F"/>
    <w:rsid w:val="00265A05"/>
    <w:rsid w:val="002730E0"/>
    <w:rsid w:val="0027346D"/>
    <w:rsid w:val="002A4CF0"/>
    <w:rsid w:val="002B068E"/>
    <w:rsid w:val="002B277C"/>
    <w:rsid w:val="002C09FD"/>
    <w:rsid w:val="002C0E83"/>
    <w:rsid w:val="002E4682"/>
    <w:rsid w:val="002E5C13"/>
    <w:rsid w:val="002E6A1C"/>
    <w:rsid w:val="002E6BDC"/>
    <w:rsid w:val="002F007F"/>
    <w:rsid w:val="002F3D8E"/>
    <w:rsid w:val="002F55DB"/>
    <w:rsid w:val="00312C45"/>
    <w:rsid w:val="00312F89"/>
    <w:rsid w:val="00323E55"/>
    <w:rsid w:val="00330BEC"/>
    <w:rsid w:val="0033175B"/>
    <w:rsid w:val="0033459B"/>
    <w:rsid w:val="00342F77"/>
    <w:rsid w:val="00353978"/>
    <w:rsid w:val="003540F7"/>
    <w:rsid w:val="003549EA"/>
    <w:rsid w:val="00364A27"/>
    <w:rsid w:val="00364A7F"/>
    <w:rsid w:val="00372E53"/>
    <w:rsid w:val="00384A36"/>
    <w:rsid w:val="00395376"/>
    <w:rsid w:val="003A3B0C"/>
    <w:rsid w:val="003B669F"/>
    <w:rsid w:val="003C1D57"/>
    <w:rsid w:val="003C21D0"/>
    <w:rsid w:val="003C7717"/>
    <w:rsid w:val="003D2732"/>
    <w:rsid w:val="003E08AB"/>
    <w:rsid w:val="003E3206"/>
    <w:rsid w:val="003F46B7"/>
    <w:rsid w:val="003F4B5A"/>
    <w:rsid w:val="003F5224"/>
    <w:rsid w:val="00402014"/>
    <w:rsid w:val="00405C60"/>
    <w:rsid w:val="00406A79"/>
    <w:rsid w:val="004158F6"/>
    <w:rsid w:val="00424F95"/>
    <w:rsid w:val="00427A4E"/>
    <w:rsid w:val="00431A6D"/>
    <w:rsid w:val="00445A78"/>
    <w:rsid w:val="0045365C"/>
    <w:rsid w:val="00454802"/>
    <w:rsid w:val="00455913"/>
    <w:rsid w:val="0045694C"/>
    <w:rsid w:val="00461E2F"/>
    <w:rsid w:val="0046217F"/>
    <w:rsid w:val="00480C29"/>
    <w:rsid w:val="00481FDF"/>
    <w:rsid w:val="004852F9"/>
    <w:rsid w:val="0049094C"/>
    <w:rsid w:val="00494664"/>
    <w:rsid w:val="004A2FFE"/>
    <w:rsid w:val="004C2544"/>
    <w:rsid w:val="004E40C3"/>
    <w:rsid w:val="004F300D"/>
    <w:rsid w:val="004F718A"/>
    <w:rsid w:val="00501B0B"/>
    <w:rsid w:val="00503453"/>
    <w:rsid w:val="005070F6"/>
    <w:rsid w:val="00507F6F"/>
    <w:rsid w:val="00520DAB"/>
    <w:rsid w:val="00530B8F"/>
    <w:rsid w:val="00531915"/>
    <w:rsid w:val="005379AA"/>
    <w:rsid w:val="00540CD9"/>
    <w:rsid w:val="005421E3"/>
    <w:rsid w:val="00544CD8"/>
    <w:rsid w:val="00544F65"/>
    <w:rsid w:val="00560484"/>
    <w:rsid w:val="005619E3"/>
    <w:rsid w:val="00561B00"/>
    <w:rsid w:val="00561E38"/>
    <w:rsid w:val="00574715"/>
    <w:rsid w:val="00574920"/>
    <w:rsid w:val="00586D26"/>
    <w:rsid w:val="00597456"/>
    <w:rsid w:val="005B30E3"/>
    <w:rsid w:val="005C235B"/>
    <w:rsid w:val="005C7042"/>
    <w:rsid w:val="005D0F11"/>
    <w:rsid w:val="005E1FB7"/>
    <w:rsid w:val="005E335E"/>
    <w:rsid w:val="005E429C"/>
    <w:rsid w:val="005E6500"/>
    <w:rsid w:val="005F32C5"/>
    <w:rsid w:val="005F4C0B"/>
    <w:rsid w:val="005F5744"/>
    <w:rsid w:val="00630191"/>
    <w:rsid w:val="00631782"/>
    <w:rsid w:val="00633729"/>
    <w:rsid w:val="006338EA"/>
    <w:rsid w:val="00634F00"/>
    <w:rsid w:val="006401DF"/>
    <w:rsid w:val="00644293"/>
    <w:rsid w:val="00660830"/>
    <w:rsid w:val="006623B1"/>
    <w:rsid w:val="006634B0"/>
    <w:rsid w:val="006669A0"/>
    <w:rsid w:val="0067210F"/>
    <w:rsid w:val="006842E7"/>
    <w:rsid w:val="006843F1"/>
    <w:rsid w:val="00697393"/>
    <w:rsid w:val="006B4E44"/>
    <w:rsid w:val="006B4FD3"/>
    <w:rsid w:val="006C1D98"/>
    <w:rsid w:val="006C4495"/>
    <w:rsid w:val="006C4BA8"/>
    <w:rsid w:val="006D51D3"/>
    <w:rsid w:val="006D5F9A"/>
    <w:rsid w:val="006E779A"/>
    <w:rsid w:val="006F41F7"/>
    <w:rsid w:val="006F76CD"/>
    <w:rsid w:val="00705E4F"/>
    <w:rsid w:val="007103E2"/>
    <w:rsid w:val="007130C4"/>
    <w:rsid w:val="00717658"/>
    <w:rsid w:val="00722E3C"/>
    <w:rsid w:val="0074676C"/>
    <w:rsid w:val="00762FF3"/>
    <w:rsid w:val="00773AD0"/>
    <w:rsid w:val="0078730D"/>
    <w:rsid w:val="007919EC"/>
    <w:rsid w:val="00795BBE"/>
    <w:rsid w:val="00796FF6"/>
    <w:rsid w:val="007A020A"/>
    <w:rsid w:val="007A650D"/>
    <w:rsid w:val="007C299B"/>
    <w:rsid w:val="007E0F6A"/>
    <w:rsid w:val="007E1D12"/>
    <w:rsid w:val="007E2044"/>
    <w:rsid w:val="007E39A1"/>
    <w:rsid w:val="007E6862"/>
    <w:rsid w:val="00801F1F"/>
    <w:rsid w:val="00806003"/>
    <w:rsid w:val="00812641"/>
    <w:rsid w:val="00817B41"/>
    <w:rsid w:val="0082253C"/>
    <w:rsid w:val="00846AC5"/>
    <w:rsid w:val="00850706"/>
    <w:rsid w:val="008519BD"/>
    <w:rsid w:val="008552E3"/>
    <w:rsid w:val="008732D2"/>
    <w:rsid w:val="00882245"/>
    <w:rsid w:val="008850C0"/>
    <w:rsid w:val="008965E0"/>
    <w:rsid w:val="008A0ECA"/>
    <w:rsid w:val="008B130F"/>
    <w:rsid w:val="008C1721"/>
    <w:rsid w:val="008C57A2"/>
    <w:rsid w:val="008E559A"/>
    <w:rsid w:val="008E5DBC"/>
    <w:rsid w:val="008F1792"/>
    <w:rsid w:val="008F2BC1"/>
    <w:rsid w:val="008F7C45"/>
    <w:rsid w:val="0090641D"/>
    <w:rsid w:val="0091371E"/>
    <w:rsid w:val="00921ABE"/>
    <w:rsid w:val="00921AD3"/>
    <w:rsid w:val="0092486F"/>
    <w:rsid w:val="00925398"/>
    <w:rsid w:val="00931706"/>
    <w:rsid w:val="009336D8"/>
    <w:rsid w:val="009375C8"/>
    <w:rsid w:val="0094693B"/>
    <w:rsid w:val="009502B3"/>
    <w:rsid w:val="00963DA2"/>
    <w:rsid w:val="00971AB6"/>
    <w:rsid w:val="00973832"/>
    <w:rsid w:val="00992BCC"/>
    <w:rsid w:val="009961EC"/>
    <w:rsid w:val="009A2DE1"/>
    <w:rsid w:val="009A642A"/>
    <w:rsid w:val="009A666D"/>
    <w:rsid w:val="009A6F17"/>
    <w:rsid w:val="009B2AFE"/>
    <w:rsid w:val="009C121E"/>
    <w:rsid w:val="009E4495"/>
    <w:rsid w:val="009E4C70"/>
    <w:rsid w:val="009E511B"/>
    <w:rsid w:val="009E54CA"/>
    <w:rsid w:val="009F3194"/>
    <w:rsid w:val="00A01849"/>
    <w:rsid w:val="00A0517F"/>
    <w:rsid w:val="00A077A6"/>
    <w:rsid w:val="00A1034F"/>
    <w:rsid w:val="00A20F17"/>
    <w:rsid w:val="00A26C41"/>
    <w:rsid w:val="00A31347"/>
    <w:rsid w:val="00A35F0C"/>
    <w:rsid w:val="00A41BC5"/>
    <w:rsid w:val="00A421D5"/>
    <w:rsid w:val="00A43344"/>
    <w:rsid w:val="00A46A74"/>
    <w:rsid w:val="00A547D8"/>
    <w:rsid w:val="00A646F5"/>
    <w:rsid w:val="00A71E8C"/>
    <w:rsid w:val="00A91F4B"/>
    <w:rsid w:val="00A9658A"/>
    <w:rsid w:val="00AA6A5E"/>
    <w:rsid w:val="00AB002F"/>
    <w:rsid w:val="00AB2607"/>
    <w:rsid w:val="00AC5478"/>
    <w:rsid w:val="00AD424A"/>
    <w:rsid w:val="00AD4F4E"/>
    <w:rsid w:val="00B05791"/>
    <w:rsid w:val="00B10E04"/>
    <w:rsid w:val="00B22DF1"/>
    <w:rsid w:val="00B24BD9"/>
    <w:rsid w:val="00B31117"/>
    <w:rsid w:val="00B33299"/>
    <w:rsid w:val="00B44189"/>
    <w:rsid w:val="00B44986"/>
    <w:rsid w:val="00B553E5"/>
    <w:rsid w:val="00B55C96"/>
    <w:rsid w:val="00B563F6"/>
    <w:rsid w:val="00B56CA7"/>
    <w:rsid w:val="00B668BE"/>
    <w:rsid w:val="00B72046"/>
    <w:rsid w:val="00B73928"/>
    <w:rsid w:val="00B74118"/>
    <w:rsid w:val="00B7722E"/>
    <w:rsid w:val="00B86406"/>
    <w:rsid w:val="00BA01B2"/>
    <w:rsid w:val="00BA22B6"/>
    <w:rsid w:val="00BA2E28"/>
    <w:rsid w:val="00BB29DB"/>
    <w:rsid w:val="00BB59C1"/>
    <w:rsid w:val="00BD7542"/>
    <w:rsid w:val="00BF03BC"/>
    <w:rsid w:val="00BF7AC3"/>
    <w:rsid w:val="00C04791"/>
    <w:rsid w:val="00C061F8"/>
    <w:rsid w:val="00C257B6"/>
    <w:rsid w:val="00C3160A"/>
    <w:rsid w:val="00C33B57"/>
    <w:rsid w:val="00C34B25"/>
    <w:rsid w:val="00C43F03"/>
    <w:rsid w:val="00C44993"/>
    <w:rsid w:val="00C5687D"/>
    <w:rsid w:val="00C705C8"/>
    <w:rsid w:val="00C72086"/>
    <w:rsid w:val="00C767D7"/>
    <w:rsid w:val="00C76D9A"/>
    <w:rsid w:val="00C84C05"/>
    <w:rsid w:val="00C91025"/>
    <w:rsid w:val="00C92701"/>
    <w:rsid w:val="00CA1262"/>
    <w:rsid w:val="00CA4F7C"/>
    <w:rsid w:val="00CA5412"/>
    <w:rsid w:val="00CB06B3"/>
    <w:rsid w:val="00CB0C79"/>
    <w:rsid w:val="00CB3416"/>
    <w:rsid w:val="00CB3EBB"/>
    <w:rsid w:val="00CC4356"/>
    <w:rsid w:val="00CD1603"/>
    <w:rsid w:val="00CD1D76"/>
    <w:rsid w:val="00CD28D5"/>
    <w:rsid w:val="00CD49E5"/>
    <w:rsid w:val="00CF403D"/>
    <w:rsid w:val="00D012D6"/>
    <w:rsid w:val="00D016DF"/>
    <w:rsid w:val="00D05161"/>
    <w:rsid w:val="00D07743"/>
    <w:rsid w:val="00D14CF9"/>
    <w:rsid w:val="00D14D14"/>
    <w:rsid w:val="00D167AC"/>
    <w:rsid w:val="00D21E01"/>
    <w:rsid w:val="00D2271D"/>
    <w:rsid w:val="00D36669"/>
    <w:rsid w:val="00D459ED"/>
    <w:rsid w:val="00D51C3F"/>
    <w:rsid w:val="00D64756"/>
    <w:rsid w:val="00D73D83"/>
    <w:rsid w:val="00D75848"/>
    <w:rsid w:val="00D76987"/>
    <w:rsid w:val="00D8346E"/>
    <w:rsid w:val="00D902F3"/>
    <w:rsid w:val="00DA03A7"/>
    <w:rsid w:val="00DA6AC5"/>
    <w:rsid w:val="00DB2FD8"/>
    <w:rsid w:val="00DB521C"/>
    <w:rsid w:val="00DC496C"/>
    <w:rsid w:val="00DC70B1"/>
    <w:rsid w:val="00DE28BF"/>
    <w:rsid w:val="00DF3BA9"/>
    <w:rsid w:val="00DF3F2E"/>
    <w:rsid w:val="00E0010D"/>
    <w:rsid w:val="00E15625"/>
    <w:rsid w:val="00E22195"/>
    <w:rsid w:val="00E33584"/>
    <w:rsid w:val="00E33832"/>
    <w:rsid w:val="00E451FB"/>
    <w:rsid w:val="00E52A5E"/>
    <w:rsid w:val="00E5474E"/>
    <w:rsid w:val="00E6765C"/>
    <w:rsid w:val="00E67F54"/>
    <w:rsid w:val="00E7648C"/>
    <w:rsid w:val="00E77CFB"/>
    <w:rsid w:val="00E81221"/>
    <w:rsid w:val="00E86381"/>
    <w:rsid w:val="00E97F28"/>
    <w:rsid w:val="00EA07D5"/>
    <w:rsid w:val="00EA45BD"/>
    <w:rsid w:val="00EA4AD4"/>
    <w:rsid w:val="00EB380A"/>
    <w:rsid w:val="00EB4869"/>
    <w:rsid w:val="00ED2C92"/>
    <w:rsid w:val="00EE28AA"/>
    <w:rsid w:val="00EE70C2"/>
    <w:rsid w:val="00EF0D95"/>
    <w:rsid w:val="00EF0E88"/>
    <w:rsid w:val="00EF740C"/>
    <w:rsid w:val="00F04B5D"/>
    <w:rsid w:val="00F05819"/>
    <w:rsid w:val="00F06CB4"/>
    <w:rsid w:val="00F11F79"/>
    <w:rsid w:val="00F30EAF"/>
    <w:rsid w:val="00F363EC"/>
    <w:rsid w:val="00F44631"/>
    <w:rsid w:val="00F50814"/>
    <w:rsid w:val="00F53B59"/>
    <w:rsid w:val="00F62377"/>
    <w:rsid w:val="00F6364C"/>
    <w:rsid w:val="00F6482B"/>
    <w:rsid w:val="00F64D13"/>
    <w:rsid w:val="00F744C3"/>
    <w:rsid w:val="00F7670A"/>
    <w:rsid w:val="00F770C3"/>
    <w:rsid w:val="00F906BC"/>
    <w:rsid w:val="00FA12F6"/>
    <w:rsid w:val="00FA4131"/>
    <w:rsid w:val="00FB1E0D"/>
    <w:rsid w:val="00FB3502"/>
    <w:rsid w:val="00FB4410"/>
    <w:rsid w:val="00FC1A16"/>
    <w:rsid w:val="00FC4E90"/>
    <w:rsid w:val="00FE0F5A"/>
    <w:rsid w:val="00FE276F"/>
    <w:rsid w:val="00FE6D85"/>
    <w:rsid w:val="00FF5A7D"/>
    <w:rsid w:val="00FF71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042"/>
  </w:style>
  <w:style w:type="paragraph" w:styleId="8">
    <w:name w:val="heading 8"/>
    <w:basedOn w:val="a"/>
    <w:next w:val="a"/>
    <w:link w:val="80"/>
    <w:qFormat/>
    <w:rsid w:val="008552E3"/>
    <w:pPr>
      <w:keepNext/>
      <w:tabs>
        <w:tab w:val="right" w:pos="9214"/>
      </w:tabs>
      <w:spacing w:after="0" w:line="240" w:lineRule="auto"/>
      <w:outlineLvl w:val="7"/>
    </w:pPr>
    <w:rPr>
      <w:rFonts w:ascii="Courier New" w:eastAsia="Times New Roman" w:hAnsi="Courier New"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4E90"/>
    <w:pPr>
      <w:ind w:left="720"/>
      <w:contextualSpacing/>
    </w:pPr>
  </w:style>
  <w:style w:type="paragraph" w:styleId="a4">
    <w:name w:val="Body Text Indent"/>
    <w:aliases w:val="Основной текст 1,Нумерованный список !!,Надин стиль"/>
    <w:basedOn w:val="a"/>
    <w:link w:val="a5"/>
    <w:rsid w:val="00111309"/>
    <w:pPr>
      <w:spacing w:after="0" w:line="240" w:lineRule="auto"/>
      <w:ind w:firstLine="720"/>
      <w:jc w:val="both"/>
    </w:pPr>
    <w:rPr>
      <w:rFonts w:ascii="Times New Roman" w:eastAsia="Times New Roman" w:hAnsi="Times New Roman" w:cs="Times New Roman"/>
      <w:sz w:val="26"/>
      <w:szCs w:val="20"/>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0"/>
    <w:link w:val="a4"/>
    <w:rsid w:val="00111309"/>
    <w:rPr>
      <w:rFonts w:ascii="Times New Roman" w:eastAsia="Times New Roman" w:hAnsi="Times New Roman" w:cs="Times New Roman"/>
      <w:sz w:val="26"/>
      <w:szCs w:val="20"/>
      <w:lang w:eastAsia="ru-RU"/>
    </w:rPr>
  </w:style>
  <w:style w:type="paragraph" w:styleId="a6">
    <w:name w:val="Normal (Web)"/>
    <w:basedOn w:val="a"/>
    <w:uiPriority w:val="99"/>
    <w:semiHidden/>
    <w:unhideWhenUsed/>
    <w:rsid w:val="003B66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240D19"/>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a7">
    <w:name w:val="Содержимое таблицы"/>
    <w:basedOn w:val="a"/>
    <w:rsid w:val="00240D19"/>
    <w:pPr>
      <w:suppressLineNumbers/>
      <w:suppressAutoHyphens/>
      <w:spacing w:after="0" w:line="240" w:lineRule="auto"/>
    </w:pPr>
    <w:rPr>
      <w:rFonts w:ascii="Times New Roman" w:eastAsia="Times New Roman" w:hAnsi="Times New Roman" w:cs="Times New Roman"/>
      <w:color w:val="00000A"/>
      <w:sz w:val="24"/>
      <w:szCs w:val="24"/>
      <w:lang w:eastAsia="ar-SA"/>
    </w:rPr>
  </w:style>
  <w:style w:type="paragraph" w:styleId="a8">
    <w:name w:val="Body Text"/>
    <w:basedOn w:val="a"/>
    <w:link w:val="a9"/>
    <w:uiPriority w:val="99"/>
    <w:semiHidden/>
    <w:unhideWhenUsed/>
    <w:rsid w:val="00B44986"/>
    <w:pPr>
      <w:spacing w:after="120"/>
    </w:pPr>
  </w:style>
  <w:style w:type="character" w:customStyle="1" w:styleId="a9">
    <w:name w:val="Основной текст Знак"/>
    <w:basedOn w:val="a0"/>
    <w:link w:val="a8"/>
    <w:uiPriority w:val="99"/>
    <w:semiHidden/>
    <w:rsid w:val="00B44986"/>
  </w:style>
  <w:style w:type="paragraph" w:customStyle="1" w:styleId="21">
    <w:name w:val="Основной текст 21"/>
    <w:basedOn w:val="a"/>
    <w:rsid w:val="00B44986"/>
    <w:pPr>
      <w:spacing w:after="120" w:line="480" w:lineRule="auto"/>
    </w:pPr>
    <w:rPr>
      <w:rFonts w:ascii="Times New Roman" w:eastAsia="Times New Roman" w:hAnsi="Times New Roman" w:cs="Times New Roman"/>
      <w:sz w:val="24"/>
      <w:szCs w:val="24"/>
      <w:lang w:eastAsia="ar-SA"/>
    </w:rPr>
  </w:style>
  <w:style w:type="paragraph" w:styleId="aa">
    <w:name w:val="No Spacing"/>
    <w:qFormat/>
    <w:rsid w:val="00D2271D"/>
    <w:pPr>
      <w:spacing w:after="0" w:line="240" w:lineRule="auto"/>
    </w:pPr>
    <w:rPr>
      <w:rFonts w:ascii="Calibri" w:eastAsia="Times New Roman" w:hAnsi="Calibri" w:cs="Times New Roman"/>
      <w:lang w:eastAsia="ru-RU"/>
    </w:rPr>
  </w:style>
  <w:style w:type="table" w:styleId="ab">
    <w:name w:val="Table Grid"/>
    <w:basedOn w:val="a1"/>
    <w:uiPriority w:val="59"/>
    <w:rsid w:val="00F3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364A7F"/>
    <w:pPr>
      <w:spacing w:after="120" w:line="480" w:lineRule="auto"/>
    </w:pPr>
  </w:style>
  <w:style w:type="character" w:customStyle="1" w:styleId="20">
    <w:name w:val="Основной текст 2 Знак"/>
    <w:basedOn w:val="a0"/>
    <w:link w:val="2"/>
    <w:uiPriority w:val="99"/>
    <w:rsid w:val="00364A7F"/>
  </w:style>
  <w:style w:type="paragraph" w:customStyle="1" w:styleId="10">
    <w:name w:val="Абзац списка1"/>
    <w:basedOn w:val="a"/>
    <w:rsid w:val="00234B7D"/>
    <w:pPr>
      <w:suppressAutoHyphens/>
      <w:ind w:left="720"/>
    </w:pPr>
    <w:rPr>
      <w:rFonts w:ascii="Calibri" w:eastAsia="Lucida Sans Unicode" w:hAnsi="Calibri" w:cs="Tahoma"/>
      <w:lang w:eastAsia="ar-SA"/>
    </w:rPr>
  </w:style>
  <w:style w:type="paragraph" w:customStyle="1" w:styleId="11">
    <w:name w:val="Без интервала1"/>
    <w:rsid w:val="00234B7D"/>
    <w:pPr>
      <w:suppressAutoHyphens/>
      <w:spacing w:after="0" w:line="240" w:lineRule="auto"/>
    </w:pPr>
    <w:rPr>
      <w:rFonts w:ascii="Calibri" w:eastAsia="Times New Roman" w:hAnsi="Calibri" w:cs="Calibri"/>
      <w:lang w:eastAsia="ar-SA"/>
    </w:rPr>
  </w:style>
  <w:style w:type="character" w:styleId="ac">
    <w:name w:val="Hyperlink"/>
    <w:basedOn w:val="a0"/>
    <w:uiPriority w:val="99"/>
    <w:unhideWhenUsed/>
    <w:rsid w:val="0009458F"/>
    <w:rPr>
      <w:color w:val="0000FF" w:themeColor="hyperlink"/>
      <w:u w:val="single"/>
    </w:rPr>
  </w:style>
  <w:style w:type="paragraph" w:customStyle="1" w:styleId="22">
    <w:name w:val="Абзац списка2"/>
    <w:basedOn w:val="a"/>
    <w:rsid w:val="00431A6D"/>
    <w:pPr>
      <w:suppressAutoHyphens/>
      <w:ind w:left="720"/>
    </w:pPr>
    <w:rPr>
      <w:rFonts w:ascii="Calibri" w:eastAsia="Lucida Sans Unicode" w:hAnsi="Calibri" w:cs="Tahoma"/>
      <w:lang w:eastAsia="ar-SA"/>
    </w:rPr>
  </w:style>
  <w:style w:type="paragraph" w:customStyle="1" w:styleId="23">
    <w:name w:val="Без интервала2"/>
    <w:rsid w:val="001B6674"/>
    <w:pPr>
      <w:suppressAutoHyphens/>
      <w:spacing w:after="0" w:line="240" w:lineRule="auto"/>
    </w:pPr>
    <w:rPr>
      <w:rFonts w:ascii="Calibri" w:eastAsia="Times New Roman" w:hAnsi="Calibri" w:cs="Calibri"/>
      <w:lang w:eastAsia="ar-SA"/>
    </w:rPr>
  </w:style>
  <w:style w:type="paragraph" w:customStyle="1" w:styleId="3">
    <w:name w:val="Абзац списка3"/>
    <w:basedOn w:val="a"/>
    <w:rsid w:val="00921AD3"/>
    <w:pPr>
      <w:suppressAutoHyphens/>
      <w:ind w:left="720"/>
    </w:pPr>
    <w:rPr>
      <w:rFonts w:ascii="Calibri" w:eastAsia="Lucida Sans Unicode" w:hAnsi="Calibri" w:cs="Tahoma"/>
      <w:lang w:eastAsia="zh-CN"/>
    </w:rPr>
  </w:style>
  <w:style w:type="paragraph" w:customStyle="1" w:styleId="30">
    <w:name w:val="Без интервала3"/>
    <w:rsid w:val="00921AD3"/>
    <w:pPr>
      <w:suppressAutoHyphens/>
      <w:spacing w:after="0" w:line="240" w:lineRule="auto"/>
    </w:pPr>
    <w:rPr>
      <w:rFonts w:ascii="Calibri" w:eastAsia="Times New Roman" w:hAnsi="Calibri" w:cs="Calibri"/>
      <w:lang w:eastAsia="zh-CN"/>
    </w:rPr>
  </w:style>
  <w:style w:type="paragraph" w:customStyle="1" w:styleId="210">
    <w:name w:val="Основной текст с отступом 21"/>
    <w:basedOn w:val="a"/>
    <w:rsid w:val="00424F95"/>
    <w:pPr>
      <w:spacing w:after="0" w:line="223" w:lineRule="auto"/>
      <w:ind w:firstLine="709"/>
      <w:jc w:val="both"/>
    </w:pPr>
    <w:rPr>
      <w:rFonts w:ascii="Times New Roman" w:eastAsia="Times New Roman" w:hAnsi="Times New Roman" w:cs="Times New Roman"/>
      <w:sz w:val="26"/>
      <w:szCs w:val="20"/>
      <w:lang w:eastAsia="ru-RU"/>
    </w:rPr>
  </w:style>
  <w:style w:type="paragraph" w:styleId="31">
    <w:name w:val="Body Text Indent 3"/>
    <w:basedOn w:val="a"/>
    <w:link w:val="32"/>
    <w:uiPriority w:val="99"/>
    <w:semiHidden/>
    <w:unhideWhenUsed/>
    <w:rsid w:val="008552E3"/>
    <w:pPr>
      <w:spacing w:after="120"/>
      <w:ind w:left="283"/>
    </w:pPr>
    <w:rPr>
      <w:sz w:val="16"/>
      <w:szCs w:val="16"/>
    </w:rPr>
  </w:style>
  <w:style w:type="character" w:customStyle="1" w:styleId="32">
    <w:name w:val="Основной текст с отступом 3 Знак"/>
    <w:basedOn w:val="a0"/>
    <w:link w:val="31"/>
    <w:uiPriority w:val="99"/>
    <w:semiHidden/>
    <w:rsid w:val="008552E3"/>
    <w:rPr>
      <w:sz w:val="16"/>
      <w:szCs w:val="16"/>
    </w:rPr>
  </w:style>
  <w:style w:type="character" w:customStyle="1" w:styleId="80">
    <w:name w:val="Заголовок 8 Знак"/>
    <w:basedOn w:val="a0"/>
    <w:link w:val="8"/>
    <w:rsid w:val="008552E3"/>
    <w:rPr>
      <w:rFonts w:ascii="Courier New" w:eastAsia="Times New Roman" w:hAnsi="Courier New" w:cs="Times New Roman"/>
      <w:b/>
      <w:sz w:val="28"/>
      <w:szCs w:val="20"/>
    </w:rPr>
  </w:style>
  <w:style w:type="paragraph" w:customStyle="1" w:styleId="4">
    <w:name w:val="Абзац списка4"/>
    <w:basedOn w:val="a"/>
    <w:rsid w:val="00561E38"/>
    <w:pPr>
      <w:suppressAutoHyphens/>
      <w:ind w:left="720"/>
    </w:pPr>
    <w:rPr>
      <w:rFonts w:ascii="Calibri" w:eastAsia="SimSun" w:hAnsi="Calibri" w:cs="font332"/>
      <w:lang w:eastAsia="zh-CN"/>
    </w:rPr>
  </w:style>
</w:styles>
</file>

<file path=word/webSettings.xml><?xml version="1.0" encoding="utf-8"?>
<w:webSettings xmlns:r="http://schemas.openxmlformats.org/officeDocument/2006/relationships" xmlns:w="http://schemas.openxmlformats.org/wordprocessingml/2006/main">
  <w:divs>
    <w:div w:id="308444645">
      <w:bodyDiv w:val="1"/>
      <w:marLeft w:val="0"/>
      <w:marRight w:val="0"/>
      <w:marTop w:val="0"/>
      <w:marBottom w:val="0"/>
      <w:divBdr>
        <w:top w:val="none" w:sz="0" w:space="0" w:color="auto"/>
        <w:left w:val="none" w:sz="0" w:space="0" w:color="auto"/>
        <w:bottom w:val="none" w:sz="0" w:space="0" w:color="auto"/>
        <w:right w:val="none" w:sz="0" w:space="0" w:color="auto"/>
      </w:divBdr>
      <w:divsChild>
        <w:div w:id="790056816">
          <w:marLeft w:val="0"/>
          <w:marRight w:val="0"/>
          <w:marTop w:val="0"/>
          <w:marBottom w:val="0"/>
          <w:divBdr>
            <w:top w:val="none" w:sz="0" w:space="0" w:color="auto"/>
            <w:left w:val="none" w:sz="0" w:space="0" w:color="auto"/>
            <w:bottom w:val="none" w:sz="0" w:space="0" w:color="auto"/>
            <w:right w:val="none" w:sz="0" w:space="0" w:color="auto"/>
          </w:divBdr>
          <w:divsChild>
            <w:div w:id="205338853">
              <w:marLeft w:val="0"/>
              <w:marRight w:val="0"/>
              <w:marTop w:val="0"/>
              <w:marBottom w:val="0"/>
              <w:divBdr>
                <w:top w:val="none" w:sz="0" w:space="0" w:color="auto"/>
                <w:left w:val="none" w:sz="0" w:space="0" w:color="auto"/>
                <w:bottom w:val="none" w:sz="0" w:space="0" w:color="auto"/>
                <w:right w:val="none" w:sz="0" w:space="0" w:color="auto"/>
              </w:divBdr>
              <w:divsChild>
                <w:div w:id="585960726">
                  <w:marLeft w:val="0"/>
                  <w:marRight w:val="0"/>
                  <w:marTop w:val="0"/>
                  <w:marBottom w:val="0"/>
                  <w:divBdr>
                    <w:top w:val="none" w:sz="0" w:space="0" w:color="auto"/>
                    <w:left w:val="none" w:sz="0" w:space="0" w:color="auto"/>
                    <w:bottom w:val="none" w:sz="0" w:space="0" w:color="auto"/>
                    <w:right w:val="none" w:sz="0" w:space="0" w:color="auto"/>
                  </w:divBdr>
                  <w:divsChild>
                    <w:div w:id="1379665815">
                      <w:marLeft w:val="-225"/>
                      <w:marRight w:val="-225"/>
                      <w:marTop w:val="0"/>
                      <w:marBottom w:val="0"/>
                      <w:divBdr>
                        <w:top w:val="none" w:sz="0" w:space="0" w:color="auto"/>
                        <w:left w:val="none" w:sz="0" w:space="0" w:color="auto"/>
                        <w:bottom w:val="none" w:sz="0" w:space="0" w:color="auto"/>
                        <w:right w:val="none" w:sz="0" w:space="0" w:color="auto"/>
                      </w:divBdr>
                      <w:divsChild>
                        <w:div w:id="600339142">
                          <w:marLeft w:val="0"/>
                          <w:marRight w:val="0"/>
                          <w:marTop w:val="0"/>
                          <w:marBottom w:val="0"/>
                          <w:divBdr>
                            <w:top w:val="none" w:sz="0" w:space="0" w:color="auto"/>
                            <w:left w:val="none" w:sz="0" w:space="0" w:color="auto"/>
                            <w:bottom w:val="none" w:sz="0" w:space="0" w:color="auto"/>
                            <w:right w:val="none" w:sz="0" w:space="0" w:color="auto"/>
                          </w:divBdr>
                          <w:divsChild>
                            <w:div w:id="475996630">
                              <w:marLeft w:val="0"/>
                              <w:marRight w:val="0"/>
                              <w:marTop w:val="0"/>
                              <w:marBottom w:val="300"/>
                              <w:divBdr>
                                <w:top w:val="single" w:sz="2" w:space="8" w:color="E5E5E5"/>
                                <w:left w:val="single" w:sz="2" w:space="0" w:color="E5E5E5"/>
                                <w:bottom w:val="single" w:sz="2" w:space="8" w:color="E5E5E5"/>
                                <w:right w:val="single" w:sz="2" w:space="0" w:color="E5E5E5"/>
                              </w:divBdr>
                              <w:divsChild>
                                <w:div w:id="2142720987">
                                  <w:marLeft w:val="0"/>
                                  <w:marRight w:val="0"/>
                                  <w:marTop w:val="0"/>
                                  <w:marBottom w:val="0"/>
                                  <w:divBdr>
                                    <w:top w:val="none" w:sz="0" w:space="0" w:color="auto"/>
                                    <w:left w:val="none" w:sz="0" w:space="0" w:color="auto"/>
                                    <w:bottom w:val="none" w:sz="0" w:space="0" w:color="auto"/>
                                    <w:right w:val="none" w:sz="0" w:space="0" w:color="auto"/>
                                  </w:divBdr>
                                  <w:divsChild>
                                    <w:div w:id="16373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0132046">
      <w:bodyDiv w:val="1"/>
      <w:marLeft w:val="0"/>
      <w:marRight w:val="0"/>
      <w:marTop w:val="0"/>
      <w:marBottom w:val="0"/>
      <w:divBdr>
        <w:top w:val="none" w:sz="0" w:space="0" w:color="auto"/>
        <w:left w:val="none" w:sz="0" w:space="0" w:color="auto"/>
        <w:bottom w:val="none" w:sz="0" w:space="0" w:color="auto"/>
        <w:right w:val="none" w:sz="0" w:space="0" w:color="auto"/>
      </w:divBdr>
      <w:divsChild>
        <w:div w:id="1726953617">
          <w:marLeft w:val="0"/>
          <w:marRight w:val="0"/>
          <w:marTop w:val="0"/>
          <w:marBottom w:val="0"/>
          <w:divBdr>
            <w:top w:val="none" w:sz="0" w:space="0" w:color="auto"/>
            <w:left w:val="none" w:sz="0" w:space="0" w:color="auto"/>
            <w:bottom w:val="none" w:sz="0" w:space="0" w:color="auto"/>
            <w:right w:val="none" w:sz="0" w:space="0" w:color="auto"/>
          </w:divBdr>
          <w:divsChild>
            <w:div w:id="1395397095">
              <w:marLeft w:val="0"/>
              <w:marRight w:val="0"/>
              <w:marTop w:val="0"/>
              <w:marBottom w:val="0"/>
              <w:divBdr>
                <w:top w:val="none" w:sz="0" w:space="0" w:color="auto"/>
                <w:left w:val="none" w:sz="0" w:space="0" w:color="auto"/>
                <w:bottom w:val="none" w:sz="0" w:space="0" w:color="auto"/>
                <w:right w:val="none" w:sz="0" w:space="0" w:color="auto"/>
              </w:divBdr>
              <w:divsChild>
                <w:div w:id="843400025">
                  <w:marLeft w:val="0"/>
                  <w:marRight w:val="0"/>
                  <w:marTop w:val="0"/>
                  <w:marBottom w:val="0"/>
                  <w:divBdr>
                    <w:top w:val="none" w:sz="0" w:space="0" w:color="auto"/>
                    <w:left w:val="none" w:sz="0" w:space="0" w:color="auto"/>
                    <w:bottom w:val="none" w:sz="0" w:space="0" w:color="auto"/>
                    <w:right w:val="none" w:sz="0" w:space="0" w:color="auto"/>
                  </w:divBdr>
                  <w:divsChild>
                    <w:div w:id="1726444313">
                      <w:marLeft w:val="0"/>
                      <w:marRight w:val="0"/>
                      <w:marTop w:val="0"/>
                      <w:marBottom w:val="0"/>
                      <w:divBdr>
                        <w:top w:val="none" w:sz="0" w:space="0" w:color="auto"/>
                        <w:left w:val="none" w:sz="0" w:space="0" w:color="auto"/>
                        <w:bottom w:val="none" w:sz="0" w:space="0" w:color="auto"/>
                        <w:right w:val="none" w:sz="0" w:space="0" w:color="auto"/>
                      </w:divBdr>
                      <w:divsChild>
                        <w:div w:id="1269191141">
                          <w:marLeft w:val="0"/>
                          <w:marRight w:val="0"/>
                          <w:marTop w:val="0"/>
                          <w:marBottom w:val="0"/>
                          <w:divBdr>
                            <w:top w:val="none" w:sz="0" w:space="0" w:color="auto"/>
                            <w:left w:val="none" w:sz="0" w:space="0" w:color="auto"/>
                            <w:bottom w:val="none" w:sz="0" w:space="0" w:color="auto"/>
                            <w:right w:val="none" w:sz="0" w:space="0" w:color="auto"/>
                          </w:divBdr>
                          <w:divsChild>
                            <w:div w:id="1479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734985">
      <w:bodyDiv w:val="1"/>
      <w:marLeft w:val="0"/>
      <w:marRight w:val="0"/>
      <w:marTop w:val="0"/>
      <w:marBottom w:val="0"/>
      <w:divBdr>
        <w:top w:val="none" w:sz="0" w:space="0" w:color="auto"/>
        <w:left w:val="none" w:sz="0" w:space="0" w:color="auto"/>
        <w:bottom w:val="none" w:sz="0" w:space="0" w:color="auto"/>
        <w:right w:val="none" w:sz="0" w:space="0" w:color="auto"/>
      </w:divBdr>
      <w:divsChild>
        <w:div w:id="88620235">
          <w:marLeft w:val="0"/>
          <w:marRight w:val="0"/>
          <w:marTop w:val="0"/>
          <w:marBottom w:val="0"/>
          <w:divBdr>
            <w:top w:val="none" w:sz="0" w:space="0" w:color="auto"/>
            <w:left w:val="none" w:sz="0" w:space="0" w:color="auto"/>
            <w:bottom w:val="none" w:sz="0" w:space="0" w:color="auto"/>
            <w:right w:val="none" w:sz="0" w:space="0" w:color="auto"/>
          </w:divBdr>
          <w:divsChild>
            <w:div w:id="1234123733">
              <w:marLeft w:val="0"/>
              <w:marRight w:val="0"/>
              <w:marTop w:val="0"/>
              <w:marBottom w:val="0"/>
              <w:divBdr>
                <w:top w:val="none" w:sz="0" w:space="0" w:color="auto"/>
                <w:left w:val="none" w:sz="0" w:space="0" w:color="auto"/>
                <w:bottom w:val="none" w:sz="0" w:space="0" w:color="auto"/>
                <w:right w:val="none" w:sz="0" w:space="0" w:color="auto"/>
              </w:divBdr>
              <w:divsChild>
                <w:div w:id="1052196380">
                  <w:marLeft w:val="0"/>
                  <w:marRight w:val="0"/>
                  <w:marTop w:val="0"/>
                  <w:marBottom w:val="0"/>
                  <w:divBdr>
                    <w:top w:val="none" w:sz="0" w:space="0" w:color="auto"/>
                    <w:left w:val="none" w:sz="0" w:space="0" w:color="auto"/>
                    <w:bottom w:val="none" w:sz="0" w:space="0" w:color="auto"/>
                    <w:right w:val="none" w:sz="0" w:space="0" w:color="auto"/>
                  </w:divBdr>
                  <w:divsChild>
                    <w:div w:id="1808276423">
                      <w:marLeft w:val="-225"/>
                      <w:marRight w:val="-225"/>
                      <w:marTop w:val="0"/>
                      <w:marBottom w:val="0"/>
                      <w:divBdr>
                        <w:top w:val="none" w:sz="0" w:space="0" w:color="auto"/>
                        <w:left w:val="none" w:sz="0" w:space="0" w:color="auto"/>
                        <w:bottom w:val="none" w:sz="0" w:space="0" w:color="auto"/>
                        <w:right w:val="none" w:sz="0" w:space="0" w:color="auto"/>
                      </w:divBdr>
                      <w:divsChild>
                        <w:div w:id="719475490">
                          <w:marLeft w:val="0"/>
                          <w:marRight w:val="0"/>
                          <w:marTop w:val="0"/>
                          <w:marBottom w:val="0"/>
                          <w:divBdr>
                            <w:top w:val="none" w:sz="0" w:space="0" w:color="auto"/>
                            <w:left w:val="none" w:sz="0" w:space="0" w:color="auto"/>
                            <w:bottom w:val="none" w:sz="0" w:space="0" w:color="auto"/>
                            <w:right w:val="none" w:sz="0" w:space="0" w:color="auto"/>
                          </w:divBdr>
                          <w:divsChild>
                            <w:div w:id="360210793">
                              <w:marLeft w:val="0"/>
                              <w:marRight w:val="0"/>
                              <w:marTop w:val="0"/>
                              <w:marBottom w:val="300"/>
                              <w:divBdr>
                                <w:top w:val="single" w:sz="2" w:space="8" w:color="E5E5E5"/>
                                <w:left w:val="single" w:sz="2" w:space="0" w:color="E5E5E5"/>
                                <w:bottom w:val="single" w:sz="2" w:space="8" w:color="E5E5E5"/>
                                <w:right w:val="single" w:sz="2" w:space="0" w:color="E5E5E5"/>
                              </w:divBdr>
                              <w:divsChild>
                                <w:div w:id="1345783952">
                                  <w:marLeft w:val="0"/>
                                  <w:marRight w:val="0"/>
                                  <w:marTop w:val="0"/>
                                  <w:marBottom w:val="0"/>
                                  <w:divBdr>
                                    <w:top w:val="none" w:sz="0" w:space="0" w:color="auto"/>
                                    <w:left w:val="none" w:sz="0" w:space="0" w:color="auto"/>
                                    <w:bottom w:val="none" w:sz="0" w:space="0" w:color="auto"/>
                                    <w:right w:val="none" w:sz="0" w:space="0" w:color="auto"/>
                                  </w:divBdr>
                                  <w:divsChild>
                                    <w:div w:id="155912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210113">
      <w:bodyDiv w:val="1"/>
      <w:marLeft w:val="0"/>
      <w:marRight w:val="0"/>
      <w:marTop w:val="0"/>
      <w:marBottom w:val="0"/>
      <w:divBdr>
        <w:top w:val="none" w:sz="0" w:space="0" w:color="auto"/>
        <w:left w:val="none" w:sz="0" w:space="0" w:color="auto"/>
        <w:bottom w:val="none" w:sz="0" w:space="0" w:color="auto"/>
        <w:right w:val="none" w:sz="0" w:space="0" w:color="auto"/>
      </w:divBdr>
      <w:divsChild>
        <w:div w:id="12418066">
          <w:marLeft w:val="0"/>
          <w:marRight w:val="0"/>
          <w:marTop w:val="0"/>
          <w:marBottom w:val="0"/>
          <w:divBdr>
            <w:top w:val="none" w:sz="0" w:space="0" w:color="auto"/>
            <w:left w:val="none" w:sz="0" w:space="0" w:color="auto"/>
            <w:bottom w:val="none" w:sz="0" w:space="0" w:color="auto"/>
            <w:right w:val="none" w:sz="0" w:space="0" w:color="auto"/>
          </w:divBdr>
          <w:divsChild>
            <w:div w:id="1446465431">
              <w:marLeft w:val="0"/>
              <w:marRight w:val="0"/>
              <w:marTop w:val="0"/>
              <w:marBottom w:val="0"/>
              <w:divBdr>
                <w:top w:val="none" w:sz="0" w:space="0" w:color="auto"/>
                <w:left w:val="none" w:sz="0" w:space="0" w:color="auto"/>
                <w:bottom w:val="none" w:sz="0" w:space="0" w:color="auto"/>
                <w:right w:val="none" w:sz="0" w:space="0" w:color="auto"/>
              </w:divBdr>
              <w:divsChild>
                <w:div w:id="795870657">
                  <w:marLeft w:val="0"/>
                  <w:marRight w:val="0"/>
                  <w:marTop w:val="0"/>
                  <w:marBottom w:val="0"/>
                  <w:divBdr>
                    <w:top w:val="none" w:sz="0" w:space="0" w:color="auto"/>
                    <w:left w:val="none" w:sz="0" w:space="0" w:color="auto"/>
                    <w:bottom w:val="none" w:sz="0" w:space="0" w:color="auto"/>
                    <w:right w:val="none" w:sz="0" w:space="0" w:color="auto"/>
                  </w:divBdr>
                  <w:divsChild>
                    <w:div w:id="912932059">
                      <w:marLeft w:val="-225"/>
                      <w:marRight w:val="-225"/>
                      <w:marTop w:val="0"/>
                      <w:marBottom w:val="0"/>
                      <w:divBdr>
                        <w:top w:val="none" w:sz="0" w:space="0" w:color="auto"/>
                        <w:left w:val="none" w:sz="0" w:space="0" w:color="auto"/>
                        <w:bottom w:val="none" w:sz="0" w:space="0" w:color="auto"/>
                        <w:right w:val="none" w:sz="0" w:space="0" w:color="auto"/>
                      </w:divBdr>
                      <w:divsChild>
                        <w:div w:id="996615462">
                          <w:marLeft w:val="0"/>
                          <w:marRight w:val="0"/>
                          <w:marTop w:val="0"/>
                          <w:marBottom w:val="0"/>
                          <w:divBdr>
                            <w:top w:val="none" w:sz="0" w:space="0" w:color="auto"/>
                            <w:left w:val="none" w:sz="0" w:space="0" w:color="auto"/>
                            <w:bottom w:val="none" w:sz="0" w:space="0" w:color="auto"/>
                            <w:right w:val="none" w:sz="0" w:space="0" w:color="auto"/>
                          </w:divBdr>
                          <w:divsChild>
                            <w:div w:id="528615543">
                              <w:marLeft w:val="0"/>
                              <w:marRight w:val="0"/>
                              <w:marTop w:val="0"/>
                              <w:marBottom w:val="300"/>
                              <w:divBdr>
                                <w:top w:val="single" w:sz="2" w:space="8" w:color="E5E5E5"/>
                                <w:left w:val="single" w:sz="2" w:space="0" w:color="E5E5E5"/>
                                <w:bottom w:val="single" w:sz="2" w:space="8" w:color="E5E5E5"/>
                                <w:right w:val="single" w:sz="2" w:space="0" w:color="E5E5E5"/>
                              </w:divBdr>
                              <w:divsChild>
                                <w:div w:id="453521025">
                                  <w:marLeft w:val="0"/>
                                  <w:marRight w:val="0"/>
                                  <w:marTop w:val="0"/>
                                  <w:marBottom w:val="0"/>
                                  <w:divBdr>
                                    <w:top w:val="none" w:sz="0" w:space="0" w:color="auto"/>
                                    <w:left w:val="none" w:sz="0" w:space="0" w:color="auto"/>
                                    <w:bottom w:val="none" w:sz="0" w:space="0" w:color="auto"/>
                                    <w:right w:val="none" w:sz="0" w:space="0" w:color="auto"/>
                                  </w:divBdr>
                                  <w:divsChild>
                                    <w:div w:id="113563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1245293">
      <w:bodyDiv w:val="1"/>
      <w:marLeft w:val="0"/>
      <w:marRight w:val="0"/>
      <w:marTop w:val="0"/>
      <w:marBottom w:val="0"/>
      <w:divBdr>
        <w:top w:val="none" w:sz="0" w:space="0" w:color="auto"/>
        <w:left w:val="none" w:sz="0" w:space="0" w:color="auto"/>
        <w:bottom w:val="none" w:sz="0" w:space="0" w:color="auto"/>
        <w:right w:val="none" w:sz="0" w:space="0" w:color="auto"/>
      </w:divBdr>
      <w:divsChild>
        <w:div w:id="1992324588">
          <w:marLeft w:val="0"/>
          <w:marRight w:val="0"/>
          <w:marTop w:val="0"/>
          <w:marBottom w:val="0"/>
          <w:divBdr>
            <w:top w:val="none" w:sz="0" w:space="0" w:color="auto"/>
            <w:left w:val="none" w:sz="0" w:space="0" w:color="auto"/>
            <w:bottom w:val="none" w:sz="0" w:space="0" w:color="auto"/>
            <w:right w:val="none" w:sz="0" w:space="0" w:color="auto"/>
          </w:divBdr>
          <w:divsChild>
            <w:div w:id="353575481">
              <w:marLeft w:val="0"/>
              <w:marRight w:val="0"/>
              <w:marTop w:val="0"/>
              <w:marBottom w:val="0"/>
              <w:divBdr>
                <w:top w:val="none" w:sz="0" w:space="0" w:color="auto"/>
                <w:left w:val="none" w:sz="0" w:space="0" w:color="auto"/>
                <w:bottom w:val="none" w:sz="0" w:space="0" w:color="auto"/>
                <w:right w:val="none" w:sz="0" w:space="0" w:color="auto"/>
              </w:divBdr>
              <w:divsChild>
                <w:div w:id="1798985311">
                  <w:marLeft w:val="0"/>
                  <w:marRight w:val="0"/>
                  <w:marTop w:val="0"/>
                  <w:marBottom w:val="0"/>
                  <w:divBdr>
                    <w:top w:val="none" w:sz="0" w:space="0" w:color="auto"/>
                    <w:left w:val="none" w:sz="0" w:space="0" w:color="auto"/>
                    <w:bottom w:val="none" w:sz="0" w:space="0" w:color="auto"/>
                    <w:right w:val="none" w:sz="0" w:space="0" w:color="auto"/>
                  </w:divBdr>
                  <w:divsChild>
                    <w:div w:id="549650498">
                      <w:marLeft w:val="-225"/>
                      <w:marRight w:val="-225"/>
                      <w:marTop w:val="0"/>
                      <w:marBottom w:val="0"/>
                      <w:divBdr>
                        <w:top w:val="none" w:sz="0" w:space="0" w:color="auto"/>
                        <w:left w:val="none" w:sz="0" w:space="0" w:color="auto"/>
                        <w:bottom w:val="none" w:sz="0" w:space="0" w:color="auto"/>
                        <w:right w:val="none" w:sz="0" w:space="0" w:color="auto"/>
                      </w:divBdr>
                      <w:divsChild>
                        <w:div w:id="1469588977">
                          <w:marLeft w:val="0"/>
                          <w:marRight w:val="0"/>
                          <w:marTop w:val="0"/>
                          <w:marBottom w:val="0"/>
                          <w:divBdr>
                            <w:top w:val="none" w:sz="0" w:space="0" w:color="auto"/>
                            <w:left w:val="none" w:sz="0" w:space="0" w:color="auto"/>
                            <w:bottom w:val="none" w:sz="0" w:space="0" w:color="auto"/>
                            <w:right w:val="none" w:sz="0" w:space="0" w:color="auto"/>
                          </w:divBdr>
                          <w:divsChild>
                            <w:div w:id="447892227">
                              <w:marLeft w:val="0"/>
                              <w:marRight w:val="0"/>
                              <w:marTop w:val="0"/>
                              <w:marBottom w:val="300"/>
                              <w:divBdr>
                                <w:top w:val="single" w:sz="2" w:space="8" w:color="E5E5E5"/>
                                <w:left w:val="single" w:sz="2" w:space="0" w:color="E5E5E5"/>
                                <w:bottom w:val="single" w:sz="2" w:space="8" w:color="E5E5E5"/>
                                <w:right w:val="single" w:sz="2" w:space="0" w:color="E5E5E5"/>
                              </w:divBdr>
                              <w:divsChild>
                                <w:div w:id="1255550276">
                                  <w:marLeft w:val="0"/>
                                  <w:marRight w:val="0"/>
                                  <w:marTop w:val="0"/>
                                  <w:marBottom w:val="0"/>
                                  <w:divBdr>
                                    <w:top w:val="none" w:sz="0" w:space="0" w:color="auto"/>
                                    <w:left w:val="none" w:sz="0" w:space="0" w:color="auto"/>
                                    <w:bottom w:val="none" w:sz="0" w:space="0" w:color="auto"/>
                                    <w:right w:val="none" w:sz="0" w:space="0" w:color="auto"/>
                                  </w:divBdr>
                                  <w:divsChild>
                                    <w:div w:id="20655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vel.reg60.ru/dokumen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37A0C-26A6-40B7-B18F-B3426347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7064</TotalTime>
  <Pages>1</Pages>
  <Words>14771</Words>
  <Characters>84199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User1</cp:lastModifiedBy>
  <cp:revision>62</cp:revision>
  <cp:lastPrinted>2021-04-26T10:36:00Z</cp:lastPrinted>
  <dcterms:created xsi:type="dcterms:W3CDTF">2019-04-25T06:32:00Z</dcterms:created>
  <dcterms:modified xsi:type="dcterms:W3CDTF">2021-04-26T10:41:00Z</dcterms:modified>
</cp:coreProperties>
</file>