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042" w:rsidRPr="002031B0" w:rsidRDefault="00C92701" w:rsidP="002031B0">
      <w:pPr>
        <w:jc w:val="center"/>
        <w:rPr>
          <w:rFonts w:ascii="Times New Roman" w:hAnsi="Times New Roman" w:cs="Times New Roman"/>
          <w:b/>
          <w:sz w:val="28"/>
          <w:szCs w:val="28"/>
        </w:rPr>
      </w:pPr>
      <w:r w:rsidRPr="002031B0">
        <w:rPr>
          <w:rFonts w:ascii="Times New Roman" w:hAnsi="Times New Roman" w:cs="Times New Roman"/>
          <w:b/>
          <w:sz w:val="28"/>
          <w:szCs w:val="28"/>
        </w:rPr>
        <w:t xml:space="preserve">Доклад Главы Невельского района о достигнутых значениях показателей для  оценки </w:t>
      </w:r>
      <w:proofErr w:type="gramStart"/>
      <w:r w:rsidRPr="002031B0">
        <w:rPr>
          <w:rFonts w:ascii="Times New Roman" w:hAnsi="Times New Roman" w:cs="Times New Roman"/>
          <w:b/>
          <w:sz w:val="28"/>
          <w:szCs w:val="28"/>
        </w:rPr>
        <w:t>эффективности деятельности органов местного самоуправления городских округов</w:t>
      </w:r>
      <w:proofErr w:type="gramEnd"/>
      <w:r w:rsidRPr="002031B0">
        <w:rPr>
          <w:rFonts w:ascii="Times New Roman" w:hAnsi="Times New Roman" w:cs="Times New Roman"/>
          <w:b/>
          <w:sz w:val="28"/>
          <w:szCs w:val="28"/>
        </w:rPr>
        <w:t xml:space="preserve"> и муниц</w:t>
      </w:r>
      <w:r w:rsidR="001318EC" w:rsidRPr="002031B0">
        <w:rPr>
          <w:rFonts w:ascii="Times New Roman" w:hAnsi="Times New Roman" w:cs="Times New Roman"/>
          <w:b/>
          <w:sz w:val="28"/>
          <w:szCs w:val="28"/>
        </w:rPr>
        <w:t>ипальных районов области за 202</w:t>
      </w:r>
      <w:r w:rsidR="00664488">
        <w:rPr>
          <w:rFonts w:ascii="Times New Roman" w:hAnsi="Times New Roman" w:cs="Times New Roman"/>
          <w:b/>
          <w:sz w:val="28"/>
          <w:szCs w:val="28"/>
        </w:rPr>
        <w:t>1</w:t>
      </w:r>
      <w:r w:rsidRPr="002031B0">
        <w:rPr>
          <w:rFonts w:ascii="Times New Roman" w:hAnsi="Times New Roman" w:cs="Times New Roman"/>
          <w:b/>
          <w:sz w:val="28"/>
          <w:szCs w:val="28"/>
        </w:rPr>
        <w:t xml:space="preserve"> год и их планируемых зна</w:t>
      </w:r>
      <w:r w:rsidR="00F770C3" w:rsidRPr="002031B0">
        <w:rPr>
          <w:rFonts w:ascii="Times New Roman" w:hAnsi="Times New Roman" w:cs="Times New Roman"/>
          <w:b/>
          <w:sz w:val="28"/>
          <w:szCs w:val="28"/>
        </w:rPr>
        <w:t>чениях на 3-х летний период (202</w:t>
      </w:r>
      <w:r w:rsidR="00664488">
        <w:rPr>
          <w:rFonts w:ascii="Times New Roman" w:hAnsi="Times New Roman" w:cs="Times New Roman"/>
          <w:b/>
          <w:sz w:val="28"/>
          <w:szCs w:val="28"/>
        </w:rPr>
        <w:t>2</w:t>
      </w:r>
      <w:r w:rsidRPr="002031B0">
        <w:rPr>
          <w:rFonts w:ascii="Times New Roman" w:hAnsi="Times New Roman" w:cs="Times New Roman"/>
          <w:b/>
          <w:sz w:val="28"/>
          <w:szCs w:val="28"/>
        </w:rPr>
        <w:t>-202</w:t>
      </w:r>
      <w:r w:rsidR="00664488">
        <w:rPr>
          <w:rFonts w:ascii="Times New Roman" w:hAnsi="Times New Roman" w:cs="Times New Roman"/>
          <w:b/>
          <w:sz w:val="28"/>
          <w:szCs w:val="28"/>
        </w:rPr>
        <w:t>4</w:t>
      </w:r>
      <w:r w:rsidRPr="002031B0">
        <w:rPr>
          <w:rFonts w:ascii="Times New Roman" w:hAnsi="Times New Roman" w:cs="Times New Roman"/>
          <w:b/>
          <w:sz w:val="28"/>
          <w:szCs w:val="28"/>
        </w:rPr>
        <w:t xml:space="preserve"> годы)</w:t>
      </w:r>
    </w:p>
    <w:p w:rsidR="003B669F" w:rsidRPr="002031B0" w:rsidRDefault="003B669F" w:rsidP="002031B0">
      <w:pPr>
        <w:pStyle w:val="a6"/>
        <w:spacing w:before="0" w:beforeAutospacing="0" w:after="0" w:afterAutospacing="0"/>
        <w:ind w:firstLine="709"/>
        <w:jc w:val="both"/>
        <w:rPr>
          <w:sz w:val="28"/>
          <w:szCs w:val="28"/>
        </w:rPr>
      </w:pPr>
      <w:proofErr w:type="gramStart"/>
      <w:r w:rsidRPr="002031B0">
        <w:rPr>
          <w:sz w:val="28"/>
          <w:szCs w:val="28"/>
        </w:rPr>
        <w:t>Доклад подготовлен во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распоряжения Правительства Росс</w:t>
      </w:r>
      <w:r w:rsidR="000F5BC6" w:rsidRPr="002031B0">
        <w:rPr>
          <w:sz w:val="28"/>
          <w:szCs w:val="28"/>
        </w:rPr>
        <w:t xml:space="preserve">ийской Федерации от 17.12.2012 </w:t>
      </w:r>
      <w:r w:rsidRPr="002031B0">
        <w:rPr>
          <w:sz w:val="28"/>
          <w:szCs w:val="28"/>
        </w:rPr>
        <w:t xml:space="preserve"> № 1317, постановления Администрации Псковской области от 30.05.2013 № 230 «Об оценке эффективности деятельности органов местного самоуправления городских округов и муниципальных районов</w:t>
      </w:r>
      <w:r w:rsidR="00257B6F" w:rsidRPr="002031B0">
        <w:rPr>
          <w:sz w:val="28"/>
          <w:szCs w:val="28"/>
        </w:rPr>
        <w:t xml:space="preserve"> Псковской области</w:t>
      </w:r>
      <w:r w:rsidRPr="002031B0">
        <w:rPr>
          <w:sz w:val="28"/>
          <w:szCs w:val="28"/>
        </w:rPr>
        <w:t>».</w:t>
      </w:r>
      <w:proofErr w:type="gramEnd"/>
    </w:p>
    <w:p w:rsidR="003B669F" w:rsidRPr="002031B0" w:rsidRDefault="003B669F" w:rsidP="002031B0">
      <w:pPr>
        <w:pStyle w:val="a6"/>
        <w:spacing w:before="0" w:beforeAutospacing="0" w:after="0" w:afterAutospacing="0"/>
        <w:jc w:val="both"/>
        <w:rPr>
          <w:sz w:val="28"/>
          <w:szCs w:val="28"/>
        </w:rPr>
      </w:pPr>
      <w:r w:rsidRPr="002031B0">
        <w:rPr>
          <w:sz w:val="28"/>
          <w:szCs w:val="28"/>
        </w:rPr>
        <w:t>          Основными источниками информации являются данные территориального органа Федеральной службы статистики, структурных подразделений администрации района, поселений района, ведомственная информация.    </w:t>
      </w:r>
    </w:p>
    <w:p w:rsidR="003B669F" w:rsidRPr="008B130F" w:rsidRDefault="003B669F" w:rsidP="002031B0">
      <w:pPr>
        <w:spacing w:after="0"/>
        <w:rPr>
          <w:rFonts w:ascii="Times New Roman" w:hAnsi="Times New Roman" w:cs="Times New Roman"/>
          <w:b/>
          <w:sz w:val="16"/>
          <w:szCs w:val="16"/>
        </w:rPr>
      </w:pPr>
    </w:p>
    <w:p w:rsidR="00C92701" w:rsidRPr="008B130F" w:rsidRDefault="00FC4E90" w:rsidP="008B130F">
      <w:pPr>
        <w:spacing w:after="0" w:line="240" w:lineRule="auto"/>
        <w:jc w:val="both"/>
        <w:rPr>
          <w:rFonts w:ascii="Times New Roman" w:hAnsi="Times New Roman" w:cs="Times New Roman"/>
          <w:b/>
          <w:sz w:val="28"/>
          <w:szCs w:val="28"/>
        </w:rPr>
      </w:pPr>
      <w:r w:rsidRPr="008B130F">
        <w:rPr>
          <w:rFonts w:ascii="Times New Roman" w:hAnsi="Times New Roman" w:cs="Times New Roman"/>
          <w:b/>
          <w:sz w:val="28"/>
          <w:szCs w:val="28"/>
        </w:rPr>
        <w:t>Экономическое развитие</w:t>
      </w:r>
    </w:p>
    <w:p w:rsidR="00111309" w:rsidRPr="002031B0" w:rsidRDefault="00111309"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 xml:space="preserve">Невельский район расположен на юге Псковской области. Общий земельный фонд составляет </w:t>
      </w:r>
      <w:smartTag w:uri="urn:schemas-microsoft-com:office:smarttags" w:element="metricconverter">
        <w:smartTagPr>
          <w:attr w:name="ProductID" w:val="268989 га"/>
        </w:smartTagPr>
        <w:r w:rsidRPr="002031B0">
          <w:rPr>
            <w:rFonts w:ascii="Times New Roman" w:hAnsi="Times New Roman" w:cs="Times New Roman"/>
            <w:sz w:val="28"/>
            <w:szCs w:val="28"/>
          </w:rPr>
          <w:t>268989 га</w:t>
        </w:r>
      </w:smartTag>
      <w:r w:rsidRPr="002031B0">
        <w:rPr>
          <w:rFonts w:ascii="Times New Roman" w:hAnsi="Times New Roman" w:cs="Times New Roman"/>
          <w:sz w:val="28"/>
          <w:szCs w:val="28"/>
        </w:rPr>
        <w:t>, что составляет 5,1% от площади Псковской области. Земли сельскохозяйственного назначения составляют 54%, земли лесного фонда – 29%.</w:t>
      </w:r>
    </w:p>
    <w:p w:rsidR="001318EC" w:rsidRPr="002031B0" w:rsidRDefault="001318EC" w:rsidP="002031B0">
      <w:pPr>
        <w:tabs>
          <w:tab w:val="left" w:pos="851"/>
        </w:tabs>
        <w:spacing w:after="0" w:line="240" w:lineRule="auto"/>
        <w:ind w:firstLine="567"/>
        <w:jc w:val="both"/>
        <w:rPr>
          <w:rFonts w:ascii="Times New Roman" w:hAnsi="Times New Roman" w:cs="Times New Roman"/>
          <w:sz w:val="28"/>
          <w:szCs w:val="28"/>
        </w:rPr>
      </w:pPr>
      <w:r w:rsidRPr="002031B0">
        <w:rPr>
          <w:rFonts w:ascii="Times New Roman" w:hAnsi="Times New Roman" w:cs="Times New Roman"/>
          <w:sz w:val="28"/>
          <w:szCs w:val="28"/>
        </w:rPr>
        <w:t xml:space="preserve">С апреля 2015 года в состав Невельского района входят 6 муниципальных образований, в том числе: городское поселение «Невель» (ГП «Невель») и 5 сельских поселений (волостей): Артемовская волость, Ивановская волость, </w:t>
      </w:r>
      <w:proofErr w:type="spellStart"/>
      <w:r w:rsidRPr="002031B0">
        <w:rPr>
          <w:rFonts w:ascii="Times New Roman" w:hAnsi="Times New Roman" w:cs="Times New Roman"/>
          <w:sz w:val="28"/>
          <w:szCs w:val="28"/>
        </w:rPr>
        <w:t>Плисская</w:t>
      </w:r>
      <w:proofErr w:type="spellEnd"/>
      <w:r w:rsidRPr="002031B0">
        <w:rPr>
          <w:rFonts w:ascii="Times New Roman" w:hAnsi="Times New Roman" w:cs="Times New Roman"/>
          <w:sz w:val="28"/>
          <w:szCs w:val="28"/>
        </w:rPr>
        <w:t xml:space="preserve"> волость, </w:t>
      </w:r>
      <w:proofErr w:type="spellStart"/>
      <w:r w:rsidRPr="002031B0">
        <w:rPr>
          <w:rFonts w:ascii="Times New Roman" w:hAnsi="Times New Roman" w:cs="Times New Roman"/>
          <w:sz w:val="28"/>
          <w:szCs w:val="28"/>
        </w:rPr>
        <w:t>Туричинская</w:t>
      </w:r>
      <w:proofErr w:type="spellEnd"/>
      <w:r w:rsidRPr="002031B0">
        <w:rPr>
          <w:rFonts w:ascii="Times New Roman" w:hAnsi="Times New Roman" w:cs="Times New Roman"/>
          <w:sz w:val="28"/>
          <w:szCs w:val="28"/>
        </w:rPr>
        <w:t xml:space="preserve"> волость, </w:t>
      </w:r>
      <w:proofErr w:type="spellStart"/>
      <w:r w:rsidRPr="002031B0">
        <w:rPr>
          <w:rFonts w:ascii="Times New Roman" w:hAnsi="Times New Roman" w:cs="Times New Roman"/>
          <w:sz w:val="28"/>
          <w:szCs w:val="28"/>
        </w:rPr>
        <w:t>Усть-Долысская</w:t>
      </w:r>
      <w:proofErr w:type="spellEnd"/>
      <w:r w:rsidRPr="002031B0">
        <w:rPr>
          <w:rFonts w:ascii="Times New Roman" w:hAnsi="Times New Roman" w:cs="Times New Roman"/>
          <w:sz w:val="28"/>
          <w:szCs w:val="28"/>
        </w:rPr>
        <w:t xml:space="preserve"> волость. На территории района расположено 490 населенных пунктов, включая г</w:t>
      </w:r>
      <w:proofErr w:type="gramStart"/>
      <w:r w:rsidRPr="002031B0">
        <w:rPr>
          <w:rFonts w:ascii="Times New Roman" w:hAnsi="Times New Roman" w:cs="Times New Roman"/>
          <w:sz w:val="28"/>
          <w:szCs w:val="28"/>
        </w:rPr>
        <w:t>.Н</w:t>
      </w:r>
      <w:proofErr w:type="gramEnd"/>
      <w:r w:rsidRPr="002031B0">
        <w:rPr>
          <w:rFonts w:ascii="Times New Roman" w:hAnsi="Times New Roman" w:cs="Times New Roman"/>
          <w:sz w:val="28"/>
          <w:szCs w:val="28"/>
        </w:rPr>
        <w:t>евель.</w:t>
      </w:r>
      <w:r w:rsidR="00927102">
        <w:rPr>
          <w:rFonts w:ascii="Times New Roman" w:hAnsi="Times New Roman" w:cs="Times New Roman"/>
          <w:sz w:val="28"/>
          <w:szCs w:val="28"/>
        </w:rPr>
        <w:t xml:space="preserve"> Среднегодовая ч</w:t>
      </w:r>
      <w:r w:rsidRPr="002031B0">
        <w:rPr>
          <w:rFonts w:ascii="Times New Roman" w:hAnsi="Times New Roman" w:cs="Times New Roman"/>
          <w:sz w:val="28"/>
          <w:szCs w:val="28"/>
        </w:rPr>
        <w:t>исленность</w:t>
      </w:r>
      <w:r w:rsidR="00927102">
        <w:rPr>
          <w:rFonts w:ascii="Times New Roman" w:hAnsi="Times New Roman" w:cs="Times New Roman"/>
          <w:sz w:val="28"/>
          <w:szCs w:val="28"/>
        </w:rPr>
        <w:t xml:space="preserve"> постоянного</w:t>
      </w:r>
      <w:r w:rsidRPr="002031B0">
        <w:rPr>
          <w:rFonts w:ascii="Times New Roman" w:hAnsi="Times New Roman" w:cs="Times New Roman"/>
          <w:sz w:val="28"/>
          <w:szCs w:val="28"/>
        </w:rPr>
        <w:t xml:space="preserve"> </w:t>
      </w:r>
      <w:proofErr w:type="spellStart"/>
      <w:r w:rsidRPr="002031B0">
        <w:rPr>
          <w:rFonts w:ascii="Times New Roman" w:hAnsi="Times New Roman" w:cs="Times New Roman"/>
          <w:sz w:val="28"/>
          <w:szCs w:val="28"/>
        </w:rPr>
        <w:t>населения</w:t>
      </w:r>
      <w:r w:rsidR="00927102">
        <w:rPr>
          <w:rFonts w:ascii="Times New Roman" w:hAnsi="Times New Roman" w:cs="Times New Roman"/>
          <w:sz w:val="28"/>
          <w:szCs w:val="28"/>
        </w:rPr>
        <w:t>в</w:t>
      </w:r>
      <w:proofErr w:type="spellEnd"/>
      <w:r w:rsidR="00927102">
        <w:rPr>
          <w:rFonts w:ascii="Times New Roman" w:hAnsi="Times New Roman" w:cs="Times New Roman"/>
          <w:sz w:val="28"/>
          <w:szCs w:val="28"/>
        </w:rPr>
        <w:t xml:space="preserve"> 2021 </w:t>
      </w:r>
      <w:r w:rsidR="00927102" w:rsidRPr="00762C94">
        <w:rPr>
          <w:rFonts w:ascii="Times New Roman" w:hAnsi="Times New Roman" w:cs="Times New Roman"/>
          <w:sz w:val="28"/>
          <w:szCs w:val="28"/>
        </w:rPr>
        <w:t xml:space="preserve">году </w:t>
      </w:r>
      <w:r w:rsidR="004158F6" w:rsidRPr="00762C94">
        <w:rPr>
          <w:rFonts w:ascii="Times New Roman" w:hAnsi="Times New Roman" w:cs="Times New Roman"/>
          <w:sz w:val="28"/>
          <w:szCs w:val="28"/>
        </w:rPr>
        <w:t xml:space="preserve"> состав</w:t>
      </w:r>
      <w:r w:rsidR="00927102" w:rsidRPr="00762C94">
        <w:rPr>
          <w:rFonts w:ascii="Times New Roman" w:hAnsi="Times New Roman" w:cs="Times New Roman"/>
          <w:sz w:val="28"/>
          <w:szCs w:val="28"/>
        </w:rPr>
        <w:t>и</w:t>
      </w:r>
      <w:r w:rsidR="004158F6" w:rsidRPr="00762C94">
        <w:rPr>
          <w:rFonts w:ascii="Times New Roman" w:hAnsi="Times New Roman" w:cs="Times New Roman"/>
          <w:sz w:val="28"/>
          <w:szCs w:val="28"/>
        </w:rPr>
        <w:t>л</w:t>
      </w:r>
      <w:r w:rsidR="00927102" w:rsidRPr="00762C94">
        <w:rPr>
          <w:rFonts w:ascii="Times New Roman" w:hAnsi="Times New Roman" w:cs="Times New Roman"/>
          <w:sz w:val="28"/>
          <w:szCs w:val="28"/>
        </w:rPr>
        <w:t xml:space="preserve">а </w:t>
      </w:r>
      <w:r w:rsidR="004158F6" w:rsidRPr="00762C94">
        <w:rPr>
          <w:rFonts w:ascii="Times New Roman" w:hAnsi="Times New Roman" w:cs="Times New Roman"/>
          <w:sz w:val="28"/>
          <w:szCs w:val="28"/>
        </w:rPr>
        <w:t>22</w:t>
      </w:r>
      <w:r w:rsidR="00927102" w:rsidRPr="00762C94">
        <w:rPr>
          <w:rFonts w:ascii="Times New Roman" w:hAnsi="Times New Roman" w:cs="Times New Roman"/>
          <w:sz w:val="28"/>
          <w:szCs w:val="28"/>
        </w:rPr>
        <w:t>052</w:t>
      </w:r>
      <w:r w:rsidR="00762C94" w:rsidRPr="00762C94">
        <w:rPr>
          <w:rFonts w:ascii="Times New Roman" w:hAnsi="Times New Roman" w:cs="Times New Roman"/>
          <w:sz w:val="28"/>
          <w:szCs w:val="28"/>
        </w:rPr>
        <w:t xml:space="preserve"> чел</w:t>
      </w:r>
      <w:proofErr w:type="gramStart"/>
      <w:r w:rsidR="00762C94" w:rsidRPr="00762C94">
        <w:rPr>
          <w:rFonts w:ascii="Times New Roman" w:hAnsi="Times New Roman" w:cs="Times New Roman"/>
          <w:sz w:val="28"/>
          <w:szCs w:val="28"/>
        </w:rPr>
        <w:t>..</w:t>
      </w:r>
      <w:r w:rsidRPr="002031B0">
        <w:rPr>
          <w:rFonts w:ascii="Times New Roman" w:hAnsi="Times New Roman" w:cs="Times New Roman"/>
          <w:sz w:val="28"/>
          <w:szCs w:val="28"/>
        </w:rPr>
        <w:t xml:space="preserve"> </w:t>
      </w:r>
      <w:proofErr w:type="gramEnd"/>
      <w:r w:rsidRPr="002031B0">
        <w:rPr>
          <w:rFonts w:ascii="Times New Roman" w:hAnsi="Times New Roman" w:cs="Times New Roman"/>
          <w:sz w:val="28"/>
          <w:szCs w:val="28"/>
        </w:rPr>
        <w:t>На изменение общей численности района в первую очередь оказывает влияние естественная убыль населения, формируемая рождаемостью и смертностью населения.</w:t>
      </w:r>
    </w:p>
    <w:p w:rsidR="00D31F9F" w:rsidRPr="009D7063" w:rsidRDefault="00D31F9F" w:rsidP="003B4E0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Экономические последствия распространения новой </w:t>
      </w:r>
      <w:proofErr w:type="spellStart"/>
      <w:r>
        <w:rPr>
          <w:rFonts w:ascii="Times New Roman" w:eastAsia="Times New Roman" w:hAnsi="Times New Roman" w:cs="Times New Roman"/>
          <w:sz w:val="28"/>
          <w:szCs w:val="28"/>
          <w:lang w:eastAsia="ru-RU"/>
        </w:rPr>
        <w:t>коронавирусной</w:t>
      </w:r>
      <w:proofErr w:type="spellEnd"/>
      <w:r>
        <w:rPr>
          <w:rFonts w:ascii="Times New Roman" w:eastAsia="Times New Roman" w:hAnsi="Times New Roman" w:cs="Times New Roman"/>
          <w:sz w:val="28"/>
          <w:szCs w:val="28"/>
          <w:lang w:eastAsia="ru-RU"/>
        </w:rPr>
        <w:t xml:space="preserve"> инфекции  в   России   до конца не преодолены, более того, в   Псковской области продлены карантинные ограничения, направленные на борьбу с ростом заболеваемости. В связи с этим</w:t>
      </w:r>
      <w:r w:rsidR="003B4E05">
        <w:rPr>
          <w:rFonts w:ascii="Times New Roman" w:eastAsia="Times New Roman" w:hAnsi="Times New Roman" w:cs="Times New Roman"/>
          <w:sz w:val="28"/>
          <w:szCs w:val="28"/>
          <w:lang w:eastAsia="ru-RU"/>
        </w:rPr>
        <w:t xml:space="preserve">, а также в условиях </w:t>
      </w:r>
      <w:r>
        <w:rPr>
          <w:rFonts w:ascii="Times New Roman" w:eastAsia="Times New Roman" w:hAnsi="Times New Roman" w:cs="Times New Roman"/>
          <w:sz w:val="28"/>
          <w:szCs w:val="28"/>
          <w:lang w:eastAsia="ru-RU"/>
        </w:rPr>
        <w:t xml:space="preserve"> </w:t>
      </w:r>
      <w:r w:rsidR="003B4E05">
        <w:rPr>
          <w:rFonts w:ascii="Times New Roman" w:hAnsi="Times New Roman" w:cs="Times New Roman"/>
          <w:sz w:val="28"/>
          <w:szCs w:val="28"/>
        </w:rPr>
        <w:t xml:space="preserve">значительной </w:t>
      </w:r>
      <w:proofErr w:type="spellStart"/>
      <w:r w:rsidR="003B4E05">
        <w:rPr>
          <w:rFonts w:ascii="Times New Roman" w:hAnsi="Times New Roman" w:cs="Times New Roman"/>
          <w:sz w:val="28"/>
          <w:szCs w:val="28"/>
        </w:rPr>
        <w:t>волатильности</w:t>
      </w:r>
      <w:proofErr w:type="spellEnd"/>
      <w:r w:rsidR="003B4E05">
        <w:rPr>
          <w:rFonts w:ascii="Times New Roman" w:hAnsi="Times New Roman" w:cs="Times New Roman"/>
          <w:sz w:val="28"/>
          <w:szCs w:val="28"/>
        </w:rPr>
        <w:t xml:space="preserve"> на фондовых рынках</w:t>
      </w:r>
      <w:r w:rsidR="003B4E0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сохраняется повышенная неопределенность траектории экономического развития как на </w:t>
      </w:r>
      <w:r w:rsidRPr="009D7063">
        <w:rPr>
          <w:rFonts w:ascii="Times New Roman" w:eastAsia="Times New Roman" w:hAnsi="Times New Roman" w:cs="Times New Roman"/>
          <w:sz w:val="28"/>
          <w:szCs w:val="28"/>
          <w:lang w:eastAsia="ru-RU"/>
        </w:rPr>
        <w:t>кратк</w:t>
      </w:r>
      <w:proofErr w:type="gramStart"/>
      <w:r w:rsidRPr="009D7063">
        <w:rPr>
          <w:rFonts w:ascii="Times New Roman" w:eastAsia="Times New Roman" w:hAnsi="Times New Roman" w:cs="Times New Roman"/>
          <w:sz w:val="28"/>
          <w:szCs w:val="28"/>
          <w:lang w:eastAsia="ru-RU"/>
        </w:rPr>
        <w:t>о-</w:t>
      </w:r>
      <w:proofErr w:type="gramEnd"/>
      <w:r>
        <w:rPr>
          <w:rFonts w:ascii="Times New Roman" w:eastAsia="Times New Roman" w:hAnsi="Times New Roman" w:cs="Times New Roman"/>
          <w:sz w:val="28"/>
          <w:szCs w:val="28"/>
          <w:lang w:eastAsia="ru-RU"/>
        </w:rPr>
        <w:t xml:space="preserve">, так и на </w:t>
      </w:r>
      <w:r w:rsidRPr="009D7063">
        <w:rPr>
          <w:rFonts w:ascii="Times New Roman" w:eastAsia="Times New Roman" w:hAnsi="Times New Roman" w:cs="Times New Roman"/>
          <w:sz w:val="28"/>
          <w:szCs w:val="28"/>
          <w:lang w:eastAsia="ru-RU"/>
        </w:rPr>
        <w:t>среднесрочно</w:t>
      </w:r>
      <w:r>
        <w:rPr>
          <w:rFonts w:ascii="Times New Roman" w:eastAsia="Times New Roman" w:hAnsi="Times New Roman" w:cs="Times New Roman"/>
          <w:sz w:val="28"/>
          <w:szCs w:val="28"/>
          <w:lang w:eastAsia="ru-RU"/>
        </w:rPr>
        <w:t xml:space="preserve">м горизонте, которая </w:t>
      </w:r>
      <w:r w:rsidRPr="009D7063">
        <w:rPr>
          <w:rFonts w:ascii="Times New Roman" w:eastAsia="Times New Roman" w:hAnsi="Times New Roman" w:cs="Times New Roman"/>
          <w:sz w:val="28"/>
          <w:szCs w:val="28"/>
          <w:lang w:eastAsia="ru-RU"/>
        </w:rPr>
        <w:t xml:space="preserve"> будет определяться не только экономическими,  </w:t>
      </w:r>
      <w:r w:rsidR="00470A90">
        <w:rPr>
          <w:rFonts w:ascii="Times New Roman" w:eastAsia="Times New Roman" w:hAnsi="Times New Roman" w:cs="Times New Roman"/>
          <w:sz w:val="28"/>
          <w:szCs w:val="28"/>
          <w:lang w:eastAsia="ru-RU"/>
        </w:rPr>
        <w:t>эпидемиологическими</w:t>
      </w:r>
      <w:r w:rsidR="003B4E05">
        <w:rPr>
          <w:rFonts w:ascii="Times New Roman" w:eastAsia="Times New Roman" w:hAnsi="Times New Roman" w:cs="Times New Roman"/>
          <w:sz w:val="28"/>
          <w:szCs w:val="28"/>
          <w:lang w:eastAsia="ru-RU"/>
        </w:rPr>
        <w:t>, но и внешнеполитическими факторами.</w:t>
      </w:r>
    </w:p>
    <w:p w:rsidR="00057A69" w:rsidRPr="002031B0" w:rsidRDefault="00B31117" w:rsidP="002031B0">
      <w:pPr>
        <w:suppressAutoHyphens/>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Среднесписочная численность работ</w:t>
      </w:r>
      <w:r w:rsidR="00057A69" w:rsidRPr="002031B0">
        <w:rPr>
          <w:rFonts w:ascii="Times New Roman" w:hAnsi="Times New Roman" w:cs="Times New Roman"/>
          <w:sz w:val="28"/>
          <w:szCs w:val="28"/>
        </w:rPr>
        <w:t xml:space="preserve">ников  организаций (кроме субъектов малого и среднего предпринимательства) </w:t>
      </w:r>
      <w:r w:rsidRPr="002031B0">
        <w:rPr>
          <w:rFonts w:ascii="Times New Roman" w:hAnsi="Times New Roman" w:cs="Times New Roman"/>
          <w:sz w:val="28"/>
          <w:szCs w:val="28"/>
        </w:rPr>
        <w:t xml:space="preserve">  в 20</w:t>
      </w:r>
      <w:r w:rsidR="00470A90">
        <w:rPr>
          <w:rFonts w:ascii="Times New Roman" w:hAnsi="Times New Roman" w:cs="Times New Roman"/>
          <w:sz w:val="28"/>
          <w:szCs w:val="28"/>
        </w:rPr>
        <w:t>21</w:t>
      </w:r>
      <w:r w:rsidRPr="002031B0">
        <w:rPr>
          <w:rFonts w:ascii="Times New Roman" w:hAnsi="Times New Roman" w:cs="Times New Roman"/>
          <w:sz w:val="28"/>
          <w:szCs w:val="28"/>
        </w:rPr>
        <w:t xml:space="preserve"> году </w:t>
      </w:r>
      <w:r w:rsidR="00057A69" w:rsidRPr="002031B0">
        <w:rPr>
          <w:rFonts w:ascii="Times New Roman" w:hAnsi="Times New Roman" w:cs="Times New Roman"/>
          <w:sz w:val="28"/>
          <w:szCs w:val="28"/>
        </w:rPr>
        <w:t xml:space="preserve">составила </w:t>
      </w:r>
      <w:r w:rsidR="001318EC" w:rsidRPr="002031B0">
        <w:rPr>
          <w:rFonts w:ascii="Times New Roman" w:hAnsi="Times New Roman" w:cs="Times New Roman"/>
          <w:sz w:val="28"/>
          <w:szCs w:val="28"/>
        </w:rPr>
        <w:t>4</w:t>
      </w:r>
      <w:r w:rsidR="00470A90">
        <w:rPr>
          <w:rFonts w:ascii="Times New Roman" w:hAnsi="Times New Roman" w:cs="Times New Roman"/>
          <w:sz w:val="28"/>
          <w:szCs w:val="28"/>
        </w:rPr>
        <w:t>427</w:t>
      </w:r>
      <w:r w:rsidR="00057A69" w:rsidRPr="002031B0">
        <w:rPr>
          <w:rFonts w:ascii="Times New Roman" w:hAnsi="Times New Roman" w:cs="Times New Roman"/>
          <w:sz w:val="28"/>
          <w:szCs w:val="28"/>
        </w:rPr>
        <w:t xml:space="preserve"> чел.</w:t>
      </w:r>
      <w:r w:rsidR="00F770C3" w:rsidRPr="002031B0">
        <w:rPr>
          <w:rFonts w:ascii="Times New Roman" w:hAnsi="Times New Roman" w:cs="Times New Roman"/>
          <w:sz w:val="28"/>
          <w:szCs w:val="28"/>
        </w:rPr>
        <w:t xml:space="preserve"> (</w:t>
      </w:r>
      <w:r w:rsidR="001318EC" w:rsidRPr="002031B0">
        <w:rPr>
          <w:rFonts w:ascii="Times New Roman" w:hAnsi="Times New Roman" w:cs="Times New Roman"/>
          <w:sz w:val="28"/>
          <w:szCs w:val="28"/>
        </w:rPr>
        <w:t>9</w:t>
      </w:r>
      <w:r w:rsidR="00470A90">
        <w:rPr>
          <w:rFonts w:ascii="Times New Roman" w:hAnsi="Times New Roman" w:cs="Times New Roman"/>
          <w:sz w:val="28"/>
          <w:szCs w:val="28"/>
        </w:rPr>
        <w:t>2,6</w:t>
      </w:r>
      <w:r w:rsidR="00F770C3" w:rsidRPr="002031B0">
        <w:rPr>
          <w:rFonts w:ascii="Times New Roman" w:hAnsi="Times New Roman" w:cs="Times New Roman"/>
          <w:sz w:val="28"/>
          <w:szCs w:val="28"/>
        </w:rPr>
        <w:t>% к уровню 20</w:t>
      </w:r>
      <w:r w:rsidR="00470A90">
        <w:rPr>
          <w:rFonts w:ascii="Times New Roman" w:hAnsi="Times New Roman" w:cs="Times New Roman"/>
          <w:sz w:val="28"/>
          <w:szCs w:val="28"/>
        </w:rPr>
        <w:t>20</w:t>
      </w:r>
      <w:r w:rsidR="006F76CD" w:rsidRPr="002031B0">
        <w:rPr>
          <w:rFonts w:ascii="Times New Roman" w:hAnsi="Times New Roman" w:cs="Times New Roman"/>
          <w:sz w:val="28"/>
          <w:szCs w:val="28"/>
        </w:rPr>
        <w:t xml:space="preserve"> года)</w:t>
      </w:r>
      <w:r w:rsidR="00057A69" w:rsidRPr="002031B0">
        <w:rPr>
          <w:rFonts w:ascii="Times New Roman" w:hAnsi="Times New Roman" w:cs="Times New Roman"/>
          <w:sz w:val="28"/>
          <w:szCs w:val="28"/>
        </w:rPr>
        <w:t>,  сре</w:t>
      </w:r>
      <w:r w:rsidR="00D36669" w:rsidRPr="002031B0">
        <w:rPr>
          <w:rFonts w:ascii="Times New Roman" w:hAnsi="Times New Roman" w:cs="Times New Roman"/>
          <w:sz w:val="28"/>
          <w:szCs w:val="28"/>
        </w:rPr>
        <w:t>д</w:t>
      </w:r>
      <w:r w:rsidR="00057A69" w:rsidRPr="002031B0">
        <w:rPr>
          <w:rFonts w:ascii="Times New Roman" w:hAnsi="Times New Roman" w:cs="Times New Roman"/>
          <w:sz w:val="28"/>
          <w:szCs w:val="28"/>
        </w:rPr>
        <w:t>немесячная  номинальная начисленная зара</w:t>
      </w:r>
      <w:r w:rsidR="00DF3BA9" w:rsidRPr="002031B0">
        <w:rPr>
          <w:rFonts w:ascii="Times New Roman" w:hAnsi="Times New Roman" w:cs="Times New Roman"/>
          <w:sz w:val="28"/>
          <w:szCs w:val="28"/>
        </w:rPr>
        <w:t>ботная плата работников  за 20</w:t>
      </w:r>
      <w:r w:rsidR="001318EC" w:rsidRPr="002031B0">
        <w:rPr>
          <w:rFonts w:ascii="Times New Roman" w:hAnsi="Times New Roman" w:cs="Times New Roman"/>
          <w:sz w:val="28"/>
          <w:szCs w:val="28"/>
        </w:rPr>
        <w:t>2</w:t>
      </w:r>
      <w:r w:rsidR="00470A90">
        <w:rPr>
          <w:rFonts w:ascii="Times New Roman" w:hAnsi="Times New Roman" w:cs="Times New Roman"/>
          <w:sz w:val="28"/>
          <w:szCs w:val="28"/>
        </w:rPr>
        <w:t>1</w:t>
      </w:r>
      <w:r w:rsidR="00057A69" w:rsidRPr="002031B0">
        <w:rPr>
          <w:rFonts w:ascii="Times New Roman" w:hAnsi="Times New Roman" w:cs="Times New Roman"/>
          <w:sz w:val="28"/>
          <w:szCs w:val="28"/>
        </w:rPr>
        <w:t xml:space="preserve"> год составила 2</w:t>
      </w:r>
      <w:r w:rsidR="00470A90">
        <w:rPr>
          <w:rFonts w:ascii="Times New Roman" w:hAnsi="Times New Roman" w:cs="Times New Roman"/>
          <w:sz w:val="28"/>
          <w:szCs w:val="28"/>
        </w:rPr>
        <w:t>8812,3</w:t>
      </w:r>
      <w:r w:rsidR="00057A69" w:rsidRPr="002031B0">
        <w:rPr>
          <w:rFonts w:ascii="Times New Roman" w:hAnsi="Times New Roman" w:cs="Times New Roman"/>
          <w:sz w:val="28"/>
          <w:szCs w:val="28"/>
        </w:rPr>
        <w:t xml:space="preserve"> руб. </w:t>
      </w:r>
      <w:r w:rsidR="00057A69" w:rsidRPr="002031B0">
        <w:rPr>
          <w:rFonts w:ascii="Times New Roman" w:hAnsi="Times New Roman" w:cs="Times New Roman"/>
          <w:sz w:val="28"/>
          <w:szCs w:val="28"/>
        </w:rPr>
        <w:lastRenderedPageBreak/>
        <w:t>(</w:t>
      </w:r>
      <w:r w:rsidR="00470A90">
        <w:rPr>
          <w:rFonts w:ascii="Times New Roman" w:hAnsi="Times New Roman" w:cs="Times New Roman"/>
          <w:sz w:val="28"/>
          <w:szCs w:val="28"/>
        </w:rPr>
        <w:t>114,6</w:t>
      </w:r>
      <w:r w:rsidR="00DF3BA9" w:rsidRPr="002031B0">
        <w:rPr>
          <w:rFonts w:ascii="Times New Roman" w:hAnsi="Times New Roman" w:cs="Times New Roman"/>
          <w:sz w:val="28"/>
          <w:szCs w:val="28"/>
        </w:rPr>
        <w:t xml:space="preserve"> % к уровню 20</w:t>
      </w:r>
      <w:r w:rsidR="00470A90">
        <w:rPr>
          <w:rFonts w:ascii="Times New Roman" w:hAnsi="Times New Roman" w:cs="Times New Roman"/>
          <w:sz w:val="28"/>
          <w:szCs w:val="28"/>
        </w:rPr>
        <w:t>21</w:t>
      </w:r>
      <w:r w:rsidR="00DF3BA9" w:rsidRPr="002031B0">
        <w:rPr>
          <w:rFonts w:ascii="Times New Roman" w:hAnsi="Times New Roman" w:cs="Times New Roman"/>
          <w:sz w:val="28"/>
          <w:szCs w:val="28"/>
        </w:rPr>
        <w:t xml:space="preserve"> года)</w:t>
      </w:r>
      <w:r w:rsidR="002E6A1C" w:rsidRPr="002031B0">
        <w:rPr>
          <w:rFonts w:ascii="Times New Roman" w:hAnsi="Times New Roman" w:cs="Times New Roman"/>
          <w:sz w:val="28"/>
          <w:szCs w:val="28"/>
        </w:rPr>
        <w:t>. Задолженность</w:t>
      </w:r>
      <w:r w:rsidR="00057A69" w:rsidRPr="002031B0">
        <w:rPr>
          <w:rFonts w:ascii="Times New Roman" w:hAnsi="Times New Roman" w:cs="Times New Roman"/>
          <w:sz w:val="28"/>
          <w:szCs w:val="28"/>
        </w:rPr>
        <w:t xml:space="preserve"> по выплате заработной платы</w:t>
      </w:r>
      <w:r w:rsidR="002E6A1C" w:rsidRPr="002031B0">
        <w:rPr>
          <w:rFonts w:ascii="Times New Roman" w:hAnsi="Times New Roman" w:cs="Times New Roman"/>
          <w:sz w:val="28"/>
          <w:szCs w:val="28"/>
        </w:rPr>
        <w:t xml:space="preserve"> на конец года отсутствует</w:t>
      </w:r>
      <w:r w:rsidR="00057A69" w:rsidRPr="002031B0">
        <w:rPr>
          <w:rFonts w:ascii="Times New Roman" w:hAnsi="Times New Roman" w:cs="Times New Roman"/>
          <w:sz w:val="28"/>
          <w:szCs w:val="28"/>
        </w:rPr>
        <w:t xml:space="preserve">. </w:t>
      </w:r>
    </w:p>
    <w:p w:rsidR="00B31117" w:rsidRPr="002031B0" w:rsidRDefault="00B31117"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Численность официально зарегистрированных безработны</w:t>
      </w:r>
      <w:r w:rsidR="001318EC" w:rsidRPr="002031B0">
        <w:rPr>
          <w:rFonts w:ascii="Times New Roman" w:hAnsi="Times New Roman" w:cs="Times New Roman"/>
          <w:sz w:val="28"/>
          <w:szCs w:val="28"/>
        </w:rPr>
        <w:t xml:space="preserve">х </w:t>
      </w:r>
      <w:proofErr w:type="gramStart"/>
      <w:r w:rsidR="001318EC" w:rsidRPr="002031B0">
        <w:rPr>
          <w:rFonts w:ascii="Times New Roman" w:hAnsi="Times New Roman" w:cs="Times New Roman"/>
          <w:sz w:val="28"/>
          <w:szCs w:val="28"/>
        </w:rPr>
        <w:t>на конец</w:t>
      </w:r>
      <w:proofErr w:type="gramEnd"/>
      <w:r w:rsidR="001318EC" w:rsidRPr="002031B0">
        <w:rPr>
          <w:rFonts w:ascii="Times New Roman" w:hAnsi="Times New Roman" w:cs="Times New Roman"/>
          <w:sz w:val="28"/>
          <w:szCs w:val="28"/>
        </w:rPr>
        <w:t xml:space="preserve">  202</w:t>
      </w:r>
      <w:r w:rsidR="00470A90">
        <w:rPr>
          <w:rFonts w:ascii="Times New Roman" w:hAnsi="Times New Roman" w:cs="Times New Roman"/>
          <w:sz w:val="28"/>
          <w:szCs w:val="28"/>
        </w:rPr>
        <w:t>1</w:t>
      </w:r>
      <w:r w:rsidRPr="002031B0">
        <w:rPr>
          <w:rFonts w:ascii="Times New Roman" w:hAnsi="Times New Roman" w:cs="Times New Roman"/>
          <w:sz w:val="28"/>
          <w:szCs w:val="28"/>
        </w:rPr>
        <w:t xml:space="preserve"> г. составила </w:t>
      </w:r>
      <w:r w:rsidR="00470A90">
        <w:rPr>
          <w:rFonts w:ascii="Times New Roman" w:hAnsi="Times New Roman" w:cs="Times New Roman"/>
          <w:sz w:val="28"/>
          <w:szCs w:val="28"/>
        </w:rPr>
        <w:t>55</w:t>
      </w:r>
      <w:r w:rsidR="002E6A1C" w:rsidRPr="002031B0">
        <w:rPr>
          <w:rFonts w:ascii="Times New Roman" w:hAnsi="Times New Roman" w:cs="Times New Roman"/>
          <w:sz w:val="28"/>
          <w:szCs w:val="28"/>
        </w:rPr>
        <w:t xml:space="preserve"> человек,</w:t>
      </w:r>
      <w:r w:rsidR="001318EC" w:rsidRPr="002031B0">
        <w:rPr>
          <w:rFonts w:ascii="Times New Roman" w:hAnsi="Times New Roman" w:cs="Times New Roman"/>
          <w:sz w:val="28"/>
          <w:szCs w:val="28"/>
        </w:rPr>
        <w:t xml:space="preserve"> что </w:t>
      </w:r>
      <w:r w:rsidR="00470A90">
        <w:rPr>
          <w:rFonts w:ascii="Times New Roman" w:hAnsi="Times New Roman" w:cs="Times New Roman"/>
          <w:sz w:val="28"/>
          <w:szCs w:val="28"/>
        </w:rPr>
        <w:t xml:space="preserve">почти </w:t>
      </w:r>
      <w:r w:rsidR="001318EC" w:rsidRPr="002031B0">
        <w:rPr>
          <w:rFonts w:ascii="Times New Roman" w:hAnsi="Times New Roman" w:cs="Times New Roman"/>
          <w:sz w:val="28"/>
          <w:szCs w:val="28"/>
        </w:rPr>
        <w:t xml:space="preserve">в </w:t>
      </w:r>
      <w:r w:rsidR="00470A90">
        <w:rPr>
          <w:rFonts w:ascii="Times New Roman" w:hAnsi="Times New Roman" w:cs="Times New Roman"/>
          <w:sz w:val="28"/>
          <w:szCs w:val="28"/>
        </w:rPr>
        <w:t>3</w:t>
      </w:r>
      <w:r w:rsidR="001318EC" w:rsidRPr="002031B0">
        <w:rPr>
          <w:rFonts w:ascii="Times New Roman" w:hAnsi="Times New Roman" w:cs="Times New Roman"/>
          <w:sz w:val="28"/>
          <w:szCs w:val="28"/>
        </w:rPr>
        <w:t xml:space="preserve"> раза </w:t>
      </w:r>
      <w:r w:rsidR="00470A90">
        <w:rPr>
          <w:rFonts w:ascii="Times New Roman" w:hAnsi="Times New Roman" w:cs="Times New Roman"/>
          <w:sz w:val="28"/>
          <w:szCs w:val="28"/>
        </w:rPr>
        <w:t>меньше</w:t>
      </w:r>
      <w:r w:rsidR="001318EC" w:rsidRPr="002031B0">
        <w:rPr>
          <w:rFonts w:ascii="Times New Roman" w:hAnsi="Times New Roman" w:cs="Times New Roman"/>
          <w:sz w:val="28"/>
          <w:szCs w:val="28"/>
        </w:rPr>
        <w:t>, чем на конец 20</w:t>
      </w:r>
      <w:r w:rsidR="00470A90">
        <w:rPr>
          <w:rFonts w:ascii="Times New Roman" w:hAnsi="Times New Roman" w:cs="Times New Roman"/>
          <w:sz w:val="28"/>
          <w:szCs w:val="28"/>
        </w:rPr>
        <w:t>20</w:t>
      </w:r>
      <w:r w:rsidR="001318EC" w:rsidRPr="002031B0">
        <w:rPr>
          <w:rFonts w:ascii="Times New Roman" w:hAnsi="Times New Roman" w:cs="Times New Roman"/>
          <w:sz w:val="28"/>
          <w:szCs w:val="28"/>
        </w:rPr>
        <w:t xml:space="preserve"> года.</w:t>
      </w:r>
      <w:r w:rsidRPr="002031B0">
        <w:rPr>
          <w:rFonts w:ascii="Times New Roman" w:hAnsi="Times New Roman" w:cs="Times New Roman"/>
          <w:sz w:val="28"/>
          <w:szCs w:val="28"/>
        </w:rPr>
        <w:t xml:space="preserve"> </w:t>
      </w:r>
    </w:p>
    <w:p w:rsidR="00B31117" w:rsidRPr="002031B0" w:rsidRDefault="00B31117" w:rsidP="002031B0">
      <w:pPr>
        <w:spacing w:after="0" w:line="240" w:lineRule="auto"/>
        <w:ind w:right="-1" w:firstLine="709"/>
        <w:jc w:val="both"/>
        <w:rPr>
          <w:rFonts w:ascii="Times New Roman" w:hAnsi="Times New Roman" w:cs="Times New Roman"/>
          <w:sz w:val="28"/>
          <w:szCs w:val="28"/>
        </w:rPr>
      </w:pPr>
      <w:r w:rsidRPr="002031B0">
        <w:rPr>
          <w:rFonts w:ascii="Times New Roman" w:hAnsi="Times New Roman" w:cs="Times New Roman"/>
          <w:sz w:val="28"/>
          <w:szCs w:val="28"/>
        </w:rPr>
        <w:t>Наибольшее развитие в районе получили производственные  сферы деятельности: промышленность, торговля, транспорт, связь</w:t>
      </w:r>
      <w:r w:rsidR="003433BB">
        <w:rPr>
          <w:rFonts w:ascii="Times New Roman" w:hAnsi="Times New Roman" w:cs="Times New Roman"/>
          <w:sz w:val="28"/>
          <w:szCs w:val="28"/>
        </w:rPr>
        <w:t>.</w:t>
      </w:r>
      <w:r w:rsidRPr="002031B0">
        <w:rPr>
          <w:rFonts w:ascii="Times New Roman" w:hAnsi="Times New Roman" w:cs="Times New Roman"/>
          <w:sz w:val="28"/>
          <w:szCs w:val="28"/>
        </w:rPr>
        <w:t xml:space="preserve"> Объем отгруженных товаров собственного производства, выполненных работ и </w:t>
      </w:r>
      <w:r w:rsidR="00633729" w:rsidRPr="002031B0">
        <w:rPr>
          <w:rFonts w:ascii="Times New Roman" w:hAnsi="Times New Roman" w:cs="Times New Roman"/>
          <w:sz w:val="28"/>
          <w:szCs w:val="28"/>
        </w:rPr>
        <w:t>услуг собственными силами  в 202</w:t>
      </w:r>
      <w:r w:rsidR="00470A90">
        <w:rPr>
          <w:rFonts w:ascii="Times New Roman" w:hAnsi="Times New Roman" w:cs="Times New Roman"/>
          <w:sz w:val="28"/>
          <w:szCs w:val="28"/>
        </w:rPr>
        <w:t>1</w:t>
      </w:r>
      <w:r w:rsidRPr="002031B0">
        <w:rPr>
          <w:rFonts w:ascii="Times New Roman" w:hAnsi="Times New Roman" w:cs="Times New Roman"/>
          <w:sz w:val="28"/>
          <w:szCs w:val="28"/>
        </w:rPr>
        <w:t xml:space="preserve"> году составил </w:t>
      </w:r>
      <w:r w:rsidR="00633729" w:rsidRPr="002031B0">
        <w:rPr>
          <w:rFonts w:ascii="Times New Roman" w:hAnsi="Times New Roman" w:cs="Times New Roman"/>
          <w:sz w:val="28"/>
          <w:szCs w:val="28"/>
        </w:rPr>
        <w:t>21</w:t>
      </w:r>
      <w:r w:rsidR="00BE3779">
        <w:rPr>
          <w:rFonts w:ascii="Times New Roman" w:hAnsi="Times New Roman" w:cs="Times New Roman"/>
          <w:sz w:val="28"/>
          <w:szCs w:val="28"/>
        </w:rPr>
        <w:t>848,5</w:t>
      </w:r>
      <w:r w:rsidR="00CD1603" w:rsidRPr="002031B0">
        <w:rPr>
          <w:rFonts w:ascii="Times New Roman" w:hAnsi="Times New Roman" w:cs="Times New Roman"/>
          <w:sz w:val="28"/>
          <w:szCs w:val="28"/>
        </w:rPr>
        <w:t xml:space="preserve"> млн</w:t>
      </w:r>
      <w:r w:rsidRPr="002031B0">
        <w:rPr>
          <w:rFonts w:ascii="Times New Roman" w:hAnsi="Times New Roman" w:cs="Times New Roman"/>
          <w:sz w:val="28"/>
          <w:szCs w:val="28"/>
        </w:rPr>
        <w:t xml:space="preserve">. рублей.  </w:t>
      </w:r>
    </w:p>
    <w:p w:rsidR="00CD1603" w:rsidRPr="002031B0" w:rsidRDefault="00CD1603" w:rsidP="002031B0">
      <w:pPr>
        <w:spacing w:after="0" w:line="240" w:lineRule="auto"/>
        <w:ind w:firstLine="708"/>
        <w:jc w:val="both"/>
        <w:rPr>
          <w:rFonts w:ascii="Times New Roman" w:hAnsi="Times New Roman" w:cs="Times New Roman"/>
          <w:color w:val="000000"/>
          <w:sz w:val="28"/>
          <w:szCs w:val="28"/>
        </w:rPr>
      </w:pPr>
      <w:r w:rsidRPr="002031B0">
        <w:rPr>
          <w:rFonts w:ascii="Times New Roman" w:hAnsi="Times New Roman" w:cs="Times New Roman"/>
          <w:sz w:val="28"/>
          <w:szCs w:val="28"/>
        </w:rPr>
        <w:t xml:space="preserve">На </w:t>
      </w:r>
      <w:r w:rsidRPr="002031B0">
        <w:rPr>
          <w:rFonts w:ascii="Times New Roman" w:hAnsi="Times New Roman" w:cs="Times New Roman"/>
          <w:color w:val="000000" w:themeColor="text1"/>
          <w:sz w:val="28"/>
          <w:szCs w:val="28"/>
        </w:rPr>
        <w:t>01.01.20</w:t>
      </w:r>
      <w:r w:rsidR="00C04791" w:rsidRPr="002031B0">
        <w:rPr>
          <w:rFonts w:ascii="Times New Roman" w:hAnsi="Times New Roman" w:cs="Times New Roman"/>
          <w:color w:val="000000" w:themeColor="text1"/>
          <w:sz w:val="28"/>
          <w:szCs w:val="28"/>
        </w:rPr>
        <w:t>2</w:t>
      </w:r>
      <w:r w:rsidR="00BE3779">
        <w:rPr>
          <w:rFonts w:ascii="Times New Roman" w:hAnsi="Times New Roman" w:cs="Times New Roman"/>
          <w:color w:val="000000" w:themeColor="text1"/>
          <w:sz w:val="28"/>
          <w:szCs w:val="28"/>
        </w:rPr>
        <w:t>1</w:t>
      </w:r>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в</w:t>
      </w:r>
      <w:proofErr w:type="gramEnd"/>
      <w:r w:rsidRPr="002031B0">
        <w:rPr>
          <w:rFonts w:ascii="Times New Roman" w:hAnsi="Times New Roman" w:cs="Times New Roman"/>
          <w:sz w:val="28"/>
          <w:szCs w:val="28"/>
        </w:rPr>
        <w:t xml:space="preserve"> </w:t>
      </w:r>
      <w:proofErr w:type="gramStart"/>
      <w:r w:rsidRPr="002031B0">
        <w:rPr>
          <w:rFonts w:ascii="Times New Roman" w:hAnsi="Times New Roman" w:cs="Times New Roman"/>
          <w:sz w:val="28"/>
          <w:szCs w:val="28"/>
        </w:rPr>
        <w:t>Невельском</w:t>
      </w:r>
      <w:proofErr w:type="gramEnd"/>
      <w:r w:rsidRPr="002031B0">
        <w:rPr>
          <w:rFonts w:ascii="Times New Roman" w:hAnsi="Times New Roman" w:cs="Times New Roman"/>
          <w:sz w:val="28"/>
          <w:szCs w:val="28"/>
        </w:rPr>
        <w:t xml:space="preserve"> районе насчитывалось земель сельскохозяйственного назначения </w:t>
      </w:r>
      <w:r w:rsidR="00C04791" w:rsidRPr="002031B0">
        <w:rPr>
          <w:rFonts w:ascii="Times New Roman" w:hAnsi="Times New Roman" w:cs="Times New Roman"/>
          <w:sz w:val="28"/>
          <w:szCs w:val="28"/>
        </w:rPr>
        <w:t>108,7</w:t>
      </w:r>
      <w:r w:rsidRPr="002031B0">
        <w:rPr>
          <w:rFonts w:ascii="Times New Roman" w:hAnsi="Times New Roman" w:cs="Times New Roman"/>
          <w:sz w:val="28"/>
          <w:szCs w:val="28"/>
        </w:rPr>
        <w:t xml:space="preserve"> тыс. га, в том числе </w:t>
      </w:r>
      <w:r w:rsidR="00BE3779">
        <w:rPr>
          <w:rFonts w:ascii="Times New Roman" w:hAnsi="Times New Roman" w:cs="Times New Roman"/>
          <w:color w:val="000000"/>
          <w:sz w:val="28"/>
          <w:szCs w:val="28"/>
        </w:rPr>
        <w:t>сельскохозяйственных угодий – 60,7</w:t>
      </w:r>
      <w:r w:rsidRPr="002031B0">
        <w:rPr>
          <w:rFonts w:ascii="Times New Roman" w:hAnsi="Times New Roman" w:cs="Times New Roman"/>
          <w:color w:val="000000"/>
          <w:sz w:val="28"/>
          <w:szCs w:val="28"/>
        </w:rPr>
        <w:t xml:space="preserve"> тыс. га, из них пашни – </w:t>
      </w:r>
      <w:r w:rsidRPr="002031B0">
        <w:rPr>
          <w:rFonts w:ascii="Times New Roman" w:hAnsi="Times New Roman" w:cs="Times New Roman"/>
          <w:color w:val="000000"/>
          <w:sz w:val="28"/>
          <w:szCs w:val="28"/>
        </w:rPr>
        <w:br/>
      </w:r>
      <w:r w:rsidR="00BE3779">
        <w:rPr>
          <w:rFonts w:ascii="Times New Roman" w:hAnsi="Times New Roman" w:cs="Times New Roman"/>
          <w:color w:val="000000"/>
          <w:sz w:val="28"/>
          <w:szCs w:val="28"/>
        </w:rPr>
        <w:t>33,3</w:t>
      </w:r>
      <w:r w:rsidRPr="002031B0">
        <w:rPr>
          <w:rFonts w:ascii="Times New Roman" w:hAnsi="Times New Roman" w:cs="Times New Roman"/>
          <w:color w:val="000000"/>
          <w:sz w:val="28"/>
          <w:szCs w:val="28"/>
        </w:rPr>
        <w:t xml:space="preserve"> тыс. га.</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Основным направлением развития является:</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Предприятий – мясное: свиноводство;</w:t>
      </w:r>
    </w:p>
    <w:p w:rsidR="00CD1603" w:rsidRPr="002031B0" w:rsidRDefault="00CD1603" w:rsidP="002031B0">
      <w:pPr>
        <w:spacing w:after="0" w:line="240" w:lineRule="auto"/>
        <w:ind w:firstLine="708"/>
        <w:jc w:val="both"/>
        <w:rPr>
          <w:rFonts w:ascii="Times New Roman" w:hAnsi="Times New Roman" w:cs="Times New Roman"/>
          <w:bCs/>
          <w:sz w:val="28"/>
          <w:szCs w:val="28"/>
          <w:lang w:eastAsia="ar-SA"/>
        </w:rPr>
      </w:pPr>
      <w:r w:rsidRPr="002031B0">
        <w:rPr>
          <w:rFonts w:ascii="Times New Roman" w:hAnsi="Times New Roman" w:cs="Times New Roman"/>
          <w:bCs/>
          <w:sz w:val="28"/>
          <w:szCs w:val="28"/>
          <w:lang w:eastAsia="ar-SA"/>
        </w:rPr>
        <w:t xml:space="preserve">КФХ – молочно-мясное: КРС. </w:t>
      </w:r>
    </w:p>
    <w:p w:rsidR="00CD1603" w:rsidRPr="002031B0" w:rsidRDefault="00CD1603" w:rsidP="002031B0">
      <w:pPr>
        <w:spacing w:after="0" w:line="240" w:lineRule="auto"/>
        <w:ind w:firstLine="708"/>
        <w:jc w:val="both"/>
        <w:rPr>
          <w:rFonts w:ascii="Times New Roman" w:hAnsi="Times New Roman" w:cs="Times New Roman"/>
          <w:sz w:val="28"/>
          <w:szCs w:val="28"/>
        </w:rPr>
      </w:pPr>
      <w:proofErr w:type="gramStart"/>
      <w:r w:rsidRPr="002031B0">
        <w:rPr>
          <w:rFonts w:ascii="Times New Roman" w:hAnsi="Times New Roman" w:cs="Times New Roman"/>
          <w:sz w:val="28"/>
          <w:szCs w:val="28"/>
        </w:rPr>
        <w:t xml:space="preserve">На </w:t>
      </w:r>
      <w:r w:rsidR="00D459ED" w:rsidRPr="002031B0">
        <w:rPr>
          <w:rFonts w:ascii="Times New Roman" w:hAnsi="Times New Roman" w:cs="Times New Roman"/>
          <w:sz w:val="28"/>
          <w:szCs w:val="28"/>
        </w:rPr>
        <w:t>конец</w:t>
      </w:r>
      <w:proofErr w:type="gramEnd"/>
      <w:r w:rsidR="00D459ED" w:rsidRPr="002031B0">
        <w:rPr>
          <w:rFonts w:ascii="Times New Roman" w:hAnsi="Times New Roman" w:cs="Times New Roman"/>
          <w:sz w:val="28"/>
          <w:szCs w:val="28"/>
        </w:rPr>
        <w:t xml:space="preserve"> </w:t>
      </w:r>
      <w:r w:rsidRPr="002031B0">
        <w:rPr>
          <w:rFonts w:ascii="Times New Roman" w:hAnsi="Times New Roman" w:cs="Times New Roman"/>
          <w:color w:val="000000" w:themeColor="text1"/>
          <w:sz w:val="28"/>
          <w:szCs w:val="28"/>
        </w:rPr>
        <w:t>20</w:t>
      </w:r>
      <w:r w:rsidR="00633729" w:rsidRPr="002031B0">
        <w:rPr>
          <w:rFonts w:ascii="Times New Roman" w:hAnsi="Times New Roman" w:cs="Times New Roman"/>
          <w:color w:val="000000" w:themeColor="text1"/>
          <w:sz w:val="28"/>
          <w:szCs w:val="28"/>
        </w:rPr>
        <w:t>2</w:t>
      </w:r>
      <w:r w:rsidR="00BE3779">
        <w:rPr>
          <w:rFonts w:ascii="Times New Roman" w:hAnsi="Times New Roman" w:cs="Times New Roman"/>
          <w:color w:val="000000" w:themeColor="text1"/>
          <w:sz w:val="28"/>
          <w:szCs w:val="28"/>
        </w:rPr>
        <w:t>1</w:t>
      </w:r>
      <w:r w:rsidRPr="002031B0">
        <w:rPr>
          <w:rFonts w:ascii="Times New Roman" w:hAnsi="Times New Roman" w:cs="Times New Roman"/>
          <w:sz w:val="28"/>
          <w:szCs w:val="28"/>
        </w:rPr>
        <w:t xml:space="preserve"> в районе </w:t>
      </w:r>
      <w:r w:rsidR="002E6A1C" w:rsidRPr="002031B0">
        <w:rPr>
          <w:rFonts w:ascii="Times New Roman" w:hAnsi="Times New Roman" w:cs="Times New Roman"/>
          <w:sz w:val="28"/>
          <w:szCs w:val="28"/>
        </w:rPr>
        <w:t>поголовье</w:t>
      </w:r>
      <w:r w:rsidRPr="002031B0">
        <w:rPr>
          <w:rFonts w:ascii="Times New Roman" w:hAnsi="Times New Roman" w:cs="Times New Roman"/>
          <w:sz w:val="28"/>
          <w:szCs w:val="28"/>
        </w:rPr>
        <w:t xml:space="preserve"> скота (в хозяйствах всех категорий)</w:t>
      </w:r>
      <w:r w:rsidR="002E6A1C" w:rsidRPr="002031B0">
        <w:rPr>
          <w:rFonts w:ascii="Times New Roman" w:hAnsi="Times New Roman" w:cs="Times New Roman"/>
          <w:sz w:val="28"/>
          <w:szCs w:val="28"/>
        </w:rPr>
        <w:t xml:space="preserve"> составило</w:t>
      </w:r>
      <w:r w:rsidRPr="002031B0">
        <w:rPr>
          <w:rFonts w:ascii="Times New Roman" w:hAnsi="Times New Roman" w:cs="Times New Roman"/>
          <w:sz w:val="28"/>
          <w:szCs w:val="28"/>
        </w:rPr>
        <w:t>: КРС –</w:t>
      </w:r>
      <w:r w:rsidR="0045694C" w:rsidRPr="002031B0">
        <w:rPr>
          <w:rFonts w:ascii="Times New Roman" w:hAnsi="Times New Roman" w:cs="Times New Roman"/>
          <w:sz w:val="28"/>
          <w:szCs w:val="28"/>
        </w:rPr>
        <w:t xml:space="preserve"> 7</w:t>
      </w:r>
      <w:r w:rsidR="00BE3779">
        <w:rPr>
          <w:rFonts w:ascii="Times New Roman" w:hAnsi="Times New Roman" w:cs="Times New Roman"/>
          <w:sz w:val="28"/>
          <w:szCs w:val="28"/>
        </w:rPr>
        <w:t>82</w:t>
      </w:r>
      <w:r w:rsidR="00D459ED" w:rsidRPr="002031B0">
        <w:rPr>
          <w:rFonts w:ascii="Times New Roman" w:hAnsi="Times New Roman" w:cs="Times New Roman"/>
          <w:sz w:val="28"/>
          <w:szCs w:val="28"/>
        </w:rPr>
        <w:t xml:space="preserve"> гол</w:t>
      </w:r>
      <w:proofErr w:type="gramStart"/>
      <w:r w:rsidR="00633729" w:rsidRPr="002031B0">
        <w:rPr>
          <w:rFonts w:ascii="Times New Roman" w:hAnsi="Times New Roman" w:cs="Times New Roman"/>
          <w:sz w:val="28"/>
          <w:szCs w:val="28"/>
        </w:rPr>
        <w:t>.</w:t>
      </w:r>
      <w:proofErr w:type="gramEnd"/>
      <w:r w:rsidR="00633729" w:rsidRPr="002031B0">
        <w:rPr>
          <w:rFonts w:ascii="Times New Roman" w:hAnsi="Times New Roman" w:cs="Times New Roman"/>
          <w:sz w:val="28"/>
          <w:szCs w:val="28"/>
        </w:rPr>
        <w:t xml:space="preserve"> (</w:t>
      </w:r>
      <w:proofErr w:type="gramStart"/>
      <w:r w:rsidR="00633729" w:rsidRPr="002031B0">
        <w:rPr>
          <w:rFonts w:ascii="Times New Roman" w:hAnsi="Times New Roman" w:cs="Times New Roman"/>
          <w:sz w:val="28"/>
          <w:szCs w:val="28"/>
        </w:rPr>
        <w:t>н</w:t>
      </w:r>
      <w:proofErr w:type="gramEnd"/>
      <w:r w:rsidR="00633729" w:rsidRPr="002031B0">
        <w:rPr>
          <w:rFonts w:ascii="Times New Roman" w:hAnsi="Times New Roman" w:cs="Times New Roman"/>
          <w:sz w:val="28"/>
          <w:szCs w:val="28"/>
        </w:rPr>
        <w:t xml:space="preserve">а </w:t>
      </w:r>
      <w:r w:rsidR="00BE3779">
        <w:rPr>
          <w:rFonts w:ascii="Times New Roman" w:hAnsi="Times New Roman" w:cs="Times New Roman"/>
          <w:sz w:val="28"/>
          <w:szCs w:val="28"/>
        </w:rPr>
        <w:t>1,6</w:t>
      </w:r>
      <w:r w:rsidR="00633729" w:rsidRPr="002031B0">
        <w:rPr>
          <w:rFonts w:ascii="Times New Roman" w:hAnsi="Times New Roman" w:cs="Times New Roman"/>
          <w:sz w:val="28"/>
          <w:szCs w:val="28"/>
        </w:rPr>
        <w:t xml:space="preserve">% </w:t>
      </w:r>
      <w:r w:rsidR="00BE3779">
        <w:rPr>
          <w:rFonts w:ascii="Times New Roman" w:hAnsi="Times New Roman" w:cs="Times New Roman"/>
          <w:sz w:val="28"/>
          <w:szCs w:val="28"/>
        </w:rPr>
        <w:t>меньше</w:t>
      </w:r>
      <w:r w:rsidR="00633729" w:rsidRPr="002031B0">
        <w:rPr>
          <w:rFonts w:ascii="Times New Roman" w:hAnsi="Times New Roman" w:cs="Times New Roman"/>
          <w:sz w:val="28"/>
          <w:szCs w:val="28"/>
        </w:rPr>
        <w:t xml:space="preserve"> по сравнению с аналогичной датой предыдущего года)</w:t>
      </w:r>
      <w:r w:rsidR="00D459ED" w:rsidRPr="002031B0">
        <w:rPr>
          <w:rFonts w:ascii="Times New Roman" w:hAnsi="Times New Roman" w:cs="Times New Roman"/>
          <w:sz w:val="28"/>
          <w:szCs w:val="28"/>
        </w:rPr>
        <w:t xml:space="preserve">, из них коров – </w:t>
      </w:r>
      <w:r w:rsidR="00BE3779">
        <w:rPr>
          <w:rFonts w:ascii="Times New Roman" w:hAnsi="Times New Roman" w:cs="Times New Roman"/>
          <w:sz w:val="28"/>
          <w:szCs w:val="28"/>
        </w:rPr>
        <w:t>504</w:t>
      </w:r>
      <w:r w:rsidRPr="002031B0">
        <w:rPr>
          <w:rFonts w:ascii="Times New Roman" w:hAnsi="Times New Roman" w:cs="Times New Roman"/>
          <w:sz w:val="28"/>
          <w:szCs w:val="28"/>
        </w:rPr>
        <w:t xml:space="preserve"> гол</w:t>
      </w:r>
      <w:r w:rsidR="0045694C" w:rsidRPr="002031B0">
        <w:rPr>
          <w:rFonts w:ascii="Times New Roman" w:hAnsi="Times New Roman" w:cs="Times New Roman"/>
          <w:sz w:val="28"/>
          <w:szCs w:val="28"/>
        </w:rPr>
        <w:t>.</w:t>
      </w:r>
      <w:r w:rsidR="00633729" w:rsidRPr="002031B0">
        <w:rPr>
          <w:rFonts w:ascii="Times New Roman" w:hAnsi="Times New Roman" w:cs="Times New Roman"/>
          <w:sz w:val="28"/>
          <w:szCs w:val="28"/>
        </w:rPr>
        <w:t xml:space="preserve"> (на </w:t>
      </w:r>
      <w:r w:rsidR="00BE3779">
        <w:rPr>
          <w:rFonts w:ascii="Times New Roman" w:hAnsi="Times New Roman" w:cs="Times New Roman"/>
          <w:sz w:val="28"/>
          <w:szCs w:val="28"/>
        </w:rPr>
        <w:t>2,2</w:t>
      </w:r>
      <w:r w:rsidR="00633729" w:rsidRPr="002031B0">
        <w:rPr>
          <w:rFonts w:ascii="Times New Roman" w:hAnsi="Times New Roman" w:cs="Times New Roman"/>
          <w:sz w:val="28"/>
          <w:szCs w:val="28"/>
        </w:rPr>
        <w:t>% больше)</w:t>
      </w:r>
      <w:r w:rsidRPr="002031B0">
        <w:rPr>
          <w:rFonts w:ascii="Times New Roman" w:hAnsi="Times New Roman" w:cs="Times New Roman"/>
          <w:sz w:val="28"/>
          <w:szCs w:val="28"/>
        </w:rPr>
        <w:t xml:space="preserve">; овец и коз – </w:t>
      </w:r>
      <w:r w:rsidR="0045694C" w:rsidRPr="002031B0">
        <w:rPr>
          <w:rFonts w:ascii="Times New Roman" w:hAnsi="Times New Roman" w:cs="Times New Roman"/>
          <w:sz w:val="28"/>
          <w:szCs w:val="28"/>
        </w:rPr>
        <w:t>1</w:t>
      </w:r>
      <w:r w:rsidR="00BE3779">
        <w:rPr>
          <w:rFonts w:ascii="Times New Roman" w:hAnsi="Times New Roman" w:cs="Times New Roman"/>
          <w:sz w:val="28"/>
          <w:szCs w:val="28"/>
        </w:rPr>
        <w:t>243</w:t>
      </w:r>
      <w:r w:rsidRPr="002031B0">
        <w:rPr>
          <w:rFonts w:ascii="Times New Roman" w:hAnsi="Times New Roman" w:cs="Times New Roman"/>
          <w:sz w:val="28"/>
          <w:szCs w:val="28"/>
        </w:rPr>
        <w:t xml:space="preserve"> гол.</w:t>
      </w:r>
      <w:r w:rsidR="00BE3779">
        <w:rPr>
          <w:rFonts w:ascii="Times New Roman" w:hAnsi="Times New Roman" w:cs="Times New Roman"/>
          <w:sz w:val="28"/>
          <w:szCs w:val="28"/>
        </w:rPr>
        <w:t xml:space="preserve"> (на 15,7</w:t>
      </w:r>
      <w:r w:rsidR="00633729" w:rsidRPr="002031B0">
        <w:rPr>
          <w:rFonts w:ascii="Times New Roman" w:hAnsi="Times New Roman" w:cs="Times New Roman"/>
          <w:sz w:val="28"/>
          <w:szCs w:val="28"/>
        </w:rPr>
        <w:t xml:space="preserve">% </w:t>
      </w:r>
      <w:r w:rsidR="00BE3779">
        <w:rPr>
          <w:rFonts w:ascii="Times New Roman" w:hAnsi="Times New Roman" w:cs="Times New Roman"/>
          <w:sz w:val="28"/>
          <w:szCs w:val="28"/>
        </w:rPr>
        <w:t>мень</w:t>
      </w:r>
      <w:r w:rsidR="00633729" w:rsidRPr="002031B0">
        <w:rPr>
          <w:rFonts w:ascii="Times New Roman" w:hAnsi="Times New Roman" w:cs="Times New Roman"/>
          <w:sz w:val="28"/>
          <w:szCs w:val="28"/>
        </w:rPr>
        <w:t>ше).</w:t>
      </w:r>
    </w:p>
    <w:p w:rsidR="00CD1603" w:rsidRPr="002031B0" w:rsidRDefault="00D459ED" w:rsidP="002031B0">
      <w:pPr>
        <w:spacing w:after="0" w:line="240" w:lineRule="auto"/>
        <w:ind w:firstLine="708"/>
        <w:jc w:val="both"/>
        <w:rPr>
          <w:rFonts w:ascii="Times New Roman" w:hAnsi="Times New Roman" w:cs="Times New Roman"/>
          <w:bCs/>
          <w:sz w:val="28"/>
          <w:szCs w:val="28"/>
          <w:lang w:eastAsia="ar-SA"/>
        </w:rPr>
      </w:pPr>
      <w:proofErr w:type="gramStart"/>
      <w:r w:rsidRPr="002031B0">
        <w:rPr>
          <w:rFonts w:ascii="Times New Roman" w:hAnsi="Times New Roman" w:cs="Times New Roman"/>
          <w:bCs/>
          <w:sz w:val="28"/>
          <w:szCs w:val="28"/>
          <w:lang w:eastAsia="ar-SA"/>
        </w:rPr>
        <w:t>Промышленными п</w:t>
      </w:r>
      <w:r w:rsidR="00CD1603" w:rsidRPr="002031B0">
        <w:rPr>
          <w:rFonts w:ascii="Times New Roman" w:hAnsi="Times New Roman" w:cs="Times New Roman"/>
          <w:bCs/>
          <w:sz w:val="28"/>
          <w:szCs w:val="28"/>
          <w:lang w:eastAsia="ar-SA"/>
        </w:rPr>
        <w:t>редприятиями района выпускается: кожаная обувь, швейные изделия, хлеб, хлебобулочные, кондитерские изделия, абразивные изделия, лесоматериалы, металлоизделия.</w:t>
      </w:r>
      <w:proofErr w:type="gramEnd"/>
      <w:r w:rsidR="00CD1603" w:rsidRPr="002031B0">
        <w:rPr>
          <w:rFonts w:ascii="Times New Roman" w:hAnsi="Times New Roman" w:cs="Times New Roman"/>
          <w:bCs/>
          <w:sz w:val="28"/>
          <w:szCs w:val="28"/>
          <w:lang w:eastAsia="ar-SA"/>
        </w:rPr>
        <w:t xml:space="preserve"> Успешно работают </w:t>
      </w:r>
      <w:proofErr w:type="gramStart"/>
      <w:r w:rsidR="00CD1603" w:rsidRPr="002031B0">
        <w:rPr>
          <w:rFonts w:ascii="Times New Roman" w:hAnsi="Times New Roman" w:cs="Times New Roman"/>
          <w:bCs/>
          <w:sz w:val="28"/>
          <w:szCs w:val="28"/>
          <w:lang w:eastAsia="ar-SA"/>
        </w:rPr>
        <w:t>обувное</w:t>
      </w:r>
      <w:proofErr w:type="gramEnd"/>
      <w:r w:rsidR="00CD1603" w:rsidRPr="002031B0">
        <w:rPr>
          <w:rFonts w:ascii="Times New Roman" w:hAnsi="Times New Roman" w:cs="Times New Roman"/>
          <w:bCs/>
          <w:sz w:val="28"/>
          <w:szCs w:val="28"/>
          <w:lang w:eastAsia="ar-SA"/>
        </w:rPr>
        <w:t xml:space="preserve"> и швейные предприятия</w:t>
      </w:r>
      <w:r w:rsidR="00A43344" w:rsidRPr="002031B0">
        <w:rPr>
          <w:rFonts w:ascii="Times New Roman" w:hAnsi="Times New Roman" w:cs="Times New Roman"/>
          <w:bCs/>
          <w:sz w:val="28"/>
          <w:szCs w:val="28"/>
          <w:lang w:eastAsia="ar-SA"/>
        </w:rPr>
        <w:t xml:space="preserve">, филиал </w:t>
      </w:r>
      <w:proofErr w:type="spellStart"/>
      <w:r w:rsidR="00A43344" w:rsidRPr="002031B0">
        <w:rPr>
          <w:rFonts w:ascii="Times New Roman" w:hAnsi="Times New Roman" w:cs="Times New Roman"/>
          <w:bCs/>
          <w:sz w:val="28"/>
          <w:szCs w:val="28"/>
          <w:lang w:eastAsia="ar-SA"/>
        </w:rPr>
        <w:t>Лужского</w:t>
      </w:r>
      <w:proofErr w:type="spellEnd"/>
      <w:r w:rsidR="00A43344" w:rsidRPr="002031B0">
        <w:rPr>
          <w:rFonts w:ascii="Times New Roman" w:hAnsi="Times New Roman" w:cs="Times New Roman"/>
          <w:bCs/>
          <w:sz w:val="28"/>
          <w:szCs w:val="28"/>
          <w:lang w:eastAsia="ar-SA"/>
        </w:rPr>
        <w:t xml:space="preserve"> абразивного завода, ф</w:t>
      </w:r>
      <w:r w:rsidR="0045694C" w:rsidRPr="002031B0">
        <w:rPr>
          <w:rFonts w:ascii="Times New Roman" w:hAnsi="Times New Roman" w:cs="Times New Roman"/>
          <w:bCs/>
          <w:sz w:val="28"/>
          <w:szCs w:val="28"/>
          <w:lang w:eastAsia="ar-SA"/>
        </w:rPr>
        <w:t>ункционирует современный</w:t>
      </w:r>
      <w:r w:rsidR="00CD1603" w:rsidRPr="002031B0">
        <w:rPr>
          <w:rFonts w:ascii="Times New Roman" w:hAnsi="Times New Roman" w:cs="Times New Roman"/>
          <w:bCs/>
          <w:sz w:val="28"/>
          <w:szCs w:val="28"/>
          <w:lang w:eastAsia="ar-SA"/>
        </w:rPr>
        <w:t xml:space="preserve"> комбикормов</w:t>
      </w:r>
      <w:r w:rsidR="0045694C" w:rsidRPr="002031B0">
        <w:rPr>
          <w:rFonts w:ascii="Times New Roman" w:hAnsi="Times New Roman" w:cs="Times New Roman"/>
          <w:bCs/>
          <w:sz w:val="28"/>
          <w:szCs w:val="28"/>
          <w:lang w:eastAsia="ar-SA"/>
        </w:rPr>
        <w:t>ый</w:t>
      </w:r>
      <w:r w:rsidR="00CD1603" w:rsidRPr="002031B0">
        <w:rPr>
          <w:rFonts w:ascii="Times New Roman" w:hAnsi="Times New Roman" w:cs="Times New Roman"/>
          <w:bCs/>
          <w:sz w:val="28"/>
          <w:szCs w:val="28"/>
          <w:lang w:eastAsia="ar-SA"/>
        </w:rPr>
        <w:t xml:space="preserve"> завод.   </w:t>
      </w:r>
    </w:p>
    <w:p w:rsidR="00D459ED" w:rsidRPr="002031B0" w:rsidRDefault="00D459ED" w:rsidP="002031B0">
      <w:pPr>
        <w:spacing w:after="0" w:line="240" w:lineRule="auto"/>
        <w:ind w:firstLine="708"/>
        <w:jc w:val="both"/>
        <w:rPr>
          <w:rFonts w:ascii="Times New Roman" w:hAnsi="Times New Roman" w:cs="Times New Roman"/>
          <w:bCs/>
          <w:sz w:val="28"/>
          <w:szCs w:val="28"/>
        </w:rPr>
      </w:pPr>
      <w:r w:rsidRPr="002031B0">
        <w:rPr>
          <w:rFonts w:ascii="Times New Roman" w:hAnsi="Times New Roman" w:cs="Times New Roman"/>
          <w:sz w:val="28"/>
          <w:szCs w:val="28"/>
        </w:rPr>
        <w:t xml:space="preserve">Розничная торговля в муниципальном образовании </w:t>
      </w:r>
      <w:r w:rsidRPr="002031B0">
        <w:rPr>
          <w:rFonts w:ascii="Times New Roman" w:hAnsi="Times New Roman" w:cs="Times New Roman"/>
          <w:bCs/>
          <w:sz w:val="28"/>
          <w:szCs w:val="28"/>
        </w:rPr>
        <w:t xml:space="preserve">торговая сеть </w:t>
      </w:r>
      <w:r w:rsidRPr="002031B0">
        <w:rPr>
          <w:rFonts w:ascii="Times New Roman" w:hAnsi="Times New Roman" w:cs="Times New Roman"/>
          <w:bCs/>
          <w:sz w:val="28"/>
          <w:szCs w:val="28"/>
        </w:rPr>
        <w:br/>
        <w:t xml:space="preserve">в районе насчитывает </w:t>
      </w:r>
      <w:r w:rsidR="00BE3779">
        <w:rPr>
          <w:rFonts w:ascii="Times New Roman" w:hAnsi="Times New Roman" w:cs="Times New Roman"/>
          <w:bCs/>
          <w:sz w:val="28"/>
          <w:szCs w:val="28"/>
        </w:rPr>
        <w:t>около</w:t>
      </w:r>
      <w:r w:rsidR="00EF0E88" w:rsidRPr="002031B0">
        <w:rPr>
          <w:rFonts w:ascii="Times New Roman" w:hAnsi="Times New Roman" w:cs="Times New Roman"/>
          <w:bCs/>
          <w:sz w:val="28"/>
          <w:szCs w:val="28"/>
        </w:rPr>
        <w:t xml:space="preserve"> 200</w:t>
      </w:r>
      <w:r w:rsidRPr="002031B0">
        <w:rPr>
          <w:rFonts w:ascii="Times New Roman" w:hAnsi="Times New Roman" w:cs="Times New Roman"/>
          <w:bCs/>
          <w:sz w:val="28"/>
          <w:szCs w:val="28"/>
        </w:rPr>
        <w:t xml:space="preserve"> торговых объектов. </w:t>
      </w:r>
    </w:p>
    <w:p w:rsidR="00633729" w:rsidRPr="002031B0" w:rsidRDefault="00D459ED" w:rsidP="002031B0">
      <w:pPr>
        <w:spacing w:after="0" w:line="240" w:lineRule="auto"/>
        <w:ind w:firstLine="708"/>
        <w:jc w:val="both"/>
        <w:rPr>
          <w:rFonts w:ascii="Times New Roman" w:eastAsia="Times New Roman" w:hAnsi="Times New Roman" w:cs="Times New Roman"/>
          <w:sz w:val="28"/>
          <w:szCs w:val="28"/>
          <w:lang w:eastAsia="ru-RU"/>
        </w:rPr>
      </w:pPr>
      <w:r w:rsidRPr="002031B0">
        <w:rPr>
          <w:rFonts w:ascii="Times New Roman" w:hAnsi="Times New Roman" w:cs="Times New Roman"/>
          <w:color w:val="000000"/>
          <w:sz w:val="28"/>
          <w:szCs w:val="28"/>
        </w:rPr>
        <w:t xml:space="preserve">Розничная торговля представлена крупными магазинами: </w:t>
      </w:r>
      <w:proofErr w:type="gramStart"/>
      <w:r w:rsidRPr="002031B0">
        <w:rPr>
          <w:rFonts w:ascii="Times New Roman" w:hAnsi="Times New Roman" w:cs="Times New Roman"/>
          <w:color w:val="000000"/>
          <w:sz w:val="28"/>
          <w:szCs w:val="28"/>
        </w:rPr>
        <w:t>ЗАО «</w:t>
      </w:r>
      <w:proofErr w:type="spellStart"/>
      <w:r w:rsidRPr="002031B0">
        <w:rPr>
          <w:rFonts w:ascii="Times New Roman" w:hAnsi="Times New Roman" w:cs="Times New Roman"/>
          <w:color w:val="000000"/>
          <w:sz w:val="28"/>
          <w:szCs w:val="28"/>
        </w:rPr>
        <w:t>Дикси</w:t>
      </w:r>
      <w:proofErr w:type="spellEnd"/>
      <w:r w:rsidRPr="002031B0">
        <w:rPr>
          <w:rFonts w:ascii="Times New Roman" w:hAnsi="Times New Roman" w:cs="Times New Roman"/>
          <w:color w:val="000000"/>
          <w:sz w:val="28"/>
          <w:szCs w:val="28"/>
        </w:rPr>
        <w:t xml:space="preserve"> - Петербург», ООО «</w:t>
      </w:r>
      <w:proofErr w:type="spellStart"/>
      <w:r w:rsidRPr="002031B0">
        <w:rPr>
          <w:rFonts w:ascii="Times New Roman" w:hAnsi="Times New Roman" w:cs="Times New Roman"/>
          <w:color w:val="000000"/>
          <w:sz w:val="28"/>
          <w:szCs w:val="28"/>
        </w:rPr>
        <w:t>Флуидор</w:t>
      </w:r>
      <w:proofErr w:type="spellEnd"/>
      <w:r w:rsidRPr="002031B0">
        <w:rPr>
          <w:rFonts w:ascii="Times New Roman" w:hAnsi="Times New Roman" w:cs="Times New Roman"/>
          <w:color w:val="000000"/>
          <w:sz w:val="28"/>
          <w:szCs w:val="28"/>
        </w:rPr>
        <w:t>», «ЗАО «</w:t>
      </w:r>
      <w:proofErr w:type="spellStart"/>
      <w:r w:rsidRPr="002031B0">
        <w:rPr>
          <w:rFonts w:ascii="Times New Roman" w:hAnsi="Times New Roman" w:cs="Times New Roman"/>
          <w:color w:val="000000"/>
          <w:sz w:val="28"/>
          <w:szCs w:val="28"/>
        </w:rPr>
        <w:t>Тандер</w:t>
      </w:r>
      <w:proofErr w:type="spellEnd"/>
      <w:r w:rsidRPr="002031B0">
        <w:rPr>
          <w:rFonts w:ascii="Times New Roman" w:hAnsi="Times New Roman" w:cs="Times New Roman"/>
          <w:color w:val="000000"/>
          <w:sz w:val="28"/>
          <w:szCs w:val="28"/>
        </w:rPr>
        <w:t>», ООО «</w:t>
      </w:r>
      <w:proofErr w:type="spellStart"/>
      <w:r w:rsidRPr="002031B0">
        <w:rPr>
          <w:rFonts w:ascii="Times New Roman" w:hAnsi="Times New Roman" w:cs="Times New Roman"/>
          <w:color w:val="000000"/>
          <w:sz w:val="28"/>
          <w:szCs w:val="28"/>
        </w:rPr>
        <w:t>Агроторг</w:t>
      </w:r>
      <w:proofErr w:type="spellEnd"/>
      <w:r w:rsidRPr="002031B0">
        <w:rPr>
          <w:rFonts w:ascii="Times New Roman" w:hAnsi="Times New Roman" w:cs="Times New Roman"/>
          <w:color w:val="000000"/>
          <w:sz w:val="28"/>
          <w:szCs w:val="28"/>
        </w:rPr>
        <w:t xml:space="preserve">», Невельское </w:t>
      </w:r>
      <w:proofErr w:type="spellStart"/>
      <w:r w:rsidRPr="002031B0">
        <w:rPr>
          <w:rFonts w:ascii="Times New Roman" w:hAnsi="Times New Roman" w:cs="Times New Roman"/>
          <w:color w:val="000000"/>
          <w:sz w:val="28"/>
          <w:szCs w:val="28"/>
        </w:rPr>
        <w:t>райпо</w:t>
      </w:r>
      <w:proofErr w:type="spellEnd"/>
      <w:r w:rsidR="00A43344" w:rsidRPr="002031B0">
        <w:rPr>
          <w:rFonts w:ascii="Times New Roman" w:hAnsi="Times New Roman" w:cs="Times New Roman"/>
          <w:color w:val="000000"/>
          <w:sz w:val="28"/>
          <w:szCs w:val="28"/>
        </w:rPr>
        <w:t>, ООО «</w:t>
      </w:r>
      <w:proofErr w:type="spellStart"/>
      <w:r w:rsidR="00A43344" w:rsidRPr="002031B0">
        <w:rPr>
          <w:rFonts w:ascii="Times New Roman" w:hAnsi="Times New Roman" w:cs="Times New Roman"/>
          <w:color w:val="000000"/>
          <w:sz w:val="28"/>
          <w:szCs w:val="28"/>
        </w:rPr>
        <w:t>Флуидор</w:t>
      </w:r>
      <w:proofErr w:type="spellEnd"/>
      <w:r w:rsidR="00A43344" w:rsidRPr="002031B0">
        <w:rPr>
          <w:rFonts w:ascii="Times New Roman" w:hAnsi="Times New Roman" w:cs="Times New Roman"/>
          <w:color w:val="000000"/>
          <w:sz w:val="28"/>
          <w:szCs w:val="28"/>
        </w:rPr>
        <w:t>»</w:t>
      </w:r>
      <w:r w:rsidR="00BE3779">
        <w:rPr>
          <w:rFonts w:ascii="Times New Roman" w:hAnsi="Times New Roman" w:cs="Times New Roman"/>
          <w:color w:val="000000"/>
          <w:sz w:val="28"/>
          <w:szCs w:val="28"/>
        </w:rPr>
        <w:t xml:space="preserve">, </w:t>
      </w:r>
      <w:r w:rsidR="00633729" w:rsidRPr="002031B0">
        <w:rPr>
          <w:rFonts w:ascii="Times New Roman" w:eastAsia="Times New Roman" w:hAnsi="Times New Roman" w:cs="Times New Roman"/>
          <w:sz w:val="28"/>
          <w:szCs w:val="28"/>
          <w:lang w:eastAsia="ru-RU"/>
        </w:rPr>
        <w:t xml:space="preserve"> </w:t>
      </w:r>
      <w:proofErr w:type="spellStart"/>
      <w:r w:rsidR="00633729" w:rsidRPr="002031B0">
        <w:rPr>
          <w:rFonts w:ascii="Times New Roman" w:eastAsia="Times New Roman" w:hAnsi="Times New Roman" w:cs="Times New Roman"/>
          <w:sz w:val="28"/>
          <w:szCs w:val="28"/>
          <w:lang w:eastAsia="ru-RU"/>
        </w:rPr>
        <w:t>магазин-дискаунтер</w:t>
      </w:r>
      <w:proofErr w:type="spellEnd"/>
      <w:r w:rsidR="00633729" w:rsidRPr="002031B0">
        <w:rPr>
          <w:rFonts w:ascii="Times New Roman" w:eastAsia="Times New Roman" w:hAnsi="Times New Roman" w:cs="Times New Roman"/>
          <w:sz w:val="28"/>
          <w:szCs w:val="28"/>
          <w:lang w:eastAsia="ru-RU"/>
        </w:rPr>
        <w:t xml:space="preserve"> «Светофор», магазин «Хороший». </w:t>
      </w:r>
      <w:proofErr w:type="gramEnd"/>
    </w:p>
    <w:p w:rsidR="00D459ED" w:rsidRPr="002031B0" w:rsidRDefault="00D459ED" w:rsidP="002031B0">
      <w:pPr>
        <w:spacing w:after="0" w:line="240" w:lineRule="auto"/>
        <w:ind w:firstLine="708"/>
        <w:jc w:val="both"/>
        <w:rPr>
          <w:rFonts w:ascii="Times New Roman" w:hAnsi="Times New Roman" w:cs="Times New Roman"/>
          <w:bCs/>
          <w:sz w:val="28"/>
          <w:szCs w:val="28"/>
        </w:rPr>
      </w:pPr>
      <w:r w:rsidRPr="002031B0">
        <w:rPr>
          <w:rFonts w:ascii="Times New Roman" w:hAnsi="Times New Roman" w:cs="Times New Roman"/>
          <w:bCs/>
          <w:sz w:val="28"/>
          <w:szCs w:val="28"/>
        </w:rPr>
        <w:t xml:space="preserve">Торговое обслуживание населения в населенных пунктах, не имеющих стационарные торговые точки, обслуживается </w:t>
      </w:r>
      <w:proofErr w:type="spellStart"/>
      <w:r w:rsidRPr="002031B0">
        <w:rPr>
          <w:rFonts w:ascii="Times New Roman" w:hAnsi="Times New Roman" w:cs="Times New Roman"/>
          <w:bCs/>
          <w:sz w:val="28"/>
          <w:szCs w:val="28"/>
        </w:rPr>
        <w:t>автомагазинами</w:t>
      </w:r>
      <w:proofErr w:type="spellEnd"/>
      <w:r w:rsidRPr="002031B0">
        <w:rPr>
          <w:rFonts w:ascii="Times New Roman" w:hAnsi="Times New Roman" w:cs="Times New Roman"/>
          <w:bCs/>
          <w:sz w:val="28"/>
          <w:szCs w:val="28"/>
        </w:rPr>
        <w:t xml:space="preserve"> </w:t>
      </w:r>
      <w:r w:rsidR="00A43344" w:rsidRPr="002031B0">
        <w:rPr>
          <w:rFonts w:ascii="Times New Roman" w:hAnsi="Times New Roman" w:cs="Times New Roman"/>
          <w:bCs/>
          <w:sz w:val="28"/>
          <w:szCs w:val="28"/>
        </w:rPr>
        <w:t xml:space="preserve">Невельского </w:t>
      </w:r>
      <w:proofErr w:type="spellStart"/>
      <w:r w:rsidR="00A43344" w:rsidRPr="002031B0">
        <w:rPr>
          <w:rFonts w:ascii="Times New Roman" w:hAnsi="Times New Roman" w:cs="Times New Roman"/>
          <w:bCs/>
          <w:sz w:val="28"/>
          <w:szCs w:val="28"/>
        </w:rPr>
        <w:t>райпо</w:t>
      </w:r>
      <w:proofErr w:type="spellEnd"/>
      <w:r w:rsidRPr="002031B0">
        <w:rPr>
          <w:rFonts w:ascii="Times New Roman" w:hAnsi="Times New Roman" w:cs="Times New Roman"/>
          <w:bCs/>
          <w:sz w:val="28"/>
          <w:szCs w:val="28"/>
        </w:rPr>
        <w:t>.</w:t>
      </w:r>
    </w:p>
    <w:p w:rsidR="00D459ED" w:rsidRPr="002031B0" w:rsidRDefault="00D459ED" w:rsidP="002031B0">
      <w:pPr>
        <w:spacing w:after="0" w:line="240" w:lineRule="auto"/>
        <w:ind w:firstLine="708"/>
        <w:jc w:val="both"/>
        <w:rPr>
          <w:rFonts w:ascii="Times New Roman" w:hAnsi="Times New Roman" w:cs="Times New Roman"/>
          <w:sz w:val="28"/>
          <w:szCs w:val="28"/>
        </w:rPr>
      </w:pPr>
      <w:r w:rsidRPr="002031B0">
        <w:rPr>
          <w:rFonts w:ascii="Times New Roman" w:hAnsi="Times New Roman" w:cs="Times New Roman"/>
          <w:bCs/>
          <w:sz w:val="28"/>
          <w:szCs w:val="28"/>
        </w:rPr>
        <w:t>В</w:t>
      </w:r>
      <w:r w:rsidR="00633729" w:rsidRPr="002031B0">
        <w:rPr>
          <w:rFonts w:ascii="Times New Roman" w:hAnsi="Times New Roman" w:cs="Times New Roman"/>
          <w:sz w:val="28"/>
          <w:szCs w:val="28"/>
        </w:rPr>
        <w:t xml:space="preserve"> районе организованы 2 универсальные ярмарочные площадки</w:t>
      </w:r>
      <w:r w:rsidRPr="002031B0">
        <w:rPr>
          <w:rFonts w:ascii="Times New Roman" w:hAnsi="Times New Roman" w:cs="Times New Roman"/>
          <w:sz w:val="28"/>
          <w:szCs w:val="28"/>
        </w:rPr>
        <w:t xml:space="preserve">, в которых имеют возможность участвовать сельскохозяйственные предприятия, фермерские и личные подсобные хозяйства. </w:t>
      </w:r>
    </w:p>
    <w:p w:rsidR="00CD1603" w:rsidRPr="002031B0" w:rsidRDefault="00633729" w:rsidP="002031B0">
      <w:pPr>
        <w:spacing w:after="0" w:line="240" w:lineRule="auto"/>
        <w:ind w:firstLine="708"/>
        <w:jc w:val="both"/>
        <w:rPr>
          <w:rFonts w:ascii="Times New Roman" w:hAnsi="Times New Roman" w:cs="Times New Roman"/>
          <w:color w:val="000000"/>
          <w:sz w:val="28"/>
          <w:szCs w:val="28"/>
        </w:rPr>
      </w:pPr>
      <w:r w:rsidRPr="002031B0">
        <w:rPr>
          <w:rFonts w:ascii="Times New Roman" w:eastAsia="Times New Roman" w:hAnsi="Times New Roman" w:cs="Times New Roman"/>
          <w:sz w:val="28"/>
          <w:szCs w:val="28"/>
          <w:lang w:eastAsia="ru-RU"/>
        </w:rPr>
        <w:t xml:space="preserve">На фоне  введенных ограничений, связанных с распространением новой </w:t>
      </w:r>
      <w:proofErr w:type="spellStart"/>
      <w:r w:rsidRPr="002031B0">
        <w:rPr>
          <w:rFonts w:ascii="Times New Roman" w:eastAsia="Times New Roman" w:hAnsi="Times New Roman" w:cs="Times New Roman"/>
          <w:sz w:val="28"/>
          <w:szCs w:val="28"/>
          <w:lang w:eastAsia="ru-RU"/>
        </w:rPr>
        <w:t>коронавирусной</w:t>
      </w:r>
      <w:proofErr w:type="spellEnd"/>
      <w:r w:rsidRPr="002031B0">
        <w:rPr>
          <w:rFonts w:ascii="Times New Roman" w:eastAsia="Times New Roman" w:hAnsi="Times New Roman" w:cs="Times New Roman"/>
          <w:sz w:val="28"/>
          <w:szCs w:val="28"/>
          <w:lang w:eastAsia="ru-RU"/>
        </w:rPr>
        <w:t xml:space="preserve"> инфекции (2019-</w:t>
      </w:r>
      <w:proofErr w:type="spellStart"/>
      <w:r w:rsidRPr="002031B0">
        <w:rPr>
          <w:rFonts w:ascii="Times New Roman" w:eastAsia="Times New Roman" w:hAnsi="Times New Roman" w:cs="Times New Roman"/>
          <w:sz w:val="28"/>
          <w:szCs w:val="28"/>
          <w:lang w:val="en-US" w:eastAsia="ru-RU"/>
        </w:rPr>
        <w:t>nCoV</w:t>
      </w:r>
      <w:proofErr w:type="spellEnd"/>
      <w:r w:rsidRPr="002031B0">
        <w:rPr>
          <w:rFonts w:ascii="Times New Roman" w:eastAsia="Times New Roman" w:hAnsi="Times New Roman" w:cs="Times New Roman"/>
          <w:sz w:val="28"/>
          <w:szCs w:val="28"/>
          <w:lang w:eastAsia="ru-RU"/>
        </w:rPr>
        <w:t>), снижения реальных располагаемых денежных доходов населения</w:t>
      </w:r>
      <w:r w:rsidRPr="002031B0">
        <w:rPr>
          <w:rFonts w:ascii="Times New Roman" w:hAnsi="Times New Roman" w:cs="Times New Roman"/>
          <w:color w:val="000000"/>
          <w:sz w:val="28"/>
          <w:szCs w:val="28"/>
        </w:rPr>
        <w:t>, о</w:t>
      </w:r>
      <w:r w:rsidR="00CD1603" w:rsidRPr="002031B0">
        <w:rPr>
          <w:rFonts w:ascii="Times New Roman" w:hAnsi="Times New Roman" w:cs="Times New Roman"/>
          <w:color w:val="000000"/>
          <w:sz w:val="28"/>
          <w:szCs w:val="28"/>
        </w:rPr>
        <w:t>борот розничной торговли по организациям, средняя численность работников ко</w:t>
      </w:r>
      <w:r w:rsidR="00EF0E88" w:rsidRPr="002031B0">
        <w:rPr>
          <w:rFonts w:ascii="Times New Roman" w:hAnsi="Times New Roman" w:cs="Times New Roman"/>
          <w:color w:val="000000"/>
          <w:sz w:val="28"/>
          <w:szCs w:val="28"/>
        </w:rPr>
        <w:t>торых превышает 15 чел., за 20</w:t>
      </w:r>
      <w:r w:rsidRPr="002031B0">
        <w:rPr>
          <w:rFonts w:ascii="Times New Roman" w:hAnsi="Times New Roman" w:cs="Times New Roman"/>
          <w:color w:val="000000"/>
          <w:sz w:val="28"/>
          <w:szCs w:val="28"/>
        </w:rPr>
        <w:t>2</w:t>
      </w:r>
      <w:r w:rsidR="00BE3779">
        <w:rPr>
          <w:rFonts w:ascii="Times New Roman" w:hAnsi="Times New Roman" w:cs="Times New Roman"/>
          <w:color w:val="000000"/>
          <w:sz w:val="28"/>
          <w:szCs w:val="28"/>
        </w:rPr>
        <w:t>1</w:t>
      </w:r>
      <w:r w:rsidR="00CD1603" w:rsidRPr="002031B0">
        <w:rPr>
          <w:rFonts w:ascii="Times New Roman" w:hAnsi="Times New Roman" w:cs="Times New Roman"/>
          <w:color w:val="000000"/>
          <w:sz w:val="28"/>
          <w:szCs w:val="28"/>
        </w:rPr>
        <w:t xml:space="preserve"> год составил </w:t>
      </w:r>
      <w:r w:rsidR="00C973BC">
        <w:rPr>
          <w:rFonts w:ascii="Times New Roman" w:hAnsi="Times New Roman" w:cs="Times New Roman"/>
          <w:color w:val="000000"/>
          <w:sz w:val="28"/>
          <w:szCs w:val="28"/>
        </w:rPr>
        <w:t>2203,97</w:t>
      </w:r>
      <w:r w:rsidR="00CD1603" w:rsidRPr="002031B0">
        <w:rPr>
          <w:rFonts w:ascii="Times New Roman" w:hAnsi="Times New Roman" w:cs="Times New Roman"/>
          <w:color w:val="000000"/>
          <w:sz w:val="28"/>
          <w:szCs w:val="28"/>
        </w:rPr>
        <w:t xml:space="preserve"> млн</w:t>
      </w:r>
      <w:proofErr w:type="gramStart"/>
      <w:r w:rsidR="00CD1603" w:rsidRPr="002031B0">
        <w:rPr>
          <w:rFonts w:ascii="Times New Roman" w:hAnsi="Times New Roman" w:cs="Times New Roman"/>
          <w:color w:val="000000"/>
          <w:sz w:val="28"/>
          <w:szCs w:val="28"/>
        </w:rPr>
        <w:t>.р</w:t>
      </w:r>
      <w:proofErr w:type="gramEnd"/>
      <w:r w:rsidR="00CD1603" w:rsidRPr="002031B0">
        <w:rPr>
          <w:rFonts w:ascii="Times New Roman" w:hAnsi="Times New Roman" w:cs="Times New Roman"/>
          <w:color w:val="000000"/>
          <w:sz w:val="28"/>
          <w:szCs w:val="28"/>
        </w:rPr>
        <w:t>уб.</w:t>
      </w:r>
      <w:r w:rsidR="00EF0E88" w:rsidRPr="002031B0">
        <w:rPr>
          <w:rFonts w:ascii="Times New Roman" w:hAnsi="Times New Roman" w:cs="Times New Roman"/>
          <w:color w:val="000000"/>
          <w:sz w:val="28"/>
          <w:szCs w:val="28"/>
        </w:rPr>
        <w:t xml:space="preserve"> (</w:t>
      </w:r>
      <w:r w:rsidRPr="002031B0">
        <w:rPr>
          <w:rFonts w:ascii="Times New Roman" w:hAnsi="Times New Roman" w:cs="Times New Roman"/>
          <w:color w:val="000000"/>
          <w:sz w:val="28"/>
          <w:szCs w:val="28"/>
        </w:rPr>
        <w:t>9</w:t>
      </w:r>
      <w:r w:rsidR="00C973BC">
        <w:rPr>
          <w:rFonts w:ascii="Times New Roman" w:hAnsi="Times New Roman" w:cs="Times New Roman"/>
          <w:color w:val="000000"/>
          <w:sz w:val="28"/>
          <w:szCs w:val="28"/>
        </w:rPr>
        <w:t>5,4</w:t>
      </w:r>
      <w:r w:rsidR="00EF0E88" w:rsidRPr="002031B0">
        <w:rPr>
          <w:rFonts w:ascii="Times New Roman" w:hAnsi="Times New Roman" w:cs="Times New Roman"/>
          <w:color w:val="000000"/>
          <w:sz w:val="28"/>
          <w:szCs w:val="28"/>
        </w:rPr>
        <w:t>% к уровню 20</w:t>
      </w:r>
      <w:r w:rsidR="00C973BC">
        <w:rPr>
          <w:rFonts w:ascii="Times New Roman" w:hAnsi="Times New Roman" w:cs="Times New Roman"/>
          <w:color w:val="000000"/>
          <w:sz w:val="28"/>
          <w:szCs w:val="28"/>
        </w:rPr>
        <w:t>20</w:t>
      </w:r>
      <w:r w:rsidR="00EF0E88" w:rsidRPr="002031B0">
        <w:rPr>
          <w:rFonts w:ascii="Times New Roman" w:hAnsi="Times New Roman" w:cs="Times New Roman"/>
          <w:color w:val="000000"/>
          <w:sz w:val="28"/>
          <w:szCs w:val="28"/>
        </w:rPr>
        <w:t xml:space="preserve"> года).</w:t>
      </w:r>
    </w:p>
    <w:p w:rsidR="00C973BC" w:rsidRDefault="00C973BC" w:rsidP="002031B0">
      <w:pPr>
        <w:pStyle w:val="a3"/>
        <w:spacing w:after="0" w:line="240" w:lineRule="auto"/>
        <w:ind w:left="709"/>
        <w:rPr>
          <w:rFonts w:ascii="Times New Roman" w:hAnsi="Times New Roman" w:cs="Times New Roman"/>
          <w:b/>
          <w:sz w:val="28"/>
          <w:szCs w:val="28"/>
        </w:rPr>
      </w:pPr>
    </w:p>
    <w:p w:rsidR="00A35F0C" w:rsidRPr="002031B0" w:rsidRDefault="00A35F0C" w:rsidP="002031B0">
      <w:pPr>
        <w:pStyle w:val="a3"/>
        <w:spacing w:after="0" w:line="240" w:lineRule="auto"/>
        <w:ind w:left="709"/>
        <w:rPr>
          <w:rFonts w:ascii="Times New Roman" w:hAnsi="Times New Roman" w:cs="Times New Roman"/>
          <w:b/>
          <w:sz w:val="28"/>
          <w:szCs w:val="28"/>
        </w:rPr>
      </w:pPr>
      <w:r w:rsidRPr="002031B0">
        <w:rPr>
          <w:rFonts w:ascii="Times New Roman" w:hAnsi="Times New Roman" w:cs="Times New Roman"/>
          <w:b/>
          <w:sz w:val="28"/>
          <w:szCs w:val="28"/>
        </w:rPr>
        <w:t>Развитие малого и среднего предпринимательства</w:t>
      </w:r>
    </w:p>
    <w:p w:rsidR="003A3B0C" w:rsidRDefault="00EE70C2" w:rsidP="002031B0">
      <w:pPr>
        <w:pStyle w:val="a3"/>
        <w:numPr>
          <w:ilvl w:val="0"/>
          <w:numId w:val="14"/>
        </w:numPr>
        <w:spacing w:after="0" w:line="240" w:lineRule="auto"/>
        <w:ind w:left="0" w:firstLine="709"/>
        <w:jc w:val="both"/>
        <w:rPr>
          <w:rFonts w:ascii="Times New Roman" w:hAnsi="Times New Roman" w:cs="Times New Roman"/>
          <w:sz w:val="28"/>
          <w:szCs w:val="28"/>
        </w:rPr>
      </w:pPr>
      <w:r w:rsidRPr="002031B0">
        <w:rPr>
          <w:rFonts w:ascii="Times New Roman" w:hAnsi="Times New Roman" w:cs="Times New Roman"/>
          <w:i/>
          <w:sz w:val="28"/>
          <w:szCs w:val="28"/>
          <w:u w:val="single"/>
        </w:rPr>
        <w:t>Число субъектов малого и среднего предпринимательства в 20</w:t>
      </w:r>
      <w:r w:rsidR="00A0517F" w:rsidRPr="002031B0">
        <w:rPr>
          <w:rFonts w:ascii="Times New Roman" w:hAnsi="Times New Roman" w:cs="Times New Roman"/>
          <w:i/>
          <w:sz w:val="28"/>
          <w:szCs w:val="28"/>
          <w:u w:val="single"/>
        </w:rPr>
        <w:t>2</w:t>
      </w:r>
      <w:r w:rsidR="00C973BC">
        <w:rPr>
          <w:rFonts w:ascii="Times New Roman" w:hAnsi="Times New Roman" w:cs="Times New Roman"/>
          <w:i/>
          <w:sz w:val="28"/>
          <w:szCs w:val="28"/>
          <w:u w:val="single"/>
        </w:rPr>
        <w:t>1</w:t>
      </w:r>
      <w:r w:rsidRPr="002031B0">
        <w:rPr>
          <w:rFonts w:ascii="Times New Roman" w:hAnsi="Times New Roman" w:cs="Times New Roman"/>
          <w:i/>
          <w:sz w:val="28"/>
          <w:szCs w:val="28"/>
          <w:u w:val="single"/>
        </w:rPr>
        <w:t xml:space="preserve"> году  в расчете на 10 тыс. человек населения</w:t>
      </w:r>
      <w:r w:rsidR="00A0517F" w:rsidRPr="002031B0">
        <w:rPr>
          <w:rFonts w:ascii="Times New Roman" w:hAnsi="Times New Roman" w:cs="Times New Roman"/>
          <w:sz w:val="28"/>
          <w:szCs w:val="28"/>
        </w:rPr>
        <w:t xml:space="preserve"> составило 20</w:t>
      </w:r>
      <w:r w:rsidR="00C973BC">
        <w:rPr>
          <w:rFonts w:ascii="Times New Roman" w:hAnsi="Times New Roman" w:cs="Times New Roman"/>
          <w:sz w:val="28"/>
          <w:szCs w:val="28"/>
        </w:rPr>
        <w:t>4</w:t>
      </w:r>
      <w:r w:rsidRPr="002031B0">
        <w:rPr>
          <w:rFonts w:ascii="Times New Roman" w:hAnsi="Times New Roman" w:cs="Times New Roman"/>
          <w:sz w:val="28"/>
          <w:szCs w:val="28"/>
        </w:rPr>
        <w:t xml:space="preserve"> единиц. Данный </w:t>
      </w:r>
      <w:r w:rsidRPr="002031B0">
        <w:rPr>
          <w:rFonts w:ascii="Times New Roman" w:hAnsi="Times New Roman" w:cs="Times New Roman"/>
          <w:sz w:val="28"/>
          <w:szCs w:val="28"/>
        </w:rPr>
        <w:lastRenderedPageBreak/>
        <w:t>показатель рассчитан на основе  данных сервиса «Единый реестр</w:t>
      </w:r>
      <w:r w:rsidR="003A3B0C" w:rsidRPr="002031B0">
        <w:rPr>
          <w:rFonts w:ascii="Times New Roman" w:hAnsi="Times New Roman" w:cs="Times New Roman"/>
          <w:sz w:val="28"/>
          <w:szCs w:val="28"/>
        </w:rPr>
        <w:t xml:space="preserve"> </w:t>
      </w:r>
      <w:r w:rsidRPr="002031B0">
        <w:rPr>
          <w:rFonts w:ascii="Times New Roman" w:hAnsi="Times New Roman" w:cs="Times New Roman"/>
          <w:sz w:val="28"/>
          <w:szCs w:val="28"/>
        </w:rPr>
        <w:t>М</w:t>
      </w:r>
      <w:r w:rsidR="003A3B0C" w:rsidRPr="002031B0">
        <w:rPr>
          <w:rFonts w:ascii="Times New Roman" w:hAnsi="Times New Roman" w:cs="Times New Roman"/>
          <w:sz w:val="28"/>
          <w:szCs w:val="28"/>
        </w:rPr>
        <w:t>С</w:t>
      </w:r>
      <w:r w:rsidRPr="002031B0">
        <w:rPr>
          <w:rFonts w:ascii="Times New Roman" w:hAnsi="Times New Roman" w:cs="Times New Roman"/>
          <w:sz w:val="28"/>
          <w:szCs w:val="28"/>
        </w:rPr>
        <w:t>П»  Федеральной налоговой службы о количестве субъектов МСП на 01.01.20</w:t>
      </w:r>
      <w:r w:rsidR="00EF0E88" w:rsidRPr="002031B0">
        <w:rPr>
          <w:rFonts w:ascii="Times New Roman" w:hAnsi="Times New Roman" w:cs="Times New Roman"/>
          <w:sz w:val="28"/>
          <w:szCs w:val="28"/>
        </w:rPr>
        <w:t>2</w:t>
      </w:r>
      <w:r w:rsidR="00C973BC">
        <w:rPr>
          <w:rFonts w:ascii="Times New Roman" w:hAnsi="Times New Roman" w:cs="Times New Roman"/>
          <w:sz w:val="28"/>
          <w:szCs w:val="28"/>
        </w:rPr>
        <w:t>2</w:t>
      </w:r>
      <w:r w:rsidRPr="002031B0">
        <w:rPr>
          <w:rFonts w:ascii="Times New Roman" w:hAnsi="Times New Roman" w:cs="Times New Roman"/>
          <w:sz w:val="28"/>
          <w:szCs w:val="28"/>
        </w:rPr>
        <w:t xml:space="preserve"> </w:t>
      </w:r>
      <w:r w:rsidR="003A3B0C" w:rsidRPr="002031B0">
        <w:rPr>
          <w:rFonts w:ascii="Times New Roman" w:hAnsi="Times New Roman" w:cs="Times New Roman"/>
          <w:sz w:val="28"/>
          <w:szCs w:val="28"/>
        </w:rPr>
        <w:t>(4</w:t>
      </w:r>
      <w:r w:rsidR="00C973BC">
        <w:rPr>
          <w:rFonts w:ascii="Times New Roman" w:hAnsi="Times New Roman" w:cs="Times New Roman"/>
          <w:sz w:val="28"/>
          <w:szCs w:val="28"/>
        </w:rPr>
        <w:t>45</w:t>
      </w:r>
      <w:r w:rsidR="003A3B0C" w:rsidRPr="002031B0">
        <w:rPr>
          <w:rFonts w:ascii="Times New Roman" w:hAnsi="Times New Roman" w:cs="Times New Roman"/>
          <w:sz w:val="28"/>
          <w:szCs w:val="28"/>
        </w:rPr>
        <w:t xml:space="preserve"> ед.) </w:t>
      </w:r>
      <w:r w:rsidRPr="002031B0">
        <w:rPr>
          <w:rFonts w:ascii="Times New Roman" w:hAnsi="Times New Roman" w:cs="Times New Roman"/>
          <w:sz w:val="28"/>
          <w:szCs w:val="28"/>
        </w:rPr>
        <w:t>и данных статистики о численности нас</w:t>
      </w:r>
      <w:r w:rsidR="00EF0E88" w:rsidRPr="002031B0">
        <w:rPr>
          <w:rFonts w:ascii="Times New Roman" w:hAnsi="Times New Roman" w:cs="Times New Roman"/>
          <w:sz w:val="28"/>
          <w:szCs w:val="28"/>
        </w:rPr>
        <w:t>еления района на 01.01.</w:t>
      </w:r>
      <w:r w:rsidR="00EF0E88" w:rsidRPr="002855D4">
        <w:rPr>
          <w:rFonts w:ascii="Times New Roman" w:hAnsi="Times New Roman" w:cs="Times New Roman"/>
          <w:sz w:val="28"/>
          <w:szCs w:val="28"/>
        </w:rPr>
        <w:t>202</w:t>
      </w:r>
      <w:r w:rsidR="00C973BC" w:rsidRPr="002855D4">
        <w:rPr>
          <w:rFonts w:ascii="Times New Roman" w:hAnsi="Times New Roman" w:cs="Times New Roman"/>
          <w:sz w:val="28"/>
          <w:szCs w:val="28"/>
        </w:rPr>
        <w:t>2</w:t>
      </w:r>
      <w:r w:rsidR="003433BB" w:rsidRPr="002855D4">
        <w:rPr>
          <w:rFonts w:ascii="Times New Roman" w:hAnsi="Times New Roman" w:cs="Times New Roman"/>
          <w:sz w:val="28"/>
          <w:szCs w:val="28"/>
        </w:rPr>
        <w:t>г</w:t>
      </w:r>
      <w:r w:rsidR="003A3B0C" w:rsidRPr="002855D4">
        <w:rPr>
          <w:rFonts w:ascii="Times New Roman" w:hAnsi="Times New Roman" w:cs="Times New Roman"/>
          <w:sz w:val="28"/>
          <w:szCs w:val="28"/>
        </w:rPr>
        <w:t>.</w:t>
      </w:r>
      <w:r w:rsidR="003A3B0C" w:rsidRPr="002031B0">
        <w:rPr>
          <w:rFonts w:ascii="Times New Roman" w:hAnsi="Times New Roman" w:cs="Times New Roman"/>
          <w:sz w:val="28"/>
          <w:szCs w:val="28"/>
        </w:rPr>
        <w:t xml:space="preserve"> </w:t>
      </w:r>
      <w:r w:rsidR="008E1419">
        <w:rPr>
          <w:rFonts w:ascii="Times New Roman" w:hAnsi="Times New Roman" w:cs="Times New Roman"/>
          <w:sz w:val="28"/>
          <w:szCs w:val="28"/>
        </w:rPr>
        <w:t xml:space="preserve">(21815 чел.). </w:t>
      </w:r>
      <w:r w:rsidR="003A3B0C" w:rsidRPr="002031B0">
        <w:rPr>
          <w:rFonts w:ascii="Times New Roman" w:hAnsi="Times New Roman" w:cs="Times New Roman"/>
          <w:sz w:val="28"/>
          <w:szCs w:val="28"/>
        </w:rPr>
        <w:t xml:space="preserve"> </w:t>
      </w:r>
      <w:proofErr w:type="gramStart"/>
      <w:r w:rsidR="003A3B0C" w:rsidRPr="002031B0">
        <w:rPr>
          <w:rFonts w:ascii="Times New Roman" w:hAnsi="Times New Roman" w:cs="Times New Roman"/>
          <w:sz w:val="28"/>
          <w:szCs w:val="28"/>
        </w:rPr>
        <w:t>П</w:t>
      </w:r>
      <w:r w:rsidRPr="002031B0">
        <w:rPr>
          <w:rFonts w:ascii="Times New Roman" w:hAnsi="Times New Roman" w:cs="Times New Roman"/>
          <w:sz w:val="28"/>
          <w:szCs w:val="28"/>
        </w:rPr>
        <w:t>о итогам сплошного наблюдения за деятельностью субъектов малого и среднего предпринимательства за 2015 год  (периодичность формирования официальной статистки по малому и среднему предпринимательству 1 раз в 5</w:t>
      </w:r>
      <w:proofErr w:type="gramEnd"/>
      <w:r w:rsidRPr="002031B0">
        <w:rPr>
          <w:rFonts w:ascii="Times New Roman" w:hAnsi="Times New Roman" w:cs="Times New Roman"/>
          <w:sz w:val="28"/>
          <w:szCs w:val="28"/>
        </w:rPr>
        <w:t xml:space="preserve"> лет) данный показатель составил 201 ед. </w:t>
      </w:r>
    </w:p>
    <w:p w:rsidR="00C973BC" w:rsidRPr="00C973BC" w:rsidRDefault="00C973BC" w:rsidP="00C973BC">
      <w:pPr>
        <w:shd w:val="clear" w:color="auto" w:fill="FFFFFF"/>
        <w:spacing w:after="0" w:line="240" w:lineRule="auto"/>
        <w:ind w:right="173" w:firstLine="709"/>
        <w:jc w:val="both"/>
        <w:rPr>
          <w:rFonts w:ascii="Times New Roman" w:eastAsia="Times New Roman" w:hAnsi="Times New Roman" w:cs="Times New Roman"/>
          <w:sz w:val="28"/>
          <w:szCs w:val="28"/>
          <w:lang w:eastAsia="ru-RU"/>
        </w:rPr>
      </w:pPr>
      <w:r w:rsidRPr="00C973BC">
        <w:rPr>
          <w:rFonts w:ascii="Times New Roman" w:eastAsia="Times New Roman" w:hAnsi="Times New Roman" w:cs="Times New Roman"/>
          <w:sz w:val="28"/>
          <w:szCs w:val="28"/>
          <w:lang w:eastAsia="ru-RU"/>
        </w:rPr>
        <w:t xml:space="preserve">На снижение  числа субъектов  повлияло введение ограничительных мероприятий в связи с распространением новой </w:t>
      </w:r>
      <w:proofErr w:type="spellStart"/>
      <w:r w:rsidRPr="00C973BC">
        <w:rPr>
          <w:rFonts w:ascii="Times New Roman" w:eastAsia="Times New Roman" w:hAnsi="Times New Roman" w:cs="Times New Roman"/>
          <w:sz w:val="28"/>
          <w:szCs w:val="28"/>
          <w:lang w:eastAsia="ru-RU"/>
        </w:rPr>
        <w:t>коронавирусной</w:t>
      </w:r>
      <w:proofErr w:type="spellEnd"/>
      <w:r w:rsidRPr="00C973BC">
        <w:rPr>
          <w:rFonts w:ascii="Times New Roman" w:eastAsia="Times New Roman" w:hAnsi="Times New Roman" w:cs="Times New Roman"/>
          <w:sz w:val="28"/>
          <w:szCs w:val="28"/>
          <w:lang w:eastAsia="ru-RU"/>
        </w:rPr>
        <w:t xml:space="preserve"> инфекции, а также введением налога на профессиональный доход – многие парикмахеры, швеи и др. категории снялись с учета в качестве индивидуальных предпринимателей, а зарегистрировались в качестве «</w:t>
      </w:r>
      <w:proofErr w:type="spellStart"/>
      <w:r w:rsidRPr="00C973BC">
        <w:rPr>
          <w:rFonts w:ascii="Times New Roman" w:eastAsia="Times New Roman" w:hAnsi="Times New Roman" w:cs="Times New Roman"/>
          <w:sz w:val="28"/>
          <w:szCs w:val="28"/>
          <w:lang w:eastAsia="ru-RU"/>
        </w:rPr>
        <w:t>самозанятых</w:t>
      </w:r>
      <w:proofErr w:type="spellEnd"/>
      <w:r w:rsidRPr="00C973B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На конец </w:t>
      </w:r>
      <w:r w:rsidRPr="00C973BC">
        <w:rPr>
          <w:rFonts w:ascii="Times New Roman" w:eastAsia="Times New Roman" w:hAnsi="Times New Roman" w:cs="Times New Roman"/>
          <w:sz w:val="28"/>
          <w:szCs w:val="28"/>
          <w:lang w:eastAsia="ru-RU"/>
        </w:rPr>
        <w:t>202</w:t>
      </w:r>
      <w:r w:rsidR="008E1419">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Невельском</w:t>
      </w:r>
      <w:proofErr w:type="gramEnd"/>
      <w:r>
        <w:rPr>
          <w:rFonts w:ascii="Times New Roman" w:eastAsia="Times New Roman" w:hAnsi="Times New Roman" w:cs="Times New Roman"/>
          <w:sz w:val="28"/>
          <w:szCs w:val="28"/>
          <w:lang w:eastAsia="ru-RU"/>
        </w:rPr>
        <w:t xml:space="preserve"> районе числилось 40</w:t>
      </w:r>
      <w:r w:rsidRPr="00C973BC">
        <w:rPr>
          <w:rFonts w:ascii="Times New Roman" w:eastAsia="Times New Roman" w:hAnsi="Times New Roman" w:cs="Times New Roman"/>
          <w:sz w:val="28"/>
          <w:szCs w:val="28"/>
          <w:lang w:eastAsia="ru-RU"/>
        </w:rPr>
        <w:t>2 человек</w:t>
      </w:r>
      <w:r>
        <w:rPr>
          <w:rFonts w:ascii="Times New Roman" w:eastAsia="Times New Roman" w:hAnsi="Times New Roman" w:cs="Times New Roman"/>
          <w:sz w:val="28"/>
          <w:szCs w:val="28"/>
          <w:lang w:eastAsia="ru-RU"/>
        </w:rPr>
        <w:t>а</w:t>
      </w:r>
      <w:r w:rsidRPr="00C973BC">
        <w:rPr>
          <w:rFonts w:ascii="Times New Roman" w:eastAsia="Times New Roman" w:hAnsi="Times New Roman" w:cs="Times New Roman"/>
          <w:sz w:val="28"/>
          <w:szCs w:val="28"/>
          <w:lang w:eastAsia="ru-RU"/>
        </w:rPr>
        <w:t>, зарегистрированных в качестве плательщиков налога на профессиональный доход («</w:t>
      </w:r>
      <w:proofErr w:type="spellStart"/>
      <w:r w:rsidRPr="00C973BC">
        <w:rPr>
          <w:rFonts w:ascii="Times New Roman" w:eastAsia="Times New Roman" w:hAnsi="Times New Roman" w:cs="Times New Roman"/>
          <w:sz w:val="28"/>
          <w:szCs w:val="28"/>
          <w:lang w:eastAsia="ru-RU"/>
        </w:rPr>
        <w:t>самозанятых</w:t>
      </w:r>
      <w:proofErr w:type="spellEnd"/>
      <w:r w:rsidRPr="00C973BC">
        <w:rPr>
          <w:rFonts w:ascii="Times New Roman" w:eastAsia="Times New Roman" w:hAnsi="Times New Roman" w:cs="Times New Roman"/>
          <w:sz w:val="28"/>
          <w:szCs w:val="28"/>
          <w:lang w:eastAsia="ru-RU"/>
        </w:rPr>
        <w:t xml:space="preserve">»). </w:t>
      </w:r>
    </w:p>
    <w:p w:rsidR="005D0F11" w:rsidRPr="002031B0" w:rsidRDefault="006B7ACD" w:rsidP="006B7ACD">
      <w:pPr>
        <w:shd w:val="clear" w:color="auto" w:fill="FFFFFF"/>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Pr="001D78E7">
        <w:rPr>
          <w:rFonts w:ascii="Times New Roman" w:eastAsia="Times New Roman" w:hAnsi="Times New Roman" w:cs="Times New Roman"/>
          <w:sz w:val="28"/>
          <w:szCs w:val="28"/>
          <w:lang w:eastAsia="ru-RU"/>
        </w:rPr>
        <w:t>редпринятые Администрацией района  меры, а также антикризисные меры, принятые на федеральном и региональном уровня</w:t>
      </w:r>
      <w:r>
        <w:rPr>
          <w:rFonts w:ascii="Times New Roman" w:eastAsia="Times New Roman" w:hAnsi="Times New Roman" w:cs="Times New Roman"/>
          <w:sz w:val="28"/>
          <w:szCs w:val="28"/>
          <w:lang w:eastAsia="ru-RU"/>
        </w:rPr>
        <w:t>х</w:t>
      </w:r>
      <w:r w:rsidRPr="001D78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нивелируют снижение численности населения и  </w:t>
      </w:r>
      <w:r w:rsidRPr="001D78E7">
        <w:rPr>
          <w:rFonts w:ascii="Times New Roman" w:eastAsia="Times New Roman" w:hAnsi="Times New Roman" w:cs="Times New Roman"/>
          <w:sz w:val="28"/>
          <w:szCs w:val="28"/>
          <w:lang w:eastAsia="ru-RU"/>
        </w:rPr>
        <w:t>позволяют прогнозировать</w:t>
      </w:r>
      <w:r>
        <w:rPr>
          <w:rFonts w:ascii="Times New Roman" w:eastAsia="Times New Roman" w:hAnsi="Times New Roman" w:cs="Times New Roman"/>
          <w:sz w:val="28"/>
          <w:szCs w:val="28"/>
          <w:lang w:eastAsia="ru-RU"/>
        </w:rPr>
        <w:t xml:space="preserve"> лишь сохранение и незначительное </w:t>
      </w:r>
      <w:r w:rsidRPr="001D78E7">
        <w:rPr>
          <w:rFonts w:ascii="Times New Roman" w:eastAsia="Times New Roman" w:hAnsi="Times New Roman" w:cs="Times New Roman"/>
          <w:sz w:val="28"/>
          <w:szCs w:val="28"/>
          <w:lang w:eastAsia="ru-RU"/>
        </w:rPr>
        <w:t>увеличение количества субъектов малого и среднего предпринимательства, а, следовательно, и увеличение численности занятого в малом и среднем предпринимательстве населения.</w:t>
      </w:r>
      <w:proofErr w:type="gramEnd"/>
      <w:r>
        <w:rPr>
          <w:rFonts w:ascii="Times New Roman" w:eastAsia="Times New Roman" w:hAnsi="Times New Roman" w:cs="Times New Roman"/>
          <w:sz w:val="28"/>
          <w:szCs w:val="28"/>
          <w:lang w:eastAsia="ru-RU"/>
        </w:rPr>
        <w:t xml:space="preserve"> </w:t>
      </w:r>
      <w:r w:rsidR="005D0F11" w:rsidRPr="002031B0">
        <w:rPr>
          <w:rFonts w:ascii="Times New Roman" w:eastAsia="Times New Roman" w:hAnsi="Times New Roman" w:cs="Times New Roman"/>
          <w:sz w:val="28"/>
          <w:szCs w:val="28"/>
          <w:lang w:eastAsia="ru-RU"/>
        </w:rPr>
        <w:t xml:space="preserve"> Ожидается, что к 202</w:t>
      </w:r>
      <w:r>
        <w:rPr>
          <w:rFonts w:ascii="Times New Roman" w:eastAsia="Times New Roman" w:hAnsi="Times New Roman" w:cs="Times New Roman"/>
          <w:sz w:val="28"/>
          <w:szCs w:val="28"/>
          <w:lang w:eastAsia="ru-RU"/>
        </w:rPr>
        <w:t>4</w:t>
      </w:r>
      <w:r w:rsidR="005D0F11" w:rsidRPr="002031B0">
        <w:rPr>
          <w:rFonts w:ascii="Times New Roman" w:eastAsia="Times New Roman" w:hAnsi="Times New Roman" w:cs="Times New Roman"/>
          <w:sz w:val="28"/>
          <w:szCs w:val="28"/>
          <w:lang w:eastAsia="ru-RU"/>
        </w:rPr>
        <w:t xml:space="preserve"> году количество субъектов МСП на 10 тыс. чел. населения</w:t>
      </w:r>
      <w:r w:rsidR="00EA07D5" w:rsidRPr="002031B0">
        <w:rPr>
          <w:rFonts w:ascii="Times New Roman" w:eastAsia="Times New Roman" w:hAnsi="Times New Roman" w:cs="Times New Roman"/>
          <w:sz w:val="28"/>
          <w:szCs w:val="28"/>
          <w:lang w:eastAsia="ru-RU"/>
        </w:rPr>
        <w:t xml:space="preserve"> составит 2</w:t>
      </w:r>
      <w:r>
        <w:rPr>
          <w:rFonts w:ascii="Times New Roman" w:eastAsia="Times New Roman" w:hAnsi="Times New Roman" w:cs="Times New Roman"/>
          <w:sz w:val="28"/>
          <w:szCs w:val="28"/>
          <w:lang w:eastAsia="ru-RU"/>
        </w:rPr>
        <w:t>1</w:t>
      </w:r>
      <w:r w:rsidR="007D3707">
        <w:rPr>
          <w:rFonts w:ascii="Times New Roman" w:eastAsia="Times New Roman" w:hAnsi="Times New Roman" w:cs="Times New Roman"/>
          <w:sz w:val="28"/>
          <w:szCs w:val="28"/>
          <w:lang w:eastAsia="ru-RU"/>
        </w:rPr>
        <w:t>5</w:t>
      </w:r>
      <w:r w:rsidR="005D0F11" w:rsidRPr="002031B0">
        <w:rPr>
          <w:rFonts w:ascii="Times New Roman" w:eastAsia="Times New Roman" w:hAnsi="Times New Roman" w:cs="Times New Roman"/>
          <w:sz w:val="28"/>
          <w:szCs w:val="28"/>
          <w:lang w:eastAsia="ru-RU"/>
        </w:rPr>
        <w:t xml:space="preserve"> ед.</w:t>
      </w:r>
    </w:p>
    <w:p w:rsidR="00EF0E88" w:rsidRPr="002031B0" w:rsidRDefault="00A35F0C" w:rsidP="002031B0">
      <w:pPr>
        <w:pStyle w:val="a3"/>
        <w:numPr>
          <w:ilvl w:val="0"/>
          <w:numId w:val="14"/>
        </w:numPr>
        <w:spacing w:after="0" w:line="240" w:lineRule="auto"/>
        <w:ind w:left="0" w:firstLine="709"/>
        <w:jc w:val="both"/>
        <w:rPr>
          <w:rFonts w:ascii="Times New Roman" w:hAnsi="Times New Roman" w:cs="Times New Roman"/>
          <w:sz w:val="28"/>
          <w:szCs w:val="28"/>
          <w:u w:val="single"/>
        </w:rPr>
      </w:pPr>
      <w:r w:rsidRPr="002031B0">
        <w:rPr>
          <w:rFonts w:ascii="Times New Roman" w:hAnsi="Times New Roman" w:cs="Times New Roman"/>
          <w:i/>
          <w:sz w:val="28"/>
          <w:szCs w:val="28"/>
          <w:u w:val="single"/>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A43344" w:rsidRPr="002031B0">
        <w:rPr>
          <w:rFonts w:ascii="Times New Roman" w:hAnsi="Times New Roman" w:cs="Times New Roman"/>
          <w:i/>
          <w:sz w:val="28"/>
          <w:szCs w:val="28"/>
          <w:u w:val="single"/>
        </w:rPr>
        <w:t xml:space="preserve"> составляет 21%</w:t>
      </w:r>
      <w:r w:rsidRPr="002031B0">
        <w:rPr>
          <w:rFonts w:ascii="Times New Roman" w:hAnsi="Times New Roman" w:cs="Times New Roman"/>
          <w:i/>
          <w:sz w:val="28"/>
          <w:szCs w:val="28"/>
          <w:u w:val="single"/>
        </w:rPr>
        <w:t>.</w:t>
      </w:r>
      <w:r w:rsidRPr="002031B0">
        <w:rPr>
          <w:rFonts w:ascii="Times New Roman" w:hAnsi="Times New Roman" w:cs="Times New Roman"/>
          <w:sz w:val="28"/>
          <w:szCs w:val="28"/>
          <w:u w:val="single"/>
        </w:rPr>
        <w:t xml:space="preserve"> </w:t>
      </w:r>
    </w:p>
    <w:p w:rsidR="00A35F0C" w:rsidRPr="002031B0" w:rsidRDefault="00A35F0C" w:rsidP="002031B0">
      <w:pPr>
        <w:spacing w:after="0" w:line="240" w:lineRule="auto"/>
        <w:ind w:firstLine="709"/>
        <w:jc w:val="both"/>
        <w:rPr>
          <w:rFonts w:ascii="Times New Roman" w:hAnsi="Times New Roman" w:cs="Times New Roman"/>
          <w:sz w:val="28"/>
          <w:szCs w:val="28"/>
        </w:rPr>
      </w:pPr>
      <w:r w:rsidRPr="002031B0">
        <w:rPr>
          <w:rFonts w:ascii="Times New Roman" w:hAnsi="Times New Roman" w:cs="Times New Roman"/>
          <w:sz w:val="28"/>
          <w:szCs w:val="28"/>
        </w:rPr>
        <w:t>Показатель приведен по итогам сплошного наблюдения за деятельностью субъектов малого и среднего пред</w:t>
      </w:r>
      <w:r w:rsidR="00AB2607" w:rsidRPr="002031B0">
        <w:rPr>
          <w:rFonts w:ascii="Times New Roman" w:hAnsi="Times New Roman" w:cs="Times New Roman"/>
          <w:sz w:val="28"/>
          <w:szCs w:val="28"/>
        </w:rPr>
        <w:t xml:space="preserve">принимательства за 2015 год (периодичность проведения наблюдения – 1 раз в пять лет). </w:t>
      </w:r>
      <w:r w:rsidR="00EF0E88" w:rsidRPr="002031B0">
        <w:rPr>
          <w:rFonts w:ascii="Times New Roman" w:hAnsi="Times New Roman" w:cs="Times New Roman"/>
          <w:sz w:val="28"/>
          <w:szCs w:val="28"/>
        </w:rPr>
        <w:t>Другие данные отсутствуют.</w:t>
      </w:r>
      <w:r w:rsidR="006B7ACD" w:rsidRPr="006B7ACD">
        <w:t xml:space="preserve"> </w:t>
      </w:r>
      <w:r w:rsidR="006B7ACD" w:rsidRPr="006B7ACD">
        <w:rPr>
          <w:rFonts w:ascii="Times New Roman" w:hAnsi="Times New Roman" w:cs="Times New Roman"/>
          <w:sz w:val="28"/>
          <w:szCs w:val="28"/>
        </w:rPr>
        <w:t>Итоги сплошного наблюдения  МСП за 2020год  будут опубликованы не ранее июля 2022   года</w:t>
      </w:r>
    </w:p>
    <w:p w:rsidR="00BF7AC3" w:rsidRPr="002031B0" w:rsidRDefault="00BF7AC3" w:rsidP="002031B0">
      <w:pPr>
        <w:spacing w:after="0" w:line="240" w:lineRule="auto"/>
        <w:ind w:right="173" w:firstLine="685"/>
        <w:jc w:val="both"/>
        <w:rPr>
          <w:rFonts w:ascii="Times New Roman" w:hAnsi="Times New Roman" w:cs="Times New Roman"/>
          <w:sz w:val="28"/>
          <w:szCs w:val="28"/>
        </w:rPr>
      </w:pPr>
    </w:p>
    <w:p w:rsidR="00A421D5" w:rsidRPr="00E64C1B" w:rsidRDefault="00AB2607" w:rsidP="008B130F">
      <w:pPr>
        <w:spacing w:after="0" w:line="239" w:lineRule="auto"/>
        <w:jc w:val="both"/>
        <w:rPr>
          <w:rFonts w:ascii="Times New Roman" w:hAnsi="Times New Roman" w:cs="Times New Roman"/>
          <w:b/>
          <w:sz w:val="28"/>
          <w:szCs w:val="28"/>
        </w:rPr>
      </w:pPr>
      <w:r w:rsidRPr="00E64C1B">
        <w:rPr>
          <w:rFonts w:ascii="Times New Roman" w:hAnsi="Times New Roman" w:cs="Times New Roman"/>
          <w:b/>
          <w:sz w:val="28"/>
          <w:szCs w:val="28"/>
        </w:rPr>
        <w:t>Улучшение инвестиционной привлекательности</w:t>
      </w:r>
    </w:p>
    <w:p w:rsidR="00B24BD9" w:rsidRPr="00E64C1B" w:rsidRDefault="00AB2607" w:rsidP="002031B0">
      <w:pPr>
        <w:pStyle w:val="a3"/>
        <w:numPr>
          <w:ilvl w:val="0"/>
          <w:numId w:val="14"/>
        </w:numPr>
        <w:spacing w:after="0" w:line="239" w:lineRule="auto"/>
        <w:ind w:left="0" w:firstLine="709"/>
        <w:jc w:val="both"/>
        <w:rPr>
          <w:rFonts w:ascii="Times New Roman" w:hAnsi="Times New Roman" w:cs="Times New Roman"/>
          <w:sz w:val="28"/>
          <w:szCs w:val="28"/>
        </w:rPr>
      </w:pPr>
      <w:r w:rsidRPr="00E64C1B">
        <w:rPr>
          <w:rFonts w:ascii="Times New Roman" w:hAnsi="Times New Roman" w:cs="Times New Roman"/>
          <w:i/>
          <w:sz w:val="28"/>
          <w:szCs w:val="28"/>
          <w:u w:val="single"/>
        </w:rPr>
        <w:t>Объем инвестиций в основной капитал (за исключением бюджетных средств) в расчете на 1 жителя</w:t>
      </w:r>
      <w:r w:rsidR="00AA6A5E" w:rsidRPr="00E64C1B">
        <w:rPr>
          <w:rFonts w:ascii="Times New Roman" w:hAnsi="Times New Roman" w:cs="Times New Roman"/>
          <w:i/>
          <w:sz w:val="28"/>
          <w:szCs w:val="28"/>
          <w:u w:val="single"/>
        </w:rPr>
        <w:t xml:space="preserve"> </w:t>
      </w:r>
      <w:r w:rsidR="00AA6A5E" w:rsidRPr="00E64C1B">
        <w:rPr>
          <w:rFonts w:ascii="Times New Roman" w:hAnsi="Times New Roman" w:cs="Times New Roman"/>
          <w:sz w:val="28"/>
          <w:szCs w:val="28"/>
        </w:rPr>
        <w:t>в 202</w:t>
      </w:r>
      <w:r w:rsidR="00E64C1B" w:rsidRPr="00E64C1B">
        <w:rPr>
          <w:rFonts w:ascii="Times New Roman" w:hAnsi="Times New Roman" w:cs="Times New Roman"/>
          <w:sz w:val="28"/>
          <w:szCs w:val="28"/>
        </w:rPr>
        <w:t>1</w:t>
      </w:r>
      <w:r w:rsidR="00AA6A5E" w:rsidRPr="00E64C1B">
        <w:rPr>
          <w:rFonts w:ascii="Times New Roman" w:hAnsi="Times New Roman" w:cs="Times New Roman"/>
          <w:sz w:val="28"/>
          <w:szCs w:val="28"/>
        </w:rPr>
        <w:t xml:space="preserve"> году составил </w:t>
      </w:r>
      <w:r w:rsidR="00E64C1B" w:rsidRPr="00E64C1B">
        <w:rPr>
          <w:rFonts w:ascii="Times New Roman" w:hAnsi="Times New Roman" w:cs="Times New Roman"/>
          <w:sz w:val="28"/>
          <w:szCs w:val="28"/>
        </w:rPr>
        <w:t>21321,4</w:t>
      </w:r>
      <w:r w:rsidR="00AA6A5E" w:rsidRPr="00E64C1B">
        <w:rPr>
          <w:rFonts w:ascii="Times New Roman" w:hAnsi="Times New Roman" w:cs="Times New Roman"/>
          <w:sz w:val="28"/>
          <w:szCs w:val="28"/>
        </w:rPr>
        <w:t>руб.</w:t>
      </w:r>
      <w:r w:rsidR="00E64C1B" w:rsidRPr="00E64C1B">
        <w:rPr>
          <w:rFonts w:ascii="Times New Roman" w:hAnsi="Times New Roman" w:cs="Times New Roman"/>
          <w:sz w:val="28"/>
          <w:szCs w:val="28"/>
        </w:rPr>
        <w:t xml:space="preserve"> (по предварительным данным </w:t>
      </w:r>
      <w:proofErr w:type="spellStart"/>
      <w:r w:rsidR="00E64C1B" w:rsidRPr="00E64C1B">
        <w:rPr>
          <w:rFonts w:ascii="Times New Roman" w:hAnsi="Times New Roman" w:cs="Times New Roman"/>
          <w:sz w:val="28"/>
          <w:szCs w:val="28"/>
        </w:rPr>
        <w:t>Псковстата</w:t>
      </w:r>
      <w:proofErr w:type="spellEnd"/>
      <w:r w:rsidR="00E64C1B" w:rsidRPr="00E64C1B">
        <w:rPr>
          <w:rFonts w:ascii="Times New Roman" w:hAnsi="Times New Roman" w:cs="Times New Roman"/>
          <w:sz w:val="28"/>
          <w:szCs w:val="28"/>
        </w:rPr>
        <w:t>).</w:t>
      </w:r>
    </w:p>
    <w:p w:rsidR="00AB2607" w:rsidRDefault="00181712" w:rsidP="002031B0">
      <w:pPr>
        <w:spacing w:after="0" w:line="239" w:lineRule="auto"/>
        <w:ind w:firstLine="709"/>
        <w:jc w:val="both"/>
        <w:rPr>
          <w:rFonts w:ascii="Times New Roman" w:hAnsi="Times New Roman" w:cs="Times New Roman"/>
          <w:sz w:val="28"/>
          <w:szCs w:val="28"/>
        </w:rPr>
      </w:pPr>
      <w:r w:rsidRPr="00E64C1B">
        <w:rPr>
          <w:rFonts w:ascii="Times New Roman" w:hAnsi="Times New Roman" w:cs="Times New Roman"/>
          <w:sz w:val="28"/>
          <w:szCs w:val="28"/>
        </w:rPr>
        <w:t>В 20</w:t>
      </w:r>
      <w:r w:rsidR="003E08AB" w:rsidRPr="00E64C1B">
        <w:rPr>
          <w:rFonts w:ascii="Times New Roman" w:hAnsi="Times New Roman" w:cs="Times New Roman"/>
          <w:sz w:val="28"/>
          <w:szCs w:val="28"/>
        </w:rPr>
        <w:t>2</w:t>
      </w:r>
      <w:r w:rsidR="00E64C1B" w:rsidRPr="00E64C1B">
        <w:rPr>
          <w:rFonts w:ascii="Times New Roman" w:hAnsi="Times New Roman" w:cs="Times New Roman"/>
          <w:sz w:val="28"/>
          <w:szCs w:val="28"/>
        </w:rPr>
        <w:t>1</w:t>
      </w:r>
      <w:r w:rsidR="00B24BD9" w:rsidRPr="00E64C1B">
        <w:rPr>
          <w:rFonts w:ascii="Times New Roman" w:hAnsi="Times New Roman" w:cs="Times New Roman"/>
          <w:sz w:val="28"/>
          <w:szCs w:val="28"/>
        </w:rPr>
        <w:t xml:space="preserve"> году данный показатель </w:t>
      </w:r>
      <w:r w:rsidR="003E08AB" w:rsidRPr="00E64C1B">
        <w:rPr>
          <w:rFonts w:ascii="Times New Roman" w:hAnsi="Times New Roman" w:cs="Times New Roman"/>
          <w:sz w:val="28"/>
          <w:szCs w:val="28"/>
        </w:rPr>
        <w:t>у</w:t>
      </w:r>
      <w:r w:rsidR="00E64C1B" w:rsidRPr="00E64C1B">
        <w:rPr>
          <w:rFonts w:ascii="Times New Roman" w:hAnsi="Times New Roman" w:cs="Times New Roman"/>
          <w:sz w:val="28"/>
          <w:szCs w:val="28"/>
        </w:rPr>
        <w:t>меньшился</w:t>
      </w:r>
      <w:r w:rsidR="00B24BD9" w:rsidRPr="00E64C1B">
        <w:rPr>
          <w:rFonts w:ascii="Times New Roman" w:hAnsi="Times New Roman" w:cs="Times New Roman"/>
          <w:sz w:val="28"/>
          <w:szCs w:val="28"/>
        </w:rPr>
        <w:t xml:space="preserve">  по отношению к прошлому году</w:t>
      </w:r>
      <w:r w:rsidR="003E08AB" w:rsidRPr="00E64C1B">
        <w:rPr>
          <w:rFonts w:ascii="Times New Roman" w:hAnsi="Times New Roman" w:cs="Times New Roman"/>
          <w:sz w:val="28"/>
          <w:szCs w:val="28"/>
        </w:rPr>
        <w:t xml:space="preserve"> более чем в </w:t>
      </w:r>
      <w:r w:rsidR="00E64C1B" w:rsidRPr="00E64C1B">
        <w:rPr>
          <w:rFonts w:ascii="Times New Roman" w:hAnsi="Times New Roman" w:cs="Times New Roman"/>
          <w:sz w:val="28"/>
          <w:szCs w:val="28"/>
        </w:rPr>
        <w:t>1,7</w:t>
      </w:r>
      <w:r w:rsidR="00B24BD9" w:rsidRPr="00E64C1B">
        <w:rPr>
          <w:rFonts w:ascii="Times New Roman" w:hAnsi="Times New Roman" w:cs="Times New Roman"/>
          <w:sz w:val="28"/>
          <w:szCs w:val="28"/>
        </w:rPr>
        <w:t xml:space="preserve"> раза.</w:t>
      </w:r>
      <w:r w:rsidRPr="00E64C1B">
        <w:rPr>
          <w:rFonts w:ascii="Times New Roman" w:hAnsi="Times New Roman" w:cs="Times New Roman"/>
          <w:sz w:val="28"/>
          <w:szCs w:val="28"/>
        </w:rPr>
        <w:t xml:space="preserve"> </w:t>
      </w:r>
    </w:p>
    <w:p w:rsidR="00AB0336" w:rsidRPr="00CB6B4D" w:rsidRDefault="00AB0336" w:rsidP="00AB0336">
      <w:pPr>
        <w:spacing w:after="0" w:line="240" w:lineRule="auto"/>
        <w:ind w:firstLine="709"/>
        <w:jc w:val="both"/>
        <w:rPr>
          <w:rFonts w:ascii="Times New Roman" w:eastAsia="Times New Roman" w:hAnsi="Times New Roman" w:cs="Times New Roman"/>
          <w:sz w:val="28"/>
          <w:szCs w:val="28"/>
          <w:lang w:eastAsia="ru-RU"/>
        </w:rPr>
      </w:pPr>
      <w:r w:rsidRPr="00CB6B4D">
        <w:rPr>
          <w:rFonts w:ascii="Times New Roman" w:eastAsia="Times New Roman" w:hAnsi="Times New Roman" w:cs="Times New Roman"/>
          <w:sz w:val="28"/>
          <w:szCs w:val="28"/>
          <w:lang w:eastAsia="ru-RU"/>
        </w:rPr>
        <w:t xml:space="preserve">Продолжающаяся газификация района способствует инвестиционной привлекательности территории. В 2021 году продолжены инженерно-геодезические испытания и проектные работы по подготовке к строительству газопровода дер. </w:t>
      </w:r>
      <w:proofErr w:type="spellStart"/>
      <w:r w:rsidRPr="00CB6B4D">
        <w:rPr>
          <w:rFonts w:ascii="Times New Roman" w:eastAsia="Times New Roman" w:hAnsi="Times New Roman" w:cs="Times New Roman"/>
          <w:sz w:val="28"/>
          <w:szCs w:val="28"/>
          <w:lang w:eastAsia="ru-RU"/>
        </w:rPr>
        <w:t>Иваново-дер</w:t>
      </w:r>
      <w:proofErr w:type="gramStart"/>
      <w:r w:rsidRPr="00CB6B4D">
        <w:rPr>
          <w:rFonts w:ascii="Times New Roman" w:eastAsia="Times New Roman" w:hAnsi="Times New Roman" w:cs="Times New Roman"/>
          <w:sz w:val="28"/>
          <w:szCs w:val="28"/>
          <w:lang w:eastAsia="ru-RU"/>
        </w:rPr>
        <w:t>.О</w:t>
      </w:r>
      <w:proofErr w:type="gramEnd"/>
      <w:r w:rsidRPr="00CB6B4D">
        <w:rPr>
          <w:rFonts w:ascii="Times New Roman" w:eastAsia="Times New Roman" w:hAnsi="Times New Roman" w:cs="Times New Roman"/>
          <w:sz w:val="28"/>
          <w:szCs w:val="28"/>
          <w:lang w:eastAsia="ru-RU"/>
        </w:rPr>
        <w:t>пухлики</w:t>
      </w:r>
      <w:proofErr w:type="spellEnd"/>
      <w:r w:rsidRPr="00CB6B4D">
        <w:rPr>
          <w:rFonts w:ascii="Times New Roman" w:eastAsia="Times New Roman" w:hAnsi="Times New Roman" w:cs="Times New Roman"/>
          <w:sz w:val="28"/>
          <w:szCs w:val="28"/>
          <w:lang w:eastAsia="ru-RU"/>
        </w:rPr>
        <w:t xml:space="preserve"> с отводами на </w:t>
      </w:r>
      <w:proofErr w:type="spellStart"/>
      <w:r w:rsidRPr="00CB6B4D">
        <w:rPr>
          <w:rFonts w:ascii="Times New Roman" w:eastAsia="Times New Roman" w:hAnsi="Times New Roman" w:cs="Times New Roman"/>
          <w:sz w:val="28"/>
          <w:szCs w:val="28"/>
          <w:lang w:eastAsia="ru-RU"/>
        </w:rPr>
        <w:t>дер.Крупевицы</w:t>
      </w:r>
      <w:proofErr w:type="spellEnd"/>
      <w:r w:rsidRPr="00CB6B4D">
        <w:rPr>
          <w:rFonts w:ascii="Times New Roman" w:eastAsia="Times New Roman" w:hAnsi="Times New Roman" w:cs="Times New Roman"/>
          <w:sz w:val="28"/>
          <w:szCs w:val="28"/>
          <w:lang w:eastAsia="ru-RU"/>
        </w:rPr>
        <w:t xml:space="preserve"> – </w:t>
      </w:r>
      <w:proofErr w:type="spellStart"/>
      <w:r w:rsidRPr="00CB6B4D">
        <w:rPr>
          <w:rFonts w:ascii="Times New Roman" w:eastAsia="Times New Roman" w:hAnsi="Times New Roman" w:cs="Times New Roman"/>
          <w:sz w:val="28"/>
          <w:szCs w:val="28"/>
          <w:lang w:eastAsia="ru-RU"/>
        </w:rPr>
        <w:t>дер.Чижевщина</w:t>
      </w:r>
      <w:proofErr w:type="spellEnd"/>
      <w:r w:rsidRPr="00CB6B4D">
        <w:rPr>
          <w:rFonts w:ascii="Times New Roman" w:eastAsia="Times New Roman" w:hAnsi="Times New Roman" w:cs="Times New Roman"/>
          <w:sz w:val="28"/>
          <w:szCs w:val="28"/>
          <w:lang w:eastAsia="ru-RU"/>
        </w:rPr>
        <w:t xml:space="preserve"> – </w:t>
      </w:r>
      <w:proofErr w:type="spellStart"/>
      <w:r w:rsidRPr="00CB6B4D">
        <w:rPr>
          <w:rFonts w:ascii="Times New Roman" w:eastAsia="Times New Roman" w:hAnsi="Times New Roman" w:cs="Times New Roman"/>
          <w:sz w:val="28"/>
          <w:szCs w:val="28"/>
          <w:lang w:eastAsia="ru-RU"/>
        </w:rPr>
        <w:t>дер.Гололобы</w:t>
      </w:r>
      <w:proofErr w:type="spellEnd"/>
      <w:r w:rsidRPr="00CB6B4D">
        <w:rPr>
          <w:rFonts w:ascii="Times New Roman" w:eastAsia="Times New Roman" w:hAnsi="Times New Roman" w:cs="Times New Roman"/>
          <w:sz w:val="28"/>
          <w:szCs w:val="28"/>
          <w:lang w:eastAsia="ru-RU"/>
        </w:rPr>
        <w:t xml:space="preserve"> Невельского района Псковской области. Строительство данного газопровода позволит перевести на природный газ </w:t>
      </w:r>
      <w:r w:rsidRPr="00CB6B4D">
        <w:rPr>
          <w:rFonts w:ascii="Times New Roman" w:eastAsia="Times New Roman" w:hAnsi="Times New Roman" w:cs="Times New Roman"/>
          <w:sz w:val="28"/>
          <w:szCs w:val="28"/>
          <w:lang w:eastAsia="ru-RU"/>
        </w:rPr>
        <w:lastRenderedPageBreak/>
        <w:t xml:space="preserve">две муниципальные котельные, а также обеспечить подключение социальных объектов: оздоровительного центра в </w:t>
      </w:r>
      <w:proofErr w:type="spellStart"/>
      <w:r w:rsidRPr="00CB6B4D">
        <w:rPr>
          <w:rFonts w:ascii="Times New Roman" w:eastAsia="Times New Roman" w:hAnsi="Times New Roman" w:cs="Times New Roman"/>
          <w:sz w:val="28"/>
          <w:szCs w:val="28"/>
          <w:lang w:eastAsia="ru-RU"/>
        </w:rPr>
        <w:t>дер</w:t>
      </w:r>
      <w:proofErr w:type="gramStart"/>
      <w:r w:rsidRPr="00CB6B4D">
        <w:rPr>
          <w:rFonts w:ascii="Times New Roman" w:eastAsia="Times New Roman" w:hAnsi="Times New Roman" w:cs="Times New Roman"/>
          <w:sz w:val="28"/>
          <w:szCs w:val="28"/>
          <w:lang w:eastAsia="ru-RU"/>
        </w:rPr>
        <w:t>.К</w:t>
      </w:r>
      <w:proofErr w:type="gramEnd"/>
      <w:r w:rsidRPr="00CB6B4D">
        <w:rPr>
          <w:rFonts w:ascii="Times New Roman" w:eastAsia="Times New Roman" w:hAnsi="Times New Roman" w:cs="Times New Roman"/>
          <w:sz w:val="28"/>
          <w:szCs w:val="28"/>
          <w:lang w:eastAsia="ru-RU"/>
        </w:rPr>
        <w:t>рупевицы</w:t>
      </w:r>
      <w:proofErr w:type="spellEnd"/>
      <w:r w:rsidRPr="00CB6B4D">
        <w:rPr>
          <w:rFonts w:ascii="Times New Roman" w:eastAsia="Times New Roman" w:hAnsi="Times New Roman" w:cs="Times New Roman"/>
          <w:sz w:val="28"/>
          <w:szCs w:val="28"/>
          <w:lang w:eastAsia="ru-RU"/>
        </w:rPr>
        <w:t>, санатория «Голубые озера», школу и жил</w:t>
      </w:r>
      <w:r>
        <w:rPr>
          <w:rFonts w:ascii="Times New Roman" w:eastAsia="Times New Roman" w:hAnsi="Times New Roman" w:cs="Times New Roman"/>
          <w:sz w:val="28"/>
          <w:szCs w:val="28"/>
          <w:lang w:eastAsia="ru-RU"/>
        </w:rPr>
        <w:t>ищный</w:t>
      </w:r>
      <w:r w:rsidRPr="00CB6B4D">
        <w:rPr>
          <w:rFonts w:ascii="Times New Roman" w:eastAsia="Times New Roman" w:hAnsi="Times New Roman" w:cs="Times New Roman"/>
          <w:sz w:val="28"/>
          <w:szCs w:val="28"/>
          <w:lang w:eastAsia="ru-RU"/>
        </w:rPr>
        <w:t xml:space="preserve"> фонд. Подключение жилых домов частного сектора в 2021 году осуществляется на условиях технологического подключения к магистральному газопроводу в г</w:t>
      </w:r>
      <w:proofErr w:type="gramStart"/>
      <w:r w:rsidRPr="00CB6B4D">
        <w:rPr>
          <w:rFonts w:ascii="Times New Roman" w:eastAsia="Times New Roman" w:hAnsi="Times New Roman" w:cs="Times New Roman"/>
          <w:sz w:val="28"/>
          <w:szCs w:val="28"/>
          <w:lang w:eastAsia="ru-RU"/>
        </w:rPr>
        <w:t>.Н</w:t>
      </w:r>
      <w:proofErr w:type="gramEnd"/>
      <w:r w:rsidRPr="00CB6B4D">
        <w:rPr>
          <w:rFonts w:ascii="Times New Roman" w:eastAsia="Times New Roman" w:hAnsi="Times New Roman" w:cs="Times New Roman"/>
          <w:sz w:val="28"/>
          <w:szCs w:val="28"/>
          <w:lang w:eastAsia="ru-RU"/>
        </w:rPr>
        <w:t xml:space="preserve">евель, в д.Борки и в д.Плиссы. Также ООО «Газпром </w:t>
      </w:r>
      <w:proofErr w:type="spellStart"/>
      <w:r w:rsidRPr="00CB6B4D">
        <w:rPr>
          <w:rFonts w:ascii="Times New Roman" w:eastAsia="Times New Roman" w:hAnsi="Times New Roman" w:cs="Times New Roman"/>
          <w:sz w:val="28"/>
          <w:szCs w:val="28"/>
          <w:lang w:eastAsia="ru-RU"/>
        </w:rPr>
        <w:t>межрегионгаз</w:t>
      </w:r>
      <w:proofErr w:type="spellEnd"/>
      <w:r w:rsidRPr="00CB6B4D">
        <w:rPr>
          <w:rFonts w:ascii="Times New Roman" w:eastAsia="Times New Roman" w:hAnsi="Times New Roman" w:cs="Times New Roman"/>
          <w:sz w:val="28"/>
          <w:szCs w:val="28"/>
          <w:lang w:eastAsia="ru-RU"/>
        </w:rPr>
        <w:t xml:space="preserve"> Псков» принимаются заявки на </w:t>
      </w:r>
      <w:proofErr w:type="spellStart"/>
      <w:r w:rsidRPr="00CB6B4D">
        <w:rPr>
          <w:rFonts w:ascii="Times New Roman" w:eastAsia="Times New Roman" w:hAnsi="Times New Roman" w:cs="Times New Roman"/>
          <w:sz w:val="28"/>
          <w:szCs w:val="28"/>
          <w:lang w:eastAsia="ru-RU"/>
        </w:rPr>
        <w:t>догазификацию</w:t>
      </w:r>
      <w:proofErr w:type="spellEnd"/>
      <w:r w:rsidRPr="00CB6B4D">
        <w:rPr>
          <w:rFonts w:ascii="Times New Roman" w:eastAsia="Times New Roman" w:hAnsi="Times New Roman" w:cs="Times New Roman"/>
          <w:sz w:val="28"/>
          <w:szCs w:val="28"/>
          <w:lang w:eastAsia="ru-RU"/>
        </w:rPr>
        <w:t xml:space="preserve"> индивидуальных жилых домов по поручению Президента РФ. </w:t>
      </w:r>
    </w:p>
    <w:p w:rsidR="00AB0336" w:rsidRPr="00A029E7" w:rsidRDefault="00AB0336" w:rsidP="00AB033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2021 году </w:t>
      </w:r>
      <w:r w:rsidRPr="00A029E7">
        <w:rPr>
          <w:rFonts w:ascii="Times New Roman" w:eastAsia="Times New Roman" w:hAnsi="Times New Roman" w:cs="Times New Roman"/>
          <w:sz w:val="28"/>
          <w:szCs w:val="28"/>
          <w:lang w:eastAsia="ru-RU"/>
        </w:rPr>
        <w:t xml:space="preserve"> на развитие экономики и социальной сферы организациями Невельского района использовано </w:t>
      </w:r>
      <w:r>
        <w:rPr>
          <w:rFonts w:ascii="Times New Roman" w:eastAsia="Times New Roman" w:hAnsi="Times New Roman" w:cs="Times New Roman"/>
          <w:sz w:val="28"/>
          <w:szCs w:val="28"/>
          <w:lang w:eastAsia="ru-RU"/>
        </w:rPr>
        <w:t>515,9 млн</w:t>
      </w:r>
      <w:proofErr w:type="gramStart"/>
      <w:r w:rsidRPr="00A029E7">
        <w:rPr>
          <w:rFonts w:ascii="Times New Roman" w:eastAsia="Times New Roman" w:hAnsi="Times New Roman" w:cs="Times New Roman"/>
          <w:sz w:val="28"/>
          <w:szCs w:val="28"/>
          <w:lang w:eastAsia="ru-RU"/>
        </w:rPr>
        <w:t>.р</w:t>
      </w:r>
      <w:proofErr w:type="gramEnd"/>
      <w:r w:rsidRPr="00A029E7">
        <w:rPr>
          <w:rFonts w:ascii="Times New Roman" w:eastAsia="Times New Roman" w:hAnsi="Times New Roman" w:cs="Times New Roman"/>
          <w:sz w:val="28"/>
          <w:szCs w:val="28"/>
          <w:lang w:eastAsia="ru-RU"/>
        </w:rPr>
        <w:t xml:space="preserve">уб. инвестиций в основной капитал, что в </w:t>
      </w:r>
      <w:r>
        <w:rPr>
          <w:rFonts w:ascii="Times New Roman" w:eastAsia="Times New Roman" w:hAnsi="Times New Roman" w:cs="Times New Roman"/>
          <w:sz w:val="28"/>
          <w:szCs w:val="28"/>
          <w:lang w:eastAsia="ru-RU"/>
        </w:rPr>
        <w:t>1,7</w:t>
      </w:r>
      <w:r w:rsidRPr="00A029E7">
        <w:rPr>
          <w:rFonts w:ascii="Times New Roman" w:eastAsia="Times New Roman" w:hAnsi="Times New Roman" w:cs="Times New Roman"/>
          <w:sz w:val="28"/>
          <w:szCs w:val="28"/>
          <w:lang w:eastAsia="ru-RU"/>
        </w:rPr>
        <w:t xml:space="preserve"> раза меньше уровня капитальных вложений </w:t>
      </w:r>
      <w:r>
        <w:rPr>
          <w:rFonts w:ascii="Times New Roman" w:eastAsia="Times New Roman" w:hAnsi="Times New Roman" w:cs="Times New Roman"/>
          <w:sz w:val="28"/>
          <w:szCs w:val="28"/>
          <w:lang w:eastAsia="ru-RU"/>
        </w:rPr>
        <w:t>в</w:t>
      </w:r>
      <w:r w:rsidRPr="00A029E7">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0</w:t>
      </w:r>
      <w:r w:rsidRPr="00A029E7">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A029E7">
        <w:rPr>
          <w:rFonts w:ascii="Times New Roman" w:eastAsia="Times New Roman" w:hAnsi="Times New Roman" w:cs="Times New Roman"/>
          <w:sz w:val="28"/>
          <w:szCs w:val="28"/>
          <w:lang w:eastAsia="ru-RU"/>
        </w:rPr>
        <w:t>.</w:t>
      </w:r>
    </w:p>
    <w:p w:rsidR="00BA7A9E" w:rsidRDefault="00BA7A9E" w:rsidP="00BA7A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Программой развития газоснабжения и газификации Псковской области на 2021-2025 годы предусмотрено мероприятие «Строительство газопровода межпоселкового дер</w:t>
      </w:r>
      <w:proofErr w:type="gramStart"/>
      <w:r>
        <w:rPr>
          <w:rFonts w:ascii="Times New Roman" w:eastAsia="Times New Roman" w:hAnsi="Times New Roman" w:cs="Times New Roman"/>
          <w:sz w:val="28"/>
          <w:szCs w:val="28"/>
          <w:lang w:eastAsia="ru-RU"/>
        </w:rPr>
        <w:t>.И</w:t>
      </w:r>
      <w:proofErr w:type="gramEnd"/>
      <w:r>
        <w:rPr>
          <w:rFonts w:ascii="Times New Roman" w:eastAsia="Times New Roman" w:hAnsi="Times New Roman" w:cs="Times New Roman"/>
          <w:sz w:val="28"/>
          <w:szCs w:val="28"/>
          <w:lang w:eastAsia="ru-RU"/>
        </w:rPr>
        <w:t xml:space="preserve">ваново – </w:t>
      </w:r>
      <w:proofErr w:type="spellStart"/>
      <w:r>
        <w:rPr>
          <w:rFonts w:ascii="Times New Roman" w:eastAsia="Times New Roman" w:hAnsi="Times New Roman" w:cs="Times New Roman"/>
          <w:sz w:val="28"/>
          <w:szCs w:val="28"/>
          <w:lang w:eastAsia="ru-RU"/>
        </w:rPr>
        <w:t>дер.Опухлики</w:t>
      </w:r>
      <w:proofErr w:type="spellEnd"/>
      <w:r>
        <w:rPr>
          <w:rFonts w:ascii="Times New Roman" w:eastAsia="Times New Roman" w:hAnsi="Times New Roman" w:cs="Times New Roman"/>
          <w:sz w:val="28"/>
          <w:szCs w:val="28"/>
          <w:lang w:eastAsia="ru-RU"/>
        </w:rPr>
        <w:t xml:space="preserve"> с отводами на </w:t>
      </w:r>
      <w:proofErr w:type="spellStart"/>
      <w:r>
        <w:rPr>
          <w:rFonts w:ascii="Times New Roman" w:eastAsia="Times New Roman" w:hAnsi="Times New Roman" w:cs="Times New Roman"/>
          <w:sz w:val="28"/>
          <w:szCs w:val="28"/>
          <w:lang w:eastAsia="ru-RU"/>
        </w:rPr>
        <w:t>дер.Крупевицы</w:t>
      </w:r>
      <w:proofErr w:type="spellEnd"/>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дер.Чижевщина</w:t>
      </w:r>
      <w:proofErr w:type="spellEnd"/>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дер.Гололобы</w:t>
      </w:r>
      <w:proofErr w:type="spellEnd"/>
      <w:r>
        <w:rPr>
          <w:rFonts w:ascii="Times New Roman" w:eastAsia="Times New Roman" w:hAnsi="Times New Roman" w:cs="Times New Roman"/>
          <w:sz w:val="28"/>
          <w:szCs w:val="28"/>
          <w:lang w:eastAsia="ru-RU"/>
        </w:rPr>
        <w:t xml:space="preserve"> Невельского района Псковской области». Завершение строительно-монтажных работ по данному объекту – 2023 год.</w:t>
      </w:r>
    </w:p>
    <w:p w:rsidR="00BA7A9E" w:rsidRDefault="00BA7A9E" w:rsidP="00BA7A9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этого за счет сре</w:t>
      </w:r>
      <w:r w:rsidR="003433BB">
        <w:rPr>
          <w:rFonts w:ascii="Times New Roman" w:eastAsia="Times New Roman" w:hAnsi="Times New Roman" w:cs="Times New Roman"/>
          <w:sz w:val="28"/>
          <w:szCs w:val="28"/>
          <w:lang w:eastAsia="ru-RU"/>
        </w:rPr>
        <w:t xml:space="preserve">дств ПАО «Газпром» проектом </w:t>
      </w:r>
      <w:proofErr w:type="gramStart"/>
      <w:r w:rsidR="003433BB">
        <w:rPr>
          <w:rFonts w:ascii="Times New Roman" w:eastAsia="Times New Roman" w:hAnsi="Times New Roman" w:cs="Times New Roman"/>
          <w:sz w:val="28"/>
          <w:szCs w:val="28"/>
          <w:lang w:eastAsia="ru-RU"/>
        </w:rPr>
        <w:t>План</w:t>
      </w:r>
      <w:r>
        <w:rPr>
          <w:rFonts w:ascii="Times New Roman" w:eastAsia="Times New Roman" w:hAnsi="Times New Roman" w:cs="Times New Roman"/>
          <w:sz w:val="28"/>
          <w:szCs w:val="28"/>
          <w:lang w:eastAsia="ru-RU"/>
        </w:rPr>
        <w:t>а-графика синхронизации    выполнения   программ  газификации</w:t>
      </w:r>
      <w:proofErr w:type="gramEnd"/>
      <w:r>
        <w:rPr>
          <w:rFonts w:ascii="Times New Roman" w:eastAsia="Times New Roman" w:hAnsi="Times New Roman" w:cs="Times New Roman"/>
          <w:sz w:val="28"/>
          <w:szCs w:val="28"/>
          <w:lang w:eastAsia="ru-RU"/>
        </w:rPr>
        <w:t xml:space="preserve">   на 2022 год запланированы мероприятия по строительству сетей газораспределения в населенных пунктах </w:t>
      </w:r>
      <w:proofErr w:type="spellStart"/>
      <w:r>
        <w:rPr>
          <w:rFonts w:ascii="Times New Roman" w:eastAsia="Times New Roman" w:hAnsi="Times New Roman" w:cs="Times New Roman"/>
          <w:sz w:val="28"/>
          <w:szCs w:val="28"/>
          <w:lang w:eastAsia="ru-RU"/>
        </w:rPr>
        <w:t>Лехово</w:t>
      </w:r>
      <w:proofErr w:type="spellEnd"/>
      <w:r>
        <w:rPr>
          <w:rFonts w:ascii="Times New Roman" w:eastAsia="Times New Roman" w:hAnsi="Times New Roman" w:cs="Times New Roman"/>
          <w:sz w:val="28"/>
          <w:szCs w:val="28"/>
          <w:lang w:eastAsia="ru-RU"/>
        </w:rPr>
        <w:t xml:space="preserve">, Борки (2022-2024 г.г.), Иваново, </w:t>
      </w:r>
      <w:proofErr w:type="spellStart"/>
      <w:r>
        <w:rPr>
          <w:rFonts w:ascii="Times New Roman" w:eastAsia="Times New Roman" w:hAnsi="Times New Roman" w:cs="Times New Roman"/>
          <w:sz w:val="28"/>
          <w:szCs w:val="28"/>
          <w:lang w:eastAsia="ru-RU"/>
        </w:rPr>
        <w:t>Опухлики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Крупевицы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Чижевщина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Гололобы</w:t>
      </w:r>
      <w:proofErr w:type="spellEnd"/>
      <w:r>
        <w:rPr>
          <w:rFonts w:ascii="Times New Roman" w:eastAsia="Times New Roman" w:hAnsi="Times New Roman" w:cs="Times New Roman"/>
          <w:sz w:val="28"/>
          <w:szCs w:val="28"/>
          <w:lang w:eastAsia="ru-RU"/>
        </w:rPr>
        <w:t xml:space="preserve"> (2022-2024г.г.).</w:t>
      </w:r>
    </w:p>
    <w:p w:rsidR="003433BB" w:rsidRPr="001D78E7" w:rsidRDefault="003433BB" w:rsidP="003433BB">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реализации национального проекта развития промышленности, создания в базовых отраслях экономики, прежде всего в обрабатывающей промышленности, высокопроизводительного </w:t>
      </w:r>
      <w:proofErr w:type="spellStart"/>
      <w:r>
        <w:rPr>
          <w:rFonts w:ascii="Times New Roman" w:eastAsia="Times New Roman" w:hAnsi="Times New Roman" w:cs="Times New Roman"/>
          <w:sz w:val="28"/>
          <w:szCs w:val="28"/>
          <w:lang w:eastAsia="ru-RU"/>
        </w:rPr>
        <w:t>экспортно</w:t>
      </w:r>
      <w:proofErr w:type="spellEnd"/>
      <w:r>
        <w:rPr>
          <w:rFonts w:ascii="Times New Roman" w:eastAsia="Times New Roman" w:hAnsi="Times New Roman" w:cs="Times New Roman"/>
          <w:sz w:val="28"/>
          <w:szCs w:val="28"/>
          <w:lang w:eastAsia="ru-RU"/>
        </w:rPr>
        <w:t xml:space="preserve"> ориентированного сектора, развивающегося на основе современных технологий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Невельском</w:t>
      </w:r>
      <w:proofErr w:type="gramEnd"/>
      <w:r>
        <w:rPr>
          <w:rFonts w:ascii="Times New Roman" w:eastAsia="Times New Roman" w:hAnsi="Times New Roman" w:cs="Times New Roman"/>
          <w:sz w:val="28"/>
          <w:szCs w:val="28"/>
          <w:lang w:eastAsia="ru-RU"/>
        </w:rPr>
        <w:t xml:space="preserve"> районе  осуществляется проект «Производство топливных дров на экспорт».</w:t>
      </w:r>
      <w:r w:rsidRPr="002578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Производство основано на переработке низкосортной лиственной древесины. В рамках проекта планируется создание 60 рабочих мест. Планируемая производственная мощность – 3,0 тыс</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 xml:space="preserve">уб.м топливных дров в упаковке в месяц (36,0 тыс.куб.м в год). Срок выхода на проектную мощность – 2022 год. Объем инвестиций – 60,0 млн. руб. </w:t>
      </w:r>
    </w:p>
    <w:p w:rsidR="00BA7A9E" w:rsidRPr="0084515B" w:rsidRDefault="00BA7A9E" w:rsidP="00BA7A9E">
      <w:pPr>
        <w:spacing w:after="0" w:line="240" w:lineRule="auto"/>
        <w:ind w:firstLine="709"/>
        <w:jc w:val="both"/>
        <w:rPr>
          <w:rFonts w:ascii="Times New Roman" w:eastAsia="Times New Roman" w:hAnsi="Times New Roman" w:cs="Times New Roman"/>
          <w:sz w:val="28"/>
          <w:szCs w:val="28"/>
          <w:lang w:eastAsia="ru-RU"/>
        </w:rPr>
      </w:pPr>
      <w:r w:rsidRPr="0084515B">
        <w:rPr>
          <w:rFonts w:ascii="Times New Roman" w:eastAsia="Times New Roman" w:hAnsi="Times New Roman" w:cs="Times New Roman"/>
          <w:sz w:val="28"/>
          <w:szCs w:val="28"/>
          <w:lang w:eastAsia="ru-RU"/>
        </w:rPr>
        <w:t xml:space="preserve">Предприятиями Великолукского агропромышленного комплекса </w:t>
      </w:r>
      <w:r w:rsidR="003433BB">
        <w:rPr>
          <w:rFonts w:ascii="Times New Roman" w:eastAsia="Times New Roman" w:hAnsi="Times New Roman" w:cs="Times New Roman"/>
          <w:sz w:val="28"/>
          <w:szCs w:val="28"/>
          <w:lang w:eastAsia="ru-RU"/>
        </w:rPr>
        <w:t xml:space="preserve">запланировано </w:t>
      </w:r>
      <w:r w:rsidRPr="0084515B">
        <w:rPr>
          <w:rFonts w:ascii="Times New Roman" w:eastAsia="Times New Roman" w:hAnsi="Times New Roman" w:cs="Times New Roman"/>
          <w:sz w:val="28"/>
          <w:szCs w:val="28"/>
          <w:lang w:eastAsia="ru-RU"/>
        </w:rPr>
        <w:t xml:space="preserve"> проведение ряда инвестиционных мероприятий: </w:t>
      </w:r>
    </w:p>
    <w:p w:rsidR="00BA7A9E" w:rsidRPr="0084515B" w:rsidRDefault="00BA7A9E" w:rsidP="00BA7A9E">
      <w:pPr>
        <w:spacing w:after="0" w:line="240" w:lineRule="auto"/>
        <w:ind w:firstLine="709"/>
        <w:jc w:val="both"/>
        <w:rPr>
          <w:rFonts w:ascii="Times New Roman" w:eastAsia="Times New Roman" w:hAnsi="Times New Roman" w:cs="Times New Roman"/>
          <w:sz w:val="28"/>
          <w:szCs w:val="28"/>
          <w:lang w:eastAsia="ru-RU"/>
        </w:rPr>
      </w:pPr>
      <w:r w:rsidRPr="0084515B">
        <w:rPr>
          <w:rFonts w:ascii="Times New Roman" w:eastAsia="Times New Roman" w:hAnsi="Times New Roman" w:cs="Times New Roman"/>
          <w:sz w:val="28"/>
          <w:szCs w:val="28"/>
          <w:lang w:eastAsia="ru-RU"/>
        </w:rPr>
        <w:t>- комбикормовый завод в 2022 году планирует завершить реконструкцию производственного элеватора емкостью хранения 152700 тонн с линиями по производству кормов.</w:t>
      </w:r>
    </w:p>
    <w:p w:rsidR="00BA7A9E" w:rsidRDefault="00BA7A9E" w:rsidP="00BA7A9E">
      <w:pPr>
        <w:spacing w:after="0" w:line="240" w:lineRule="auto"/>
        <w:ind w:firstLine="709"/>
        <w:jc w:val="both"/>
        <w:rPr>
          <w:rFonts w:ascii="Times New Roman" w:eastAsia="Times New Roman" w:hAnsi="Times New Roman" w:cs="Times New Roman"/>
          <w:sz w:val="28"/>
          <w:szCs w:val="28"/>
          <w:lang w:eastAsia="ru-RU"/>
        </w:rPr>
      </w:pPr>
      <w:r w:rsidRPr="0084515B">
        <w:rPr>
          <w:rFonts w:ascii="Times New Roman" w:eastAsia="Times New Roman" w:hAnsi="Times New Roman" w:cs="Times New Roman"/>
          <w:sz w:val="28"/>
          <w:szCs w:val="28"/>
          <w:lang w:eastAsia="ru-RU"/>
        </w:rPr>
        <w:t xml:space="preserve">- ООО «ВСГЦ» в 2022-2023 годах запланировано строительство административно-бытового комплекса в </w:t>
      </w:r>
      <w:proofErr w:type="spellStart"/>
      <w:r w:rsidRPr="0084515B">
        <w:rPr>
          <w:rFonts w:ascii="Times New Roman" w:eastAsia="Times New Roman" w:hAnsi="Times New Roman" w:cs="Times New Roman"/>
          <w:sz w:val="28"/>
          <w:szCs w:val="28"/>
          <w:lang w:eastAsia="ru-RU"/>
        </w:rPr>
        <w:t>Усть-Долысской</w:t>
      </w:r>
      <w:proofErr w:type="spellEnd"/>
      <w:r w:rsidRPr="0084515B">
        <w:rPr>
          <w:rFonts w:ascii="Times New Roman" w:eastAsia="Times New Roman" w:hAnsi="Times New Roman" w:cs="Times New Roman"/>
          <w:sz w:val="28"/>
          <w:szCs w:val="28"/>
          <w:lang w:eastAsia="ru-RU"/>
        </w:rPr>
        <w:t xml:space="preserve"> волости восточнее </w:t>
      </w:r>
      <w:proofErr w:type="spellStart"/>
      <w:r w:rsidRPr="0084515B">
        <w:rPr>
          <w:rFonts w:ascii="Times New Roman" w:eastAsia="Times New Roman" w:hAnsi="Times New Roman" w:cs="Times New Roman"/>
          <w:sz w:val="28"/>
          <w:szCs w:val="28"/>
          <w:lang w:eastAsia="ru-RU"/>
        </w:rPr>
        <w:t>д</w:t>
      </w:r>
      <w:proofErr w:type="gramStart"/>
      <w:r w:rsidRPr="0084515B">
        <w:rPr>
          <w:rFonts w:ascii="Times New Roman" w:eastAsia="Times New Roman" w:hAnsi="Times New Roman" w:cs="Times New Roman"/>
          <w:sz w:val="28"/>
          <w:szCs w:val="28"/>
          <w:lang w:eastAsia="ru-RU"/>
        </w:rPr>
        <w:t>.О</w:t>
      </w:r>
      <w:proofErr w:type="gramEnd"/>
      <w:r w:rsidRPr="0084515B">
        <w:rPr>
          <w:rFonts w:ascii="Times New Roman" w:eastAsia="Times New Roman" w:hAnsi="Times New Roman" w:cs="Times New Roman"/>
          <w:sz w:val="28"/>
          <w:szCs w:val="28"/>
          <w:lang w:eastAsia="ru-RU"/>
        </w:rPr>
        <w:t>сницы</w:t>
      </w:r>
      <w:proofErr w:type="spellEnd"/>
      <w:r>
        <w:rPr>
          <w:rFonts w:ascii="Times New Roman" w:eastAsia="Times New Roman" w:hAnsi="Times New Roman" w:cs="Times New Roman"/>
          <w:sz w:val="28"/>
          <w:szCs w:val="28"/>
          <w:lang w:eastAsia="ru-RU"/>
        </w:rPr>
        <w:t>.</w:t>
      </w:r>
    </w:p>
    <w:p w:rsidR="00DC496C" w:rsidRPr="006E7886" w:rsidRDefault="00DC496C" w:rsidP="002031B0">
      <w:pPr>
        <w:spacing w:after="0" w:line="240" w:lineRule="auto"/>
        <w:ind w:firstLine="709"/>
        <w:jc w:val="both"/>
        <w:rPr>
          <w:rFonts w:ascii="Times New Roman" w:eastAsia="Times New Roman" w:hAnsi="Times New Roman" w:cs="Times New Roman"/>
          <w:sz w:val="28"/>
          <w:szCs w:val="28"/>
          <w:lang w:eastAsia="ru-RU"/>
        </w:rPr>
      </w:pPr>
      <w:r w:rsidRPr="006E7886">
        <w:rPr>
          <w:rFonts w:ascii="Times New Roman" w:eastAsia="Times New Roman" w:hAnsi="Times New Roman" w:cs="Times New Roman"/>
          <w:sz w:val="28"/>
          <w:szCs w:val="28"/>
          <w:lang w:eastAsia="ru-RU"/>
        </w:rPr>
        <w:t xml:space="preserve">Прогнозируется, что при улучшении макроэкономической ситуации будет наблюдаться сдержанный рост потока средств, направляемых на обновление основных фондов предприятий Невельского района. </w:t>
      </w:r>
    </w:p>
    <w:p w:rsidR="00DC496C" w:rsidRPr="007D3707" w:rsidRDefault="00DC496C" w:rsidP="002031B0">
      <w:pPr>
        <w:spacing w:after="0" w:line="240" w:lineRule="auto"/>
        <w:ind w:firstLine="709"/>
        <w:jc w:val="both"/>
        <w:rPr>
          <w:rFonts w:ascii="Times New Roman" w:hAnsi="Times New Roman" w:cs="Times New Roman"/>
          <w:sz w:val="16"/>
          <w:szCs w:val="16"/>
          <w:highlight w:val="yellow"/>
        </w:rPr>
      </w:pPr>
    </w:p>
    <w:p w:rsidR="007A020A" w:rsidRPr="006E7886" w:rsidRDefault="00697393" w:rsidP="002031B0">
      <w:pPr>
        <w:pStyle w:val="a3"/>
        <w:numPr>
          <w:ilvl w:val="0"/>
          <w:numId w:val="14"/>
        </w:numPr>
        <w:spacing w:after="0" w:line="240" w:lineRule="auto"/>
        <w:ind w:left="0" w:firstLine="709"/>
        <w:jc w:val="both"/>
        <w:rPr>
          <w:rFonts w:ascii="Times New Roman" w:eastAsia="Times New Roman" w:hAnsi="Times New Roman" w:cs="Times New Roman"/>
          <w:sz w:val="28"/>
          <w:szCs w:val="28"/>
          <w:lang w:eastAsia="ru-RU"/>
        </w:rPr>
      </w:pPr>
      <w:r w:rsidRPr="006E7886">
        <w:rPr>
          <w:rFonts w:ascii="Times New Roman" w:eastAsia="Times New Roman" w:hAnsi="Times New Roman" w:cs="Times New Roman"/>
          <w:i/>
          <w:sz w:val="28"/>
          <w:szCs w:val="28"/>
          <w:u w:val="single"/>
          <w:lang w:eastAsia="ru-RU"/>
        </w:rPr>
        <w:t xml:space="preserve">Доля площади земельных участков, являющихся объектами налогообложения земельным налогом, в общей площади территории </w:t>
      </w:r>
      <w:r w:rsidRPr="006E7886">
        <w:rPr>
          <w:rFonts w:ascii="Times New Roman" w:eastAsia="Times New Roman" w:hAnsi="Times New Roman" w:cs="Times New Roman"/>
          <w:i/>
          <w:sz w:val="28"/>
          <w:szCs w:val="28"/>
          <w:u w:val="single"/>
          <w:lang w:eastAsia="ru-RU"/>
        </w:rPr>
        <w:lastRenderedPageBreak/>
        <w:t>городского округа (муниципального района)</w:t>
      </w:r>
      <w:r w:rsidRPr="006E7886">
        <w:rPr>
          <w:rFonts w:ascii="Times New Roman" w:eastAsia="Times New Roman" w:hAnsi="Times New Roman" w:cs="Times New Roman"/>
          <w:sz w:val="28"/>
          <w:szCs w:val="28"/>
          <w:lang w:eastAsia="ru-RU"/>
        </w:rPr>
        <w:t xml:space="preserve"> </w:t>
      </w:r>
      <w:r w:rsidR="007A020A" w:rsidRPr="006E7886">
        <w:rPr>
          <w:rFonts w:ascii="Times New Roman" w:eastAsia="Times New Roman" w:hAnsi="Times New Roman" w:cs="Times New Roman"/>
          <w:sz w:val="28"/>
          <w:szCs w:val="28"/>
          <w:lang w:eastAsia="ru-RU"/>
        </w:rPr>
        <w:t>в 20</w:t>
      </w:r>
      <w:r w:rsidR="00405C60" w:rsidRPr="006E7886">
        <w:rPr>
          <w:rFonts w:ascii="Times New Roman" w:eastAsia="Times New Roman" w:hAnsi="Times New Roman" w:cs="Times New Roman"/>
          <w:sz w:val="28"/>
          <w:szCs w:val="28"/>
          <w:lang w:eastAsia="ru-RU"/>
        </w:rPr>
        <w:t>2</w:t>
      </w:r>
      <w:r w:rsidR="006E7886" w:rsidRPr="006E7886">
        <w:rPr>
          <w:rFonts w:ascii="Times New Roman" w:eastAsia="Times New Roman" w:hAnsi="Times New Roman" w:cs="Times New Roman"/>
          <w:sz w:val="28"/>
          <w:szCs w:val="28"/>
          <w:lang w:eastAsia="ru-RU"/>
        </w:rPr>
        <w:t>1</w:t>
      </w:r>
      <w:r w:rsidR="007A020A" w:rsidRPr="006E7886">
        <w:rPr>
          <w:rFonts w:ascii="Times New Roman" w:eastAsia="Times New Roman" w:hAnsi="Times New Roman" w:cs="Times New Roman"/>
          <w:sz w:val="28"/>
          <w:szCs w:val="28"/>
          <w:lang w:eastAsia="ru-RU"/>
        </w:rPr>
        <w:t xml:space="preserve"> году</w:t>
      </w:r>
      <w:r w:rsidR="00481FDF" w:rsidRPr="006E7886">
        <w:rPr>
          <w:rFonts w:ascii="Times New Roman" w:eastAsia="Times New Roman" w:hAnsi="Times New Roman" w:cs="Times New Roman"/>
          <w:sz w:val="28"/>
          <w:szCs w:val="28"/>
          <w:lang w:eastAsia="ru-RU"/>
        </w:rPr>
        <w:t xml:space="preserve"> практически </w:t>
      </w:r>
      <w:r w:rsidR="00405C60" w:rsidRPr="006E7886">
        <w:rPr>
          <w:rFonts w:ascii="Times New Roman" w:eastAsia="Times New Roman" w:hAnsi="Times New Roman" w:cs="Times New Roman"/>
          <w:sz w:val="28"/>
          <w:szCs w:val="28"/>
          <w:lang w:eastAsia="ru-RU"/>
        </w:rPr>
        <w:t>не изменилась по сравнению с 20</w:t>
      </w:r>
      <w:r w:rsidR="006E7886" w:rsidRPr="006E7886">
        <w:rPr>
          <w:rFonts w:ascii="Times New Roman" w:eastAsia="Times New Roman" w:hAnsi="Times New Roman" w:cs="Times New Roman"/>
          <w:sz w:val="28"/>
          <w:szCs w:val="28"/>
          <w:lang w:eastAsia="ru-RU"/>
        </w:rPr>
        <w:t>20</w:t>
      </w:r>
      <w:r w:rsidR="00481FDF" w:rsidRPr="006E7886">
        <w:rPr>
          <w:rFonts w:ascii="Times New Roman" w:eastAsia="Times New Roman" w:hAnsi="Times New Roman" w:cs="Times New Roman"/>
          <w:sz w:val="28"/>
          <w:szCs w:val="28"/>
          <w:lang w:eastAsia="ru-RU"/>
        </w:rPr>
        <w:t xml:space="preserve"> годом и составила </w:t>
      </w:r>
      <w:r w:rsidR="00A43344" w:rsidRPr="006E7886">
        <w:rPr>
          <w:rFonts w:ascii="Times New Roman" w:eastAsia="Times New Roman" w:hAnsi="Times New Roman" w:cs="Times New Roman"/>
          <w:sz w:val="28"/>
          <w:szCs w:val="28"/>
          <w:lang w:eastAsia="ru-RU"/>
        </w:rPr>
        <w:t xml:space="preserve"> </w:t>
      </w:r>
      <w:r w:rsidR="007A020A" w:rsidRPr="006E7886">
        <w:rPr>
          <w:rFonts w:ascii="Times New Roman" w:eastAsia="Times New Roman" w:hAnsi="Times New Roman" w:cs="Times New Roman"/>
          <w:sz w:val="28"/>
          <w:szCs w:val="28"/>
          <w:lang w:eastAsia="ru-RU"/>
        </w:rPr>
        <w:t>6</w:t>
      </w:r>
      <w:r w:rsidR="00481FDF" w:rsidRPr="006E7886">
        <w:rPr>
          <w:rFonts w:ascii="Times New Roman" w:eastAsia="Times New Roman" w:hAnsi="Times New Roman" w:cs="Times New Roman"/>
          <w:sz w:val="28"/>
          <w:szCs w:val="28"/>
          <w:lang w:eastAsia="ru-RU"/>
        </w:rPr>
        <w:t>3</w:t>
      </w:r>
      <w:r w:rsidR="007A020A" w:rsidRPr="006E7886">
        <w:rPr>
          <w:rFonts w:ascii="Times New Roman" w:eastAsia="Times New Roman" w:hAnsi="Times New Roman" w:cs="Times New Roman"/>
          <w:sz w:val="28"/>
          <w:szCs w:val="28"/>
          <w:lang w:eastAsia="ru-RU"/>
        </w:rPr>
        <w:t>,</w:t>
      </w:r>
      <w:r w:rsidR="00405C60" w:rsidRPr="006E7886">
        <w:rPr>
          <w:rFonts w:ascii="Times New Roman" w:eastAsia="Times New Roman" w:hAnsi="Times New Roman" w:cs="Times New Roman"/>
          <w:sz w:val="28"/>
          <w:szCs w:val="28"/>
          <w:lang w:eastAsia="ru-RU"/>
        </w:rPr>
        <w:t>5</w:t>
      </w:r>
      <w:r w:rsidR="006E7886" w:rsidRPr="006E7886">
        <w:rPr>
          <w:rFonts w:ascii="Times New Roman" w:eastAsia="Times New Roman" w:hAnsi="Times New Roman" w:cs="Times New Roman"/>
          <w:sz w:val="28"/>
          <w:szCs w:val="28"/>
          <w:lang w:eastAsia="ru-RU"/>
        </w:rPr>
        <w:t>3% (в 2020</w:t>
      </w:r>
      <w:r w:rsidR="007A020A" w:rsidRPr="006E7886">
        <w:rPr>
          <w:rFonts w:ascii="Times New Roman" w:eastAsia="Times New Roman" w:hAnsi="Times New Roman" w:cs="Times New Roman"/>
          <w:sz w:val="28"/>
          <w:szCs w:val="28"/>
          <w:lang w:eastAsia="ru-RU"/>
        </w:rPr>
        <w:t>г. – 6</w:t>
      </w:r>
      <w:r w:rsidR="00481FDF" w:rsidRPr="006E7886">
        <w:rPr>
          <w:rFonts w:ascii="Times New Roman" w:eastAsia="Times New Roman" w:hAnsi="Times New Roman" w:cs="Times New Roman"/>
          <w:sz w:val="28"/>
          <w:szCs w:val="28"/>
          <w:lang w:eastAsia="ru-RU"/>
        </w:rPr>
        <w:t>3</w:t>
      </w:r>
      <w:r w:rsidR="007A020A" w:rsidRPr="006E7886">
        <w:rPr>
          <w:rFonts w:ascii="Times New Roman" w:eastAsia="Times New Roman" w:hAnsi="Times New Roman" w:cs="Times New Roman"/>
          <w:sz w:val="28"/>
          <w:szCs w:val="28"/>
          <w:lang w:eastAsia="ru-RU"/>
        </w:rPr>
        <w:t>,</w:t>
      </w:r>
      <w:r w:rsidR="006E7886" w:rsidRPr="006E7886">
        <w:rPr>
          <w:rFonts w:ascii="Times New Roman" w:eastAsia="Times New Roman" w:hAnsi="Times New Roman" w:cs="Times New Roman"/>
          <w:sz w:val="28"/>
          <w:szCs w:val="28"/>
          <w:lang w:eastAsia="ru-RU"/>
        </w:rPr>
        <w:t>55</w:t>
      </w:r>
      <w:r w:rsidR="007A020A" w:rsidRPr="006E7886">
        <w:rPr>
          <w:rFonts w:ascii="Times New Roman" w:eastAsia="Times New Roman" w:hAnsi="Times New Roman" w:cs="Times New Roman"/>
          <w:sz w:val="28"/>
          <w:szCs w:val="28"/>
          <w:lang w:eastAsia="ru-RU"/>
        </w:rPr>
        <w:t>%).</w:t>
      </w:r>
    </w:p>
    <w:p w:rsidR="008552E3" w:rsidRPr="008C284F" w:rsidRDefault="008552E3" w:rsidP="002031B0">
      <w:pPr>
        <w:spacing w:after="0" w:line="240" w:lineRule="auto"/>
        <w:ind w:firstLine="709"/>
        <w:jc w:val="both"/>
        <w:rPr>
          <w:rFonts w:ascii="Times New Roman" w:eastAsia="Times New Roman" w:hAnsi="Times New Roman" w:cs="Times New Roman"/>
          <w:sz w:val="28"/>
          <w:szCs w:val="28"/>
          <w:lang w:eastAsia="ru-RU"/>
        </w:rPr>
      </w:pPr>
      <w:r w:rsidRPr="008C284F">
        <w:rPr>
          <w:rFonts w:ascii="Times New Roman" w:eastAsia="Times New Roman" w:hAnsi="Times New Roman" w:cs="Times New Roman"/>
          <w:sz w:val="28"/>
          <w:szCs w:val="28"/>
          <w:lang w:eastAsia="ru-RU"/>
        </w:rPr>
        <w:t>Негативное влияние на показатель оказало увеличение кадастровой стоимости земли, в связи с чем, в 202</w:t>
      </w:r>
      <w:r w:rsidR="008C284F" w:rsidRPr="008C284F">
        <w:rPr>
          <w:rFonts w:ascii="Times New Roman" w:eastAsia="Times New Roman" w:hAnsi="Times New Roman" w:cs="Times New Roman"/>
          <w:sz w:val="28"/>
          <w:szCs w:val="28"/>
          <w:lang w:eastAsia="ru-RU"/>
        </w:rPr>
        <w:t>1</w:t>
      </w:r>
      <w:r w:rsidRPr="008C284F">
        <w:rPr>
          <w:rFonts w:ascii="Times New Roman" w:eastAsia="Times New Roman" w:hAnsi="Times New Roman" w:cs="Times New Roman"/>
          <w:sz w:val="28"/>
          <w:szCs w:val="28"/>
          <w:lang w:eastAsia="ru-RU"/>
        </w:rPr>
        <w:t xml:space="preserve"> году  оформлены отказы  от права собственности на территории Невельского района в отношении </w:t>
      </w:r>
      <w:r w:rsidR="00EE3306" w:rsidRPr="00EE3306">
        <w:rPr>
          <w:rFonts w:ascii="Times New Roman" w:eastAsia="Times New Roman" w:hAnsi="Times New Roman" w:cs="Times New Roman"/>
          <w:sz w:val="28"/>
          <w:szCs w:val="28"/>
          <w:lang w:eastAsia="ru-RU"/>
        </w:rPr>
        <w:t xml:space="preserve">18 участков общей площадью более 51,5 </w:t>
      </w:r>
      <w:r w:rsidRPr="00EE3306">
        <w:rPr>
          <w:rFonts w:ascii="Times New Roman" w:eastAsia="Times New Roman" w:hAnsi="Times New Roman" w:cs="Times New Roman"/>
          <w:sz w:val="28"/>
          <w:szCs w:val="28"/>
          <w:lang w:eastAsia="ru-RU"/>
        </w:rPr>
        <w:t xml:space="preserve"> га.</w:t>
      </w:r>
    </w:p>
    <w:p w:rsidR="007E1D12" w:rsidRPr="008C284F" w:rsidRDefault="007A020A" w:rsidP="002031B0">
      <w:pPr>
        <w:spacing w:after="0" w:line="240" w:lineRule="auto"/>
        <w:ind w:firstLine="709"/>
        <w:jc w:val="both"/>
        <w:rPr>
          <w:rFonts w:ascii="Times New Roman" w:eastAsia="Times New Roman" w:hAnsi="Times New Roman" w:cs="Times New Roman"/>
          <w:sz w:val="28"/>
          <w:szCs w:val="28"/>
          <w:lang w:eastAsia="ru-RU"/>
        </w:rPr>
      </w:pPr>
      <w:proofErr w:type="gramStart"/>
      <w:r w:rsidRPr="008C284F">
        <w:rPr>
          <w:rFonts w:ascii="Times New Roman" w:eastAsia="Times New Roman" w:hAnsi="Times New Roman" w:cs="Times New Roman"/>
          <w:sz w:val="28"/>
          <w:szCs w:val="28"/>
          <w:lang w:eastAsia="ru-RU"/>
        </w:rPr>
        <w:t xml:space="preserve">С </w:t>
      </w:r>
      <w:r w:rsidR="007E1D12" w:rsidRPr="008C284F">
        <w:rPr>
          <w:rFonts w:ascii="Times New Roman" w:eastAsia="Times New Roman" w:hAnsi="Times New Roman" w:cs="Times New Roman"/>
          <w:sz w:val="28"/>
          <w:szCs w:val="28"/>
          <w:lang w:eastAsia="ru-RU"/>
        </w:rPr>
        <w:t xml:space="preserve">целью улучшения инвестиционной привлекательности, формирования объективной налоговой базы по земельному налогу Администрацией района ведется работа по оказанию методологической и практической помощи органам местного самоуправления городского и сельских поселений по вопросам земельно-имущественной сферы, активизирована работа по оформлению в муниципальную собственность </w:t>
      </w:r>
      <w:r w:rsidRPr="008C284F">
        <w:rPr>
          <w:rFonts w:ascii="Times New Roman" w:eastAsia="Times New Roman" w:hAnsi="Times New Roman" w:cs="Times New Roman"/>
          <w:sz w:val="28"/>
          <w:szCs w:val="28"/>
          <w:lang w:eastAsia="ru-RU"/>
        </w:rPr>
        <w:t xml:space="preserve">сельских </w:t>
      </w:r>
      <w:r w:rsidR="007E1D12" w:rsidRPr="008C284F">
        <w:rPr>
          <w:rFonts w:ascii="Times New Roman" w:eastAsia="Times New Roman" w:hAnsi="Times New Roman" w:cs="Times New Roman"/>
          <w:sz w:val="28"/>
          <w:szCs w:val="28"/>
          <w:lang w:eastAsia="ru-RU"/>
        </w:rPr>
        <w:t>поселений невостребованных земельных долей</w:t>
      </w:r>
      <w:r w:rsidR="00481FDF" w:rsidRPr="008C284F">
        <w:rPr>
          <w:rFonts w:ascii="Times New Roman" w:eastAsia="Times New Roman" w:hAnsi="Times New Roman" w:cs="Times New Roman"/>
          <w:sz w:val="28"/>
          <w:szCs w:val="28"/>
          <w:lang w:eastAsia="ru-RU"/>
        </w:rPr>
        <w:t xml:space="preserve">, </w:t>
      </w:r>
      <w:r w:rsidR="007E1D12" w:rsidRPr="008C284F">
        <w:rPr>
          <w:rFonts w:ascii="Times New Roman" w:eastAsia="Times New Roman" w:hAnsi="Times New Roman" w:cs="Times New Roman"/>
          <w:sz w:val="28"/>
          <w:szCs w:val="28"/>
          <w:lang w:eastAsia="ru-RU"/>
        </w:rPr>
        <w:t>проводится работа с гражданами по вопросам, связанным с оформлением прав на объекты недвижимости и земельные</w:t>
      </w:r>
      <w:proofErr w:type="gramEnd"/>
      <w:r w:rsidR="007E1D12" w:rsidRPr="008C284F">
        <w:rPr>
          <w:rFonts w:ascii="Times New Roman" w:eastAsia="Times New Roman" w:hAnsi="Times New Roman" w:cs="Times New Roman"/>
          <w:sz w:val="28"/>
          <w:szCs w:val="28"/>
          <w:lang w:eastAsia="ru-RU"/>
        </w:rPr>
        <w:t xml:space="preserve"> участки в соответствии с действующим законодательством.</w:t>
      </w:r>
    </w:p>
    <w:p w:rsidR="00697393" w:rsidRPr="007D3707" w:rsidRDefault="00EE70C2" w:rsidP="002031B0">
      <w:pPr>
        <w:spacing w:after="0" w:line="240" w:lineRule="auto"/>
        <w:ind w:firstLine="709"/>
        <w:contextualSpacing/>
        <w:jc w:val="both"/>
        <w:rPr>
          <w:rFonts w:ascii="Times New Roman" w:hAnsi="Times New Roman" w:cs="Times New Roman"/>
          <w:sz w:val="28"/>
          <w:szCs w:val="28"/>
          <w:highlight w:val="yellow"/>
        </w:rPr>
      </w:pPr>
      <w:r w:rsidRPr="007D3707">
        <w:rPr>
          <w:rFonts w:ascii="Times New Roman" w:hAnsi="Times New Roman" w:cs="Times New Roman"/>
          <w:sz w:val="28"/>
          <w:szCs w:val="28"/>
          <w:highlight w:val="yellow"/>
        </w:rPr>
        <w:t xml:space="preserve">       </w:t>
      </w:r>
    </w:p>
    <w:p w:rsidR="00697393" w:rsidRPr="00EE3306" w:rsidRDefault="00697393" w:rsidP="008B130F">
      <w:pPr>
        <w:spacing w:after="0" w:line="240" w:lineRule="auto"/>
        <w:jc w:val="both"/>
        <w:rPr>
          <w:rFonts w:ascii="Times New Roman" w:hAnsi="Times New Roman" w:cs="Times New Roman"/>
          <w:b/>
          <w:sz w:val="28"/>
          <w:szCs w:val="28"/>
        </w:rPr>
      </w:pPr>
      <w:r w:rsidRPr="00EE3306">
        <w:rPr>
          <w:rFonts w:ascii="Times New Roman" w:hAnsi="Times New Roman" w:cs="Times New Roman"/>
          <w:b/>
          <w:sz w:val="28"/>
          <w:szCs w:val="28"/>
        </w:rPr>
        <w:t>Сельское хозяйство</w:t>
      </w:r>
      <w:r w:rsidR="00EE70C2" w:rsidRPr="00EE3306">
        <w:rPr>
          <w:rFonts w:ascii="Times New Roman" w:hAnsi="Times New Roman" w:cs="Times New Roman"/>
          <w:b/>
          <w:sz w:val="28"/>
          <w:szCs w:val="28"/>
        </w:rPr>
        <w:t xml:space="preserve">         </w:t>
      </w:r>
    </w:p>
    <w:p w:rsidR="00EE3306" w:rsidRPr="00EE3306" w:rsidRDefault="00EE3306"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EE3306">
        <w:rPr>
          <w:rFonts w:ascii="Times New Roman" w:hAnsi="Times New Roman" w:cs="Times New Roman"/>
          <w:i/>
          <w:sz w:val="28"/>
          <w:szCs w:val="28"/>
          <w:u w:val="single"/>
        </w:rPr>
        <w:t xml:space="preserve">Доля прибыльных сельскохозяйственных </w:t>
      </w:r>
      <w:proofErr w:type="gramStart"/>
      <w:r w:rsidRPr="00EE3306">
        <w:rPr>
          <w:rFonts w:ascii="Times New Roman" w:hAnsi="Times New Roman" w:cs="Times New Roman"/>
          <w:i/>
          <w:sz w:val="28"/>
          <w:szCs w:val="28"/>
          <w:u w:val="single"/>
        </w:rPr>
        <w:t>организаций</w:t>
      </w:r>
      <w:proofErr w:type="gramEnd"/>
      <w:r w:rsidRPr="00EE3306">
        <w:rPr>
          <w:rFonts w:ascii="Times New Roman" w:hAnsi="Times New Roman" w:cs="Times New Roman"/>
          <w:i/>
          <w:sz w:val="28"/>
          <w:szCs w:val="28"/>
          <w:u w:val="single"/>
        </w:rPr>
        <w:t xml:space="preserve"> в общем их числе. </w:t>
      </w:r>
    </w:p>
    <w:p w:rsidR="00EE3306" w:rsidRPr="008D414E" w:rsidRDefault="00EE3306" w:rsidP="00EE3306">
      <w:pPr>
        <w:spacing w:after="0" w:line="240" w:lineRule="auto"/>
        <w:ind w:firstLine="709"/>
        <w:jc w:val="both"/>
        <w:rPr>
          <w:rFonts w:ascii="Times New Roman" w:hAnsi="Times New Roman" w:cs="Times New Roman"/>
          <w:sz w:val="28"/>
          <w:szCs w:val="28"/>
        </w:rPr>
      </w:pPr>
      <w:r w:rsidRPr="008D414E">
        <w:rPr>
          <w:rFonts w:ascii="Times New Roman" w:hAnsi="Times New Roman" w:cs="Times New Roman"/>
          <w:sz w:val="28"/>
          <w:szCs w:val="28"/>
        </w:rPr>
        <w:t>В 2021 году,  зарегистрированное на территории Невельского района сельскохозяйственное предприятие, ООО «</w:t>
      </w:r>
      <w:proofErr w:type="spellStart"/>
      <w:r w:rsidRPr="008D414E">
        <w:rPr>
          <w:rFonts w:ascii="Times New Roman" w:hAnsi="Times New Roman" w:cs="Times New Roman"/>
          <w:sz w:val="28"/>
          <w:szCs w:val="28"/>
        </w:rPr>
        <w:t>Агропромресурс</w:t>
      </w:r>
      <w:proofErr w:type="spellEnd"/>
      <w:r w:rsidRPr="008D414E">
        <w:rPr>
          <w:rFonts w:ascii="Times New Roman" w:hAnsi="Times New Roman" w:cs="Times New Roman"/>
          <w:sz w:val="28"/>
          <w:szCs w:val="28"/>
        </w:rPr>
        <w:t>» утратило статус сельскохозяйственного предприятия.</w:t>
      </w:r>
      <w:r w:rsidR="008A7EDF">
        <w:rPr>
          <w:rFonts w:ascii="Times New Roman" w:hAnsi="Times New Roman" w:cs="Times New Roman"/>
          <w:sz w:val="28"/>
          <w:szCs w:val="28"/>
        </w:rPr>
        <w:t xml:space="preserve"> </w:t>
      </w:r>
      <w:r w:rsidRPr="008D414E">
        <w:rPr>
          <w:rFonts w:ascii="Times New Roman" w:hAnsi="Times New Roman" w:cs="Times New Roman"/>
          <w:sz w:val="28"/>
          <w:szCs w:val="28"/>
        </w:rPr>
        <w:t>Крупные и средние сельскохозяйственные организации на территории  района отсутствуют.</w:t>
      </w:r>
    </w:p>
    <w:p w:rsidR="00424F95" w:rsidRPr="008D414E" w:rsidRDefault="00424F95" w:rsidP="002031B0">
      <w:pPr>
        <w:spacing w:after="0" w:line="240" w:lineRule="auto"/>
        <w:ind w:firstLine="709"/>
        <w:jc w:val="both"/>
        <w:rPr>
          <w:rFonts w:ascii="Times New Roman" w:eastAsia="Times New Roman" w:hAnsi="Times New Roman" w:cs="Times New Roman"/>
          <w:sz w:val="28"/>
          <w:szCs w:val="28"/>
          <w:lang w:eastAsia="ru-RU"/>
        </w:rPr>
      </w:pPr>
      <w:r w:rsidRPr="008D414E">
        <w:rPr>
          <w:rFonts w:ascii="Times New Roman" w:eastAsia="Times New Roman" w:hAnsi="Times New Roman" w:cs="Times New Roman"/>
          <w:sz w:val="28"/>
          <w:szCs w:val="28"/>
          <w:lang w:eastAsia="ru-RU"/>
        </w:rPr>
        <w:t>На территории района функционируют 22 свиноводческие площадк</w:t>
      </w:r>
      <w:r w:rsidR="008D414E" w:rsidRPr="008D414E">
        <w:rPr>
          <w:rFonts w:ascii="Times New Roman" w:eastAsia="Times New Roman" w:hAnsi="Times New Roman" w:cs="Times New Roman"/>
          <w:sz w:val="28"/>
          <w:szCs w:val="28"/>
          <w:lang w:eastAsia="ru-RU"/>
        </w:rPr>
        <w:t xml:space="preserve">и Великолукского </w:t>
      </w:r>
      <w:proofErr w:type="spellStart"/>
      <w:r w:rsidR="008D414E" w:rsidRPr="008D414E">
        <w:rPr>
          <w:rFonts w:ascii="Times New Roman" w:eastAsia="Times New Roman" w:hAnsi="Times New Roman" w:cs="Times New Roman"/>
          <w:sz w:val="28"/>
          <w:szCs w:val="28"/>
          <w:lang w:eastAsia="ru-RU"/>
        </w:rPr>
        <w:t>агрохолдинга</w:t>
      </w:r>
      <w:proofErr w:type="spellEnd"/>
      <w:r w:rsidR="008D414E" w:rsidRPr="008D414E">
        <w:rPr>
          <w:rFonts w:ascii="Times New Roman" w:eastAsia="Times New Roman" w:hAnsi="Times New Roman" w:cs="Times New Roman"/>
          <w:sz w:val="28"/>
          <w:szCs w:val="28"/>
          <w:lang w:eastAsia="ru-RU"/>
        </w:rPr>
        <w:t xml:space="preserve">, </w:t>
      </w:r>
      <w:r w:rsidRPr="008D414E">
        <w:rPr>
          <w:rFonts w:ascii="Times New Roman" w:hAnsi="Times New Roman" w:cs="Times New Roman"/>
          <w:sz w:val="28"/>
          <w:szCs w:val="28"/>
        </w:rPr>
        <w:t>развиваются   крестьянско-фермерские  и личные подсобные хозяйства.</w:t>
      </w:r>
      <w:r w:rsidR="008D414E">
        <w:rPr>
          <w:rFonts w:ascii="Times New Roman" w:hAnsi="Times New Roman" w:cs="Times New Roman"/>
          <w:sz w:val="28"/>
          <w:szCs w:val="28"/>
        </w:rPr>
        <w:t xml:space="preserve"> Деятельность данных организаций не отражается в статистической информации</w:t>
      </w:r>
      <w:r w:rsidR="008A7EDF">
        <w:rPr>
          <w:rFonts w:ascii="Times New Roman" w:hAnsi="Times New Roman" w:cs="Times New Roman"/>
          <w:sz w:val="28"/>
          <w:szCs w:val="28"/>
        </w:rPr>
        <w:t>.</w:t>
      </w:r>
    </w:p>
    <w:p w:rsidR="0049094C" w:rsidRPr="008A7EDF" w:rsidRDefault="0049094C" w:rsidP="002031B0">
      <w:pPr>
        <w:spacing w:after="0" w:line="240" w:lineRule="auto"/>
        <w:ind w:firstLine="709"/>
        <w:jc w:val="both"/>
        <w:rPr>
          <w:rFonts w:ascii="Times New Roman" w:hAnsi="Times New Roman" w:cs="Times New Roman"/>
          <w:sz w:val="28"/>
          <w:szCs w:val="28"/>
        </w:rPr>
      </w:pPr>
      <w:r w:rsidRPr="008A7EDF">
        <w:rPr>
          <w:rFonts w:ascii="Times New Roman" w:hAnsi="Times New Roman" w:cs="Times New Roman"/>
          <w:sz w:val="28"/>
          <w:szCs w:val="28"/>
        </w:rPr>
        <w:t>В течение года проводилась работа по вовлечению крестьянских (фермерских) хозяйств в деятельность сельскохозяйственных потребительских кооперативов.</w:t>
      </w:r>
    </w:p>
    <w:p w:rsidR="0049094C" w:rsidRPr="008A7EDF" w:rsidRDefault="0049094C" w:rsidP="002031B0">
      <w:pPr>
        <w:spacing w:after="0" w:line="240" w:lineRule="auto"/>
        <w:ind w:firstLine="709"/>
        <w:jc w:val="both"/>
        <w:rPr>
          <w:rFonts w:ascii="Times New Roman" w:hAnsi="Times New Roman" w:cs="Times New Roman"/>
          <w:sz w:val="28"/>
          <w:szCs w:val="28"/>
        </w:rPr>
      </w:pPr>
      <w:r w:rsidRPr="008A7EDF">
        <w:rPr>
          <w:rFonts w:ascii="Times New Roman" w:hAnsi="Times New Roman" w:cs="Times New Roman"/>
          <w:sz w:val="28"/>
          <w:szCs w:val="28"/>
        </w:rPr>
        <w:t>В сфере развития производственного потенциала проводятся работы по введению в оборот неиспользуемой пашни и других категорий сельскохозяйственных угодий.</w:t>
      </w:r>
    </w:p>
    <w:p w:rsidR="0049094C" w:rsidRPr="008A7EDF" w:rsidRDefault="0049094C" w:rsidP="002031B0">
      <w:pPr>
        <w:spacing w:after="0" w:line="240" w:lineRule="auto"/>
        <w:ind w:firstLine="709"/>
        <w:jc w:val="both"/>
        <w:rPr>
          <w:rFonts w:ascii="Times New Roman" w:hAnsi="Times New Roman" w:cs="Times New Roman"/>
          <w:sz w:val="28"/>
          <w:szCs w:val="28"/>
        </w:rPr>
      </w:pPr>
      <w:r w:rsidRPr="008A7EDF">
        <w:rPr>
          <w:rFonts w:ascii="Times New Roman" w:hAnsi="Times New Roman" w:cs="Times New Roman"/>
          <w:sz w:val="28"/>
          <w:szCs w:val="28"/>
        </w:rPr>
        <w:t>В целях предотвращения заноса и распространения вируса особо опасных заболеваний животных (африканской чумы свиней (АЧС) среди домашних свиней и диких кабанов, ящура крупного рогатого скота, оспе овец и коз и других) совместно с ветеринарной службой района проводится разъяснительная работа среди населения и профилактические мероприятия на территории района.</w:t>
      </w:r>
    </w:p>
    <w:p w:rsidR="00D21E01" w:rsidRPr="007D3707" w:rsidRDefault="00D21E01" w:rsidP="002031B0">
      <w:pPr>
        <w:spacing w:after="0" w:line="240" w:lineRule="auto"/>
        <w:ind w:firstLine="709"/>
        <w:jc w:val="both"/>
        <w:rPr>
          <w:rFonts w:ascii="Times New Roman" w:hAnsi="Times New Roman" w:cs="Times New Roman"/>
          <w:sz w:val="28"/>
          <w:szCs w:val="28"/>
          <w:highlight w:val="yellow"/>
        </w:rPr>
      </w:pPr>
    </w:p>
    <w:p w:rsidR="00A26C41" w:rsidRPr="00850A5E" w:rsidRDefault="00A26C41" w:rsidP="008B130F">
      <w:pPr>
        <w:spacing w:after="0" w:line="240" w:lineRule="auto"/>
        <w:jc w:val="both"/>
        <w:rPr>
          <w:rFonts w:ascii="Times New Roman" w:hAnsi="Times New Roman" w:cs="Times New Roman"/>
          <w:b/>
          <w:sz w:val="28"/>
          <w:szCs w:val="28"/>
        </w:rPr>
      </w:pPr>
      <w:r w:rsidRPr="00850A5E">
        <w:rPr>
          <w:rFonts w:ascii="Times New Roman" w:hAnsi="Times New Roman" w:cs="Times New Roman"/>
          <w:b/>
          <w:sz w:val="28"/>
          <w:szCs w:val="28"/>
        </w:rPr>
        <w:t>Дорожное хозяйство и транспорт</w:t>
      </w:r>
    </w:p>
    <w:p w:rsidR="002730E0" w:rsidRPr="00850A5E" w:rsidRDefault="002730E0"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850A5E">
        <w:rPr>
          <w:rFonts w:ascii="Times New Roman" w:hAnsi="Times New Roman" w:cs="Times New Roman"/>
          <w:i/>
          <w:sz w:val="28"/>
          <w:szCs w:val="28"/>
          <w:u w:val="single"/>
        </w:rPr>
        <w:t xml:space="preserve">Доля протяженности автомобильных дорог общего пользования местного значения, не отвечающих нормативным требованиям, в общей </w:t>
      </w:r>
      <w:r w:rsidRPr="00850A5E">
        <w:rPr>
          <w:rFonts w:ascii="Times New Roman" w:hAnsi="Times New Roman" w:cs="Times New Roman"/>
          <w:i/>
          <w:sz w:val="28"/>
          <w:szCs w:val="28"/>
          <w:u w:val="single"/>
        </w:rPr>
        <w:lastRenderedPageBreak/>
        <w:t>протяженности автомобильных дорог общего пользования местного значения.</w:t>
      </w:r>
    </w:p>
    <w:p w:rsidR="00850A5E" w:rsidRPr="00850A5E" w:rsidRDefault="00850A5E" w:rsidP="00850A5E">
      <w:pPr>
        <w:spacing w:line="240" w:lineRule="auto"/>
        <w:ind w:firstLine="709"/>
        <w:jc w:val="both"/>
        <w:rPr>
          <w:rFonts w:ascii="Times New Roman" w:hAnsi="Times New Roman" w:cs="Times New Roman"/>
          <w:sz w:val="28"/>
          <w:szCs w:val="28"/>
        </w:rPr>
      </w:pPr>
      <w:r w:rsidRPr="00850A5E">
        <w:rPr>
          <w:rFonts w:ascii="Times New Roman" w:hAnsi="Times New Roman" w:cs="Times New Roman"/>
          <w:sz w:val="28"/>
          <w:szCs w:val="28"/>
        </w:rPr>
        <w:t xml:space="preserve">В настоящее время на территории Невельского района общая протяженность автомобильных дорог общего пользования местного значения составляет </w:t>
      </w:r>
      <w:r w:rsidRPr="00850A5E">
        <w:rPr>
          <w:rFonts w:ascii="Times New Roman" w:hAnsi="Times New Roman" w:cs="Times New Roman"/>
          <w:color w:val="000000"/>
          <w:sz w:val="28"/>
          <w:szCs w:val="28"/>
        </w:rPr>
        <w:t>1127,724</w:t>
      </w:r>
      <w:r w:rsidRPr="00850A5E">
        <w:rPr>
          <w:rFonts w:ascii="Calibri" w:hAnsi="Calibri"/>
          <w:color w:val="000000"/>
        </w:rPr>
        <w:t xml:space="preserve"> </w:t>
      </w:r>
      <w:r w:rsidRPr="00850A5E">
        <w:rPr>
          <w:rFonts w:ascii="Times New Roman" w:hAnsi="Times New Roman" w:cs="Times New Roman"/>
          <w:sz w:val="28"/>
          <w:szCs w:val="28"/>
        </w:rPr>
        <w:t xml:space="preserve">км. За счет средств местного бюджета регулярно проводятся работы по содержанию и ремонту автодорог, что позволило уменьшить долю автомобильных дорог общего пользования местного значения, не соответствующих нормативным требованиям в 2021 году до </w:t>
      </w:r>
      <w:r w:rsidR="00160358">
        <w:rPr>
          <w:rFonts w:ascii="Times New Roman" w:hAnsi="Times New Roman" w:cs="Times New Roman"/>
          <w:sz w:val="28"/>
          <w:szCs w:val="28"/>
        </w:rPr>
        <w:t>74,8</w:t>
      </w:r>
      <w:r w:rsidRPr="00850A5E">
        <w:rPr>
          <w:rFonts w:ascii="Times New Roman" w:hAnsi="Times New Roman" w:cs="Times New Roman"/>
          <w:sz w:val="28"/>
          <w:szCs w:val="28"/>
        </w:rPr>
        <w:t>%. К 2024 году планируется улучшить этот показатель до 74%.</w:t>
      </w:r>
    </w:p>
    <w:p w:rsidR="00850A5E" w:rsidRPr="00850A5E" w:rsidRDefault="00850A5E" w:rsidP="00850A5E">
      <w:pPr>
        <w:pStyle w:val="a3"/>
        <w:spacing w:line="240" w:lineRule="auto"/>
        <w:ind w:left="0" w:firstLine="709"/>
        <w:jc w:val="both"/>
        <w:rPr>
          <w:rFonts w:ascii="Times New Roman" w:hAnsi="Times New Roman" w:cs="Times New Roman"/>
          <w:sz w:val="28"/>
          <w:szCs w:val="28"/>
        </w:rPr>
      </w:pPr>
      <w:r w:rsidRPr="00850A5E">
        <w:rPr>
          <w:rFonts w:ascii="Times New Roman" w:hAnsi="Times New Roman" w:cs="Times New Roman"/>
          <w:sz w:val="28"/>
          <w:szCs w:val="28"/>
        </w:rPr>
        <w:t>За счет субсидий, выделяемых из областного бюджета (дорожные фонды) в сумме 21 156,51100 тыс. руб. и местного бюджета в сумме 213,70213 тыс. руб. в 2021 году  отремонтировано и приведено в нормативное состояние автомобильные дороги общего пользования местного значения  протяженностью 2,3565 км</w:t>
      </w:r>
      <w:proofErr w:type="gramStart"/>
      <w:r w:rsidRPr="00850A5E">
        <w:rPr>
          <w:rFonts w:ascii="Times New Roman" w:hAnsi="Times New Roman" w:cs="Times New Roman"/>
          <w:sz w:val="28"/>
          <w:szCs w:val="28"/>
        </w:rPr>
        <w:t xml:space="preserve">., </w:t>
      </w:r>
      <w:proofErr w:type="gramEnd"/>
      <w:r w:rsidRPr="00850A5E">
        <w:rPr>
          <w:rFonts w:ascii="Times New Roman" w:hAnsi="Times New Roman" w:cs="Times New Roman"/>
          <w:sz w:val="28"/>
          <w:szCs w:val="28"/>
        </w:rPr>
        <w:t>площадью 16 679 кв.м.</w:t>
      </w:r>
    </w:p>
    <w:p w:rsidR="00850A5E" w:rsidRPr="00850A5E" w:rsidRDefault="00850A5E" w:rsidP="00850A5E">
      <w:pPr>
        <w:pStyle w:val="a3"/>
        <w:spacing w:after="0" w:line="240" w:lineRule="auto"/>
        <w:ind w:left="0" w:right="1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Меры, реализуемые органами местного самоуправления, направленные на улучшение показателя:</w:t>
      </w:r>
    </w:p>
    <w:p w:rsidR="00850A5E" w:rsidRPr="00850A5E" w:rsidRDefault="00850A5E" w:rsidP="00850A5E">
      <w:pPr>
        <w:pStyle w:val="a3"/>
        <w:spacing w:after="0" w:line="240" w:lineRule="auto"/>
        <w:ind w:left="0" w:right="10" w:firstLine="709"/>
        <w:jc w:val="both"/>
        <w:rPr>
          <w:rFonts w:ascii="Times New Roman" w:hAnsi="Times New Roman" w:cs="Times New Roman"/>
          <w:sz w:val="28"/>
          <w:szCs w:val="28"/>
        </w:rPr>
      </w:pPr>
      <w:r w:rsidRPr="00850A5E">
        <w:rPr>
          <w:rFonts w:ascii="Times New Roman" w:eastAsia="Times New Roman" w:hAnsi="Times New Roman" w:cs="Times New Roman"/>
          <w:sz w:val="28"/>
          <w:szCs w:val="28"/>
        </w:rPr>
        <w:t>- ежеквартальные регулярные заседания комиссии по обеспечению безопасности дорожного движения.</w:t>
      </w:r>
    </w:p>
    <w:p w:rsidR="00850A5E" w:rsidRPr="00850A5E" w:rsidRDefault="00850A5E" w:rsidP="00850A5E">
      <w:pPr>
        <w:pStyle w:val="a3"/>
        <w:spacing w:after="0" w:line="240" w:lineRule="auto"/>
        <w:ind w:left="0" w:right="1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pacing w:val="-1"/>
          <w:sz w:val="28"/>
          <w:szCs w:val="28"/>
        </w:rPr>
        <w:t xml:space="preserve">- организована работа по содержанию и ремонту дорог общего пользования </w:t>
      </w:r>
      <w:r w:rsidRPr="00850A5E">
        <w:rPr>
          <w:rFonts w:ascii="Times New Roman" w:eastAsia="Times New Roman" w:hAnsi="Times New Roman" w:cs="Times New Roman"/>
          <w:sz w:val="28"/>
          <w:szCs w:val="28"/>
        </w:rPr>
        <w:t>местного значения в рамках заключенных муниципальных контрактов по содержанию дорог.</w:t>
      </w:r>
    </w:p>
    <w:p w:rsidR="00850A5E" w:rsidRPr="00850A5E" w:rsidRDefault="00850A5E" w:rsidP="00850A5E">
      <w:pPr>
        <w:pStyle w:val="a3"/>
        <w:spacing w:line="240" w:lineRule="auto"/>
        <w:ind w:left="0" w:firstLine="709"/>
        <w:jc w:val="both"/>
        <w:rPr>
          <w:rFonts w:ascii="Times New Roman" w:eastAsia="Times New Roman" w:hAnsi="Times New Roman" w:cs="Times New Roman"/>
          <w:sz w:val="28"/>
          <w:szCs w:val="28"/>
          <w:u w:val="single"/>
        </w:rPr>
      </w:pPr>
      <w:r w:rsidRPr="00850A5E">
        <w:rPr>
          <w:rFonts w:ascii="Times New Roman" w:eastAsia="Times New Roman" w:hAnsi="Times New Roman" w:cs="Times New Roman"/>
          <w:sz w:val="28"/>
          <w:szCs w:val="28"/>
          <w:u w:val="single"/>
        </w:rPr>
        <w:t>В 2021 году   выполнены работы по ремонту автодорог:</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proofErr w:type="gramStart"/>
      <w:r w:rsidRPr="00850A5E">
        <w:rPr>
          <w:rFonts w:ascii="Times New Roman" w:eastAsia="Times New Roman" w:hAnsi="Times New Roman" w:cs="Times New Roman"/>
          <w:sz w:val="28"/>
          <w:szCs w:val="28"/>
        </w:rPr>
        <w:t xml:space="preserve">-  </w:t>
      </w:r>
      <w:r w:rsidRPr="00850A5E">
        <w:rPr>
          <w:rFonts w:ascii="Times New Roman" w:eastAsia="Times New Roman" w:hAnsi="Times New Roman" w:cs="Times New Roman"/>
          <w:sz w:val="28"/>
          <w:szCs w:val="28"/>
          <w:u w:val="single"/>
        </w:rPr>
        <w:t xml:space="preserve">ГП «Невель» </w:t>
      </w:r>
      <w:r w:rsidRPr="00850A5E">
        <w:rPr>
          <w:rFonts w:ascii="Times New Roman" w:eastAsia="Times New Roman" w:hAnsi="Times New Roman" w:cs="Times New Roman"/>
          <w:sz w:val="28"/>
          <w:szCs w:val="28"/>
        </w:rPr>
        <w:t>по ул. Комсомольской (от д.№35 до д. №45) г. Невель,</w:t>
      </w:r>
      <w:r w:rsidRPr="00850A5E">
        <w:t xml:space="preserve"> </w:t>
      </w:r>
      <w:r w:rsidRPr="00850A5E">
        <w:rPr>
          <w:rFonts w:ascii="Times New Roman" w:eastAsia="Times New Roman" w:hAnsi="Times New Roman" w:cs="Times New Roman"/>
          <w:sz w:val="28"/>
          <w:szCs w:val="28"/>
        </w:rPr>
        <w:t>ул. Ленина (от д.№29 до д. №40) г. Невель,</w:t>
      </w:r>
      <w:r w:rsidRPr="00850A5E">
        <w:t xml:space="preserve"> </w:t>
      </w:r>
      <w:r w:rsidRPr="00850A5E">
        <w:rPr>
          <w:rFonts w:ascii="Times New Roman" w:eastAsia="Times New Roman" w:hAnsi="Times New Roman" w:cs="Times New Roman"/>
          <w:sz w:val="28"/>
          <w:szCs w:val="28"/>
        </w:rPr>
        <w:t>пл. Коммуны г. Невель;</w:t>
      </w:r>
      <w:proofErr w:type="gramEnd"/>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u w:val="single"/>
        </w:rPr>
      </w:pPr>
      <w:r w:rsidRPr="00850A5E">
        <w:rPr>
          <w:rFonts w:ascii="Times New Roman" w:eastAsia="Times New Roman" w:hAnsi="Times New Roman" w:cs="Times New Roman"/>
          <w:sz w:val="28"/>
          <w:szCs w:val="28"/>
        </w:rPr>
        <w:t xml:space="preserve">-  д. Чернуха (от д.№33 до д.64) Ивановской волости Невельского района; </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д. </w:t>
      </w:r>
      <w:proofErr w:type="spellStart"/>
      <w:r w:rsidRPr="00850A5E">
        <w:rPr>
          <w:rFonts w:ascii="Times New Roman" w:eastAsia="Times New Roman" w:hAnsi="Times New Roman" w:cs="Times New Roman"/>
          <w:sz w:val="28"/>
          <w:szCs w:val="28"/>
        </w:rPr>
        <w:t>Туричино</w:t>
      </w:r>
      <w:proofErr w:type="spellEnd"/>
      <w:r w:rsidRPr="00850A5E">
        <w:rPr>
          <w:rFonts w:ascii="Times New Roman" w:eastAsia="Times New Roman" w:hAnsi="Times New Roman" w:cs="Times New Roman"/>
          <w:sz w:val="28"/>
          <w:szCs w:val="28"/>
        </w:rPr>
        <w:t xml:space="preserve"> по ул. Молодежной (от д.№43 до д.53) </w:t>
      </w:r>
      <w:proofErr w:type="spellStart"/>
      <w:r w:rsidRPr="00850A5E">
        <w:rPr>
          <w:rFonts w:ascii="Times New Roman" w:eastAsia="Times New Roman" w:hAnsi="Times New Roman" w:cs="Times New Roman"/>
          <w:sz w:val="28"/>
          <w:szCs w:val="28"/>
        </w:rPr>
        <w:t>Туричинской</w:t>
      </w:r>
      <w:proofErr w:type="spellEnd"/>
      <w:r w:rsidRPr="00850A5E">
        <w:rPr>
          <w:rFonts w:ascii="Times New Roman" w:eastAsia="Times New Roman" w:hAnsi="Times New Roman" w:cs="Times New Roman"/>
          <w:sz w:val="28"/>
          <w:szCs w:val="28"/>
        </w:rPr>
        <w:t xml:space="preserve"> волости Невельского района;</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улицы в д. </w:t>
      </w:r>
      <w:proofErr w:type="spellStart"/>
      <w:r w:rsidRPr="00850A5E">
        <w:rPr>
          <w:rFonts w:ascii="Times New Roman" w:eastAsia="Times New Roman" w:hAnsi="Times New Roman" w:cs="Times New Roman"/>
          <w:sz w:val="28"/>
          <w:szCs w:val="28"/>
        </w:rPr>
        <w:t>Ивлево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улицы в д. Пруды;</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улицы в д. </w:t>
      </w:r>
      <w:proofErr w:type="spellStart"/>
      <w:r w:rsidRPr="00850A5E">
        <w:rPr>
          <w:rFonts w:ascii="Times New Roman" w:eastAsia="Times New Roman" w:hAnsi="Times New Roman" w:cs="Times New Roman"/>
          <w:sz w:val="28"/>
          <w:szCs w:val="28"/>
        </w:rPr>
        <w:t>Ширнево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улицы в д. Шульги;</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автомобильной дороги </w:t>
      </w:r>
      <w:proofErr w:type="spellStart"/>
      <w:r w:rsidRPr="00850A5E">
        <w:rPr>
          <w:rFonts w:ascii="Times New Roman" w:eastAsia="Times New Roman" w:hAnsi="Times New Roman" w:cs="Times New Roman"/>
          <w:sz w:val="28"/>
          <w:szCs w:val="28"/>
        </w:rPr>
        <w:t>Рыжаки</w:t>
      </w:r>
      <w:proofErr w:type="spellEnd"/>
      <w:r w:rsidRPr="00850A5E">
        <w:rPr>
          <w:rFonts w:ascii="Times New Roman" w:eastAsia="Times New Roman" w:hAnsi="Times New Roman" w:cs="Times New Roman"/>
          <w:sz w:val="28"/>
          <w:szCs w:val="28"/>
        </w:rPr>
        <w:t xml:space="preserve"> – </w:t>
      </w:r>
      <w:proofErr w:type="spellStart"/>
      <w:r w:rsidRPr="00850A5E">
        <w:rPr>
          <w:rFonts w:ascii="Times New Roman" w:eastAsia="Times New Roman" w:hAnsi="Times New Roman" w:cs="Times New Roman"/>
          <w:sz w:val="28"/>
          <w:szCs w:val="28"/>
        </w:rPr>
        <w:t>Еськино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автомобильной дороги </w:t>
      </w:r>
      <w:proofErr w:type="spellStart"/>
      <w:r w:rsidRPr="00850A5E">
        <w:rPr>
          <w:rFonts w:ascii="Times New Roman" w:eastAsia="Times New Roman" w:hAnsi="Times New Roman" w:cs="Times New Roman"/>
          <w:sz w:val="28"/>
          <w:szCs w:val="28"/>
        </w:rPr>
        <w:t>Туричино</w:t>
      </w:r>
      <w:proofErr w:type="spellEnd"/>
      <w:r w:rsidRPr="00850A5E">
        <w:rPr>
          <w:rFonts w:ascii="Times New Roman" w:eastAsia="Times New Roman" w:hAnsi="Times New Roman" w:cs="Times New Roman"/>
          <w:sz w:val="28"/>
          <w:szCs w:val="28"/>
        </w:rPr>
        <w:t xml:space="preserve"> – </w:t>
      </w:r>
      <w:proofErr w:type="spellStart"/>
      <w:r w:rsidRPr="00850A5E">
        <w:rPr>
          <w:rFonts w:ascii="Times New Roman" w:eastAsia="Times New Roman" w:hAnsi="Times New Roman" w:cs="Times New Roman"/>
          <w:sz w:val="28"/>
          <w:szCs w:val="28"/>
        </w:rPr>
        <w:t>Ермошино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автомобильной дороги</w:t>
      </w:r>
      <w:proofErr w:type="gramStart"/>
      <w:r w:rsidRPr="00850A5E">
        <w:rPr>
          <w:rFonts w:ascii="Times New Roman" w:eastAsia="Times New Roman" w:hAnsi="Times New Roman" w:cs="Times New Roman"/>
          <w:sz w:val="28"/>
          <w:szCs w:val="28"/>
        </w:rPr>
        <w:t xml:space="preserve"> А</w:t>
      </w:r>
      <w:proofErr w:type="gramEnd"/>
      <w:r w:rsidRPr="00850A5E">
        <w:rPr>
          <w:rFonts w:ascii="Times New Roman" w:eastAsia="Times New Roman" w:hAnsi="Times New Roman" w:cs="Times New Roman"/>
          <w:sz w:val="28"/>
          <w:szCs w:val="28"/>
        </w:rPr>
        <w:t>/</w:t>
      </w:r>
      <w:proofErr w:type="spellStart"/>
      <w:r w:rsidRPr="00850A5E">
        <w:rPr>
          <w:rFonts w:ascii="Times New Roman" w:eastAsia="Times New Roman" w:hAnsi="Times New Roman" w:cs="Times New Roman"/>
          <w:sz w:val="28"/>
          <w:szCs w:val="28"/>
        </w:rPr>
        <w:t>д</w:t>
      </w:r>
      <w:proofErr w:type="spellEnd"/>
      <w:r w:rsidRPr="00850A5E">
        <w:rPr>
          <w:rFonts w:ascii="Times New Roman" w:eastAsia="Times New Roman" w:hAnsi="Times New Roman" w:cs="Times New Roman"/>
          <w:sz w:val="28"/>
          <w:szCs w:val="28"/>
        </w:rPr>
        <w:t xml:space="preserve"> «Санкт-Петербург - Псков - Пустошка - Невель до границы с республикой Беларусь – Смольники»- Боярское.</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Выполнены работы по комплексной экспертизе транспортно-эксплуатационного состояния строительных конструкций моста через р. </w:t>
      </w:r>
      <w:proofErr w:type="spellStart"/>
      <w:r w:rsidRPr="00850A5E">
        <w:rPr>
          <w:rFonts w:ascii="Times New Roman" w:eastAsia="Times New Roman" w:hAnsi="Times New Roman" w:cs="Times New Roman"/>
          <w:sz w:val="28"/>
          <w:szCs w:val="28"/>
        </w:rPr>
        <w:t>Еменка</w:t>
      </w:r>
      <w:proofErr w:type="spellEnd"/>
      <w:r w:rsidRPr="00850A5E">
        <w:rPr>
          <w:rFonts w:ascii="Times New Roman" w:eastAsia="Times New Roman" w:hAnsi="Times New Roman" w:cs="Times New Roman"/>
          <w:sz w:val="28"/>
          <w:szCs w:val="28"/>
        </w:rPr>
        <w:t xml:space="preserve"> в </w:t>
      </w:r>
      <w:proofErr w:type="gramStart"/>
      <w:r w:rsidRPr="00850A5E">
        <w:rPr>
          <w:rFonts w:ascii="Times New Roman" w:eastAsia="Times New Roman" w:hAnsi="Times New Roman" w:cs="Times New Roman"/>
          <w:sz w:val="28"/>
          <w:szCs w:val="28"/>
        </w:rPr>
        <w:t>г</w:t>
      </w:r>
      <w:proofErr w:type="gramEnd"/>
      <w:r w:rsidRPr="00850A5E">
        <w:rPr>
          <w:rFonts w:ascii="Times New Roman" w:eastAsia="Times New Roman" w:hAnsi="Times New Roman" w:cs="Times New Roman"/>
          <w:sz w:val="28"/>
          <w:szCs w:val="28"/>
        </w:rPr>
        <w:t>. Невеле Невельского района Псковской области.</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Выполнены работы по ремонту водопропускных труб:</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д. </w:t>
      </w:r>
      <w:proofErr w:type="spellStart"/>
      <w:r w:rsidRPr="00850A5E">
        <w:rPr>
          <w:rFonts w:ascii="Times New Roman" w:eastAsia="Times New Roman" w:hAnsi="Times New Roman" w:cs="Times New Roman"/>
          <w:sz w:val="28"/>
          <w:szCs w:val="28"/>
        </w:rPr>
        <w:t>Перебоево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д. </w:t>
      </w:r>
      <w:proofErr w:type="spellStart"/>
      <w:r w:rsidRPr="00850A5E">
        <w:rPr>
          <w:rFonts w:ascii="Times New Roman" w:eastAsia="Times New Roman" w:hAnsi="Times New Roman" w:cs="Times New Roman"/>
          <w:sz w:val="28"/>
          <w:szCs w:val="28"/>
        </w:rPr>
        <w:t>Змеино</w:t>
      </w:r>
      <w:proofErr w:type="spellEnd"/>
      <w:r w:rsidRPr="00850A5E">
        <w:rPr>
          <w:rFonts w:ascii="Times New Roman" w:eastAsia="Times New Roman" w:hAnsi="Times New Roman" w:cs="Times New Roman"/>
          <w:sz w:val="28"/>
          <w:szCs w:val="28"/>
        </w:rPr>
        <w:t>;</w:t>
      </w:r>
    </w:p>
    <w:p w:rsid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r w:rsidRPr="00850A5E">
        <w:rPr>
          <w:rFonts w:ascii="Times New Roman" w:eastAsia="Times New Roman" w:hAnsi="Times New Roman" w:cs="Times New Roman"/>
          <w:sz w:val="28"/>
          <w:szCs w:val="28"/>
        </w:rPr>
        <w:t xml:space="preserve">- на автомобильной дороге </w:t>
      </w:r>
      <w:proofErr w:type="spellStart"/>
      <w:r w:rsidRPr="00850A5E">
        <w:rPr>
          <w:rFonts w:ascii="Times New Roman" w:eastAsia="Times New Roman" w:hAnsi="Times New Roman" w:cs="Times New Roman"/>
          <w:sz w:val="28"/>
          <w:szCs w:val="28"/>
        </w:rPr>
        <w:t>Днико</w:t>
      </w:r>
      <w:proofErr w:type="spellEnd"/>
      <w:r w:rsidRPr="00850A5E">
        <w:rPr>
          <w:rFonts w:ascii="Times New Roman" w:eastAsia="Times New Roman" w:hAnsi="Times New Roman" w:cs="Times New Roman"/>
          <w:sz w:val="28"/>
          <w:szCs w:val="28"/>
        </w:rPr>
        <w:t xml:space="preserve"> – </w:t>
      </w:r>
      <w:proofErr w:type="spellStart"/>
      <w:r w:rsidRPr="00850A5E">
        <w:rPr>
          <w:rFonts w:ascii="Times New Roman" w:eastAsia="Times New Roman" w:hAnsi="Times New Roman" w:cs="Times New Roman"/>
          <w:sz w:val="28"/>
          <w:szCs w:val="28"/>
        </w:rPr>
        <w:t>Крутелево</w:t>
      </w:r>
      <w:proofErr w:type="spellEnd"/>
      <w:r w:rsidRPr="00850A5E">
        <w:rPr>
          <w:rFonts w:ascii="Times New Roman" w:eastAsia="Times New Roman" w:hAnsi="Times New Roman" w:cs="Times New Roman"/>
          <w:sz w:val="28"/>
          <w:szCs w:val="28"/>
        </w:rPr>
        <w:t>.</w:t>
      </w:r>
    </w:p>
    <w:p w:rsidR="00850A5E" w:rsidRPr="00850A5E" w:rsidRDefault="00850A5E" w:rsidP="00850A5E">
      <w:pPr>
        <w:pStyle w:val="a3"/>
        <w:shd w:val="clear" w:color="auto" w:fill="FFFFFF"/>
        <w:tabs>
          <w:tab w:val="left" w:pos="540"/>
        </w:tabs>
        <w:spacing w:before="629" w:line="240" w:lineRule="auto"/>
        <w:ind w:left="0" w:firstLine="709"/>
        <w:jc w:val="both"/>
        <w:rPr>
          <w:rFonts w:ascii="Times New Roman" w:eastAsia="Times New Roman" w:hAnsi="Times New Roman" w:cs="Times New Roman"/>
          <w:sz w:val="28"/>
          <w:szCs w:val="28"/>
        </w:rPr>
      </w:pPr>
    </w:p>
    <w:p w:rsidR="00A26C41" w:rsidRPr="007D37FF" w:rsidRDefault="002730E0" w:rsidP="00EE3306">
      <w:pPr>
        <w:pStyle w:val="a3"/>
        <w:numPr>
          <w:ilvl w:val="0"/>
          <w:numId w:val="14"/>
        </w:numPr>
        <w:spacing w:line="240" w:lineRule="auto"/>
        <w:ind w:left="0" w:firstLine="709"/>
        <w:jc w:val="both"/>
        <w:rPr>
          <w:rFonts w:ascii="Times New Roman" w:hAnsi="Times New Roman" w:cs="Times New Roman"/>
          <w:i/>
          <w:sz w:val="28"/>
          <w:szCs w:val="28"/>
          <w:u w:val="single"/>
        </w:rPr>
      </w:pPr>
      <w:r w:rsidRPr="007D37FF">
        <w:rPr>
          <w:rFonts w:ascii="Times New Roman" w:hAnsi="Times New Roman" w:cs="Times New Roman"/>
          <w:i/>
          <w:sz w:val="28"/>
          <w:szCs w:val="28"/>
          <w:u w:val="single"/>
        </w:rPr>
        <w:lastRenderedPageBreak/>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w:t>
      </w:r>
      <w:r w:rsidR="006842E7" w:rsidRPr="007D37FF">
        <w:rPr>
          <w:rFonts w:ascii="Times New Roman" w:hAnsi="Times New Roman" w:cs="Times New Roman"/>
          <w:i/>
          <w:sz w:val="28"/>
          <w:szCs w:val="28"/>
          <w:u w:val="single"/>
        </w:rPr>
        <w:t>(</w:t>
      </w:r>
      <w:r w:rsidRPr="007D37FF">
        <w:rPr>
          <w:rFonts w:ascii="Times New Roman" w:hAnsi="Times New Roman" w:cs="Times New Roman"/>
          <w:i/>
          <w:sz w:val="28"/>
          <w:szCs w:val="28"/>
          <w:u w:val="single"/>
        </w:rPr>
        <w:t>муниципального района), в общей численности населения городского округа (муниципального района).</w:t>
      </w:r>
    </w:p>
    <w:p w:rsidR="00C91025" w:rsidRPr="007D37FF" w:rsidRDefault="00C91025" w:rsidP="002031B0">
      <w:pPr>
        <w:spacing w:line="240" w:lineRule="auto"/>
        <w:ind w:firstLine="709"/>
        <w:contextualSpacing/>
        <w:jc w:val="both"/>
        <w:rPr>
          <w:rFonts w:ascii="Times New Roman" w:hAnsi="Times New Roman" w:cs="Times New Roman"/>
          <w:sz w:val="28"/>
          <w:szCs w:val="28"/>
        </w:rPr>
      </w:pPr>
      <w:r w:rsidRPr="007D37FF">
        <w:rPr>
          <w:rFonts w:ascii="Times New Roman" w:hAnsi="Times New Roman" w:cs="Times New Roman"/>
          <w:sz w:val="28"/>
          <w:szCs w:val="28"/>
        </w:rPr>
        <w:t>Большая часть населения обеспечена регулярным автобусным и(или) железнодорожным сообщением с административным центром г</w:t>
      </w:r>
      <w:proofErr w:type="gramStart"/>
      <w:r w:rsidRPr="007D37FF">
        <w:rPr>
          <w:rFonts w:ascii="Times New Roman" w:hAnsi="Times New Roman" w:cs="Times New Roman"/>
          <w:sz w:val="28"/>
          <w:szCs w:val="28"/>
        </w:rPr>
        <w:t>.Н</w:t>
      </w:r>
      <w:proofErr w:type="gramEnd"/>
      <w:r w:rsidRPr="007D37FF">
        <w:rPr>
          <w:rFonts w:ascii="Times New Roman" w:hAnsi="Times New Roman" w:cs="Times New Roman"/>
          <w:sz w:val="28"/>
          <w:szCs w:val="28"/>
        </w:rPr>
        <w:t xml:space="preserve">евель. </w:t>
      </w:r>
      <w:r w:rsidR="005379AA" w:rsidRPr="007D37FF">
        <w:rPr>
          <w:rFonts w:ascii="Times New Roman" w:hAnsi="Times New Roman" w:cs="Times New Roman"/>
          <w:sz w:val="28"/>
          <w:szCs w:val="28"/>
        </w:rPr>
        <w:t>В 202</w:t>
      </w:r>
      <w:r w:rsidR="007D37FF" w:rsidRPr="007D37FF">
        <w:rPr>
          <w:rFonts w:ascii="Times New Roman" w:hAnsi="Times New Roman" w:cs="Times New Roman"/>
          <w:sz w:val="28"/>
          <w:szCs w:val="28"/>
        </w:rPr>
        <w:t>1</w:t>
      </w:r>
      <w:r w:rsidR="004F718A" w:rsidRPr="007D37FF">
        <w:rPr>
          <w:rFonts w:ascii="Times New Roman" w:hAnsi="Times New Roman" w:cs="Times New Roman"/>
          <w:sz w:val="28"/>
          <w:szCs w:val="28"/>
        </w:rPr>
        <w:t xml:space="preserve"> году л</w:t>
      </w:r>
      <w:r w:rsidRPr="007D37FF">
        <w:rPr>
          <w:rFonts w:ascii="Times New Roman" w:hAnsi="Times New Roman" w:cs="Times New Roman"/>
          <w:sz w:val="28"/>
          <w:szCs w:val="28"/>
        </w:rPr>
        <w:t>ишь 4,</w:t>
      </w:r>
      <w:r w:rsidR="005379AA" w:rsidRPr="007D37FF">
        <w:rPr>
          <w:rFonts w:ascii="Times New Roman" w:hAnsi="Times New Roman" w:cs="Times New Roman"/>
          <w:sz w:val="28"/>
          <w:szCs w:val="28"/>
        </w:rPr>
        <w:t>2</w:t>
      </w:r>
      <w:r w:rsidRPr="007D37FF">
        <w:rPr>
          <w:rFonts w:ascii="Times New Roman" w:hAnsi="Times New Roman" w:cs="Times New Roman"/>
          <w:sz w:val="28"/>
          <w:szCs w:val="28"/>
        </w:rPr>
        <w:t xml:space="preserve">% населения Невельского района не обеспечены регулярными пассажирскими перевозками, это - труднодоступные населенные пункты с небольшим количеством жителей. </w:t>
      </w:r>
      <w:r w:rsidR="004F718A" w:rsidRPr="007D37FF">
        <w:rPr>
          <w:rFonts w:ascii="Times New Roman" w:hAnsi="Times New Roman" w:cs="Times New Roman"/>
          <w:sz w:val="28"/>
          <w:szCs w:val="28"/>
        </w:rPr>
        <w:t xml:space="preserve">В прошлом году данный показатель составлял </w:t>
      </w:r>
      <w:r w:rsidR="006842E7" w:rsidRPr="007D37FF">
        <w:rPr>
          <w:rFonts w:ascii="Times New Roman" w:hAnsi="Times New Roman" w:cs="Times New Roman"/>
          <w:sz w:val="28"/>
          <w:szCs w:val="28"/>
        </w:rPr>
        <w:t>4,</w:t>
      </w:r>
      <w:r w:rsidR="007D37FF" w:rsidRPr="007D37FF">
        <w:rPr>
          <w:rFonts w:ascii="Times New Roman" w:hAnsi="Times New Roman" w:cs="Times New Roman"/>
          <w:sz w:val="28"/>
          <w:szCs w:val="28"/>
        </w:rPr>
        <w:t>2</w:t>
      </w:r>
      <w:r w:rsidR="004F718A" w:rsidRPr="007D37FF">
        <w:rPr>
          <w:rFonts w:ascii="Times New Roman" w:hAnsi="Times New Roman" w:cs="Times New Roman"/>
          <w:sz w:val="28"/>
          <w:szCs w:val="28"/>
        </w:rPr>
        <w:t xml:space="preserve">%. </w:t>
      </w:r>
    </w:p>
    <w:p w:rsidR="00C91025" w:rsidRPr="007D37FF" w:rsidRDefault="004F718A" w:rsidP="002031B0">
      <w:pPr>
        <w:spacing w:line="240" w:lineRule="auto"/>
        <w:ind w:firstLine="709"/>
        <w:contextualSpacing/>
        <w:jc w:val="both"/>
        <w:rPr>
          <w:rFonts w:ascii="Times New Roman" w:hAnsi="Times New Roman" w:cs="Times New Roman"/>
          <w:sz w:val="28"/>
          <w:szCs w:val="28"/>
        </w:rPr>
      </w:pPr>
      <w:r w:rsidRPr="007D37FF">
        <w:rPr>
          <w:rFonts w:ascii="Times New Roman" w:hAnsi="Times New Roman" w:cs="Times New Roman"/>
          <w:sz w:val="28"/>
          <w:szCs w:val="28"/>
        </w:rPr>
        <w:t>Пригородные перевозки в отчетном году осуществляло Государственное предприятие Псковской области  «Славяне» по 2</w:t>
      </w:r>
      <w:r w:rsidR="00312C45" w:rsidRPr="007D37FF">
        <w:rPr>
          <w:rFonts w:ascii="Times New Roman" w:hAnsi="Times New Roman" w:cs="Times New Roman"/>
          <w:sz w:val="28"/>
          <w:szCs w:val="28"/>
        </w:rPr>
        <w:t>0</w:t>
      </w:r>
      <w:r w:rsidRPr="007D37FF">
        <w:rPr>
          <w:rFonts w:ascii="Times New Roman" w:hAnsi="Times New Roman" w:cs="Times New Roman"/>
          <w:sz w:val="28"/>
          <w:szCs w:val="28"/>
        </w:rPr>
        <w:t xml:space="preserve"> маршрут</w:t>
      </w:r>
      <w:r w:rsidR="00312C45" w:rsidRPr="007D37FF">
        <w:rPr>
          <w:rFonts w:ascii="Times New Roman" w:hAnsi="Times New Roman" w:cs="Times New Roman"/>
          <w:sz w:val="28"/>
          <w:szCs w:val="28"/>
        </w:rPr>
        <w:t>ам</w:t>
      </w:r>
      <w:r w:rsidRPr="007D37FF">
        <w:rPr>
          <w:rFonts w:ascii="Times New Roman" w:hAnsi="Times New Roman" w:cs="Times New Roman"/>
          <w:sz w:val="28"/>
          <w:szCs w:val="28"/>
        </w:rPr>
        <w:t xml:space="preserve">. Городские перевозки осуществляет общество  </w:t>
      </w:r>
      <w:r w:rsidR="00D75848" w:rsidRPr="007D37FF">
        <w:rPr>
          <w:rFonts w:ascii="Times New Roman" w:hAnsi="Times New Roman" w:cs="Times New Roman"/>
          <w:sz w:val="28"/>
          <w:szCs w:val="28"/>
        </w:rPr>
        <w:t>с ограниченной ответственностью «</w:t>
      </w:r>
      <w:proofErr w:type="spellStart"/>
      <w:r w:rsidR="00D75848" w:rsidRPr="007D37FF">
        <w:rPr>
          <w:rFonts w:ascii="Times New Roman" w:hAnsi="Times New Roman" w:cs="Times New Roman"/>
          <w:sz w:val="28"/>
          <w:szCs w:val="28"/>
        </w:rPr>
        <w:t>РосНевельАвто</w:t>
      </w:r>
      <w:proofErr w:type="spellEnd"/>
      <w:r w:rsidR="00D75848" w:rsidRPr="007D37FF">
        <w:rPr>
          <w:rFonts w:ascii="Times New Roman" w:hAnsi="Times New Roman" w:cs="Times New Roman"/>
          <w:sz w:val="28"/>
          <w:szCs w:val="28"/>
        </w:rPr>
        <w:t xml:space="preserve">» по 5 маршрутам. </w:t>
      </w:r>
    </w:p>
    <w:p w:rsidR="004F718A" w:rsidRPr="007D37FF" w:rsidRDefault="004F718A" w:rsidP="002031B0">
      <w:pPr>
        <w:spacing w:line="240" w:lineRule="auto"/>
        <w:ind w:firstLine="709"/>
        <w:contextualSpacing/>
        <w:jc w:val="both"/>
        <w:rPr>
          <w:rFonts w:ascii="Times New Roman" w:hAnsi="Times New Roman" w:cs="Times New Roman"/>
          <w:sz w:val="28"/>
          <w:szCs w:val="28"/>
        </w:rPr>
      </w:pPr>
      <w:r w:rsidRPr="007D37FF">
        <w:rPr>
          <w:rFonts w:ascii="Times New Roman" w:hAnsi="Times New Roman" w:cs="Times New Roman"/>
          <w:sz w:val="28"/>
          <w:szCs w:val="28"/>
        </w:rPr>
        <w:t xml:space="preserve">Перевозки пассажиров железнодорожным транспортом по пригородным маршрутам </w:t>
      </w:r>
      <w:proofErr w:type="gramStart"/>
      <w:r w:rsidRPr="007D37FF">
        <w:rPr>
          <w:rFonts w:ascii="Times New Roman" w:hAnsi="Times New Roman" w:cs="Times New Roman"/>
          <w:sz w:val="28"/>
          <w:szCs w:val="28"/>
        </w:rPr>
        <w:t>в</w:t>
      </w:r>
      <w:proofErr w:type="gramEnd"/>
      <w:r w:rsidRPr="007D37FF">
        <w:rPr>
          <w:rFonts w:ascii="Times New Roman" w:hAnsi="Times New Roman" w:cs="Times New Roman"/>
          <w:sz w:val="28"/>
          <w:szCs w:val="28"/>
        </w:rPr>
        <w:t xml:space="preserve"> </w:t>
      </w:r>
      <w:proofErr w:type="gramStart"/>
      <w:r w:rsidRPr="007D37FF">
        <w:rPr>
          <w:rFonts w:ascii="Times New Roman" w:hAnsi="Times New Roman" w:cs="Times New Roman"/>
          <w:sz w:val="28"/>
          <w:szCs w:val="28"/>
        </w:rPr>
        <w:t>Невельском</w:t>
      </w:r>
      <w:proofErr w:type="gramEnd"/>
      <w:r w:rsidRPr="007D37FF">
        <w:rPr>
          <w:rFonts w:ascii="Times New Roman" w:hAnsi="Times New Roman" w:cs="Times New Roman"/>
          <w:sz w:val="28"/>
          <w:szCs w:val="28"/>
        </w:rPr>
        <w:t xml:space="preserve"> районе осуществляются 2 раза в неделю (пятница, воскресенье) по следующим маршрутам:</w:t>
      </w:r>
    </w:p>
    <w:p w:rsidR="004F718A" w:rsidRPr="007D37FF" w:rsidRDefault="004F718A" w:rsidP="002031B0">
      <w:pPr>
        <w:spacing w:line="240" w:lineRule="auto"/>
        <w:ind w:firstLine="709"/>
        <w:contextualSpacing/>
        <w:jc w:val="both"/>
        <w:rPr>
          <w:rFonts w:ascii="Times New Roman" w:hAnsi="Times New Roman" w:cs="Times New Roman"/>
          <w:sz w:val="28"/>
          <w:szCs w:val="28"/>
        </w:rPr>
      </w:pPr>
      <w:proofErr w:type="gramStart"/>
      <w:r w:rsidRPr="007D37FF">
        <w:rPr>
          <w:rFonts w:ascii="Times New Roman" w:hAnsi="Times New Roman" w:cs="Times New Roman"/>
          <w:sz w:val="28"/>
          <w:szCs w:val="28"/>
        </w:rPr>
        <w:t>Невель-Новосокольники</w:t>
      </w:r>
      <w:proofErr w:type="gramEnd"/>
      <w:r w:rsidRPr="007D37FF">
        <w:rPr>
          <w:rFonts w:ascii="Times New Roman" w:hAnsi="Times New Roman" w:cs="Times New Roman"/>
          <w:sz w:val="28"/>
          <w:szCs w:val="28"/>
        </w:rPr>
        <w:t>;</w:t>
      </w:r>
    </w:p>
    <w:p w:rsidR="004F718A" w:rsidRPr="007D37FF" w:rsidRDefault="004F718A" w:rsidP="002031B0">
      <w:pPr>
        <w:spacing w:line="240" w:lineRule="auto"/>
        <w:ind w:firstLine="709"/>
        <w:contextualSpacing/>
        <w:jc w:val="both"/>
        <w:rPr>
          <w:rFonts w:ascii="Times New Roman" w:hAnsi="Times New Roman" w:cs="Times New Roman"/>
          <w:sz w:val="28"/>
          <w:szCs w:val="28"/>
        </w:rPr>
      </w:pPr>
      <w:proofErr w:type="gramStart"/>
      <w:r w:rsidRPr="007D37FF">
        <w:rPr>
          <w:rFonts w:ascii="Times New Roman" w:hAnsi="Times New Roman" w:cs="Times New Roman"/>
          <w:sz w:val="28"/>
          <w:szCs w:val="28"/>
        </w:rPr>
        <w:t>Новосокольники-Невель</w:t>
      </w:r>
      <w:proofErr w:type="gramEnd"/>
    </w:p>
    <w:p w:rsidR="004F718A" w:rsidRPr="007D37FF" w:rsidRDefault="004F718A" w:rsidP="002031B0">
      <w:pPr>
        <w:spacing w:line="240" w:lineRule="auto"/>
        <w:ind w:firstLine="709"/>
        <w:contextualSpacing/>
        <w:jc w:val="both"/>
        <w:rPr>
          <w:rFonts w:ascii="Times New Roman" w:hAnsi="Times New Roman" w:cs="Times New Roman"/>
          <w:sz w:val="28"/>
          <w:szCs w:val="28"/>
        </w:rPr>
      </w:pPr>
      <w:r w:rsidRPr="007D37FF">
        <w:rPr>
          <w:rFonts w:ascii="Times New Roman" w:hAnsi="Times New Roman" w:cs="Times New Roman"/>
          <w:sz w:val="28"/>
          <w:szCs w:val="28"/>
        </w:rPr>
        <w:t>Великие луки – Невель</w:t>
      </w:r>
    </w:p>
    <w:p w:rsidR="004F718A" w:rsidRPr="007D37FF" w:rsidRDefault="004F718A" w:rsidP="002031B0">
      <w:pPr>
        <w:spacing w:line="240" w:lineRule="auto"/>
        <w:ind w:firstLine="709"/>
        <w:contextualSpacing/>
        <w:jc w:val="both"/>
        <w:rPr>
          <w:rFonts w:ascii="Times New Roman" w:hAnsi="Times New Roman" w:cs="Times New Roman"/>
          <w:sz w:val="28"/>
          <w:szCs w:val="28"/>
        </w:rPr>
      </w:pPr>
      <w:r w:rsidRPr="007D37FF">
        <w:rPr>
          <w:rFonts w:ascii="Times New Roman" w:hAnsi="Times New Roman" w:cs="Times New Roman"/>
          <w:sz w:val="28"/>
          <w:szCs w:val="28"/>
        </w:rPr>
        <w:t>Невель – Великие Луки</w:t>
      </w:r>
      <w:r w:rsidR="002F3D8E" w:rsidRPr="007D37FF">
        <w:rPr>
          <w:rFonts w:ascii="Times New Roman" w:hAnsi="Times New Roman" w:cs="Times New Roman"/>
          <w:sz w:val="28"/>
          <w:szCs w:val="28"/>
        </w:rPr>
        <w:t>.</w:t>
      </w:r>
    </w:p>
    <w:p w:rsidR="00AA6A5E" w:rsidRPr="007D37FF" w:rsidRDefault="00AA6A5E" w:rsidP="002031B0">
      <w:pPr>
        <w:spacing w:after="0" w:line="240" w:lineRule="auto"/>
        <w:jc w:val="both"/>
        <w:rPr>
          <w:rFonts w:ascii="Times New Roman" w:hAnsi="Times New Roman" w:cs="Times New Roman"/>
          <w:b/>
          <w:sz w:val="28"/>
          <w:szCs w:val="28"/>
        </w:rPr>
      </w:pPr>
    </w:p>
    <w:p w:rsidR="00A26C41" w:rsidRPr="000D0120" w:rsidRDefault="00E0010D" w:rsidP="008B130F">
      <w:pPr>
        <w:spacing w:after="0" w:line="240" w:lineRule="auto"/>
        <w:jc w:val="both"/>
        <w:rPr>
          <w:rFonts w:ascii="Times New Roman" w:hAnsi="Times New Roman" w:cs="Times New Roman"/>
          <w:b/>
          <w:sz w:val="28"/>
          <w:szCs w:val="28"/>
        </w:rPr>
      </w:pPr>
      <w:r w:rsidRPr="000D0120">
        <w:rPr>
          <w:rFonts w:ascii="Times New Roman" w:hAnsi="Times New Roman" w:cs="Times New Roman"/>
          <w:b/>
          <w:sz w:val="28"/>
          <w:szCs w:val="28"/>
        </w:rPr>
        <w:t>Д</w:t>
      </w:r>
      <w:r w:rsidR="00A26C41" w:rsidRPr="000D0120">
        <w:rPr>
          <w:rFonts w:ascii="Times New Roman" w:hAnsi="Times New Roman" w:cs="Times New Roman"/>
          <w:b/>
          <w:sz w:val="28"/>
          <w:szCs w:val="28"/>
        </w:rPr>
        <w:t>оходы населения</w:t>
      </w:r>
    </w:p>
    <w:p w:rsidR="00A26C41" w:rsidRPr="000D0120" w:rsidRDefault="0007740D" w:rsidP="00EE3306">
      <w:pPr>
        <w:pStyle w:val="a3"/>
        <w:numPr>
          <w:ilvl w:val="0"/>
          <w:numId w:val="14"/>
        </w:numPr>
        <w:spacing w:after="0" w:line="240" w:lineRule="auto"/>
        <w:ind w:left="0" w:firstLine="709"/>
        <w:jc w:val="both"/>
        <w:rPr>
          <w:rFonts w:ascii="Times New Roman" w:hAnsi="Times New Roman" w:cs="Times New Roman"/>
          <w:i/>
          <w:sz w:val="28"/>
          <w:szCs w:val="28"/>
          <w:u w:val="single"/>
        </w:rPr>
      </w:pPr>
      <w:r w:rsidRPr="000D0120">
        <w:rPr>
          <w:rFonts w:ascii="Times New Roman" w:hAnsi="Times New Roman" w:cs="Times New Roman"/>
          <w:i/>
          <w:sz w:val="28"/>
          <w:szCs w:val="28"/>
          <w:u w:val="single"/>
        </w:rPr>
        <w:t>Среднемесячная номинальная начисленная заработная плата работников.</w:t>
      </w:r>
    </w:p>
    <w:p w:rsidR="000D0120" w:rsidRPr="000D0120" w:rsidRDefault="000D0120" w:rsidP="002031B0">
      <w:pPr>
        <w:spacing w:after="0" w:line="240" w:lineRule="auto"/>
        <w:ind w:firstLine="709"/>
        <w:contextualSpacing/>
        <w:jc w:val="both"/>
        <w:rPr>
          <w:rFonts w:ascii="Times New Roman" w:hAnsi="Times New Roman" w:cs="Times New Roman"/>
          <w:sz w:val="28"/>
          <w:szCs w:val="28"/>
        </w:rPr>
      </w:pPr>
      <w:r w:rsidRPr="000D0120">
        <w:rPr>
          <w:rFonts w:ascii="Times New Roman" w:hAnsi="Times New Roman" w:cs="Times New Roman"/>
          <w:sz w:val="28"/>
          <w:szCs w:val="28"/>
        </w:rPr>
        <w:t>В 2021</w:t>
      </w:r>
      <w:r w:rsidR="00C061F8" w:rsidRPr="000D0120">
        <w:rPr>
          <w:rFonts w:ascii="Times New Roman" w:hAnsi="Times New Roman" w:cs="Times New Roman"/>
          <w:sz w:val="28"/>
          <w:szCs w:val="28"/>
        </w:rPr>
        <w:t xml:space="preserve"> году </w:t>
      </w:r>
      <w:r w:rsidRPr="000D0120">
        <w:rPr>
          <w:rFonts w:ascii="Times New Roman" w:hAnsi="Times New Roman" w:cs="Times New Roman"/>
          <w:sz w:val="28"/>
          <w:szCs w:val="28"/>
        </w:rPr>
        <w:t xml:space="preserve">рост </w:t>
      </w:r>
      <w:r w:rsidR="00C061F8" w:rsidRPr="000D0120">
        <w:rPr>
          <w:rFonts w:ascii="Times New Roman" w:hAnsi="Times New Roman" w:cs="Times New Roman"/>
          <w:sz w:val="28"/>
          <w:szCs w:val="28"/>
        </w:rPr>
        <w:t xml:space="preserve"> среднемесячной номинально начисленной заработной платы работников крупных и средних предприятий и некоммерческих организаций </w:t>
      </w:r>
      <w:r w:rsidRPr="000D0120">
        <w:rPr>
          <w:rFonts w:ascii="Times New Roman" w:hAnsi="Times New Roman" w:cs="Times New Roman"/>
          <w:sz w:val="28"/>
          <w:szCs w:val="28"/>
        </w:rPr>
        <w:t xml:space="preserve"> составил </w:t>
      </w:r>
      <w:r>
        <w:rPr>
          <w:rFonts w:ascii="Times New Roman" w:hAnsi="Times New Roman" w:cs="Times New Roman"/>
          <w:sz w:val="28"/>
          <w:szCs w:val="28"/>
        </w:rPr>
        <w:t>1</w:t>
      </w:r>
      <w:r w:rsidRPr="000D0120">
        <w:rPr>
          <w:rFonts w:ascii="Times New Roman" w:hAnsi="Times New Roman" w:cs="Times New Roman"/>
          <w:sz w:val="28"/>
          <w:szCs w:val="28"/>
        </w:rPr>
        <w:t>14,9</w:t>
      </w:r>
      <w:r w:rsidR="00C061F8" w:rsidRPr="000D0120">
        <w:rPr>
          <w:rFonts w:ascii="Times New Roman" w:hAnsi="Times New Roman" w:cs="Times New Roman"/>
          <w:sz w:val="28"/>
          <w:szCs w:val="28"/>
        </w:rPr>
        <w:t>% к уровню 20</w:t>
      </w:r>
      <w:r w:rsidRPr="000D0120">
        <w:rPr>
          <w:rFonts w:ascii="Times New Roman" w:hAnsi="Times New Roman" w:cs="Times New Roman"/>
          <w:sz w:val="28"/>
          <w:szCs w:val="28"/>
        </w:rPr>
        <w:t>20</w:t>
      </w:r>
      <w:r w:rsidR="00C061F8" w:rsidRPr="000D0120">
        <w:rPr>
          <w:rFonts w:ascii="Times New Roman" w:hAnsi="Times New Roman" w:cs="Times New Roman"/>
          <w:sz w:val="28"/>
          <w:szCs w:val="28"/>
        </w:rPr>
        <w:t>г.</w:t>
      </w:r>
      <w:r w:rsidRPr="000D0120">
        <w:rPr>
          <w:rFonts w:ascii="Times New Roman" w:hAnsi="Times New Roman" w:cs="Times New Roman"/>
          <w:sz w:val="28"/>
          <w:szCs w:val="28"/>
        </w:rPr>
        <w:t xml:space="preserve"> </w:t>
      </w:r>
    </w:p>
    <w:p w:rsidR="000D0120" w:rsidRPr="005E429C" w:rsidRDefault="000D0120" w:rsidP="000D0120">
      <w:pPr>
        <w:spacing w:after="0" w:line="240" w:lineRule="auto"/>
        <w:ind w:firstLine="709"/>
        <w:contextualSpacing/>
        <w:jc w:val="both"/>
        <w:rPr>
          <w:rFonts w:ascii="Times New Roman" w:hAnsi="Times New Roman" w:cs="Times New Roman"/>
          <w:sz w:val="28"/>
          <w:szCs w:val="28"/>
        </w:rPr>
      </w:pPr>
      <w:r w:rsidRPr="005E429C">
        <w:rPr>
          <w:rFonts w:ascii="Times New Roman" w:hAnsi="Times New Roman" w:cs="Times New Roman"/>
          <w:sz w:val="28"/>
          <w:szCs w:val="28"/>
        </w:rPr>
        <w:t xml:space="preserve">На данный факт положительно повлияла реализация «майских» указов Президента РФ и реализация национальных проектов. </w:t>
      </w:r>
    </w:p>
    <w:p w:rsidR="000D0120" w:rsidRPr="005E429C" w:rsidRDefault="000D0120" w:rsidP="000D0120">
      <w:pPr>
        <w:spacing w:after="0" w:line="240" w:lineRule="auto"/>
        <w:ind w:firstLine="709"/>
        <w:contextualSpacing/>
        <w:jc w:val="both"/>
        <w:rPr>
          <w:rFonts w:ascii="Times New Roman" w:hAnsi="Times New Roman" w:cs="Times New Roman"/>
          <w:sz w:val="28"/>
          <w:szCs w:val="28"/>
        </w:rPr>
      </w:pPr>
      <w:r w:rsidRPr="005E429C">
        <w:rPr>
          <w:rFonts w:ascii="Times New Roman" w:hAnsi="Times New Roman" w:cs="Times New Roman"/>
          <w:sz w:val="28"/>
          <w:szCs w:val="28"/>
        </w:rPr>
        <w:t>В 20</w:t>
      </w:r>
      <w:r>
        <w:rPr>
          <w:rFonts w:ascii="Times New Roman" w:hAnsi="Times New Roman" w:cs="Times New Roman"/>
          <w:sz w:val="28"/>
          <w:szCs w:val="28"/>
        </w:rPr>
        <w:t>21</w:t>
      </w:r>
      <w:r w:rsidRPr="005E429C">
        <w:rPr>
          <w:rFonts w:ascii="Times New Roman" w:hAnsi="Times New Roman" w:cs="Times New Roman"/>
          <w:sz w:val="28"/>
          <w:szCs w:val="28"/>
        </w:rPr>
        <w:t xml:space="preserve"> году в МО «Невельский район»  рост заработной платы работников  к уровню 20</w:t>
      </w:r>
      <w:r>
        <w:rPr>
          <w:rFonts w:ascii="Times New Roman" w:hAnsi="Times New Roman" w:cs="Times New Roman"/>
          <w:sz w:val="28"/>
          <w:szCs w:val="28"/>
        </w:rPr>
        <w:t>20</w:t>
      </w:r>
      <w:r w:rsidRPr="005E429C">
        <w:rPr>
          <w:rFonts w:ascii="Times New Roman" w:hAnsi="Times New Roman" w:cs="Times New Roman"/>
          <w:sz w:val="28"/>
          <w:szCs w:val="28"/>
        </w:rPr>
        <w:t xml:space="preserve"> года составил:</w:t>
      </w:r>
    </w:p>
    <w:p w:rsidR="000D0120" w:rsidRPr="00F7670A" w:rsidRDefault="000D0120" w:rsidP="000D0120">
      <w:pPr>
        <w:spacing w:after="0" w:line="240" w:lineRule="auto"/>
        <w:ind w:firstLine="709"/>
        <w:contextualSpacing/>
        <w:jc w:val="both"/>
        <w:rPr>
          <w:rFonts w:ascii="Times New Roman" w:hAnsi="Times New Roman" w:cs="Times New Roman"/>
          <w:sz w:val="28"/>
          <w:szCs w:val="28"/>
        </w:rPr>
      </w:pPr>
      <w:r w:rsidRPr="00F7670A">
        <w:rPr>
          <w:rFonts w:ascii="Times New Roman" w:hAnsi="Times New Roman" w:cs="Times New Roman"/>
          <w:sz w:val="28"/>
          <w:szCs w:val="28"/>
        </w:rPr>
        <w:t>по муниципальным дошкольным образовательным учреждениям – 1</w:t>
      </w:r>
      <w:r>
        <w:rPr>
          <w:rFonts w:ascii="Times New Roman" w:hAnsi="Times New Roman" w:cs="Times New Roman"/>
          <w:sz w:val="28"/>
          <w:szCs w:val="28"/>
        </w:rPr>
        <w:t>14,5</w:t>
      </w:r>
      <w:r w:rsidRPr="00F7670A">
        <w:rPr>
          <w:rFonts w:ascii="Times New Roman" w:hAnsi="Times New Roman" w:cs="Times New Roman"/>
          <w:sz w:val="28"/>
          <w:szCs w:val="28"/>
        </w:rPr>
        <w:t>%</w:t>
      </w:r>
    </w:p>
    <w:p w:rsidR="000D0120" w:rsidRPr="00F7670A" w:rsidRDefault="000D0120" w:rsidP="000D0120">
      <w:pPr>
        <w:spacing w:after="0" w:line="240" w:lineRule="auto"/>
        <w:ind w:firstLine="709"/>
        <w:contextualSpacing/>
        <w:jc w:val="both"/>
        <w:rPr>
          <w:rFonts w:ascii="Times New Roman" w:hAnsi="Times New Roman" w:cs="Times New Roman"/>
          <w:sz w:val="28"/>
          <w:szCs w:val="28"/>
        </w:rPr>
      </w:pPr>
      <w:r w:rsidRPr="00F7670A">
        <w:rPr>
          <w:rFonts w:ascii="Times New Roman" w:hAnsi="Times New Roman" w:cs="Times New Roman"/>
          <w:sz w:val="28"/>
          <w:szCs w:val="28"/>
        </w:rPr>
        <w:t>по муниципальным общеобразовательным учреждениям – 1</w:t>
      </w:r>
      <w:r>
        <w:rPr>
          <w:rFonts w:ascii="Times New Roman" w:hAnsi="Times New Roman" w:cs="Times New Roman"/>
          <w:sz w:val="28"/>
          <w:szCs w:val="28"/>
        </w:rPr>
        <w:t>15,8</w:t>
      </w:r>
      <w:r w:rsidRPr="00F7670A">
        <w:rPr>
          <w:rFonts w:ascii="Times New Roman" w:hAnsi="Times New Roman" w:cs="Times New Roman"/>
          <w:sz w:val="28"/>
          <w:szCs w:val="28"/>
        </w:rPr>
        <w:t>%</w:t>
      </w:r>
    </w:p>
    <w:p w:rsidR="000D0120" w:rsidRDefault="000D0120" w:rsidP="000D0120">
      <w:pPr>
        <w:spacing w:after="0" w:line="240" w:lineRule="auto"/>
        <w:ind w:firstLine="709"/>
        <w:contextualSpacing/>
        <w:jc w:val="both"/>
        <w:rPr>
          <w:rFonts w:ascii="Times New Roman" w:hAnsi="Times New Roman" w:cs="Times New Roman"/>
          <w:sz w:val="28"/>
          <w:szCs w:val="28"/>
        </w:rPr>
      </w:pPr>
      <w:r w:rsidRPr="00F7670A">
        <w:rPr>
          <w:rFonts w:ascii="Times New Roman" w:hAnsi="Times New Roman" w:cs="Times New Roman"/>
          <w:sz w:val="28"/>
          <w:szCs w:val="28"/>
        </w:rPr>
        <w:t>по муниципальным учреждениям культуры и искусства – 10</w:t>
      </w:r>
      <w:r>
        <w:rPr>
          <w:rFonts w:ascii="Times New Roman" w:hAnsi="Times New Roman" w:cs="Times New Roman"/>
          <w:sz w:val="28"/>
          <w:szCs w:val="28"/>
        </w:rPr>
        <w:t>8,7%</w:t>
      </w:r>
    </w:p>
    <w:p w:rsidR="000D0120" w:rsidRDefault="000D0120" w:rsidP="000D0120">
      <w:pPr>
        <w:spacing w:after="0" w:line="240" w:lineRule="auto"/>
        <w:ind w:firstLine="709"/>
        <w:contextualSpacing/>
        <w:jc w:val="both"/>
        <w:rPr>
          <w:rFonts w:ascii="Times New Roman" w:hAnsi="Times New Roman" w:cs="Times New Roman"/>
          <w:sz w:val="28"/>
          <w:szCs w:val="28"/>
        </w:rPr>
      </w:pPr>
      <w:r w:rsidRPr="00F7670A">
        <w:rPr>
          <w:rFonts w:ascii="Times New Roman" w:hAnsi="Times New Roman" w:cs="Times New Roman"/>
          <w:sz w:val="28"/>
          <w:szCs w:val="28"/>
        </w:rPr>
        <w:t xml:space="preserve">по муниципальным учреждениям </w:t>
      </w:r>
      <w:r>
        <w:rPr>
          <w:rFonts w:ascii="Times New Roman" w:hAnsi="Times New Roman" w:cs="Times New Roman"/>
          <w:sz w:val="28"/>
          <w:szCs w:val="28"/>
        </w:rPr>
        <w:t>физической культуры и спорта – 103,2%</w:t>
      </w:r>
    </w:p>
    <w:p w:rsidR="000D0120" w:rsidRDefault="000D0120" w:rsidP="000D012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учителей муниципальных общеобразовательных учреждений – 117,4 %.</w:t>
      </w:r>
    </w:p>
    <w:p w:rsidR="000D0120" w:rsidRDefault="000D0120" w:rsidP="002031B0">
      <w:pPr>
        <w:spacing w:after="0" w:line="240" w:lineRule="auto"/>
        <w:ind w:firstLine="709"/>
        <w:contextualSpacing/>
        <w:jc w:val="both"/>
        <w:rPr>
          <w:rFonts w:ascii="Times New Roman" w:hAnsi="Times New Roman" w:cs="Times New Roman"/>
          <w:sz w:val="28"/>
          <w:szCs w:val="28"/>
          <w:highlight w:val="yellow"/>
        </w:rPr>
      </w:pPr>
    </w:p>
    <w:p w:rsidR="002F46EF" w:rsidRDefault="002F46EF" w:rsidP="002F46EF">
      <w:pPr>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sz w:val="28"/>
          <w:szCs w:val="28"/>
        </w:rPr>
        <w:t>Муниципальная</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 xml:space="preserve">система образования Невельского района на 31.12.2021 года представлена 6  общеобразовательными школами с 4 филиалами, 1 дошкольным образовательным учреждением, 2 учреждениями дополнительного образования (МБУ ДО </w:t>
      </w:r>
      <w:proofErr w:type="spellStart"/>
      <w:r>
        <w:rPr>
          <w:rFonts w:ascii="Times New Roman" w:eastAsia="Calibri" w:hAnsi="Times New Roman" w:cs="Times New Roman"/>
          <w:sz w:val="28"/>
          <w:szCs w:val="28"/>
        </w:rPr>
        <w:t>Детско</w:t>
      </w:r>
      <w:proofErr w:type="spellEnd"/>
      <w:r>
        <w:rPr>
          <w:rFonts w:ascii="Times New Roman" w:eastAsia="Calibri" w:hAnsi="Times New Roman" w:cs="Times New Roman"/>
          <w:sz w:val="28"/>
          <w:szCs w:val="28"/>
        </w:rPr>
        <w:t xml:space="preserve">–юношеская спортивная школа, МБУ ДО  Детская школа искусств).     </w:t>
      </w:r>
      <w:proofErr w:type="gramEnd"/>
    </w:p>
    <w:p w:rsidR="002F46EF" w:rsidRDefault="002F46EF" w:rsidP="002F46EF">
      <w:pPr>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lastRenderedPageBreak/>
        <w:t xml:space="preserve">Таким образом, </w:t>
      </w:r>
      <w:proofErr w:type="gramStart"/>
      <w:r>
        <w:rPr>
          <w:rFonts w:ascii="Times New Roman" w:eastAsia="Calibri" w:hAnsi="Times New Roman" w:cs="Times New Roman"/>
          <w:sz w:val="28"/>
          <w:szCs w:val="28"/>
        </w:rPr>
        <w:t>в</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Невельском</w:t>
      </w:r>
      <w:proofErr w:type="gramEnd"/>
      <w:r>
        <w:rPr>
          <w:rFonts w:ascii="Times New Roman" w:eastAsia="Calibri" w:hAnsi="Times New Roman" w:cs="Times New Roman"/>
          <w:sz w:val="28"/>
          <w:szCs w:val="28"/>
        </w:rPr>
        <w:t xml:space="preserve"> районе создана единая система образования, в которую входят учреждения дошкольного, общего, дополнительного образования, направленная на осуществление единой государственной политики в сфере образования.</w:t>
      </w:r>
    </w:p>
    <w:p w:rsidR="002F46EF" w:rsidRDefault="002F46EF" w:rsidP="002F46EF">
      <w:pPr>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xml:space="preserve">В 2021году в районе работали </w:t>
      </w:r>
      <w:r w:rsidRPr="004D43A8">
        <w:rPr>
          <w:rFonts w:ascii="Times New Roman" w:eastAsia="Calibri" w:hAnsi="Times New Roman" w:cs="Times New Roman"/>
          <w:color w:val="000000"/>
          <w:sz w:val="28"/>
          <w:szCs w:val="28"/>
        </w:rPr>
        <w:t>286 (на</w:t>
      </w:r>
      <w:r>
        <w:rPr>
          <w:rFonts w:ascii="Times New Roman" w:eastAsia="Calibri" w:hAnsi="Times New Roman" w:cs="Times New Roman"/>
          <w:color w:val="000000"/>
          <w:sz w:val="28"/>
          <w:szCs w:val="28"/>
        </w:rPr>
        <w:t xml:space="preserve"> 31.12.2021г</w:t>
      </w:r>
      <w:r w:rsidRPr="004D43A8">
        <w:rPr>
          <w:rFonts w:ascii="Times New Roman" w:eastAsia="Calibri" w:hAnsi="Times New Roman" w:cs="Times New Roman"/>
          <w:color w:val="000000"/>
          <w:sz w:val="28"/>
          <w:szCs w:val="28"/>
        </w:rPr>
        <w:t>) педагогических работников, из них 183 учителей и руководителей, 70 воспитателей. Педагогов в возрасте до 25 лет  9,8%, 47,5%</w:t>
      </w:r>
      <w:r>
        <w:rPr>
          <w:rFonts w:ascii="Times New Roman" w:eastAsia="Calibri" w:hAnsi="Times New Roman" w:cs="Times New Roman"/>
          <w:color w:val="000000"/>
          <w:sz w:val="28"/>
          <w:szCs w:val="28"/>
        </w:rPr>
        <w:t xml:space="preserve"> -</w:t>
      </w:r>
      <w:r w:rsidRPr="004D43A8">
        <w:rPr>
          <w:rFonts w:ascii="Times New Roman" w:eastAsia="Calibri" w:hAnsi="Times New Roman" w:cs="Times New Roman"/>
          <w:color w:val="000000"/>
          <w:sz w:val="28"/>
          <w:szCs w:val="28"/>
        </w:rPr>
        <w:t xml:space="preserve"> педагогов со стажем  работы более 30 лет.  В 2021 г. году в  район </w:t>
      </w:r>
      <w:r>
        <w:rPr>
          <w:rFonts w:ascii="Times New Roman" w:eastAsia="Calibri" w:hAnsi="Times New Roman" w:cs="Times New Roman"/>
          <w:color w:val="000000"/>
          <w:sz w:val="28"/>
          <w:szCs w:val="28"/>
        </w:rPr>
        <w:t>прибыло пять молодых специалистов</w:t>
      </w:r>
      <w:r w:rsidRPr="004D43A8">
        <w:rPr>
          <w:rFonts w:ascii="Times New Roman" w:eastAsia="Calibri" w:hAnsi="Times New Roman" w:cs="Times New Roman"/>
          <w:color w:val="000000"/>
          <w:sz w:val="28"/>
          <w:szCs w:val="28"/>
        </w:rPr>
        <w:t>, кото</w:t>
      </w:r>
      <w:r>
        <w:rPr>
          <w:rFonts w:ascii="Times New Roman" w:eastAsia="Calibri" w:hAnsi="Times New Roman" w:cs="Times New Roman"/>
          <w:color w:val="000000"/>
          <w:sz w:val="28"/>
          <w:szCs w:val="28"/>
        </w:rPr>
        <w:t>рые работают в СОШ №1, СОШ №5, Г</w:t>
      </w:r>
      <w:r w:rsidRPr="004D43A8">
        <w:rPr>
          <w:rFonts w:ascii="Times New Roman" w:eastAsia="Calibri" w:hAnsi="Times New Roman" w:cs="Times New Roman"/>
          <w:color w:val="000000"/>
          <w:sz w:val="28"/>
          <w:szCs w:val="28"/>
        </w:rPr>
        <w:t>имназии.</w:t>
      </w:r>
    </w:p>
    <w:p w:rsidR="002F46EF" w:rsidRDefault="002F46EF" w:rsidP="002F46EF">
      <w:pPr>
        <w:spacing w:line="100" w:lineRule="atLeast"/>
        <w:ind w:firstLine="709"/>
        <w:jc w:val="both"/>
        <w:rPr>
          <w:rFonts w:ascii="Calibri" w:eastAsia="Calibri" w:hAnsi="Calibri" w:cs="Times New Roman"/>
        </w:rPr>
      </w:pPr>
      <w:r w:rsidRPr="004D43A8">
        <w:rPr>
          <w:rFonts w:ascii="Times New Roman" w:eastAsia="Calibri" w:hAnsi="Times New Roman" w:cs="Times New Roman"/>
          <w:sz w:val="28"/>
          <w:szCs w:val="28"/>
        </w:rPr>
        <w:t xml:space="preserve">Повышение квалификации, педагогического мастерства является неотъемлемой частью деятельности учителей. Повышение квалификации педагога – это основа профессионализма и непрерывный процесс. Это и постоянное самообразование, участие педагогов в работе школьных методических объединений, </w:t>
      </w:r>
      <w:r>
        <w:rPr>
          <w:rFonts w:ascii="Times New Roman" w:eastAsia="Calibri" w:hAnsi="Times New Roman" w:cs="Times New Roman"/>
          <w:sz w:val="28"/>
          <w:szCs w:val="28"/>
        </w:rPr>
        <w:t xml:space="preserve"> </w:t>
      </w:r>
      <w:r w:rsidRPr="004D43A8">
        <w:rPr>
          <w:rFonts w:ascii="Times New Roman" w:eastAsia="Calibri" w:hAnsi="Times New Roman" w:cs="Times New Roman"/>
          <w:sz w:val="28"/>
          <w:szCs w:val="28"/>
        </w:rPr>
        <w:t>в районных научно-практических семинарах, п</w:t>
      </w:r>
      <w:r>
        <w:rPr>
          <w:rFonts w:ascii="Times New Roman" w:eastAsia="Calibri" w:hAnsi="Times New Roman" w:cs="Times New Roman"/>
          <w:sz w:val="28"/>
          <w:szCs w:val="28"/>
        </w:rPr>
        <w:t>рохождение</w:t>
      </w:r>
      <w:r w:rsidRPr="004D43A8">
        <w:rPr>
          <w:rFonts w:ascii="Times New Roman" w:eastAsia="Calibri" w:hAnsi="Times New Roman" w:cs="Times New Roman"/>
          <w:sz w:val="28"/>
          <w:szCs w:val="28"/>
        </w:rPr>
        <w:t xml:space="preserve"> курсов повышени</w:t>
      </w:r>
      <w:r>
        <w:rPr>
          <w:rFonts w:ascii="Times New Roman" w:eastAsia="Calibri" w:hAnsi="Times New Roman" w:cs="Times New Roman"/>
          <w:sz w:val="28"/>
          <w:szCs w:val="28"/>
        </w:rPr>
        <w:t>я</w:t>
      </w:r>
      <w:r w:rsidRPr="004D43A8">
        <w:rPr>
          <w:rFonts w:ascii="Times New Roman" w:eastAsia="Calibri" w:hAnsi="Times New Roman" w:cs="Times New Roman"/>
          <w:sz w:val="28"/>
          <w:szCs w:val="28"/>
        </w:rPr>
        <w:t xml:space="preserve"> квалификации на базе ПОИПКРО, в том числе и  его сетевых центрах в </w:t>
      </w:r>
      <w:proofErr w:type="gramStart"/>
      <w:r w:rsidRPr="004D43A8">
        <w:rPr>
          <w:rFonts w:ascii="Times New Roman" w:eastAsia="Calibri" w:hAnsi="Times New Roman" w:cs="Times New Roman"/>
          <w:sz w:val="28"/>
          <w:szCs w:val="28"/>
        </w:rPr>
        <w:t>г</w:t>
      </w:r>
      <w:proofErr w:type="gramEnd"/>
      <w:r w:rsidRPr="004D43A8">
        <w:rPr>
          <w:rFonts w:ascii="Times New Roman" w:eastAsia="Calibri" w:hAnsi="Times New Roman" w:cs="Times New Roman"/>
          <w:sz w:val="28"/>
          <w:szCs w:val="28"/>
        </w:rPr>
        <w:t>. Великие Луки на базе образовательных учреждений. В связи с переходом на новые федеральные образовательные стандарты такую подготовку в последнее время прошли все руководители,  учителя начальных классов, заместители директоров по учебно-воспитательной работе, руководители МО учителей, другие педагоги. За учебный год квали</w:t>
      </w:r>
      <w:r>
        <w:rPr>
          <w:rFonts w:ascii="Times New Roman" w:eastAsia="Calibri" w:hAnsi="Times New Roman" w:cs="Times New Roman"/>
          <w:sz w:val="28"/>
          <w:szCs w:val="28"/>
        </w:rPr>
        <w:t>фикацию повысили 16 педагогов, профессиональную переподготовку прошли 28 педагогов</w:t>
      </w:r>
      <w:r w:rsidRPr="004D43A8">
        <w:rPr>
          <w:rFonts w:ascii="Times New Roman" w:eastAsia="Andale Sans UI" w:hAnsi="Times New Roman" w:cs="Times New Roman"/>
          <w:kern w:val="1"/>
          <w:sz w:val="24"/>
          <w:szCs w:val="24"/>
          <w:lang w:eastAsia="ar-SA"/>
        </w:rPr>
        <w:t xml:space="preserve"> </w:t>
      </w:r>
      <w:r w:rsidRPr="004D43A8">
        <w:rPr>
          <w:rFonts w:ascii="Times New Roman" w:eastAsia="Calibri" w:hAnsi="Times New Roman" w:cs="Times New Roman"/>
          <w:sz w:val="28"/>
          <w:szCs w:val="28"/>
        </w:rPr>
        <w:t>Развитию имиджа педагога, его персонального бренда, способного конкурировать на современном рынке образовательных услуг способствует  участие учителей в областных и Всероссийских конкурсах педагогического мастерства, в ходе которых педагоги делятся опытом работы.</w:t>
      </w:r>
      <w:r w:rsidRPr="004D43A8">
        <w:rPr>
          <w:rFonts w:ascii="Times New Roman" w:eastAsia="Calibri" w:hAnsi="Times New Roman" w:cs="Times New Roman"/>
          <w:i/>
          <w:sz w:val="28"/>
          <w:szCs w:val="28"/>
        </w:rPr>
        <w:t xml:space="preserve"> </w:t>
      </w:r>
      <w:proofErr w:type="gramStart"/>
      <w:r w:rsidRPr="004D43A8">
        <w:rPr>
          <w:rFonts w:ascii="Times New Roman" w:eastAsia="Calibri" w:hAnsi="Times New Roman" w:cs="Times New Roman"/>
          <w:sz w:val="28"/>
          <w:szCs w:val="28"/>
        </w:rPr>
        <w:t>В соответствии с  планом работы Управления образования, физической культуры и спорта Администрации Невельского района,  положениями о районных этапах конкурсов «Учитель года России-2021»,«Воспитатель года России-2021» и на основании приказа Управления образования, физической культуры и спорта Администрации Невельского района от 09.02.2021 № 29 «О проведении районных этапов конкурса «Учитель года России-202</w:t>
      </w:r>
      <w:r>
        <w:rPr>
          <w:rFonts w:ascii="Times New Roman" w:eastAsia="Calibri" w:hAnsi="Times New Roman" w:cs="Times New Roman"/>
          <w:sz w:val="28"/>
          <w:szCs w:val="28"/>
        </w:rPr>
        <w:t>1</w:t>
      </w:r>
      <w:r w:rsidRPr="004D43A8">
        <w:rPr>
          <w:rFonts w:ascii="Times New Roman" w:eastAsia="Calibri" w:hAnsi="Times New Roman" w:cs="Times New Roman"/>
          <w:sz w:val="28"/>
          <w:szCs w:val="28"/>
        </w:rPr>
        <w:t>»,  «Воспитатель года России-202</w:t>
      </w:r>
      <w:r>
        <w:rPr>
          <w:rFonts w:ascii="Times New Roman" w:eastAsia="Calibri" w:hAnsi="Times New Roman" w:cs="Times New Roman"/>
          <w:sz w:val="28"/>
          <w:szCs w:val="28"/>
        </w:rPr>
        <w:t>1</w:t>
      </w:r>
      <w:r w:rsidRPr="004D43A8">
        <w:rPr>
          <w:rFonts w:ascii="Times New Roman" w:eastAsia="Calibri" w:hAnsi="Times New Roman" w:cs="Times New Roman"/>
          <w:sz w:val="28"/>
          <w:szCs w:val="28"/>
        </w:rPr>
        <w:t>»   очный этап районных этапов конкурсов  проведены в период</w:t>
      </w:r>
      <w:proofErr w:type="gramEnd"/>
      <w:r w:rsidRPr="004D43A8">
        <w:rPr>
          <w:rFonts w:ascii="Times New Roman" w:eastAsia="Calibri" w:hAnsi="Times New Roman" w:cs="Times New Roman"/>
          <w:sz w:val="28"/>
          <w:szCs w:val="28"/>
        </w:rPr>
        <w:t xml:space="preserve">  с 15.03.2021 г. по 19.03.2021г.  В конкурсах приняли участие 4 педагогических работников из трех общеобразовательных учреждений района и 5 педагогов из дошкольного учреждения г. Невеля. В областных этапах конкурса принимали участие 2 учителя (Гимназия, СОШ 2), один работник дошкольного образовательного учреждения (</w:t>
      </w:r>
      <w:proofErr w:type="spellStart"/>
      <w:r w:rsidRPr="004D43A8">
        <w:rPr>
          <w:rFonts w:ascii="Times New Roman" w:eastAsia="Calibri" w:hAnsi="Times New Roman" w:cs="Times New Roman"/>
          <w:sz w:val="28"/>
          <w:szCs w:val="28"/>
        </w:rPr>
        <w:t>д</w:t>
      </w:r>
      <w:proofErr w:type="spellEnd"/>
      <w:r w:rsidRPr="004D43A8">
        <w:rPr>
          <w:rFonts w:ascii="Times New Roman" w:eastAsia="Calibri" w:hAnsi="Times New Roman" w:cs="Times New Roman"/>
          <w:sz w:val="28"/>
          <w:szCs w:val="28"/>
        </w:rPr>
        <w:t xml:space="preserve">/сад №11 (корпус «Буратино»)). </w:t>
      </w:r>
      <w:r>
        <w:rPr>
          <w:rFonts w:ascii="Times New Roman" w:eastAsia="Calibri" w:hAnsi="Times New Roman" w:cs="Times New Roman"/>
          <w:sz w:val="28"/>
          <w:szCs w:val="28"/>
        </w:rPr>
        <w:t xml:space="preserve"> В 2021году в областных этапах Всероссийских профессиональных конкурсах «Воспитатель года России-2021», «Учитель года России-2021», «Учитель здоровья», «Психолог года 2021», «За нравственный подвиг, учитель», «Сердце отдаю детям» приняло участие 27 педагогов.  </w:t>
      </w:r>
      <w:r w:rsidRPr="00B367EF">
        <w:rPr>
          <w:rFonts w:ascii="Times New Roman" w:eastAsia="Calibri" w:hAnsi="Times New Roman" w:cs="Times New Roman"/>
          <w:sz w:val="28"/>
          <w:szCs w:val="28"/>
        </w:rPr>
        <w:t xml:space="preserve">Один учитель начальных классов  СОШ №1, стал членом Всероссийского педагогического совета при Министерстве просвещения, победителем конкурсного отбора лучших учителей общеобразовательных организаций для денежного поощрения за высокие достижения в педагогической деятельности, </w:t>
      </w:r>
      <w:r w:rsidRPr="00B367EF">
        <w:rPr>
          <w:rFonts w:ascii="Times New Roman" w:eastAsia="Calibri" w:hAnsi="Times New Roman" w:cs="Times New Roman"/>
          <w:sz w:val="28"/>
          <w:szCs w:val="28"/>
        </w:rPr>
        <w:lastRenderedPageBreak/>
        <w:t>получившие общественное признание, из средств областного бюджета</w:t>
      </w:r>
      <w:r>
        <w:rPr>
          <w:rFonts w:ascii="Times New Roman" w:eastAsia="Calibri" w:hAnsi="Times New Roman" w:cs="Times New Roman"/>
          <w:sz w:val="28"/>
          <w:szCs w:val="28"/>
        </w:rPr>
        <w:t>.  В образовательном учреждении велась экспериментальная работа по воспитательной работе совместно с ПОИПКРО - МБОУ СОШ № 5 им. В.В. Смирнова.</w:t>
      </w:r>
    </w:p>
    <w:p w:rsidR="002F46EF" w:rsidRDefault="002F46EF" w:rsidP="002F46EF">
      <w:pPr>
        <w:pStyle w:val="4"/>
        <w:spacing w:after="0" w:line="100" w:lineRule="atLeast"/>
        <w:ind w:left="0"/>
        <w:jc w:val="both"/>
        <w:rPr>
          <w:rFonts w:ascii="Times New Roman" w:hAnsi="Times New Roman" w:cs="Times New Roman"/>
          <w:b/>
          <w:sz w:val="28"/>
          <w:szCs w:val="28"/>
        </w:rPr>
      </w:pPr>
    </w:p>
    <w:p w:rsidR="002F46EF" w:rsidRDefault="002F46EF" w:rsidP="002F46EF">
      <w:pPr>
        <w:pStyle w:val="4"/>
        <w:spacing w:after="0" w:line="100" w:lineRule="atLeast"/>
        <w:ind w:left="0"/>
        <w:jc w:val="both"/>
      </w:pPr>
      <w:r>
        <w:rPr>
          <w:rFonts w:ascii="Times New Roman" w:hAnsi="Times New Roman" w:cs="Times New Roman"/>
          <w:b/>
          <w:sz w:val="28"/>
          <w:szCs w:val="28"/>
        </w:rPr>
        <w:t>Дошкольное образование</w:t>
      </w:r>
    </w:p>
    <w:p w:rsidR="002F46EF" w:rsidRPr="00B367EF" w:rsidRDefault="002F46EF" w:rsidP="002F46EF">
      <w:pPr>
        <w:pStyle w:val="a8"/>
        <w:spacing w:after="0" w:line="240" w:lineRule="auto"/>
        <w:ind w:firstLine="709"/>
        <w:jc w:val="both"/>
        <w:rPr>
          <w:rFonts w:ascii="Times New Roman" w:eastAsia="Calibri" w:hAnsi="Times New Roman" w:cs="Times New Roman"/>
          <w:iCs/>
          <w:color w:val="000000"/>
          <w:sz w:val="28"/>
          <w:szCs w:val="28"/>
        </w:rPr>
      </w:pPr>
      <w:r w:rsidRPr="00B367EF">
        <w:rPr>
          <w:rFonts w:ascii="Times New Roman" w:eastAsia="Calibri" w:hAnsi="Times New Roman" w:cs="Times New Roman"/>
          <w:color w:val="000000"/>
          <w:sz w:val="28"/>
          <w:szCs w:val="28"/>
        </w:rPr>
        <w:t xml:space="preserve">Система дошкольного образования Невельского района в 2021 году была  представлена дошкольной образовательной организаций города Невеля - «Центр развития ребёнка — детский сад №11 «Буратино» (юридическое лицо), объединившей в своём составе 3 корпуса: корпус 1 «Буратино» (11 групп), корпус 2 «Звёздочка» (11 групп), корпус 3 «Солнышко» (6 групп); функционировали три разновозрастные </w:t>
      </w:r>
      <w:proofErr w:type="gramStart"/>
      <w:r w:rsidRPr="00B367EF">
        <w:rPr>
          <w:rFonts w:ascii="Times New Roman" w:eastAsia="Calibri" w:hAnsi="Times New Roman" w:cs="Times New Roman"/>
          <w:color w:val="000000"/>
          <w:sz w:val="28"/>
          <w:szCs w:val="28"/>
        </w:rPr>
        <w:t>группы полного дня</w:t>
      </w:r>
      <w:proofErr w:type="gramEnd"/>
      <w:r w:rsidRPr="00B367EF">
        <w:rPr>
          <w:rFonts w:ascii="Times New Roman" w:eastAsia="Calibri" w:hAnsi="Times New Roman" w:cs="Times New Roman"/>
          <w:color w:val="000000"/>
          <w:sz w:val="28"/>
          <w:szCs w:val="28"/>
        </w:rPr>
        <w:t xml:space="preserve"> для детей дошкольного возраста на базе сельских общеобразовательных организаций: </w:t>
      </w:r>
      <w:proofErr w:type="gramStart"/>
      <w:r w:rsidRPr="00B367EF">
        <w:rPr>
          <w:rFonts w:ascii="Times New Roman" w:eastAsia="Calibri" w:hAnsi="Times New Roman" w:cs="Times New Roman"/>
          <w:color w:val="000000"/>
          <w:sz w:val="28"/>
          <w:szCs w:val="28"/>
        </w:rPr>
        <w:t xml:space="preserve">МОУ </w:t>
      </w:r>
      <w:proofErr w:type="spellStart"/>
      <w:r w:rsidRPr="00B367EF">
        <w:rPr>
          <w:rFonts w:ascii="Times New Roman" w:eastAsia="Calibri" w:hAnsi="Times New Roman" w:cs="Times New Roman"/>
          <w:color w:val="000000"/>
          <w:sz w:val="28"/>
          <w:szCs w:val="28"/>
        </w:rPr>
        <w:t>Опухликовская</w:t>
      </w:r>
      <w:proofErr w:type="spellEnd"/>
      <w:r w:rsidRPr="00B367EF">
        <w:rPr>
          <w:rFonts w:ascii="Times New Roman" w:eastAsia="Calibri" w:hAnsi="Times New Roman" w:cs="Times New Roman"/>
          <w:color w:val="000000"/>
          <w:sz w:val="28"/>
          <w:szCs w:val="28"/>
        </w:rPr>
        <w:t xml:space="preserve"> СОШ, МОУ </w:t>
      </w:r>
      <w:proofErr w:type="spellStart"/>
      <w:r w:rsidRPr="00B367EF">
        <w:rPr>
          <w:rFonts w:ascii="Times New Roman" w:eastAsia="Calibri" w:hAnsi="Times New Roman" w:cs="Times New Roman"/>
          <w:color w:val="000000"/>
          <w:sz w:val="28"/>
          <w:szCs w:val="28"/>
        </w:rPr>
        <w:t>Усть-Долысская</w:t>
      </w:r>
      <w:proofErr w:type="spellEnd"/>
      <w:r w:rsidRPr="00B367EF">
        <w:rPr>
          <w:rFonts w:ascii="Times New Roman" w:eastAsia="Calibri" w:hAnsi="Times New Roman" w:cs="Times New Roman"/>
          <w:color w:val="000000"/>
          <w:sz w:val="28"/>
          <w:szCs w:val="28"/>
        </w:rPr>
        <w:t xml:space="preserve"> СОШ, </w:t>
      </w:r>
      <w:proofErr w:type="spellStart"/>
      <w:r w:rsidRPr="00B367EF">
        <w:rPr>
          <w:rFonts w:ascii="Times New Roman" w:eastAsia="Calibri" w:hAnsi="Times New Roman" w:cs="Times New Roman"/>
          <w:color w:val="000000"/>
          <w:sz w:val="28"/>
          <w:szCs w:val="28"/>
        </w:rPr>
        <w:t>Новохованская</w:t>
      </w:r>
      <w:proofErr w:type="spellEnd"/>
      <w:r w:rsidRPr="00B367EF">
        <w:rPr>
          <w:rFonts w:ascii="Times New Roman" w:eastAsia="Calibri" w:hAnsi="Times New Roman" w:cs="Times New Roman"/>
          <w:color w:val="000000"/>
          <w:sz w:val="28"/>
          <w:szCs w:val="28"/>
        </w:rPr>
        <w:t xml:space="preserve"> СОШ – филиал МОУ </w:t>
      </w:r>
      <w:proofErr w:type="spellStart"/>
      <w:r w:rsidRPr="00B367EF">
        <w:rPr>
          <w:rFonts w:ascii="Times New Roman" w:eastAsia="Calibri" w:hAnsi="Times New Roman" w:cs="Times New Roman"/>
          <w:color w:val="000000"/>
          <w:sz w:val="28"/>
          <w:szCs w:val="28"/>
        </w:rPr>
        <w:t>Усть-Долысской</w:t>
      </w:r>
      <w:proofErr w:type="spellEnd"/>
      <w:r w:rsidRPr="00B367EF">
        <w:rPr>
          <w:rFonts w:ascii="Times New Roman" w:eastAsia="Calibri" w:hAnsi="Times New Roman" w:cs="Times New Roman"/>
          <w:color w:val="000000"/>
          <w:sz w:val="28"/>
          <w:szCs w:val="28"/>
        </w:rPr>
        <w:t xml:space="preserve"> СОШ), реализующих образовательные программы дошкольного образования.</w:t>
      </w:r>
      <w:proofErr w:type="gramEnd"/>
      <w:r w:rsidRPr="00B367EF">
        <w:rPr>
          <w:rFonts w:ascii="Times New Roman" w:eastAsia="Calibri" w:hAnsi="Times New Roman" w:cs="Times New Roman"/>
          <w:color w:val="000000"/>
          <w:sz w:val="28"/>
          <w:szCs w:val="28"/>
        </w:rPr>
        <w:t xml:space="preserve"> Всего </w:t>
      </w:r>
      <w:proofErr w:type="gramStart"/>
      <w:r w:rsidRPr="00B367EF">
        <w:rPr>
          <w:rFonts w:ascii="Times New Roman" w:eastAsia="Calibri" w:hAnsi="Times New Roman" w:cs="Times New Roman"/>
          <w:color w:val="000000"/>
          <w:sz w:val="28"/>
          <w:szCs w:val="28"/>
        </w:rPr>
        <w:t>в</w:t>
      </w:r>
      <w:proofErr w:type="gramEnd"/>
      <w:r w:rsidRPr="00B367EF">
        <w:rPr>
          <w:rFonts w:ascii="Times New Roman" w:eastAsia="Calibri" w:hAnsi="Times New Roman" w:cs="Times New Roman"/>
          <w:color w:val="000000"/>
          <w:sz w:val="28"/>
          <w:szCs w:val="28"/>
        </w:rPr>
        <w:t xml:space="preserve"> </w:t>
      </w:r>
      <w:proofErr w:type="gramStart"/>
      <w:r w:rsidRPr="00B367EF">
        <w:rPr>
          <w:rFonts w:ascii="Times New Roman" w:eastAsia="Calibri" w:hAnsi="Times New Roman" w:cs="Times New Roman"/>
          <w:color w:val="000000"/>
          <w:sz w:val="28"/>
          <w:szCs w:val="28"/>
        </w:rPr>
        <w:t>Невельском</w:t>
      </w:r>
      <w:proofErr w:type="gramEnd"/>
      <w:r w:rsidRPr="00B367EF">
        <w:rPr>
          <w:rFonts w:ascii="Times New Roman" w:eastAsia="Calibri" w:hAnsi="Times New Roman" w:cs="Times New Roman"/>
          <w:color w:val="000000"/>
          <w:sz w:val="28"/>
          <w:szCs w:val="28"/>
        </w:rPr>
        <w:t xml:space="preserve"> районе в 2021 году функционировала 31 группа дошкольного образования. </w:t>
      </w:r>
      <w:r w:rsidRPr="00B367EF">
        <w:rPr>
          <w:rFonts w:ascii="Times New Roman" w:eastAsia="Calibri" w:hAnsi="Times New Roman" w:cs="Times New Roman"/>
          <w:iCs/>
          <w:color w:val="000000"/>
          <w:sz w:val="28"/>
          <w:szCs w:val="28"/>
        </w:rPr>
        <w:t>Изменений  в сети учреждений дошкольного образования в 2021 году не происходило.</w:t>
      </w:r>
    </w:p>
    <w:p w:rsidR="002F46EF" w:rsidRPr="00B367EF" w:rsidRDefault="002F46EF" w:rsidP="002F46EF">
      <w:pPr>
        <w:pStyle w:val="a8"/>
        <w:spacing w:after="0" w:line="240" w:lineRule="auto"/>
        <w:ind w:firstLine="709"/>
        <w:jc w:val="both"/>
        <w:rPr>
          <w:rFonts w:ascii="Times New Roman" w:eastAsia="Calibri" w:hAnsi="Times New Roman" w:cs="Times New Roman"/>
          <w:color w:val="000000"/>
          <w:sz w:val="28"/>
          <w:szCs w:val="28"/>
          <w:lang w:val="de-DE"/>
        </w:rPr>
      </w:pPr>
      <w:r>
        <w:rPr>
          <w:rFonts w:ascii="Times New Roman" w:eastAsia="Calibri" w:hAnsi="Times New Roman" w:cs="Times New Roman"/>
          <w:color w:val="000000"/>
          <w:sz w:val="28"/>
          <w:szCs w:val="28"/>
        </w:rPr>
        <w:t xml:space="preserve"> </w:t>
      </w:r>
      <w:r w:rsidRPr="00B367EF">
        <w:rPr>
          <w:rFonts w:ascii="Times New Roman" w:eastAsia="Times New Roman" w:hAnsi="Times New Roman" w:cs="Times New Roman"/>
          <w:sz w:val="24"/>
          <w:szCs w:val="24"/>
          <w:lang w:val="de-DE" w:eastAsia="ru-RU"/>
        </w:rPr>
        <w:t xml:space="preserve"> </w:t>
      </w:r>
      <w:proofErr w:type="spellStart"/>
      <w:r w:rsidRPr="00B367EF">
        <w:rPr>
          <w:rFonts w:ascii="Times New Roman" w:eastAsia="Calibri" w:hAnsi="Times New Roman" w:cs="Times New Roman"/>
          <w:color w:val="000000"/>
          <w:sz w:val="28"/>
          <w:szCs w:val="28"/>
          <w:lang w:val="de-DE"/>
        </w:rPr>
        <w:t>На</w:t>
      </w:r>
      <w:proofErr w:type="spellEnd"/>
      <w:r w:rsidRPr="00B367EF">
        <w:rPr>
          <w:rFonts w:ascii="Times New Roman" w:eastAsia="Calibri" w:hAnsi="Times New Roman" w:cs="Times New Roman"/>
          <w:color w:val="000000"/>
          <w:sz w:val="28"/>
          <w:szCs w:val="28"/>
          <w:lang w:val="de-DE"/>
        </w:rPr>
        <w:t xml:space="preserve"> </w:t>
      </w:r>
      <w:r w:rsidRPr="00B367EF">
        <w:rPr>
          <w:rFonts w:ascii="Times New Roman" w:eastAsia="Calibri" w:hAnsi="Times New Roman" w:cs="Times New Roman"/>
          <w:color w:val="000000"/>
          <w:sz w:val="28"/>
          <w:szCs w:val="28"/>
        </w:rPr>
        <w:t xml:space="preserve">декабрь </w:t>
      </w:r>
      <w:r w:rsidRPr="00B367EF">
        <w:rPr>
          <w:rFonts w:ascii="Times New Roman" w:eastAsia="Calibri" w:hAnsi="Times New Roman" w:cs="Times New Roman"/>
          <w:color w:val="000000"/>
          <w:sz w:val="28"/>
          <w:szCs w:val="28"/>
          <w:lang w:val="de-DE"/>
        </w:rPr>
        <w:t xml:space="preserve">2021 </w:t>
      </w:r>
      <w:proofErr w:type="spellStart"/>
      <w:r w:rsidRPr="00B367EF">
        <w:rPr>
          <w:rFonts w:ascii="Times New Roman" w:eastAsia="Calibri" w:hAnsi="Times New Roman" w:cs="Times New Roman"/>
          <w:color w:val="000000"/>
          <w:sz w:val="28"/>
          <w:szCs w:val="28"/>
          <w:lang w:val="de-DE"/>
        </w:rPr>
        <w:t>года</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дошкольным</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образованием</w:t>
      </w:r>
      <w:proofErr w:type="spellEnd"/>
      <w:r w:rsidRPr="00B367EF">
        <w:rPr>
          <w:rFonts w:ascii="Times New Roman" w:eastAsia="Calibri" w:hAnsi="Times New Roman" w:cs="Times New Roman"/>
          <w:color w:val="000000"/>
          <w:sz w:val="28"/>
          <w:szCs w:val="28"/>
          <w:lang w:val="de-DE"/>
        </w:rPr>
        <w:t xml:space="preserve"> в </w:t>
      </w:r>
      <w:proofErr w:type="spellStart"/>
      <w:r w:rsidRPr="00B367EF">
        <w:rPr>
          <w:rFonts w:ascii="Times New Roman" w:eastAsia="Calibri" w:hAnsi="Times New Roman" w:cs="Times New Roman"/>
          <w:color w:val="000000"/>
          <w:sz w:val="28"/>
          <w:szCs w:val="28"/>
          <w:lang w:val="de-DE"/>
        </w:rPr>
        <w:t>Невельском</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районе</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было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охвачено</w:t>
      </w:r>
      <w:proofErr w:type="spellEnd"/>
      <w:r w:rsidRPr="00B367EF">
        <w:rPr>
          <w:rFonts w:ascii="Times New Roman" w:eastAsia="Calibri" w:hAnsi="Times New Roman" w:cs="Times New Roman"/>
          <w:color w:val="000000"/>
          <w:sz w:val="28"/>
          <w:szCs w:val="28"/>
          <w:lang w:val="de-DE"/>
        </w:rPr>
        <w:t xml:space="preserve"> 60</w:t>
      </w:r>
      <w:r w:rsidRPr="00B367EF">
        <w:rPr>
          <w:rFonts w:ascii="Times New Roman" w:eastAsia="Calibri" w:hAnsi="Times New Roman" w:cs="Times New Roman"/>
          <w:color w:val="000000"/>
          <w:sz w:val="28"/>
          <w:szCs w:val="28"/>
        </w:rPr>
        <w:t>5</w:t>
      </w:r>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детей</w:t>
      </w:r>
      <w:proofErr w:type="spellEnd"/>
      <w:r w:rsidRPr="00B367EF">
        <w:rPr>
          <w:rFonts w:ascii="Times New Roman" w:eastAsia="Calibri" w:hAnsi="Times New Roman" w:cs="Times New Roman"/>
          <w:color w:val="000000"/>
          <w:sz w:val="28"/>
          <w:szCs w:val="28"/>
          <w:lang w:val="de-DE"/>
        </w:rPr>
        <w:t>: в «ЦРР-</w:t>
      </w:r>
      <w:proofErr w:type="spellStart"/>
      <w:r w:rsidRPr="00B367EF">
        <w:rPr>
          <w:rFonts w:ascii="Times New Roman" w:eastAsia="Calibri" w:hAnsi="Times New Roman" w:cs="Times New Roman"/>
          <w:color w:val="000000"/>
          <w:sz w:val="28"/>
          <w:szCs w:val="28"/>
          <w:lang w:val="de-DE"/>
        </w:rPr>
        <w:t>детском</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саду</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Буратино</w:t>
      </w:r>
      <w:proofErr w:type="spellEnd"/>
      <w:r w:rsidRPr="00B367EF">
        <w:rPr>
          <w:rFonts w:ascii="Times New Roman" w:eastAsia="Calibri" w:hAnsi="Times New Roman" w:cs="Times New Roman"/>
          <w:color w:val="000000"/>
          <w:sz w:val="28"/>
          <w:szCs w:val="28"/>
          <w:lang w:val="de-DE"/>
        </w:rPr>
        <w:t xml:space="preserve">» г. </w:t>
      </w:r>
      <w:proofErr w:type="spellStart"/>
      <w:r w:rsidRPr="00B367EF">
        <w:rPr>
          <w:rFonts w:ascii="Times New Roman" w:eastAsia="Calibri" w:hAnsi="Times New Roman" w:cs="Times New Roman"/>
          <w:color w:val="000000"/>
          <w:sz w:val="28"/>
          <w:szCs w:val="28"/>
          <w:lang w:val="de-DE"/>
        </w:rPr>
        <w:t>Невеля</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числилось</w:t>
      </w:r>
      <w:proofErr w:type="spellEnd"/>
      <w:r w:rsidRPr="00B367EF">
        <w:rPr>
          <w:rFonts w:ascii="Times New Roman" w:eastAsia="Calibri" w:hAnsi="Times New Roman" w:cs="Times New Roman"/>
          <w:color w:val="000000"/>
          <w:sz w:val="28"/>
          <w:szCs w:val="28"/>
          <w:lang w:val="de-DE"/>
        </w:rPr>
        <w:t xml:space="preserve"> 573 </w:t>
      </w:r>
      <w:proofErr w:type="spellStart"/>
      <w:r w:rsidRPr="00B367EF">
        <w:rPr>
          <w:rFonts w:ascii="Times New Roman" w:eastAsia="Calibri" w:hAnsi="Times New Roman" w:cs="Times New Roman"/>
          <w:color w:val="000000"/>
          <w:sz w:val="28"/>
          <w:szCs w:val="28"/>
          <w:lang w:val="de-DE"/>
        </w:rPr>
        <w:t>воспитанник</w:t>
      </w:r>
      <w:proofErr w:type="spellEnd"/>
      <w:r w:rsidRPr="00B367EF">
        <w:rPr>
          <w:rFonts w:ascii="Times New Roman" w:eastAsia="Calibri" w:hAnsi="Times New Roman" w:cs="Times New Roman"/>
          <w:color w:val="000000"/>
          <w:sz w:val="28"/>
          <w:szCs w:val="28"/>
        </w:rPr>
        <w:t>а (корпус №3 «Солнышко»- 135 детей, корпус №2 «Звёздочка» - 211 детей, корпус №1 «Буратино» - 227 детей)</w:t>
      </w:r>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из</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них</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ясельного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возраста</w:t>
      </w:r>
      <w:proofErr w:type="spellEnd"/>
      <w:r w:rsidRPr="00B367EF">
        <w:rPr>
          <w:rFonts w:ascii="Times New Roman" w:eastAsia="Calibri" w:hAnsi="Times New Roman" w:cs="Times New Roman"/>
          <w:color w:val="000000"/>
          <w:sz w:val="28"/>
          <w:szCs w:val="28"/>
          <w:lang w:val="de-DE"/>
        </w:rPr>
        <w:t xml:space="preserve"> (1,5-3 </w:t>
      </w:r>
      <w:proofErr w:type="spellStart"/>
      <w:r w:rsidRPr="00B367EF">
        <w:rPr>
          <w:rFonts w:ascii="Times New Roman" w:eastAsia="Calibri" w:hAnsi="Times New Roman" w:cs="Times New Roman"/>
          <w:color w:val="000000"/>
          <w:sz w:val="28"/>
          <w:szCs w:val="28"/>
          <w:lang w:val="de-DE"/>
        </w:rPr>
        <w:t>года</w:t>
      </w:r>
      <w:proofErr w:type="spellEnd"/>
      <w:r w:rsidRPr="00B367EF">
        <w:rPr>
          <w:rFonts w:ascii="Times New Roman" w:eastAsia="Calibri" w:hAnsi="Times New Roman" w:cs="Times New Roman"/>
          <w:color w:val="000000"/>
          <w:sz w:val="28"/>
          <w:szCs w:val="28"/>
          <w:lang w:val="de-DE"/>
        </w:rPr>
        <w:t xml:space="preserve">) — 95 </w:t>
      </w:r>
      <w:r w:rsidRPr="00B367EF">
        <w:rPr>
          <w:rFonts w:ascii="Times New Roman" w:eastAsia="Calibri" w:hAnsi="Times New Roman" w:cs="Times New Roman"/>
          <w:color w:val="000000"/>
          <w:sz w:val="28"/>
          <w:szCs w:val="28"/>
        </w:rPr>
        <w:t>детей</w:t>
      </w:r>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садовского</w:t>
      </w:r>
      <w:proofErr w:type="spellEnd"/>
      <w:r w:rsidRPr="00B367EF">
        <w:rPr>
          <w:rFonts w:ascii="Times New Roman" w:eastAsia="Calibri" w:hAnsi="Times New Roman" w:cs="Times New Roman"/>
          <w:color w:val="000000"/>
          <w:sz w:val="28"/>
          <w:szCs w:val="28"/>
          <w:lang w:val="de-DE"/>
        </w:rPr>
        <w:t xml:space="preserve"> (3-7 </w:t>
      </w:r>
      <w:proofErr w:type="spellStart"/>
      <w:r w:rsidRPr="00B367EF">
        <w:rPr>
          <w:rFonts w:ascii="Times New Roman" w:eastAsia="Calibri" w:hAnsi="Times New Roman" w:cs="Times New Roman"/>
          <w:color w:val="000000"/>
          <w:sz w:val="28"/>
          <w:szCs w:val="28"/>
          <w:lang w:val="de-DE"/>
        </w:rPr>
        <w:t>лет</w:t>
      </w:r>
      <w:proofErr w:type="spellEnd"/>
      <w:r w:rsidRPr="00B367EF">
        <w:rPr>
          <w:rFonts w:ascii="Times New Roman" w:eastAsia="Calibri" w:hAnsi="Times New Roman" w:cs="Times New Roman"/>
          <w:color w:val="000000"/>
          <w:sz w:val="28"/>
          <w:szCs w:val="28"/>
          <w:lang w:val="de-DE"/>
        </w:rPr>
        <w:t xml:space="preserve">) — 478 </w:t>
      </w:r>
      <w:proofErr w:type="spellStart"/>
      <w:r w:rsidRPr="00B367EF">
        <w:rPr>
          <w:rFonts w:ascii="Times New Roman" w:eastAsia="Calibri" w:hAnsi="Times New Roman" w:cs="Times New Roman"/>
          <w:color w:val="000000"/>
          <w:sz w:val="28"/>
          <w:szCs w:val="28"/>
          <w:lang w:val="de-DE"/>
        </w:rPr>
        <w:t>детей</w:t>
      </w:r>
      <w:proofErr w:type="spellEnd"/>
      <w:r w:rsidRPr="00B367EF">
        <w:rPr>
          <w:rFonts w:ascii="Times New Roman" w:eastAsia="Calibri" w:hAnsi="Times New Roman" w:cs="Times New Roman"/>
          <w:color w:val="000000"/>
          <w:sz w:val="28"/>
          <w:szCs w:val="28"/>
          <w:lang w:val="de-DE"/>
        </w:rPr>
        <w:t xml:space="preserve">. 32 </w:t>
      </w:r>
      <w:r w:rsidRPr="00B367EF">
        <w:rPr>
          <w:rFonts w:ascii="Times New Roman" w:eastAsia="Calibri" w:hAnsi="Times New Roman" w:cs="Times New Roman"/>
          <w:color w:val="000000"/>
          <w:sz w:val="28"/>
          <w:szCs w:val="28"/>
        </w:rPr>
        <w:t>ребёнка</w:t>
      </w:r>
      <w:r w:rsidRPr="00B367EF">
        <w:rPr>
          <w:rFonts w:ascii="Times New Roman" w:eastAsia="Calibri" w:hAnsi="Times New Roman" w:cs="Times New Roman"/>
          <w:color w:val="000000"/>
          <w:sz w:val="28"/>
          <w:szCs w:val="28"/>
          <w:lang w:val="de-DE"/>
        </w:rPr>
        <w:t xml:space="preserve"> 1,5-7 </w:t>
      </w:r>
      <w:proofErr w:type="spellStart"/>
      <w:r w:rsidRPr="00B367EF">
        <w:rPr>
          <w:rFonts w:ascii="Times New Roman" w:eastAsia="Calibri" w:hAnsi="Times New Roman" w:cs="Times New Roman"/>
          <w:color w:val="000000"/>
          <w:sz w:val="28"/>
          <w:szCs w:val="28"/>
          <w:lang w:val="de-DE"/>
        </w:rPr>
        <w:t>лет</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посещали</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дошкольные</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группы</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полного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дня</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функционирующие</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на</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базе</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сельски</w:t>
      </w:r>
      <w:r>
        <w:rPr>
          <w:rFonts w:ascii="Times New Roman" w:eastAsia="Calibri" w:hAnsi="Times New Roman" w:cs="Times New Roman"/>
          <w:color w:val="000000"/>
          <w:sz w:val="28"/>
          <w:szCs w:val="28"/>
        </w:rPr>
        <w:t>х</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общеобразовательных</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учреждений</w:t>
      </w:r>
      <w:proofErr w:type="spellEnd"/>
      <w:r w:rsidRPr="00B367EF">
        <w:rPr>
          <w:rFonts w:ascii="Times New Roman" w:eastAsia="Calibri" w:hAnsi="Times New Roman" w:cs="Times New Roman"/>
          <w:color w:val="000000"/>
          <w:sz w:val="28"/>
          <w:szCs w:val="28"/>
          <w:lang w:val="de-DE"/>
        </w:rPr>
        <w:t xml:space="preserve">: МОУ </w:t>
      </w:r>
      <w:proofErr w:type="spellStart"/>
      <w:r w:rsidRPr="00B367EF">
        <w:rPr>
          <w:rFonts w:ascii="Times New Roman" w:eastAsia="Calibri" w:hAnsi="Times New Roman" w:cs="Times New Roman"/>
          <w:color w:val="000000"/>
          <w:sz w:val="28"/>
          <w:szCs w:val="28"/>
          <w:lang w:val="de-DE"/>
        </w:rPr>
        <w:t>Усть-Долысской</w:t>
      </w:r>
      <w:proofErr w:type="spellEnd"/>
      <w:r w:rsidRPr="00B367EF">
        <w:rPr>
          <w:rFonts w:ascii="Times New Roman" w:eastAsia="Calibri" w:hAnsi="Times New Roman" w:cs="Times New Roman"/>
          <w:color w:val="000000"/>
          <w:sz w:val="28"/>
          <w:szCs w:val="28"/>
          <w:lang w:val="de-DE"/>
        </w:rPr>
        <w:t xml:space="preserve"> СОШ - 13 </w:t>
      </w:r>
      <w:proofErr w:type="spellStart"/>
      <w:r w:rsidRPr="00B367EF">
        <w:rPr>
          <w:rFonts w:ascii="Times New Roman" w:eastAsia="Calibri" w:hAnsi="Times New Roman" w:cs="Times New Roman"/>
          <w:color w:val="000000"/>
          <w:sz w:val="28"/>
          <w:szCs w:val="28"/>
          <w:lang w:val="de-DE"/>
        </w:rPr>
        <w:t>детей</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из</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них</w:t>
      </w:r>
      <w:proofErr w:type="spellEnd"/>
      <w:r w:rsidRPr="00B367EF">
        <w:rPr>
          <w:rFonts w:ascii="Times New Roman" w:eastAsia="Calibri" w:hAnsi="Times New Roman" w:cs="Times New Roman"/>
          <w:color w:val="000000"/>
          <w:sz w:val="28"/>
          <w:szCs w:val="28"/>
          <w:lang w:val="de-DE"/>
        </w:rPr>
        <w:t xml:space="preserve"> 4 </w:t>
      </w:r>
      <w:proofErr w:type="spellStart"/>
      <w:r w:rsidRPr="00B367EF">
        <w:rPr>
          <w:rFonts w:ascii="Times New Roman" w:eastAsia="Calibri" w:hAnsi="Times New Roman" w:cs="Times New Roman"/>
          <w:color w:val="000000"/>
          <w:sz w:val="28"/>
          <w:szCs w:val="28"/>
          <w:lang w:val="de-DE"/>
        </w:rPr>
        <w:t>ясельного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возраста</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Новохованской</w:t>
      </w:r>
      <w:proofErr w:type="spellEnd"/>
      <w:r w:rsidRPr="00B367EF">
        <w:rPr>
          <w:rFonts w:ascii="Times New Roman" w:eastAsia="Calibri" w:hAnsi="Times New Roman" w:cs="Times New Roman"/>
          <w:color w:val="000000"/>
          <w:sz w:val="28"/>
          <w:szCs w:val="28"/>
          <w:lang w:val="de-DE"/>
        </w:rPr>
        <w:t xml:space="preserve"> СОШ - 11 </w:t>
      </w:r>
      <w:proofErr w:type="spellStart"/>
      <w:r w:rsidRPr="00B367EF">
        <w:rPr>
          <w:rFonts w:ascii="Times New Roman" w:eastAsia="Calibri" w:hAnsi="Times New Roman" w:cs="Times New Roman"/>
          <w:color w:val="000000"/>
          <w:sz w:val="28"/>
          <w:szCs w:val="28"/>
          <w:lang w:val="de-DE"/>
        </w:rPr>
        <w:t>детей</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ясельного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возраста</w:t>
      </w:r>
      <w:proofErr w:type="spellEnd"/>
      <w:r w:rsidRPr="00B367EF">
        <w:rPr>
          <w:rFonts w:ascii="Times New Roman" w:eastAsia="Calibri" w:hAnsi="Times New Roman" w:cs="Times New Roman"/>
          <w:color w:val="000000"/>
          <w:sz w:val="28"/>
          <w:szCs w:val="28"/>
          <w:lang w:val="de-DE"/>
        </w:rPr>
        <w:t xml:space="preserve"> - </w:t>
      </w:r>
      <w:r w:rsidRPr="00B367EF">
        <w:rPr>
          <w:rFonts w:ascii="Times New Roman" w:eastAsia="Calibri" w:hAnsi="Times New Roman" w:cs="Times New Roman"/>
          <w:color w:val="000000"/>
          <w:sz w:val="28"/>
          <w:szCs w:val="28"/>
        </w:rPr>
        <w:t>нет</w:t>
      </w:r>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Опухликовской</w:t>
      </w:r>
      <w:proofErr w:type="spellEnd"/>
      <w:r w:rsidRPr="00B367EF">
        <w:rPr>
          <w:rFonts w:ascii="Times New Roman" w:eastAsia="Calibri" w:hAnsi="Times New Roman" w:cs="Times New Roman"/>
          <w:color w:val="000000"/>
          <w:sz w:val="28"/>
          <w:szCs w:val="28"/>
          <w:lang w:val="de-DE"/>
        </w:rPr>
        <w:t xml:space="preserve"> СОШ - 8 </w:t>
      </w:r>
      <w:proofErr w:type="spellStart"/>
      <w:r w:rsidRPr="00B367EF">
        <w:rPr>
          <w:rFonts w:ascii="Times New Roman" w:eastAsia="Calibri" w:hAnsi="Times New Roman" w:cs="Times New Roman"/>
          <w:color w:val="000000"/>
          <w:sz w:val="28"/>
          <w:szCs w:val="28"/>
          <w:lang w:val="de-DE"/>
        </w:rPr>
        <w:t>детей</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из</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них</w:t>
      </w:r>
      <w:proofErr w:type="spellEnd"/>
      <w:r w:rsidRPr="00B367EF">
        <w:rPr>
          <w:rFonts w:ascii="Times New Roman" w:eastAsia="Calibri" w:hAnsi="Times New Roman" w:cs="Times New Roman"/>
          <w:color w:val="000000"/>
          <w:sz w:val="28"/>
          <w:szCs w:val="28"/>
          <w:lang w:val="de-DE"/>
        </w:rPr>
        <w:t xml:space="preserve"> 2 </w:t>
      </w:r>
      <w:proofErr w:type="spellStart"/>
      <w:r w:rsidRPr="00B367EF">
        <w:rPr>
          <w:rFonts w:ascii="Times New Roman" w:eastAsia="Calibri" w:hAnsi="Times New Roman" w:cs="Times New Roman"/>
          <w:color w:val="000000"/>
          <w:sz w:val="28"/>
          <w:szCs w:val="28"/>
          <w:lang w:val="de-DE"/>
        </w:rPr>
        <w:t>ясельного</w:t>
      </w:r>
      <w:proofErr w:type="spellEnd"/>
      <w:r w:rsidRPr="00B367EF">
        <w:rPr>
          <w:rFonts w:ascii="Times New Roman" w:eastAsia="Calibri" w:hAnsi="Times New Roman" w:cs="Times New Roman"/>
          <w:color w:val="000000"/>
          <w:sz w:val="28"/>
          <w:szCs w:val="28"/>
          <w:lang w:val="de-DE"/>
        </w:rPr>
        <w:t xml:space="preserve"> </w:t>
      </w:r>
      <w:proofErr w:type="spellStart"/>
      <w:r w:rsidRPr="00B367EF">
        <w:rPr>
          <w:rFonts w:ascii="Times New Roman" w:eastAsia="Calibri" w:hAnsi="Times New Roman" w:cs="Times New Roman"/>
          <w:color w:val="000000"/>
          <w:sz w:val="28"/>
          <w:szCs w:val="28"/>
          <w:lang w:val="de-DE"/>
        </w:rPr>
        <w:t>возраста</w:t>
      </w:r>
      <w:proofErr w:type="spellEnd"/>
      <w:r w:rsidRPr="00B367EF">
        <w:rPr>
          <w:rFonts w:ascii="Times New Roman" w:eastAsia="Calibri" w:hAnsi="Times New Roman" w:cs="Times New Roman"/>
          <w:color w:val="000000"/>
          <w:sz w:val="28"/>
          <w:szCs w:val="28"/>
          <w:lang w:val="de-DE"/>
        </w:rPr>
        <w:t xml:space="preserve">. </w:t>
      </w:r>
    </w:p>
    <w:p w:rsidR="002F46EF" w:rsidRPr="00B367EF" w:rsidRDefault="002F46EF" w:rsidP="002F46EF">
      <w:pPr>
        <w:pStyle w:val="a8"/>
        <w:spacing w:after="0" w:line="240" w:lineRule="auto"/>
        <w:ind w:firstLine="709"/>
        <w:jc w:val="both"/>
        <w:rPr>
          <w:rFonts w:ascii="Times New Roman" w:eastAsia="Calibri" w:hAnsi="Times New Roman" w:cs="Times New Roman"/>
          <w:color w:val="000000"/>
          <w:sz w:val="28"/>
          <w:szCs w:val="28"/>
        </w:rPr>
      </w:pPr>
      <w:r w:rsidRPr="00B367EF">
        <w:rPr>
          <w:rFonts w:ascii="Times New Roman" w:eastAsia="Calibri" w:hAnsi="Times New Roman" w:cs="Times New Roman"/>
          <w:color w:val="000000"/>
          <w:sz w:val="28"/>
          <w:szCs w:val="28"/>
        </w:rPr>
        <w:t>Все детские сады полностью укомплектованы педагогическими кадрами и обслуживающим персоналом. 100% педагогов имеют высшее или среднее специальное образование. План курсовой подготовки выполнен, в течение 5-ти последних лет все педагоги прошли курсовую подготовку и подтвердили свою квалификацию.</w:t>
      </w:r>
    </w:p>
    <w:p w:rsidR="002F46EF" w:rsidRDefault="002F46EF" w:rsidP="002F46EF">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xml:space="preserve"> </w:t>
      </w:r>
    </w:p>
    <w:p w:rsidR="002F46EF" w:rsidRPr="008C1721"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8C1721">
        <w:rPr>
          <w:rFonts w:ascii="Times New Roman" w:eastAsia="Calibri" w:hAnsi="Times New Roman" w:cs="Times New Roman"/>
          <w:i/>
          <w:iCs/>
          <w:color w:val="000000"/>
          <w:sz w:val="28"/>
          <w:u w:val="single"/>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p w:rsidR="002F46EF" w:rsidRDefault="002F46EF" w:rsidP="002F46EF">
      <w:pPr>
        <w:pStyle w:val="a8"/>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color w:val="000000"/>
          <w:sz w:val="28"/>
        </w:rPr>
        <w:t xml:space="preserve">В 2021 году значение показателя </w:t>
      </w:r>
      <w:r w:rsidRPr="008F1792">
        <w:rPr>
          <w:rFonts w:ascii="Times New Roman" w:eastAsia="Calibri" w:hAnsi="Times New Roman" w:cs="Times New Roman"/>
          <w:color w:val="000000"/>
          <w:sz w:val="28"/>
        </w:rPr>
        <w:t>составило</w:t>
      </w:r>
      <w:r>
        <w:rPr>
          <w:rFonts w:ascii="Times New Roman" w:eastAsia="Calibri" w:hAnsi="Times New Roman" w:cs="Times New Roman"/>
          <w:color w:val="000000"/>
          <w:sz w:val="28"/>
        </w:rPr>
        <w:t xml:space="preserve"> 63%</w:t>
      </w:r>
      <w:r w:rsidRPr="008F1792">
        <w:rPr>
          <w:rFonts w:ascii="Times New Roman" w:eastAsia="Calibri" w:hAnsi="Times New Roman" w:cs="Times New Roman"/>
          <w:color w:val="000000"/>
          <w:sz w:val="28"/>
        </w:rPr>
        <w:t>, в</w:t>
      </w:r>
      <w:r>
        <w:rPr>
          <w:rFonts w:ascii="Times New Roman" w:eastAsia="Calibri" w:hAnsi="Times New Roman" w:cs="Times New Roman"/>
          <w:color w:val="000000"/>
          <w:sz w:val="28"/>
        </w:rPr>
        <w:t xml:space="preserve"> 2020 году – 55,8 %. Увеличение доли детей в возрасте 1-6 лет, получающих дошкольную образовательную услугу, связано с переносом родителями желаемой даты поступления детей в детский сад на более поздний срок в 2020 году, что было связано с неблагоприятной эпидемиологической обстановкой и проведением карантинных мероприятий в дошкольных образовательных учреждениях.</w:t>
      </w:r>
      <w:proofErr w:type="gramEnd"/>
      <w:r>
        <w:rPr>
          <w:rFonts w:ascii="Times New Roman" w:eastAsia="Calibri" w:hAnsi="Times New Roman" w:cs="Times New Roman"/>
          <w:color w:val="000000"/>
          <w:sz w:val="28"/>
        </w:rPr>
        <w:t xml:space="preserve"> В плановом периоде 2022 года и прогнозируемом периоде 2022-2023 годов значительных изменений в значении данного показателя не ожидается, </w:t>
      </w:r>
      <w:r>
        <w:rPr>
          <w:rFonts w:ascii="Times New Roman" w:eastAsia="Calibri" w:hAnsi="Times New Roman" w:cs="Times New Roman"/>
          <w:color w:val="000000"/>
          <w:sz w:val="28"/>
        </w:rPr>
        <w:lastRenderedPageBreak/>
        <w:t xml:space="preserve">прогнозируемое значение  до 60 %, так как </w:t>
      </w:r>
      <w:proofErr w:type="gramStart"/>
      <w:r>
        <w:rPr>
          <w:rFonts w:ascii="Times New Roman" w:eastAsia="Calibri" w:hAnsi="Times New Roman" w:cs="Times New Roman"/>
          <w:color w:val="000000"/>
          <w:sz w:val="28"/>
        </w:rPr>
        <w:t>снижается общее число рождаемости</w:t>
      </w:r>
      <w:proofErr w:type="gramEnd"/>
      <w:r>
        <w:rPr>
          <w:rFonts w:ascii="Times New Roman" w:eastAsia="Calibri" w:hAnsi="Times New Roman" w:cs="Times New Roman"/>
          <w:color w:val="000000"/>
          <w:sz w:val="28"/>
        </w:rPr>
        <w:t xml:space="preserve"> детей.</w:t>
      </w:r>
    </w:p>
    <w:p w:rsidR="002F46EF" w:rsidRPr="002031B0" w:rsidRDefault="002F46EF" w:rsidP="002F46EF">
      <w:pPr>
        <w:pStyle w:val="a8"/>
        <w:numPr>
          <w:ilvl w:val="0"/>
          <w:numId w:val="15"/>
        </w:numPr>
        <w:spacing w:after="0" w:line="100" w:lineRule="atLeast"/>
        <w:ind w:left="0" w:firstLine="709"/>
        <w:jc w:val="both"/>
        <w:rPr>
          <w:rFonts w:ascii="Calibri" w:eastAsia="Calibri" w:hAnsi="Calibri" w:cs="Times New Roman"/>
          <w:i/>
          <w:u w:val="single"/>
        </w:rPr>
      </w:pPr>
      <w:r w:rsidRPr="002031B0">
        <w:rPr>
          <w:rFonts w:ascii="Times New Roman" w:eastAsia="Calibri" w:hAnsi="Times New Roman" w:cs="Times New Roman"/>
          <w:i/>
          <w:iCs/>
          <w:color w:val="000000"/>
          <w:sz w:val="28"/>
          <w:u w:val="single"/>
        </w:rPr>
        <w:t>Доля детей в возрасте 1-6 лет, состоящих на учёте для определения в муниципальные дошкольные образовательные учреждения, в общей численности детей в возрасте 1 – 6 лет.</w:t>
      </w:r>
    </w:p>
    <w:p w:rsidR="002F46EF" w:rsidRDefault="002F46EF" w:rsidP="002F46EF">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Численность детей в возрасте 1 - 6 лет, состоящих на учете для определения в дошкольные учреждения, в 2021 году составила – 0 %, (2020 год — 0%).</w:t>
      </w:r>
    </w:p>
    <w:p w:rsidR="002F46EF" w:rsidRDefault="002F46EF" w:rsidP="002F46EF">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 xml:space="preserve">В 2022 году планируется сохранение значения показателя «Доля детей в возрасте 1 – 6 лет, состоящих на учёте для определения в муниципальные </w:t>
      </w:r>
      <w:r w:rsidRPr="00CA4B29">
        <w:rPr>
          <w:rFonts w:ascii="Times New Roman" w:eastAsia="Calibri" w:hAnsi="Times New Roman" w:cs="Times New Roman"/>
          <w:sz w:val="28"/>
        </w:rPr>
        <w:t>дошкольные образовательные учреждения, в общей численности детей в возрасте 1 – 6 лет».</w:t>
      </w:r>
    </w:p>
    <w:p w:rsidR="002F46EF" w:rsidRDefault="002F46EF" w:rsidP="002F46EF">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Всем детям 1,5 - 7 лет, поставленным на учёт для определения в дошкольные образовательные учреждения, была предоставлена возможность получения дошкольного образования. В течение 2021 года, по мере поступления заявлений родителей дети своевременно обеспечивались местами в детских садах (имелись свободные места в ясельных группах для детей от 1 до 3 лет и в садовских группах для детей от 3 до 7 лет).</w:t>
      </w:r>
    </w:p>
    <w:p w:rsidR="002F46EF" w:rsidRDefault="002F46EF" w:rsidP="002F46EF">
      <w:pPr>
        <w:pStyle w:val="a8"/>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rPr>
        <w:t xml:space="preserve">В списках на зачисление с сентября 2021 года в детские сады </w:t>
      </w:r>
      <w:proofErr w:type="gramStart"/>
      <w:r>
        <w:rPr>
          <w:rFonts w:ascii="Times New Roman" w:eastAsia="Calibri" w:hAnsi="Times New Roman" w:cs="Times New Roman"/>
          <w:color w:val="000000"/>
          <w:sz w:val="28"/>
        </w:rPr>
        <w:t>г</w:t>
      </w:r>
      <w:proofErr w:type="gramEnd"/>
      <w:r>
        <w:rPr>
          <w:rFonts w:ascii="Times New Roman" w:eastAsia="Calibri" w:hAnsi="Times New Roman" w:cs="Times New Roman"/>
          <w:color w:val="000000"/>
          <w:sz w:val="28"/>
        </w:rPr>
        <w:t xml:space="preserve">. Невеля числились все дети, родители которых обратились с заявлением до 01.09.2021 года, по мере обращения родителей шло зачисление детей и в течение учебного года. Также имелись свободные места в дошкольные </w:t>
      </w:r>
      <w:proofErr w:type="gramStart"/>
      <w:r>
        <w:rPr>
          <w:rFonts w:ascii="Times New Roman" w:eastAsia="Calibri" w:hAnsi="Times New Roman" w:cs="Times New Roman"/>
          <w:color w:val="000000"/>
          <w:sz w:val="28"/>
        </w:rPr>
        <w:t>группы полного дня</w:t>
      </w:r>
      <w:proofErr w:type="gramEnd"/>
      <w:r>
        <w:rPr>
          <w:rFonts w:ascii="Times New Roman" w:eastAsia="Calibri" w:hAnsi="Times New Roman" w:cs="Times New Roman"/>
          <w:color w:val="000000"/>
          <w:sz w:val="28"/>
        </w:rPr>
        <w:t>, функционирующие на базе сельских общеобразовательных учреждений.</w:t>
      </w:r>
    </w:p>
    <w:p w:rsidR="002F46EF" w:rsidRPr="002031B0" w:rsidRDefault="002F46EF" w:rsidP="002F46EF">
      <w:pPr>
        <w:pStyle w:val="a8"/>
        <w:numPr>
          <w:ilvl w:val="0"/>
          <w:numId w:val="15"/>
        </w:numPr>
        <w:spacing w:after="0" w:line="100" w:lineRule="atLeast"/>
        <w:ind w:left="0" w:firstLine="709"/>
        <w:jc w:val="both"/>
        <w:rPr>
          <w:rFonts w:ascii="Calibri" w:eastAsia="Calibri" w:hAnsi="Calibri" w:cs="Times New Roman"/>
          <w:u w:val="single"/>
        </w:rPr>
      </w:pPr>
      <w:r w:rsidRPr="002031B0">
        <w:rPr>
          <w:rFonts w:ascii="Times New Roman" w:eastAsia="Calibri" w:hAnsi="Times New Roman" w:cs="Times New Roman"/>
          <w:i/>
          <w:iCs/>
          <w:color w:val="000000"/>
          <w:sz w:val="28"/>
          <w:u w:val="single"/>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6EF" w:rsidRDefault="002F46EF" w:rsidP="002F46EF">
      <w:pPr>
        <w:pStyle w:val="a8"/>
        <w:spacing w:after="0" w:line="100" w:lineRule="atLeast"/>
        <w:ind w:firstLine="709"/>
        <w:jc w:val="both"/>
        <w:rPr>
          <w:rFonts w:ascii="Times New Roman" w:hAnsi="Times New Roman" w:cs="Times New Roman"/>
          <w:color w:val="000000"/>
          <w:sz w:val="28"/>
        </w:rPr>
      </w:pPr>
      <w:proofErr w:type="gramStart"/>
      <w:r>
        <w:rPr>
          <w:rFonts w:ascii="Times New Roman" w:eastAsia="Calibri" w:hAnsi="Times New Roman" w:cs="Times New Roman"/>
          <w:color w:val="000000"/>
          <w:sz w:val="28"/>
        </w:rPr>
        <w:t>В</w:t>
      </w:r>
      <w:proofErr w:type="gramEnd"/>
      <w:r>
        <w:rPr>
          <w:rFonts w:ascii="Times New Roman" w:eastAsia="Calibri" w:hAnsi="Times New Roman" w:cs="Times New Roman"/>
          <w:color w:val="000000"/>
          <w:sz w:val="28"/>
        </w:rPr>
        <w:t xml:space="preserve"> </w:t>
      </w:r>
      <w:proofErr w:type="gramStart"/>
      <w:r>
        <w:rPr>
          <w:rFonts w:ascii="Times New Roman" w:eastAsia="Calibri" w:hAnsi="Times New Roman" w:cs="Times New Roman"/>
          <w:color w:val="000000"/>
          <w:sz w:val="28"/>
        </w:rPr>
        <w:t>Невельском</w:t>
      </w:r>
      <w:proofErr w:type="gramEnd"/>
      <w:r>
        <w:rPr>
          <w:rFonts w:ascii="Times New Roman" w:eastAsia="Calibri" w:hAnsi="Times New Roman" w:cs="Times New Roman"/>
          <w:color w:val="000000"/>
          <w:sz w:val="28"/>
        </w:rPr>
        <w:t xml:space="preserve"> районе отсутствуют муниципальные дошкольные образовательные учреждения, здания которых находятся в аварийном состоянии, капитального ремонта требуют все здания дошкольного учреждения (в соответствии с формой федерального статистического наблюдения № 85-К).</w:t>
      </w:r>
    </w:p>
    <w:p w:rsidR="002F46EF" w:rsidRDefault="002F46EF" w:rsidP="002F46EF">
      <w:pPr>
        <w:pStyle w:val="a8"/>
        <w:spacing w:after="0" w:line="100" w:lineRule="atLeast"/>
        <w:ind w:firstLine="709"/>
        <w:jc w:val="both"/>
        <w:rPr>
          <w:rFonts w:ascii="Calibri" w:eastAsia="Calibri" w:hAnsi="Calibri" w:cs="Times New Roman"/>
        </w:rPr>
      </w:pPr>
    </w:p>
    <w:p w:rsidR="002855D4" w:rsidRDefault="002855D4" w:rsidP="002F46EF">
      <w:pPr>
        <w:pStyle w:val="a8"/>
        <w:spacing w:after="0" w:line="100" w:lineRule="atLeast"/>
        <w:ind w:firstLine="709"/>
        <w:jc w:val="both"/>
        <w:rPr>
          <w:rFonts w:ascii="Calibri" w:eastAsia="Calibri" w:hAnsi="Calibri" w:cs="Times New Roman"/>
        </w:rPr>
      </w:pPr>
    </w:p>
    <w:p w:rsidR="006B1A87" w:rsidRDefault="006B1A87" w:rsidP="00D93366">
      <w:pPr>
        <w:pStyle w:val="a8"/>
        <w:spacing w:after="0" w:line="100" w:lineRule="atLeast"/>
        <w:jc w:val="both"/>
        <w:rPr>
          <w:rFonts w:ascii="Calibri" w:eastAsia="Calibri" w:hAnsi="Calibri" w:cs="Times New Roman"/>
        </w:rPr>
      </w:pPr>
    </w:p>
    <w:p w:rsidR="00B44986" w:rsidRPr="009B63B9" w:rsidRDefault="00B44986" w:rsidP="008B130F">
      <w:pPr>
        <w:pStyle w:val="1"/>
        <w:jc w:val="both"/>
        <w:rPr>
          <w:b/>
          <w:sz w:val="28"/>
          <w:szCs w:val="28"/>
        </w:rPr>
      </w:pPr>
      <w:r w:rsidRPr="009B63B9">
        <w:rPr>
          <w:b/>
          <w:sz w:val="28"/>
          <w:szCs w:val="28"/>
        </w:rPr>
        <w:t>Общее образование.</w:t>
      </w:r>
    </w:p>
    <w:p w:rsidR="002F46EF" w:rsidRDefault="002F46EF" w:rsidP="002F46EF">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В МО «Невельский район» функционирует 6 муниципальных общеобразовательных учреждений – юридических лиц – 4 в городе и 2 на селе. Два учреждения имеют в своей структуре филиалы. Таким образом, в районе работает 10 общеобразовательных школ: 4 в городе и 6 на селе. Все сельские школы являются малокомплектными.</w:t>
      </w:r>
    </w:p>
    <w:p w:rsidR="002F46EF" w:rsidRDefault="002F46EF" w:rsidP="002F46EF">
      <w:pPr>
        <w:pStyle w:val="a3"/>
        <w:spacing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На начало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-202</w:t>
      </w:r>
      <w:r>
        <w:rPr>
          <w:rFonts w:ascii="Times New Roman" w:eastAsia="Calibri" w:hAnsi="Times New Roman" w:cs="Times New Roman"/>
          <w:sz w:val="28"/>
          <w:szCs w:val="28"/>
        </w:rPr>
        <w:t>2</w:t>
      </w:r>
      <w:r w:rsidRPr="007130C4">
        <w:rPr>
          <w:rFonts w:ascii="Times New Roman" w:eastAsia="Calibri" w:hAnsi="Times New Roman" w:cs="Times New Roman"/>
          <w:sz w:val="28"/>
          <w:szCs w:val="28"/>
        </w:rPr>
        <w:t xml:space="preserve"> учебного года в общеобразовательных организациях числилось  </w:t>
      </w:r>
      <w:r>
        <w:rPr>
          <w:rFonts w:ascii="Times New Roman" w:eastAsia="Calibri" w:hAnsi="Times New Roman" w:cs="Times New Roman"/>
          <w:sz w:val="28"/>
          <w:szCs w:val="28"/>
        </w:rPr>
        <w:t xml:space="preserve">1860 </w:t>
      </w:r>
      <w:r w:rsidRPr="007130C4">
        <w:rPr>
          <w:rFonts w:ascii="Times New Roman" w:eastAsia="Calibri" w:hAnsi="Times New Roman" w:cs="Times New Roman"/>
          <w:sz w:val="28"/>
          <w:szCs w:val="28"/>
        </w:rPr>
        <w:t>обучающихся (</w:t>
      </w:r>
      <w:r>
        <w:rPr>
          <w:rFonts w:ascii="Times New Roman" w:eastAsia="Calibri" w:hAnsi="Times New Roman" w:cs="Times New Roman"/>
          <w:sz w:val="28"/>
          <w:szCs w:val="28"/>
        </w:rPr>
        <w:t>н</w:t>
      </w:r>
      <w:r w:rsidRPr="007130C4">
        <w:rPr>
          <w:rFonts w:ascii="Times New Roman" w:eastAsia="Calibri" w:hAnsi="Times New Roman" w:cs="Times New Roman"/>
          <w:sz w:val="28"/>
          <w:szCs w:val="28"/>
        </w:rPr>
        <w:t>а начало 20</w:t>
      </w:r>
      <w:r>
        <w:rPr>
          <w:rFonts w:ascii="Times New Roman" w:eastAsia="Calibri" w:hAnsi="Times New Roman" w:cs="Times New Roman"/>
          <w:sz w:val="28"/>
          <w:szCs w:val="28"/>
        </w:rPr>
        <w:t>20</w:t>
      </w:r>
      <w:r w:rsidRPr="007130C4">
        <w:rPr>
          <w:rFonts w:ascii="Times New Roman" w:eastAsia="Calibri" w:hAnsi="Times New Roman" w:cs="Times New Roman"/>
          <w:sz w:val="28"/>
          <w:szCs w:val="28"/>
        </w:rPr>
        <w:t xml:space="preserve"> –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учебного года - обучалось 1</w:t>
      </w:r>
      <w:r>
        <w:rPr>
          <w:rFonts w:ascii="Times New Roman" w:eastAsia="Calibri" w:hAnsi="Times New Roman" w:cs="Times New Roman"/>
          <w:sz w:val="28"/>
          <w:szCs w:val="28"/>
        </w:rPr>
        <w:t>876</w:t>
      </w:r>
      <w:r w:rsidRPr="007130C4">
        <w:rPr>
          <w:rFonts w:ascii="Times New Roman" w:eastAsia="Calibri" w:hAnsi="Times New Roman" w:cs="Times New Roman"/>
          <w:sz w:val="28"/>
          <w:szCs w:val="28"/>
        </w:rPr>
        <w:t>).  Число классов – комплектов в текущем учебном году составляет</w:t>
      </w:r>
      <w:r w:rsidRPr="007130C4">
        <w:rPr>
          <w:rFonts w:ascii="Times New Roman" w:eastAsia="Calibri" w:hAnsi="Times New Roman" w:cs="Times New Roman"/>
          <w:color w:val="FF0000"/>
          <w:sz w:val="28"/>
          <w:szCs w:val="28"/>
        </w:rPr>
        <w:t xml:space="preserve"> </w:t>
      </w:r>
      <w:r w:rsidRPr="007130C4">
        <w:rPr>
          <w:rFonts w:ascii="Times New Roman" w:eastAsia="Calibri" w:hAnsi="Times New Roman" w:cs="Times New Roman"/>
          <w:color w:val="000000"/>
          <w:sz w:val="28"/>
          <w:szCs w:val="28"/>
        </w:rPr>
        <w:t>103</w:t>
      </w:r>
      <w:r w:rsidRPr="007130C4">
        <w:rPr>
          <w:rFonts w:ascii="Times New Roman" w:eastAsia="Calibri" w:hAnsi="Times New Roman" w:cs="Times New Roman"/>
          <w:b/>
          <w:sz w:val="28"/>
          <w:szCs w:val="28"/>
        </w:rPr>
        <w:t>.</w:t>
      </w:r>
      <w:r w:rsidRPr="007130C4">
        <w:rPr>
          <w:rFonts w:ascii="Times New Roman" w:eastAsia="Calibri" w:hAnsi="Times New Roman" w:cs="Times New Roman"/>
          <w:sz w:val="28"/>
          <w:szCs w:val="28"/>
        </w:rPr>
        <w:t xml:space="preserve"> Средняя наполняемость общеобразовательных классов – комплектов составляет  </w:t>
      </w:r>
      <w:r w:rsidRPr="007130C4">
        <w:rPr>
          <w:rFonts w:ascii="Times New Roman" w:eastAsia="Calibri" w:hAnsi="Times New Roman" w:cs="Times New Roman"/>
          <w:color w:val="000000"/>
          <w:sz w:val="28"/>
          <w:szCs w:val="28"/>
        </w:rPr>
        <w:t>10</w:t>
      </w:r>
      <w:r w:rsidRPr="007130C4">
        <w:rPr>
          <w:rFonts w:ascii="Times New Roman" w:eastAsia="Calibri" w:hAnsi="Times New Roman" w:cs="Times New Roman"/>
          <w:color w:val="00B050"/>
          <w:sz w:val="28"/>
          <w:szCs w:val="28"/>
        </w:rPr>
        <w:t xml:space="preserve"> </w:t>
      </w:r>
      <w:r w:rsidRPr="007130C4">
        <w:rPr>
          <w:rFonts w:ascii="Times New Roman" w:eastAsia="Calibri" w:hAnsi="Times New Roman" w:cs="Times New Roman"/>
          <w:sz w:val="28"/>
          <w:szCs w:val="28"/>
        </w:rPr>
        <w:t xml:space="preserve">чел. Начальные классы и 5 -10- е классы всех </w:t>
      </w:r>
      <w:r w:rsidRPr="007130C4">
        <w:rPr>
          <w:rFonts w:ascii="Times New Roman" w:eastAsia="Calibri" w:hAnsi="Times New Roman" w:cs="Times New Roman"/>
          <w:sz w:val="28"/>
          <w:szCs w:val="28"/>
        </w:rPr>
        <w:lastRenderedPageBreak/>
        <w:t xml:space="preserve">школ (90% от общего количества обучающихся)  </w:t>
      </w:r>
      <w:proofErr w:type="spellStart"/>
      <w:r w:rsidRPr="007130C4">
        <w:rPr>
          <w:rFonts w:ascii="Times New Roman" w:eastAsia="Calibri" w:hAnsi="Times New Roman" w:cs="Times New Roman"/>
          <w:sz w:val="28"/>
          <w:szCs w:val="28"/>
        </w:rPr>
        <w:t>c</w:t>
      </w:r>
      <w:proofErr w:type="spellEnd"/>
      <w:r w:rsidRPr="007130C4">
        <w:rPr>
          <w:rFonts w:ascii="Times New Roman" w:eastAsia="Calibri" w:hAnsi="Times New Roman" w:cs="Times New Roman"/>
          <w:sz w:val="28"/>
          <w:szCs w:val="28"/>
        </w:rPr>
        <w:t xml:space="preserve"> 1.09.202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г.</w:t>
      </w:r>
      <w:r>
        <w:rPr>
          <w:rFonts w:ascii="Times New Roman" w:eastAsia="Calibri" w:hAnsi="Times New Roman" w:cs="Times New Roman"/>
          <w:sz w:val="28"/>
          <w:szCs w:val="28"/>
        </w:rPr>
        <w:t xml:space="preserve"> все классы</w:t>
      </w:r>
      <w:r w:rsidRPr="007130C4">
        <w:rPr>
          <w:rFonts w:ascii="Times New Roman" w:eastAsia="Calibri" w:hAnsi="Times New Roman" w:cs="Times New Roman"/>
          <w:sz w:val="28"/>
          <w:szCs w:val="28"/>
        </w:rPr>
        <w:t xml:space="preserve"> работают в соответствии с федеральными государственными  образовательными стандартами</w:t>
      </w:r>
      <w:r w:rsidRPr="007130C4">
        <w:rPr>
          <w:rFonts w:ascii="Calibri" w:eastAsia="Calibri" w:hAnsi="Calibri" w:cs="Times New Roman"/>
          <w:sz w:val="28"/>
          <w:szCs w:val="28"/>
        </w:rPr>
        <w:t>.</w:t>
      </w:r>
    </w:p>
    <w:p w:rsidR="002F46EF" w:rsidRDefault="002F46EF" w:rsidP="002F46EF">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sz w:val="28"/>
          <w:szCs w:val="28"/>
          <w:u w:val="single"/>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2F46EF" w:rsidRDefault="002F46EF" w:rsidP="002F46EF">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sz w:val="28"/>
          <w:szCs w:val="28"/>
        </w:rPr>
        <w:t xml:space="preserve">Доля выпускников общеобразовательных учреждений, не получивших аттестат о среднем общем образовании в 2021 году, составила </w:t>
      </w:r>
      <w:r w:rsidRPr="00CD3C26">
        <w:rPr>
          <w:rFonts w:ascii="Times New Roman" w:eastAsia="Calibri" w:hAnsi="Times New Roman" w:cs="Times New Roman"/>
          <w:sz w:val="28"/>
          <w:szCs w:val="28"/>
        </w:rPr>
        <w:t>6,5%</w:t>
      </w:r>
      <w:r>
        <w:rPr>
          <w:rFonts w:ascii="Times New Roman" w:eastAsia="Calibri" w:hAnsi="Times New Roman" w:cs="Times New Roman"/>
          <w:color w:val="FF0000"/>
          <w:sz w:val="28"/>
          <w:szCs w:val="28"/>
        </w:rPr>
        <w:t xml:space="preserve"> </w:t>
      </w:r>
      <w:r w:rsidRPr="0096429E">
        <w:rPr>
          <w:rFonts w:ascii="Times New Roman" w:eastAsia="Calibri" w:hAnsi="Times New Roman" w:cs="Times New Roman"/>
          <w:sz w:val="28"/>
          <w:szCs w:val="28"/>
        </w:rPr>
        <w:t xml:space="preserve">(в 2020г – </w:t>
      </w:r>
      <w:r>
        <w:rPr>
          <w:rFonts w:ascii="Times New Roman" w:eastAsia="Calibri" w:hAnsi="Times New Roman" w:cs="Times New Roman"/>
          <w:sz w:val="28"/>
          <w:szCs w:val="28"/>
        </w:rPr>
        <w:t>2,6</w:t>
      </w:r>
      <w:r w:rsidRPr="0096429E">
        <w:rPr>
          <w:rFonts w:ascii="Times New Roman" w:eastAsia="Calibri" w:hAnsi="Times New Roman" w:cs="Times New Roman"/>
          <w:sz w:val="28"/>
          <w:szCs w:val="28"/>
        </w:rPr>
        <w:t xml:space="preserve">%). На увеличение доли выпускников, не получивших аттестат, оказало влияние обучение с применением дистанционных технологий. </w:t>
      </w:r>
    </w:p>
    <w:p w:rsidR="002F46EF" w:rsidRDefault="002F46EF" w:rsidP="002F46EF">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sz w:val="28"/>
          <w:szCs w:val="28"/>
        </w:rPr>
        <w:t>В 2022-2023 годах планируется  приблизить показатель к 0%, в связи с реализацией мероприятий, направленных на повышение качества образования.</w:t>
      </w:r>
    </w:p>
    <w:p w:rsidR="002F46EF" w:rsidRDefault="002F46EF" w:rsidP="002855D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В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году организация образовательного процесса осуществлялась с учетом новых санитарно-эпидемиологических правил. </w:t>
      </w:r>
      <w:r>
        <w:rPr>
          <w:rFonts w:ascii="Times New Roman" w:eastAsia="Calibri" w:hAnsi="Times New Roman" w:cs="Times New Roman"/>
          <w:sz w:val="28"/>
          <w:szCs w:val="28"/>
        </w:rPr>
        <w:t xml:space="preserve">В течение </w:t>
      </w:r>
      <w:r w:rsidRPr="007130C4">
        <w:rPr>
          <w:rFonts w:ascii="Times New Roman" w:eastAsia="Calibri" w:hAnsi="Times New Roman" w:cs="Times New Roman"/>
          <w:sz w:val="28"/>
          <w:szCs w:val="28"/>
        </w:rPr>
        <w:t>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года образовательная деятельность проводилась в очном, заочном режимах с применением технологий электронного и дистанционного обучения.</w:t>
      </w:r>
    </w:p>
    <w:p w:rsidR="002F46EF" w:rsidRPr="0096429E" w:rsidRDefault="002F46EF" w:rsidP="002855D4">
      <w:pPr>
        <w:spacing w:after="0" w:line="100" w:lineRule="atLeast"/>
        <w:ind w:firstLine="928"/>
        <w:jc w:val="both"/>
        <w:rPr>
          <w:rFonts w:ascii="Times New Roman" w:eastAsia="Calibri" w:hAnsi="Times New Roman" w:cs="Times New Roman"/>
          <w:sz w:val="28"/>
          <w:szCs w:val="28"/>
        </w:rPr>
      </w:pPr>
      <w:r w:rsidRPr="0096429E">
        <w:rPr>
          <w:rFonts w:ascii="Times New Roman" w:eastAsia="Calibri" w:hAnsi="Times New Roman" w:cs="Times New Roman"/>
          <w:sz w:val="28"/>
          <w:szCs w:val="28"/>
        </w:rPr>
        <w:t xml:space="preserve">В соответствии с рекомендациями </w:t>
      </w:r>
      <w:proofErr w:type="spellStart"/>
      <w:r w:rsidRPr="0096429E">
        <w:rPr>
          <w:rFonts w:ascii="Times New Roman" w:eastAsia="Calibri" w:hAnsi="Times New Roman" w:cs="Times New Roman"/>
          <w:sz w:val="28"/>
          <w:szCs w:val="28"/>
        </w:rPr>
        <w:t>Рособрнадзора</w:t>
      </w:r>
      <w:proofErr w:type="spellEnd"/>
      <w:r w:rsidRPr="0096429E">
        <w:rPr>
          <w:rFonts w:ascii="Times New Roman" w:eastAsia="Calibri" w:hAnsi="Times New Roman" w:cs="Times New Roman"/>
          <w:sz w:val="28"/>
          <w:szCs w:val="28"/>
        </w:rPr>
        <w:t xml:space="preserve"> и </w:t>
      </w:r>
      <w:proofErr w:type="spellStart"/>
      <w:r w:rsidRPr="0096429E">
        <w:rPr>
          <w:rFonts w:ascii="Times New Roman" w:eastAsia="Calibri" w:hAnsi="Times New Roman" w:cs="Times New Roman"/>
          <w:sz w:val="28"/>
          <w:szCs w:val="28"/>
        </w:rPr>
        <w:t>Роспотребнадзора</w:t>
      </w:r>
      <w:proofErr w:type="spellEnd"/>
      <w:r w:rsidRPr="0096429E">
        <w:rPr>
          <w:rFonts w:ascii="Times New Roman" w:eastAsia="Calibri" w:hAnsi="Times New Roman" w:cs="Times New Roman"/>
          <w:sz w:val="28"/>
          <w:szCs w:val="28"/>
        </w:rPr>
        <w:t xml:space="preserve"> для получения аттестата о среднем общем образовании выпускники, желающие поступить в ВУЗ, сдавали ЕГЭ по русскому языку в обязательном порядке и предметы  по выбору. </w:t>
      </w:r>
      <w:proofErr w:type="gramStart"/>
      <w:r w:rsidRPr="0096429E">
        <w:rPr>
          <w:rFonts w:ascii="Times New Roman" w:eastAsia="Calibri" w:hAnsi="Times New Roman" w:cs="Times New Roman"/>
          <w:sz w:val="28"/>
          <w:szCs w:val="28"/>
        </w:rPr>
        <w:t>Выпускники, желающие получить только аттестат проходили</w:t>
      </w:r>
      <w:proofErr w:type="gramEnd"/>
      <w:r w:rsidRPr="0096429E">
        <w:rPr>
          <w:rFonts w:ascii="Times New Roman" w:eastAsia="Calibri" w:hAnsi="Times New Roman" w:cs="Times New Roman"/>
          <w:sz w:val="28"/>
          <w:szCs w:val="28"/>
        </w:rPr>
        <w:t xml:space="preserve"> ГИА в форме ГВЭ (государственный выпускной экзамен) и сдавали русский язык и математику.</w:t>
      </w:r>
    </w:p>
    <w:p w:rsidR="002F46EF" w:rsidRDefault="002F46EF" w:rsidP="002855D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Самым востребованным экзаменом для поступления в вуз оказался ЕГЭ по русскому языку, который проводился в два дня. Его сдали 70 выпускников нашего района, средний балл </w:t>
      </w:r>
      <w:proofErr w:type="gramStart"/>
      <w:r w:rsidRPr="007130C4">
        <w:rPr>
          <w:rFonts w:ascii="Times New Roman" w:eastAsia="Calibri" w:hAnsi="Times New Roman" w:cs="Times New Roman"/>
          <w:sz w:val="28"/>
          <w:szCs w:val="28"/>
        </w:rPr>
        <w:t>составил 6</w:t>
      </w:r>
      <w:r>
        <w:rPr>
          <w:rFonts w:ascii="Times New Roman" w:eastAsia="Calibri" w:hAnsi="Times New Roman" w:cs="Times New Roman"/>
          <w:sz w:val="28"/>
          <w:szCs w:val="28"/>
        </w:rPr>
        <w:t>3</w:t>
      </w:r>
      <w:r w:rsidRPr="007130C4">
        <w:rPr>
          <w:rFonts w:ascii="Times New Roman" w:eastAsia="Calibri" w:hAnsi="Times New Roman" w:cs="Times New Roman"/>
          <w:sz w:val="28"/>
          <w:szCs w:val="28"/>
        </w:rPr>
        <w:t>,</w:t>
      </w:r>
      <w:r>
        <w:rPr>
          <w:rFonts w:ascii="Times New Roman" w:eastAsia="Calibri" w:hAnsi="Times New Roman" w:cs="Times New Roman"/>
          <w:sz w:val="28"/>
          <w:szCs w:val="28"/>
        </w:rPr>
        <w:t>0</w:t>
      </w:r>
      <w:r w:rsidRPr="007130C4">
        <w:rPr>
          <w:rFonts w:ascii="Times New Roman" w:eastAsia="Calibri" w:hAnsi="Times New Roman" w:cs="Times New Roman"/>
          <w:sz w:val="28"/>
          <w:szCs w:val="28"/>
        </w:rPr>
        <w:t xml:space="preserve"> соответствует</w:t>
      </w:r>
      <w:proofErr w:type="gramEnd"/>
      <w:r w:rsidRPr="007130C4">
        <w:rPr>
          <w:rFonts w:ascii="Times New Roman" w:eastAsia="Calibri" w:hAnsi="Times New Roman" w:cs="Times New Roman"/>
          <w:sz w:val="28"/>
          <w:szCs w:val="28"/>
        </w:rPr>
        <w:t xml:space="preserve"> </w:t>
      </w:r>
      <w:proofErr w:type="spellStart"/>
      <w:r w:rsidRPr="007130C4">
        <w:rPr>
          <w:rFonts w:ascii="Times New Roman" w:eastAsia="Calibri" w:hAnsi="Times New Roman" w:cs="Times New Roman"/>
          <w:sz w:val="28"/>
          <w:szCs w:val="28"/>
        </w:rPr>
        <w:t>общеобластному</w:t>
      </w:r>
      <w:proofErr w:type="spellEnd"/>
      <w:r w:rsidRPr="007130C4">
        <w:rPr>
          <w:rFonts w:ascii="Times New Roman" w:eastAsia="Calibri" w:hAnsi="Times New Roman" w:cs="Times New Roman"/>
          <w:sz w:val="28"/>
          <w:szCs w:val="28"/>
        </w:rPr>
        <w:t xml:space="preserve">. </w:t>
      </w:r>
    </w:p>
    <w:p w:rsidR="002F46EF" w:rsidRDefault="002F46EF" w:rsidP="002855D4">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Количество </w:t>
      </w:r>
      <w:proofErr w:type="gramStart"/>
      <w:r w:rsidRPr="007130C4">
        <w:rPr>
          <w:rFonts w:ascii="Times New Roman" w:eastAsia="Calibri" w:hAnsi="Times New Roman" w:cs="Times New Roman"/>
          <w:sz w:val="28"/>
          <w:szCs w:val="28"/>
        </w:rPr>
        <w:t>сдающих</w:t>
      </w:r>
      <w:proofErr w:type="gramEnd"/>
      <w:r w:rsidRPr="007130C4">
        <w:rPr>
          <w:rFonts w:ascii="Times New Roman" w:eastAsia="Calibri" w:hAnsi="Times New Roman" w:cs="Times New Roman"/>
          <w:sz w:val="28"/>
          <w:szCs w:val="28"/>
        </w:rPr>
        <w:t xml:space="preserve"> математику профильного уровня по сравнению с прошлым годом </w:t>
      </w:r>
      <w:r>
        <w:rPr>
          <w:rFonts w:ascii="Times New Roman" w:eastAsia="Calibri" w:hAnsi="Times New Roman" w:cs="Times New Roman"/>
          <w:sz w:val="28"/>
          <w:szCs w:val="28"/>
        </w:rPr>
        <w:t>увеличилось</w:t>
      </w:r>
      <w:r w:rsidRPr="007130C4">
        <w:rPr>
          <w:rFonts w:ascii="Times New Roman" w:eastAsia="Calibri" w:hAnsi="Times New Roman" w:cs="Times New Roman"/>
          <w:sz w:val="28"/>
          <w:szCs w:val="28"/>
        </w:rPr>
        <w:t xml:space="preserve">, а средний балл при этом </w:t>
      </w:r>
      <w:r>
        <w:rPr>
          <w:rFonts w:ascii="Times New Roman" w:eastAsia="Calibri" w:hAnsi="Times New Roman" w:cs="Times New Roman"/>
          <w:sz w:val="28"/>
          <w:szCs w:val="28"/>
        </w:rPr>
        <w:t>уменьшился и составил 48,3 (в 2020г – 52,0).</w:t>
      </w:r>
      <w:r w:rsidRPr="00957301">
        <w:t xml:space="preserve"> </w:t>
      </w:r>
      <w:r w:rsidRPr="00957301">
        <w:rPr>
          <w:rFonts w:ascii="Times New Roman" w:eastAsia="Calibri" w:hAnsi="Times New Roman" w:cs="Times New Roman"/>
          <w:sz w:val="28"/>
          <w:szCs w:val="28"/>
        </w:rPr>
        <w:t>На 12 баллов снизился показатель по литературе (2020 –53,4; 2021 – 50,4).</w:t>
      </w:r>
    </w:p>
    <w:p w:rsidR="002F46EF" w:rsidRPr="00957301" w:rsidRDefault="002F46EF" w:rsidP="002855D4">
      <w:pPr>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По английскому языку средний балл в этом году повысился (87,5 баллов), но увеличилось количество сдающих до 2 у</w:t>
      </w:r>
      <w:r>
        <w:rPr>
          <w:rFonts w:ascii="Times New Roman" w:eastAsia="Calibri" w:hAnsi="Times New Roman" w:cs="Times New Roman"/>
          <w:sz w:val="28"/>
          <w:szCs w:val="28"/>
        </w:rPr>
        <w:t xml:space="preserve">частников экзамена </w:t>
      </w:r>
      <w:proofErr w:type="gramStart"/>
      <w:r>
        <w:rPr>
          <w:rFonts w:ascii="Times New Roman" w:eastAsia="Calibri" w:hAnsi="Times New Roman" w:cs="Times New Roman"/>
          <w:sz w:val="28"/>
          <w:szCs w:val="28"/>
        </w:rPr>
        <w:t>(</w:t>
      </w:r>
      <w:r w:rsidRPr="00957301">
        <w:rPr>
          <w:rFonts w:ascii="Times New Roman" w:eastAsia="Calibri" w:hAnsi="Times New Roman" w:cs="Times New Roman"/>
          <w:sz w:val="28"/>
          <w:szCs w:val="28"/>
        </w:rPr>
        <w:t xml:space="preserve"> </w:t>
      </w:r>
      <w:proofErr w:type="gramEnd"/>
      <w:r w:rsidRPr="00957301">
        <w:rPr>
          <w:rFonts w:ascii="Times New Roman" w:eastAsia="Calibri" w:hAnsi="Times New Roman" w:cs="Times New Roman"/>
          <w:sz w:val="28"/>
          <w:szCs w:val="28"/>
        </w:rPr>
        <w:t>2020 –79,0; 2021 – 87,5). Увеличение проходного балла показали результаты э</w:t>
      </w:r>
      <w:r>
        <w:rPr>
          <w:rFonts w:ascii="Times New Roman" w:eastAsia="Calibri" w:hAnsi="Times New Roman" w:cs="Times New Roman"/>
          <w:sz w:val="28"/>
          <w:szCs w:val="28"/>
        </w:rPr>
        <w:t>кзаменов по химии (</w:t>
      </w:r>
      <w:r w:rsidRPr="00957301">
        <w:rPr>
          <w:rFonts w:ascii="Times New Roman" w:eastAsia="Calibri" w:hAnsi="Times New Roman" w:cs="Times New Roman"/>
          <w:sz w:val="28"/>
          <w:szCs w:val="28"/>
        </w:rPr>
        <w:t>2020 –58,2; 2021</w:t>
      </w:r>
      <w:r>
        <w:rPr>
          <w:rFonts w:ascii="Times New Roman" w:eastAsia="Calibri" w:hAnsi="Times New Roman" w:cs="Times New Roman"/>
          <w:sz w:val="28"/>
          <w:szCs w:val="28"/>
        </w:rPr>
        <w:t xml:space="preserve"> – 61,2), биологии (</w:t>
      </w:r>
      <w:r w:rsidRPr="00957301">
        <w:rPr>
          <w:rFonts w:ascii="Times New Roman" w:eastAsia="Calibri" w:hAnsi="Times New Roman" w:cs="Times New Roman"/>
          <w:sz w:val="28"/>
          <w:szCs w:val="28"/>
        </w:rPr>
        <w:t>2020 –34,1; 2021 – 46</w:t>
      </w:r>
      <w:r>
        <w:rPr>
          <w:rFonts w:ascii="Times New Roman" w:eastAsia="Calibri" w:hAnsi="Times New Roman" w:cs="Times New Roman"/>
          <w:sz w:val="28"/>
          <w:szCs w:val="28"/>
        </w:rPr>
        <w:t>,4) и информатике (</w:t>
      </w:r>
      <w:r w:rsidRPr="00957301">
        <w:rPr>
          <w:rFonts w:ascii="Times New Roman" w:eastAsia="Calibri" w:hAnsi="Times New Roman" w:cs="Times New Roman"/>
          <w:sz w:val="28"/>
          <w:szCs w:val="28"/>
        </w:rPr>
        <w:t>2020 –67,0; 2021 – 71,5).</w:t>
      </w:r>
    </w:p>
    <w:p w:rsidR="002F46EF" w:rsidRDefault="002F46EF" w:rsidP="002855D4">
      <w:pPr>
        <w:pStyle w:val="a3"/>
        <w:spacing w:after="0" w:line="100" w:lineRule="atLeast"/>
        <w:ind w:left="0"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Тем не менее, самыми  трудными для сдачи ЕГЭ, в </w:t>
      </w:r>
      <w:proofErr w:type="gramStart"/>
      <w:r w:rsidRPr="00957301">
        <w:rPr>
          <w:rFonts w:ascii="Times New Roman" w:eastAsia="Calibri" w:hAnsi="Times New Roman" w:cs="Times New Roman"/>
          <w:sz w:val="28"/>
          <w:szCs w:val="28"/>
        </w:rPr>
        <w:t>связи</w:t>
      </w:r>
      <w:proofErr w:type="gramEnd"/>
      <w:r w:rsidRPr="00957301">
        <w:rPr>
          <w:rFonts w:ascii="Times New Roman" w:eastAsia="Calibri" w:hAnsi="Times New Roman" w:cs="Times New Roman"/>
          <w:sz w:val="28"/>
          <w:szCs w:val="28"/>
        </w:rPr>
        <w:t xml:space="preserve"> с чем участники экзамена не набрали проходной балл,  оказались такие предметы как  математика профильного уровня (4 участника из 35), химия (2 участника из 10), биология (2 участника из 15), история (1 участник из 15), обществознание (6 участников из 33).</w:t>
      </w:r>
    </w:p>
    <w:p w:rsidR="002F46EF" w:rsidRPr="00957301" w:rsidRDefault="002F46EF" w:rsidP="002855D4">
      <w:pPr>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Из общего количества участников ЕГЭ 19 выпускников получили 80 и более баллов: </w:t>
      </w:r>
    </w:p>
    <w:p w:rsidR="002F46EF" w:rsidRPr="00957301" w:rsidRDefault="002855D4" w:rsidP="002855D4">
      <w:pPr>
        <w:pStyle w:val="a3"/>
        <w:spacing w:after="0" w:line="100" w:lineRule="atLeast"/>
        <w:ind w:left="0" w:firstLine="92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М</w:t>
      </w:r>
      <w:r w:rsidR="002F46EF" w:rsidRPr="00957301">
        <w:rPr>
          <w:rFonts w:ascii="Times New Roman" w:eastAsia="Calibri" w:hAnsi="Times New Roman" w:cs="Times New Roman"/>
          <w:sz w:val="28"/>
          <w:szCs w:val="28"/>
        </w:rPr>
        <w:t xml:space="preserve">ОУ СОШ №1 </w:t>
      </w:r>
      <w:proofErr w:type="spellStart"/>
      <w:r w:rsidR="002F46EF" w:rsidRPr="00957301">
        <w:rPr>
          <w:rFonts w:ascii="Times New Roman" w:eastAsia="Calibri" w:hAnsi="Times New Roman" w:cs="Times New Roman"/>
          <w:sz w:val="28"/>
          <w:szCs w:val="28"/>
        </w:rPr>
        <w:t>и</w:t>
      </w:r>
      <w:r w:rsidR="002F46EF">
        <w:rPr>
          <w:rFonts w:ascii="Times New Roman" w:eastAsia="Calibri" w:hAnsi="Times New Roman" w:cs="Times New Roman"/>
          <w:sz w:val="28"/>
          <w:szCs w:val="28"/>
        </w:rPr>
        <w:t>м.К.С.Заслонова</w:t>
      </w:r>
      <w:proofErr w:type="spellEnd"/>
      <w:r w:rsidR="002F46EF">
        <w:rPr>
          <w:rFonts w:ascii="Times New Roman" w:eastAsia="Calibri" w:hAnsi="Times New Roman" w:cs="Times New Roman"/>
          <w:sz w:val="28"/>
          <w:szCs w:val="28"/>
        </w:rPr>
        <w:t xml:space="preserve"> –11 выпускников</w:t>
      </w:r>
      <w:r w:rsidR="002F46EF" w:rsidRPr="00957301">
        <w:rPr>
          <w:rFonts w:ascii="Times New Roman" w:eastAsia="Calibri" w:hAnsi="Times New Roman" w:cs="Times New Roman"/>
          <w:sz w:val="28"/>
          <w:szCs w:val="28"/>
        </w:rPr>
        <w:t>;</w:t>
      </w:r>
    </w:p>
    <w:p w:rsidR="002F46EF" w:rsidRPr="00957301" w:rsidRDefault="002F46EF" w:rsidP="002855D4">
      <w:pPr>
        <w:pStyle w:val="a3"/>
        <w:spacing w:after="0" w:line="100" w:lineRule="atLeast"/>
        <w:ind w:left="0"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МОУ СОШ №2 им</w:t>
      </w:r>
      <w:r>
        <w:rPr>
          <w:rFonts w:ascii="Times New Roman" w:eastAsia="Calibri" w:hAnsi="Times New Roman" w:cs="Times New Roman"/>
          <w:sz w:val="28"/>
          <w:szCs w:val="28"/>
        </w:rPr>
        <w:t>ени Н.И.Ковалева – 4 выпускника</w:t>
      </w:r>
      <w:r w:rsidRPr="00957301">
        <w:rPr>
          <w:rFonts w:ascii="Times New Roman" w:eastAsia="Calibri" w:hAnsi="Times New Roman" w:cs="Times New Roman"/>
          <w:sz w:val="28"/>
          <w:szCs w:val="28"/>
        </w:rPr>
        <w:t>;</w:t>
      </w:r>
    </w:p>
    <w:p w:rsidR="002F46EF" w:rsidRPr="00957301" w:rsidRDefault="002F46EF" w:rsidP="002855D4">
      <w:pPr>
        <w:pStyle w:val="a3"/>
        <w:spacing w:after="0" w:line="100" w:lineRule="atLeast"/>
        <w:ind w:left="0"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МБОУ СОШ №5 </w:t>
      </w:r>
      <w:proofErr w:type="spellStart"/>
      <w:r w:rsidRPr="00957301">
        <w:rPr>
          <w:rFonts w:ascii="Times New Roman" w:eastAsia="Calibri" w:hAnsi="Times New Roman" w:cs="Times New Roman"/>
          <w:sz w:val="28"/>
          <w:szCs w:val="28"/>
        </w:rPr>
        <w:t>им.В.В.Смирнова</w:t>
      </w:r>
      <w:proofErr w:type="spellEnd"/>
      <w:r w:rsidRPr="00957301">
        <w:rPr>
          <w:rFonts w:ascii="Times New Roman" w:eastAsia="Calibri" w:hAnsi="Times New Roman" w:cs="Times New Roman"/>
          <w:sz w:val="28"/>
          <w:szCs w:val="28"/>
        </w:rPr>
        <w:t xml:space="preserve"> –  1 выпускник</w:t>
      </w:r>
      <w:r>
        <w:rPr>
          <w:rFonts w:ascii="Times New Roman" w:eastAsia="Calibri" w:hAnsi="Times New Roman" w:cs="Times New Roman"/>
          <w:sz w:val="28"/>
          <w:szCs w:val="28"/>
        </w:rPr>
        <w:t>;</w:t>
      </w:r>
      <w:r w:rsidRPr="0095730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2F46EF" w:rsidRPr="00957301" w:rsidRDefault="002F46EF" w:rsidP="002855D4">
      <w:pPr>
        <w:pStyle w:val="a3"/>
        <w:spacing w:after="0" w:line="100" w:lineRule="atLeast"/>
        <w:ind w:left="0"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МОУ «Ги</w:t>
      </w:r>
      <w:r>
        <w:rPr>
          <w:rFonts w:ascii="Times New Roman" w:eastAsia="Calibri" w:hAnsi="Times New Roman" w:cs="Times New Roman"/>
          <w:sz w:val="28"/>
          <w:szCs w:val="28"/>
        </w:rPr>
        <w:t>мназия г</w:t>
      </w:r>
      <w:proofErr w:type="gramStart"/>
      <w:r>
        <w:rPr>
          <w:rFonts w:ascii="Times New Roman" w:eastAsia="Calibri" w:hAnsi="Times New Roman" w:cs="Times New Roman"/>
          <w:sz w:val="28"/>
          <w:szCs w:val="28"/>
        </w:rPr>
        <w:t>.Н</w:t>
      </w:r>
      <w:proofErr w:type="gramEnd"/>
      <w:r>
        <w:rPr>
          <w:rFonts w:ascii="Times New Roman" w:eastAsia="Calibri" w:hAnsi="Times New Roman" w:cs="Times New Roman"/>
          <w:sz w:val="28"/>
          <w:szCs w:val="28"/>
        </w:rPr>
        <w:t xml:space="preserve">евеля» - 3 выпускника. </w:t>
      </w:r>
    </w:p>
    <w:p w:rsidR="002F46EF" w:rsidRPr="00957301" w:rsidRDefault="002F46EF" w:rsidP="002F46EF">
      <w:pPr>
        <w:spacing w:after="0" w:line="100" w:lineRule="atLeast"/>
        <w:ind w:firstLine="70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Аттестатом с отличием и медалью «За особые успехи в учении»  награждены 8 выпускников: </w:t>
      </w:r>
    </w:p>
    <w:p w:rsidR="002F46EF" w:rsidRPr="00957301" w:rsidRDefault="002F46EF" w:rsidP="002F46EF">
      <w:pPr>
        <w:pStyle w:val="a3"/>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МОУ СОШ №1 </w:t>
      </w:r>
      <w:proofErr w:type="spellStart"/>
      <w:r w:rsidRPr="00957301">
        <w:rPr>
          <w:rFonts w:ascii="Times New Roman" w:eastAsia="Calibri" w:hAnsi="Times New Roman" w:cs="Times New Roman"/>
          <w:sz w:val="28"/>
          <w:szCs w:val="28"/>
        </w:rPr>
        <w:t>им.К.С.Заслонова</w:t>
      </w:r>
      <w:proofErr w:type="spellEnd"/>
      <w:r w:rsidRPr="0095730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3 выпускника; </w:t>
      </w:r>
      <w:r w:rsidRPr="0095730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p>
    <w:p w:rsidR="002F46EF" w:rsidRPr="00957301" w:rsidRDefault="002F46EF" w:rsidP="002F46EF">
      <w:pPr>
        <w:pStyle w:val="a3"/>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МОУ СОШ №2 имени Н.И.Ковалева: </w:t>
      </w:r>
      <w:r>
        <w:rPr>
          <w:rFonts w:ascii="Times New Roman" w:eastAsia="Calibri" w:hAnsi="Times New Roman" w:cs="Times New Roman"/>
          <w:sz w:val="28"/>
          <w:szCs w:val="28"/>
        </w:rPr>
        <w:t>1 выпускник;</w:t>
      </w:r>
    </w:p>
    <w:p w:rsidR="002F46EF" w:rsidRPr="00957301" w:rsidRDefault="002F46EF" w:rsidP="002F46EF">
      <w:pPr>
        <w:pStyle w:val="a3"/>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МОУ «Гимназия г</w:t>
      </w:r>
      <w:proofErr w:type="gramStart"/>
      <w:r w:rsidRPr="00957301">
        <w:rPr>
          <w:rFonts w:ascii="Times New Roman" w:eastAsia="Calibri" w:hAnsi="Times New Roman" w:cs="Times New Roman"/>
          <w:sz w:val="28"/>
          <w:szCs w:val="28"/>
        </w:rPr>
        <w:t>.Н</w:t>
      </w:r>
      <w:proofErr w:type="gramEnd"/>
      <w:r w:rsidRPr="00957301">
        <w:rPr>
          <w:rFonts w:ascii="Times New Roman" w:eastAsia="Calibri" w:hAnsi="Times New Roman" w:cs="Times New Roman"/>
          <w:sz w:val="28"/>
          <w:szCs w:val="28"/>
        </w:rPr>
        <w:t xml:space="preserve">евеля»: </w:t>
      </w:r>
      <w:r>
        <w:rPr>
          <w:rFonts w:ascii="Times New Roman" w:eastAsia="Calibri" w:hAnsi="Times New Roman" w:cs="Times New Roman"/>
          <w:sz w:val="28"/>
          <w:szCs w:val="28"/>
        </w:rPr>
        <w:t>3 выпускника;</w:t>
      </w:r>
    </w:p>
    <w:p w:rsidR="002F46EF" w:rsidRPr="00957301" w:rsidRDefault="002F46EF" w:rsidP="002F46EF">
      <w:pPr>
        <w:pStyle w:val="a3"/>
        <w:spacing w:after="0" w:line="100" w:lineRule="atLeast"/>
        <w:ind w:firstLine="92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МБОУ СОШ №5 </w:t>
      </w:r>
      <w:proofErr w:type="spellStart"/>
      <w:r w:rsidRPr="00957301">
        <w:rPr>
          <w:rFonts w:ascii="Times New Roman" w:eastAsia="Calibri" w:hAnsi="Times New Roman" w:cs="Times New Roman"/>
          <w:sz w:val="28"/>
          <w:szCs w:val="28"/>
        </w:rPr>
        <w:t>им.В.В.Смирнова</w:t>
      </w:r>
      <w:proofErr w:type="spellEnd"/>
      <w:r w:rsidRPr="00957301">
        <w:rPr>
          <w:rFonts w:ascii="Times New Roman" w:eastAsia="Calibri" w:hAnsi="Times New Roman" w:cs="Times New Roman"/>
          <w:sz w:val="28"/>
          <w:szCs w:val="28"/>
        </w:rPr>
        <w:t xml:space="preserve">: </w:t>
      </w:r>
      <w:r>
        <w:rPr>
          <w:rFonts w:ascii="Times New Roman" w:eastAsia="Calibri" w:hAnsi="Times New Roman" w:cs="Times New Roman"/>
          <w:sz w:val="28"/>
          <w:szCs w:val="28"/>
        </w:rPr>
        <w:t>1 выпускник.</w:t>
      </w:r>
    </w:p>
    <w:p w:rsidR="002F46EF" w:rsidRPr="00957301" w:rsidRDefault="002F46EF" w:rsidP="002F46EF">
      <w:pPr>
        <w:spacing w:after="0" w:line="100" w:lineRule="atLeast"/>
        <w:ind w:firstLine="708"/>
        <w:jc w:val="both"/>
        <w:rPr>
          <w:rFonts w:ascii="Times New Roman" w:eastAsia="Calibri" w:hAnsi="Times New Roman" w:cs="Times New Roman"/>
          <w:sz w:val="28"/>
          <w:szCs w:val="28"/>
        </w:rPr>
      </w:pPr>
      <w:r w:rsidRPr="00957301">
        <w:rPr>
          <w:rFonts w:ascii="Times New Roman" w:eastAsia="Calibri" w:hAnsi="Times New Roman" w:cs="Times New Roman"/>
          <w:sz w:val="28"/>
          <w:szCs w:val="28"/>
        </w:rPr>
        <w:t xml:space="preserve">30,4 % выпускников, </w:t>
      </w:r>
      <w:proofErr w:type="gramStart"/>
      <w:r w:rsidRPr="00957301">
        <w:rPr>
          <w:rFonts w:ascii="Times New Roman" w:eastAsia="Calibri" w:hAnsi="Times New Roman" w:cs="Times New Roman"/>
          <w:sz w:val="28"/>
          <w:szCs w:val="28"/>
        </w:rPr>
        <w:t>проходящие</w:t>
      </w:r>
      <w:proofErr w:type="gramEnd"/>
      <w:r w:rsidRPr="00957301">
        <w:rPr>
          <w:rFonts w:ascii="Times New Roman" w:eastAsia="Calibri" w:hAnsi="Times New Roman" w:cs="Times New Roman"/>
          <w:sz w:val="28"/>
          <w:szCs w:val="28"/>
        </w:rPr>
        <w:t xml:space="preserve"> ГИА в форме ГВЭ, не справились с экзаменами (вечернее отделение СШ №1, Гимназия, СШ №5, </w:t>
      </w:r>
      <w:proofErr w:type="spellStart"/>
      <w:r w:rsidRPr="00957301">
        <w:rPr>
          <w:rFonts w:ascii="Times New Roman" w:eastAsia="Calibri" w:hAnsi="Times New Roman" w:cs="Times New Roman"/>
          <w:sz w:val="28"/>
          <w:szCs w:val="28"/>
        </w:rPr>
        <w:t>Туричинская</w:t>
      </w:r>
      <w:proofErr w:type="spellEnd"/>
      <w:r w:rsidRPr="00957301">
        <w:rPr>
          <w:rFonts w:ascii="Times New Roman" w:eastAsia="Calibri" w:hAnsi="Times New Roman" w:cs="Times New Roman"/>
          <w:sz w:val="28"/>
          <w:szCs w:val="28"/>
        </w:rPr>
        <w:t xml:space="preserve"> СШ, </w:t>
      </w:r>
      <w:proofErr w:type="spellStart"/>
      <w:r w:rsidRPr="00957301">
        <w:rPr>
          <w:rFonts w:ascii="Times New Roman" w:eastAsia="Calibri" w:hAnsi="Times New Roman" w:cs="Times New Roman"/>
          <w:sz w:val="28"/>
          <w:szCs w:val="28"/>
        </w:rPr>
        <w:t>Усть-Долысская</w:t>
      </w:r>
      <w:proofErr w:type="spellEnd"/>
      <w:r w:rsidRPr="00957301">
        <w:rPr>
          <w:rFonts w:ascii="Times New Roman" w:eastAsia="Calibri" w:hAnsi="Times New Roman" w:cs="Times New Roman"/>
          <w:sz w:val="28"/>
          <w:szCs w:val="28"/>
        </w:rPr>
        <w:t xml:space="preserve"> СШ). Средний районный балл составил 3,3 и по русскому языку и математике.</w:t>
      </w:r>
    </w:p>
    <w:p w:rsidR="002F46EF" w:rsidRDefault="002F46EF" w:rsidP="002F46EF">
      <w:pPr>
        <w:pStyle w:val="a3"/>
        <w:spacing w:after="0" w:line="100" w:lineRule="atLeast"/>
        <w:ind w:left="0" w:firstLine="928"/>
        <w:jc w:val="both"/>
        <w:rPr>
          <w:rFonts w:ascii="Calibri" w:eastAsia="Calibri" w:hAnsi="Calibri" w:cs="Times New Roman"/>
        </w:rPr>
      </w:pPr>
      <w:r w:rsidRPr="00957301">
        <w:rPr>
          <w:rFonts w:ascii="Times New Roman" w:eastAsia="Calibri" w:hAnsi="Times New Roman" w:cs="Times New Roman"/>
          <w:sz w:val="28"/>
          <w:szCs w:val="28"/>
        </w:rPr>
        <w:t xml:space="preserve">Для получения аттестата об основном общем образовании выпускники 9-х классов сдавали ГИА в форме ОГЭ по русскому языку и математике. Показатель успеваемости и качества по русскому языку составил 94,7% и 52%, по математике 79,6% и 26,5% соответственно. По сравнению с последним годом сдачи ОГЭ (2019г) данные показатели </w:t>
      </w:r>
      <w:proofErr w:type="gramStart"/>
      <w:r w:rsidRPr="00957301">
        <w:rPr>
          <w:rFonts w:ascii="Times New Roman" w:eastAsia="Calibri" w:hAnsi="Times New Roman" w:cs="Times New Roman"/>
          <w:sz w:val="28"/>
          <w:szCs w:val="28"/>
        </w:rPr>
        <w:t>значительном</w:t>
      </w:r>
      <w:proofErr w:type="gramEnd"/>
      <w:r w:rsidRPr="00957301">
        <w:rPr>
          <w:rFonts w:ascii="Times New Roman" w:eastAsia="Calibri" w:hAnsi="Times New Roman" w:cs="Times New Roman"/>
          <w:sz w:val="28"/>
          <w:szCs w:val="28"/>
        </w:rPr>
        <w:t xml:space="preserve"> понизились (2019г/2021г: русский язык – 99/64, математика 99/40).</w:t>
      </w:r>
      <w:r w:rsidRPr="007130C4">
        <w:rPr>
          <w:rFonts w:ascii="Times New Roman" w:eastAsia="Times New Roman" w:hAnsi="Times New Roman" w:cs="Times New Roman"/>
          <w:sz w:val="28"/>
          <w:szCs w:val="28"/>
        </w:rPr>
        <w:t xml:space="preserve"> </w:t>
      </w:r>
    </w:p>
    <w:p w:rsidR="002F46EF" w:rsidRDefault="002F46EF" w:rsidP="002F46EF">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2F46EF" w:rsidRDefault="002F46EF" w:rsidP="002F46EF">
      <w:pPr>
        <w:pStyle w:val="a8"/>
        <w:spacing w:after="0" w:line="100" w:lineRule="atLeast"/>
        <w:ind w:firstLine="928"/>
        <w:jc w:val="both"/>
        <w:rPr>
          <w:rFonts w:ascii="Calibri" w:eastAsia="Calibri" w:hAnsi="Calibri" w:cs="Times New Roman"/>
        </w:rPr>
      </w:pPr>
      <w:r>
        <w:rPr>
          <w:rFonts w:ascii="Times New Roman" w:eastAsia="Calibri" w:hAnsi="Times New Roman" w:cs="Times New Roman"/>
          <w:color w:val="000000"/>
          <w:sz w:val="28"/>
          <w:szCs w:val="28"/>
        </w:rPr>
        <w:t>В 2021 году доля муниципальных общеобразовательных учреждений, соответствующих современным требованиям обучения составила  100 %, что соответствует уровню 2020 года.</w:t>
      </w:r>
    </w:p>
    <w:p w:rsidR="002F46EF" w:rsidRDefault="002F46EF" w:rsidP="002F46EF">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В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 202</w:t>
      </w:r>
      <w:r>
        <w:rPr>
          <w:rFonts w:ascii="Times New Roman" w:eastAsia="Calibri" w:hAnsi="Times New Roman" w:cs="Times New Roman"/>
          <w:sz w:val="28"/>
          <w:szCs w:val="28"/>
        </w:rPr>
        <w:t>2</w:t>
      </w:r>
      <w:r w:rsidRPr="007130C4">
        <w:rPr>
          <w:rFonts w:ascii="Times New Roman" w:eastAsia="Calibri" w:hAnsi="Times New Roman" w:cs="Times New Roman"/>
          <w:sz w:val="28"/>
          <w:szCs w:val="28"/>
        </w:rPr>
        <w:t xml:space="preserve"> учебном  году продолжался переход к предоставлению государственных и муниципальных услуг в сфере образования в электронном виде. Важной для развития системы образования, в том числе, в контексте создания информационной образовательной среды, соответствующей требованиям ФГОС в каждом общеобразовательном учреждении района, является услуга по предоставлению информации о текущей успеваемости учащихся, ведению электронного журнала и дневника успеваемости. Использование электронного журнала становится основой системы автоматизации  общеобразовательного учреждения и важнейшим показателем его деятельности, используются дистанционные образовательные  технологии для получения образования на дому детьми-инвалидами (2</w:t>
      </w:r>
      <w:r w:rsidRPr="007130C4">
        <w:rPr>
          <w:rFonts w:ascii="Times New Roman" w:eastAsia="Calibri" w:hAnsi="Times New Roman" w:cs="Times New Roman"/>
          <w:b/>
          <w:bCs/>
          <w:sz w:val="28"/>
          <w:szCs w:val="28"/>
        </w:rPr>
        <w:t xml:space="preserve"> </w:t>
      </w:r>
      <w:r w:rsidRPr="007130C4">
        <w:rPr>
          <w:rFonts w:ascii="Times New Roman" w:eastAsia="Calibri" w:hAnsi="Times New Roman" w:cs="Times New Roman"/>
          <w:sz w:val="28"/>
          <w:szCs w:val="28"/>
        </w:rPr>
        <w:t xml:space="preserve">человека), в период массовых карантинных и ограничительных мероприятий (100%). </w:t>
      </w:r>
    </w:p>
    <w:p w:rsidR="002F46EF" w:rsidRDefault="002F46EF" w:rsidP="002F46EF">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В муниципальном этапе (МЭ) Всероссийских предметных олимпиад по </w:t>
      </w:r>
      <w:r w:rsidRPr="007130C4">
        <w:rPr>
          <w:rFonts w:ascii="Times New Roman" w:eastAsia="Calibri" w:hAnsi="Times New Roman" w:cs="Times New Roman"/>
          <w:color w:val="000000"/>
          <w:sz w:val="28"/>
          <w:szCs w:val="28"/>
        </w:rPr>
        <w:t xml:space="preserve">14 предметам приняли участие 233 обучающихся из 9-ти образовательных учреждений. </w:t>
      </w:r>
      <w:r w:rsidRPr="007130C4">
        <w:rPr>
          <w:rFonts w:ascii="Times New Roman" w:eastAsia="Calibri" w:hAnsi="Times New Roman" w:cs="Times New Roman"/>
          <w:color w:val="000000"/>
          <w:sz w:val="28"/>
        </w:rPr>
        <w:t>Побед</w:t>
      </w:r>
      <w:r w:rsidRPr="007130C4">
        <w:rPr>
          <w:rFonts w:ascii="Times New Roman" w:eastAsia="Calibri" w:hAnsi="Times New Roman" w:cs="Times New Roman"/>
          <w:sz w:val="28"/>
        </w:rPr>
        <w:t>ителями и призерами стали 83 школьника. В этом году количество участников МЭ увеличилось на 96 участников (41%), победителей и призеров увеличилось на 42 чел. (7%).</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Calibri" w:hAnsi="Times New Roman" w:cs="Times New Roman"/>
          <w:sz w:val="28"/>
          <w:szCs w:val="28"/>
        </w:rPr>
        <w:t>Существенное обновление материально – технической базы образовательных учреждений произошло в 2021 году:</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Calibri" w:hAnsi="Times New Roman" w:cs="Times New Roman"/>
          <w:sz w:val="28"/>
          <w:szCs w:val="28"/>
        </w:rPr>
        <w:lastRenderedPageBreak/>
        <w:t xml:space="preserve">- в МОУ СОШ №1 им. К.С. </w:t>
      </w:r>
      <w:proofErr w:type="spellStart"/>
      <w:r w:rsidRPr="00C11CD8">
        <w:rPr>
          <w:rFonts w:ascii="Times New Roman" w:eastAsia="Calibri" w:hAnsi="Times New Roman" w:cs="Times New Roman"/>
          <w:sz w:val="28"/>
          <w:szCs w:val="28"/>
        </w:rPr>
        <w:t>Заслонова</w:t>
      </w:r>
      <w:proofErr w:type="spellEnd"/>
      <w:r w:rsidRPr="00C11CD8">
        <w:rPr>
          <w:rFonts w:ascii="Times New Roman" w:eastAsia="Calibri" w:hAnsi="Times New Roman" w:cs="Times New Roman"/>
          <w:sz w:val="28"/>
          <w:szCs w:val="28"/>
        </w:rPr>
        <w:t xml:space="preserve"> и МБОУ СОШ №5 им. В.В. Смирнова  оснащение в этих школах пополнилось современным электронным оборудованием на сумму 2 253 640,40 руб. (2 253,6 тыс. </w:t>
      </w:r>
      <w:proofErr w:type="spellStart"/>
      <w:r w:rsidRPr="00C11CD8">
        <w:rPr>
          <w:rFonts w:ascii="Times New Roman" w:eastAsia="Calibri" w:hAnsi="Times New Roman" w:cs="Times New Roman"/>
          <w:sz w:val="28"/>
          <w:szCs w:val="28"/>
        </w:rPr>
        <w:t>руб</w:t>
      </w:r>
      <w:proofErr w:type="spellEnd"/>
      <w:r w:rsidRPr="00C11CD8">
        <w:rPr>
          <w:rFonts w:ascii="Times New Roman" w:eastAsia="Calibri" w:hAnsi="Times New Roman" w:cs="Times New Roman"/>
          <w:sz w:val="28"/>
          <w:szCs w:val="28"/>
        </w:rPr>
        <w:t>) приобретенное Комитетом по образованию Псковской области на оборудование в рамках реализации федерального проекта «Точки роста»</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Calibri" w:hAnsi="Times New Roman" w:cs="Times New Roman"/>
          <w:sz w:val="28"/>
          <w:szCs w:val="28"/>
        </w:rPr>
        <w:t>- в МОУ СОШ №2 им. Н.И. Ковалева и МОУ «Гимназия г. Невеля» Оборудование приобретено Комитетом по образованию Псковской области на сумму 3 825 536,44 руб. (3825,5 тыс</w:t>
      </w:r>
      <w:proofErr w:type="gramStart"/>
      <w:r w:rsidRPr="00C11CD8">
        <w:rPr>
          <w:rFonts w:ascii="Times New Roman" w:eastAsia="Calibri" w:hAnsi="Times New Roman" w:cs="Times New Roman"/>
          <w:sz w:val="28"/>
          <w:szCs w:val="28"/>
        </w:rPr>
        <w:t>.р</w:t>
      </w:r>
      <w:proofErr w:type="gramEnd"/>
      <w:r w:rsidRPr="00C11CD8">
        <w:rPr>
          <w:rFonts w:ascii="Times New Roman" w:eastAsia="Calibri" w:hAnsi="Times New Roman" w:cs="Times New Roman"/>
          <w:sz w:val="28"/>
          <w:szCs w:val="28"/>
        </w:rPr>
        <w:t>уб.)  руб.  в рамках федерального проекта «Цифровая образовательная среда»;</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Calibri" w:hAnsi="Times New Roman" w:cs="Times New Roman"/>
          <w:sz w:val="28"/>
          <w:szCs w:val="28"/>
        </w:rPr>
        <w:t xml:space="preserve">- Во все образовательные учреждения поступила учебная литература на сумму 375, 6 тыс. </w:t>
      </w:r>
      <w:proofErr w:type="spellStart"/>
      <w:r w:rsidRPr="00C11CD8">
        <w:rPr>
          <w:rFonts w:ascii="Times New Roman" w:eastAsia="Calibri" w:hAnsi="Times New Roman" w:cs="Times New Roman"/>
          <w:sz w:val="28"/>
          <w:szCs w:val="28"/>
        </w:rPr>
        <w:t>руб</w:t>
      </w:r>
      <w:proofErr w:type="spellEnd"/>
      <w:r w:rsidRPr="00C11CD8">
        <w:rPr>
          <w:rFonts w:ascii="Times New Roman" w:eastAsia="Calibri" w:hAnsi="Times New Roman" w:cs="Times New Roman"/>
          <w:sz w:val="28"/>
          <w:szCs w:val="28"/>
        </w:rPr>
        <w:t>;</w:t>
      </w:r>
    </w:p>
    <w:p w:rsidR="002F46EF" w:rsidRPr="00C11CD8" w:rsidRDefault="002F46EF" w:rsidP="002F46EF">
      <w:pPr>
        <w:pStyle w:val="a3"/>
        <w:spacing w:after="0" w:line="100" w:lineRule="atLeast"/>
        <w:ind w:left="0" w:firstLine="928"/>
        <w:jc w:val="both"/>
        <w:rPr>
          <w:rFonts w:ascii="Times New Roman" w:eastAsia="Times New Roman" w:hAnsi="Times New Roman" w:cs="Times New Roman"/>
          <w:sz w:val="28"/>
          <w:szCs w:val="28"/>
          <w:lang w:eastAsia="ru-RU"/>
        </w:rPr>
      </w:pPr>
      <w:r w:rsidRPr="00C11CD8">
        <w:rPr>
          <w:rFonts w:ascii="Times New Roman" w:eastAsia="Calibri" w:hAnsi="Times New Roman" w:cs="Times New Roman"/>
          <w:sz w:val="28"/>
          <w:szCs w:val="28"/>
        </w:rPr>
        <w:t xml:space="preserve">- </w:t>
      </w:r>
      <w:r w:rsidRPr="00C11CD8">
        <w:rPr>
          <w:rFonts w:ascii="Times New Roman" w:eastAsia="Times New Roman" w:hAnsi="Times New Roman" w:cs="Times New Roman"/>
          <w:sz w:val="28"/>
          <w:szCs w:val="28"/>
          <w:lang w:eastAsia="ru-RU"/>
        </w:rPr>
        <w:t>Аппаратно-программный комплекс для дезинфекции рук с функцией измерения температуры тела и распознания лиц (модель №2) на сумму 2 036,3 тыс. руб. (все школы);</w:t>
      </w:r>
    </w:p>
    <w:p w:rsidR="002F46EF" w:rsidRPr="00C11CD8" w:rsidRDefault="002F46EF" w:rsidP="002F46EF">
      <w:pPr>
        <w:pStyle w:val="a3"/>
        <w:spacing w:after="0" w:line="100" w:lineRule="atLeast"/>
        <w:ind w:left="0" w:firstLine="928"/>
        <w:jc w:val="both"/>
        <w:rPr>
          <w:rFonts w:ascii="Times New Roman" w:eastAsia="Times New Roman" w:hAnsi="Times New Roman" w:cs="Times New Roman"/>
          <w:sz w:val="28"/>
          <w:szCs w:val="28"/>
          <w:lang w:eastAsia="ru-RU"/>
        </w:rPr>
      </w:pPr>
      <w:r w:rsidRPr="00C11CD8">
        <w:rPr>
          <w:rFonts w:ascii="Times New Roman" w:eastAsia="Times New Roman" w:hAnsi="Times New Roman" w:cs="Times New Roman"/>
          <w:sz w:val="28"/>
          <w:szCs w:val="28"/>
          <w:lang w:eastAsia="ru-RU"/>
        </w:rPr>
        <w:t>- На городском стадионе установлена Малая спортивная площадка открытого типа 3 243,7 тыс. руб.;</w:t>
      </w:r>
    </w:p>
    <w:p w:rsidR="002F46EF" w:rsidRPr="00C11CD8" w:rsidRDefault="002F46EF" w:rsidP="002F46EF">
      <w:pPr>
        <w:pStyle w:val="a3"/>
        <w:spacing w:after="0" w:line="100" w:lineRule="atLeast"/>
        <w:ind w:left="0" w:firstLine="928"/>
        <w:jc w:val="both"/>
        <w:rPr>
          <w:rFonts w:ascii="Times New Roman" w:eastAsia="Times New Roman" w:hAnsi="Times New Roman" w:cs="Times New Roman"/>
          <w:sz w:val="28"/>
          <w:szCs w:val="28"/>
          <w:lang w:eastAsia="ru-RU"/>
        </w:rPr>
      </w:pPr>
      <w:r w:rsidRPr="00C11CD8">
        <w:rPr>
          <w:rFonts w:ascii="Times New Roman" w:eastAsia="Times New Roman" w:hAnsi="Times New Roman" w:cs="Times New Roman"/>
          <w:sz w:val="28"/>
          <w:szCs w:val="28"/>
          <w:lang w:eastAsia="ru-RU"/>
        </w:rPr>
        <w:t>- в рамках регионального проекта «Успех каждого ребенка»:</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Times New Roman" w:hAnsi="Times New Roman" w:cs="Times New Roman"/>
          <w:sz w:val="28"/>
          <w:szCs w:val="28"/>
          <w:lang w:eastAsia="ru-RU"/>
        </w:rPr>
        <w:t xml:space="preserve">Обновлена материально-техническая базы для занятий детей физической культурой и спортом в МБОУ СОШ №5 </w:t>
      </w:r>
      <w:r w:rsidRPr="00C11CD8">
        <w:rPr>
          <w:rFonts w:ascii="Times New Roman" w:eastAsia="Calibri" w:hAnsi="Times New Roman" w:cs="Times New Roman"/>
          <w:sz w:val="28"/>
          <w:szCs w:val="28"/>
        </w:rPr>
        <w:t xml:space="preserve">им. В.В. Смирнова, отремонтирован спортзал на сумму 0,61 тыс. </w:t>
      </w:r>
      <w:proofErr w:type="spellStart"/>
      <w:r w:rsidRPr="00C11CD8">
        <w:rPr>
          <w:rFonts w:ascii="Times New Roman" w:eastAsia="Calibri" w:hAnsi="Times New Roman" w:cs="Times New Roman"/>
          <w:sz w:val="28"/>
          <w:szCs w:val="28"/>
        </w:rPr>
        <w:t>руб</w:t>
      </w:r>
      <w:proofErr w:type="spellEnd"/>
      <w:r w:rsidRPr="00C11CD8">
        <w:rPr>
          <w:rFonts w:ascii="Times New Roman" w:eastAsia="Calibri" w:hAnsi="Times New Roman" w:cs="Times New Roman"/>
          <w:sz w:val="28"/>
          <w:szCs w:val="28"/>
        </w:rPr>
        <w:t>;</w:t>
      </w:r>
    </w:p>
    <w:p w:rsidR="002F46EF" w:rsidRPr="00C11CD8" w:rsidRDefault="002F46EF" w:rsidP="002F46EF">
      <w:pPr>
        <w:pStyle w:val="a3"/>
        <w:spacing w:after="0" w:line="100" w:lineRule="atLeast"/>
        <w:ind w:left="0" w:firstLine="928"/>
        <w:jc w:val="both"/>
        <w:rPr>
          <w:rFonts w:ascii="Times New Roman" w:eastAsia="Calibri" w:hAnsi="Times New Roman" w:cs="Times New Roman"/>
          <w:sz w:val="28"/>
          <w:szCs w:val="28"/>
        </w:rPr>
      </w:pPr>
      <w:r w:rsidRPr="00C11CD8">
        <w:rPr>
          <w:rFonts w:ascii="Times New Roman" w:eastAsia="Calibri" w:hAnsi="Times New Roman" w:cs="Times New Roman"/>
          <w:sz w:val="28"/>
          <w:szCs w:val="28"/>
        </w:rPr>
        <w:t xml:space="preserve">Созданы новые места в МОУ Гимназии </w:t>
      </w:r>
      <w:proofErr w:type="gramStart"/>
      <w:r w:rsidRPr="00C11CD8">
        <w:rPr>
          <w:rFonts w:ascii="Times New Roman" w:eastAsia="Calibri" w:hAnsi="Times New Roman" w:cs="Times New Roman"/>
          <w:sz w:val="28"/>
          <w:szCs w:val="28"/>
        </w:rPr>
        <w:t>г</w:t>
      </w:r>
      <w:proofErr w:type="gramEnd"/>
      <w:r w:rsidRPr="00C11CD8">
        <w:rPr>
          <w:rFonts w:ascii="Times New Roman" w:eastAsia="Calibri" w:hAnsi="Times New Roman" w:cs="Times New Roman"/>
          <w:sz w:val="28"/>
          <w:szCs w:val="28"/>
        </w:rPr>
        <w:t xml:space="preserve">. Невеля для реализации дополнительных </w:t>
      </w:r>
      <w:proofErr w:type="spellStart"/>
      <w:r w:rsidRPr="00C11CD8">
        <w:rPr>
          <w:rFonts w:ascii="Times New Roman" w:eastAsia="Calibri" w:hAnsi="Times New Roman" w:cs="Times New Roman"/>
          <w:sz w:val="28"/>
          <w:szCs w:val="28"/>
        </w:rPr>
        <w:t>общеразвивающих</w:t>
      </w:r>
      <w:proofErr w:type="spellEnd"/>
      <w:r w:rsidRPr="00C11CD8">
        <w:rPr>
          <w:rFonts w:ascii="Times New Roman" w:eastAsia="Calibri" w:hAnsi="Times New Roman" w:cs="Times New Roman"/>
          <w:sz w:val="28"/>
          <w:szCs w:val="28"/>
        </w:rPr>
        <w:t xml:space="preserve"> программ на сумму 0,56 тыс. руб.</w:t>
      </w:r>
    </w:p>
    <w:p w:rsidR="002F46EF" w:rsidRDefault="002F46EF" w:rsidP="002F46EF">
      <w:pPr>
        <w:pStyle w:val="a3"/>
        <w:spacing w:after="0" w:line="100" w:lineRule="atLeast"/>
        <w:ind w:left="0" w:firstLine="928"/>
        <w:jc w:val="both"/>
        <w:rPr>
          <w:rFonts w:ascii="Calibri" w:eastAsia="Calibri" w:hAnsi="Calibri" w:cs="Times New Roman"/>
        </w:rPr>
      </w:pPr>
      <w:r w:rsidRPr="007130C4">
        <w:rPr>
          <w:rFonts w:ascii="Times New Roman" w:eastAsia="Calibri" w:hAnsi="Times New Roman" w:cs="Times New Roman"/>
          <w:sz w:val="28"/>
          <w:szCs w:val="28"/>
        </w:rPr>
        <w:t xml:space="preserve">- </w:t>
      </w:r>
      <w:r w:rsidRPr="007130C4">
        <w:rPr>
          <w:rFonts w:ascii="Times New Roman" w:eastAsia="Calibri" w:hAnsi="Times New Roman" w:cs="Times New Roman"/>
          <w:bCs/>
          <w:sz w:val="28"/>
          <w:szCs w:val="28"/>
        </w:rPr>
        <w:t xml:space="preserve">для подготовки к осуществлению школьного питания в пищеблоках общеобразовательных организаций обновлена посуда, оборудование из средств местного бюджета на </w:t>
      </w:r>
      <w:r w:rsidRPr="00C11CD8">
        <w:rPr>
          <w:rFonts w:ascii="Times New Roman" w:eastAsia="Calibri" w:hAnsi="Times New Roman" w:cs="Times New Roman"/>
          <w:bCs/>
          <w:sz w:val="28"/>
          <w:szCs w:val="28"/>
        </w:rPr>
        <w:t>сумму 300,0 тыс.</w:t>
      </w:r>
      <w:r w:rsidRPr="007130C4">
        <w:rPr>
          <w:rFonts w:ascii="Times New Roman" w:eastAsia="Calibri" w:hAnsi="Times New Roman" w:cs="Times New Roman"/>
          <w:bCs/>
          <w:sz w:val="28"/>
          <w:szCs w:val="28"/>
        </w:rPr>
        <w:t xml:space="preserve"> рублей;</w:t>
      </w:r>
    </w:p>
    <w:p w:rsidR="002F46EF" w:rsidRDefault="002F46EF" w:rsidP="002F46EF">
      <w:pPr>
        <w:pStyle w:val="a3"/>
        <w:spacing w:after="0" w:line="100" w:lineRule="atLeast"/>
        <w:ind w:left="0" w:firstLine="928"/>
        <w:jc w:val="both"/>
        <w:rPr>
          <w:rFonts w:ascii="Times New Roman" w:eastAsia="Calibri" w:hAnsi="Times New Roman" w:cs="Times New Roman"/>
          <w:bCs/>
          <w:sz w:val="28"/>
          <w:szCs w:val="28"/>
        </w:rPr>
      </w:pPr>
      <w:r w:rsidRPr="007130C4">
        <w:rPr>
          <w:rFonts w:ascii="Times New Roman" w:eastAsia="Calibri" w:hAnsi="Times New Roman" w:cs="Times New Roman"/>
          <w:bCs/>
          <w:sz w:val="28"/>
          <w:szCs w:val="28"/>
        </w:rPr>
        <w:t xml:space="preserve">- для выполнения установленных санитарных норм для организации образовательного процесса  в 2020-2021 учебном году по предупреждению распространения </w:t>
      </w:r>
      <w:proofErr w:type="spellStart"/>
      <w:r w:rsidRPr="007130C4">
        <w:rPr>
          <w:rFonts w:ascii="Times New Roman" w:eastAsia="Calibri" w:hAnsi="Times New Roman" w:cs="Times New Roman"/>
          <w:bCs/>
          <w:sz w:val="28"/>
          <w:szCs w:val="28"/>
        </w:rPr>
        <w:t>коронавирусной</w:t>
      </w:r>
      <w:proofErr w:type="spellEnd"/>
      <w:r w:rsidRPr="007130C4">
        <w:rPr>
          <w:rFonts w:ascii="Times New Roman" w:eastAsia="Calibri" w:hAnsi="Times New Roman" w:cs="Times New Roman"/>
          <w:bCs/>
          <w:sz w:val="28"/>
          <w:szCs w:val="28"/>
        </w:rPr>
        <w:t xml:space="preserve"> инфекции COVID-19 в образовательные организации приобретены </w:t>
      </w:r>
      <w:proofErr w:type="spellStart"/>
      <w:r w:rsidRPr="007130C4">
        <w:rPr>
          <w:rFonts w:ascii="Times New Roman" w:eastAsia="Calibri" w:hAnsi="Times New Roman" w:cs="Times New Roman"/>
          <w:bCs/>
          <w:sz w:val="28"/>
          <w:szCs w:val="28"/>
        </w:rPr>
        <w:t>рецеркуляторы</w:t>
      </w:r>
      <w:proofErr w:type="spellEnd"/>
      <w:r w:rsidRPr="007130C4">
        <w:rPr>
          <w:rFonts w:ascii="Times New Roman" w:eastAsia="Calibri" w:hAnsi="Times New Roman" w:cs="Times New Roman"/>
          <w:bCs/>
          <w:sz w:val="28"/>
          <w:szCs w:val="28"/>
        </w:rPr>
        <w:t xml:space="preserve">, бесконтактные термометры, дозаторы с антисептическими средствами на </w:t>
      </w:r>
      <w:r w:rsidRPr="00C11CD8">
        <w:rPr>
          <w:rFonts w:ascii="Times New Roman" w:eastAsia="Calibri" w:hAnsi="Times New Roman" w:cs="Times New Roman"/>
          <w:bCs/>
          <w:sz w:val="28"/>
          <w:szCs w:val="28"/>
        </w:rPr>
        <w:t>сумму 70,0 тыс</w:t>
      </w:r>
      <w:r>
        <w:rPr>
          <w:rFonts w:ascii="Times New Roman" w:eastAsia="Calibri" w:hAnsi="Times New Roman" w:cs="Times New Roman"/>
          <w:bCs/>
          <w:sz w:val="28"/>
          <w:szCs w:val="28"/>
        </w:rPr>
        <w:t>.</w:t>
      </w:r>
      <w:r w:rsidRPr="007130C4">
        <w:rPr>
          <w:rFonts w:ascii="Times New Roman" w:eastAsia="Calibri" w:hAnsi="Times New Roman" w:cs="Times New Roman"/>
          <w:bCs/>
          <w:sz w:val="28"/>
          <w:szCs w:val="28"/>
        </w:rPr>
        <w:t xml:space="preserve"> руб.</w:t>
      </w:r>
    </w:p>
    <w:p w:rsidR="002F46EF" w:rsidRDefault="002F46EF" w:rsidP="002F46EF">
      <w:pPr>
        <w:pStyle w:val="a3"/>
        <w:spacing w:after="0" w:line="100" w:lineRule="atLeast"/>
        <w:ind w:left="0" w:firstLine="928"/>
        <w:jc w:val="both"/>
        <w:rPr>
          <w:rFonts w:ascii="Calibri" w:eastAsia="Calibri" w:hAnsi="Calibri" w:cs="Times New Roman"/>
        </w:rPr>
      </w:pPr>
    </w:p>
    <w:p w:rsidR="009B63B9" w:rsidRDefault="009B63B9" w:rsidP="009B63B9">
      <w:pPr>
        <w:pStyle w:val="a8"/>
        <w:numPr>
          <w:ilvl w:val="0"/>
          <w:numId w:val="16"/>
        </w:numPr>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9B63B9" w:rsidRDefault="009B63B9" w:rsidP="009B63B9">
      <w:pPr>
        <w:pStyle w:val="a3"/>
        <w:suppressLineNumbers/>
        <w:spacing w:after="0" w:line="100" w:lineRule="atLeast"/>
        <w:ind w:left="0" w:firstLine="928"/>
        <w:jc w:val="both"/>
        <w:rPr>
          <w:rFonts w:ascii="Times New Roman" w:eastAsia="Calibri" w:hAnsi="Times New Roman" w:cs="Times New Roman"/>
          <w:sz w:val="28"/>
          <w:szCs w:val="28"/>
        </w:rPr>
      </w:pPr>
      <w:r w:rsidRPr="007130C4">
        <w:rPr>
          <w:rFonts w:ascii="Times New Roman" w:eastAsia="Calibri" w:hAnsi="Times New Roman" w:cs="Times New Roman"/>
          <w:sz w:val="28"/>
          <w:szCs w:val="28"/>
        </w:rPr>
        <w:t>Доля муниципальных общеобразовательных учреждений, здания которых находятся в аварийном состоянии</w:t>
      </w:r>
      <w:r>
        <w:rPr>
          <w:rFonts w:ascii="Times New Roman" w:eastAsia="Calibri" w:hAnsi="Times New Roman" w:cs="Times New Roman"/>
          <w:sz w:val="28"/>
          <w:szCs w:val="28"/>
        </w:rPr>
        <w:t xml:space="preserve"> – 0%,</w:t>
      </w:r>
      <w:r w:rsidRPr="007130C4">
        <w:rPr>
          <w:rFonts w:ascii="Times New Roman" w:eastAsia="Calibri" w:hAnsi="Times New Roman" w:cs="Times New Roman"/>
          <w:sz w:val="28"/>
          <w:szCs w:val="28"/>
        </w:rPr>
        <w:t xml:space="preserve"> требуют капитального ремонта, в общем количестве муниципальных общеобразовательных учреждений в 202</w:t>
      </w:r>
      <w:r>
        <w:rPr>
          <w:rFonts w:ascii="Times New Roman" w:eastAsia="Calibri" w:hAnsi="Times New Roman" w:cs="Times New Roman"/>
          <w:sz w:val="28"/>
          <w:szCs w:val="28"/>
        </w:rPr>
        <w:t>1</w:t>
      </w:r>
      <w:r w:rsidRPr="007130C4">
        <w:rPr>
          <w:rFonts w:ascii="Times New Roman" w:eastAsia="Calibri" w:hAnsi="Times New Roman" w:cs="Times New Roman"/>
          <w:sz w:val="28"/>
          <w:szCs w:val="28"/>
        </w:rPr>
        <w:t xml:space="preserve"> году составила </w:t>
      </w:r>
      <w:r>
        <w:rPr>
          <w:rFonts w:ascii="Times New Roman" w:eastAsia="Calibri" w:hAnsi="Times New Roman" w:cs="Times New Roman"/>
          <w:sz w:val="28"/>
          <w:szCs w:val="28"/>
        </w:rPr>
        <w:t>0</w:t>
      </w:r>
      <w:r w:rsidRPr="007130C4">
        <w:rPr>
          <w:rFonts w:ascii="Times New Roman" w:eastAsia="Calibri" w:hAnsi="Times New Roman" w:cs="Times New Roman"/>
          <w:sz w:val="28"/>
          <w:szCs w:val="28"/>
        </w:rPr>
        <w:t xml:space="preserve">%. </w:t>
      </w:r>
    </w:p>
    <w:p w:rsidR="00270DCF" w:rsidRDefault="00270DCF" w:rsidP="009B63B9">
      <w:pPr>
        <w:pStyle w:val="a3"/>
        <w:suppressLineNumbers/>
        <w:spacing w:after="0" w:line="100" w:lineRule="atLeast"/>
        <w:ind w:left="0" w:firstLine="928"/>
        <w:jc w:val="both"/>
        <w:rPr>
          <w:rFonts w:ascii="Times New Roman" w:eastAsia="Calibri" w:hAnsi="Times New Roman" w:cs="Times New Roman"/>
          <w:sz w:val="28"/>
          <w:szCs w:val="28"/>
        </w:rPr>
      </w:pPr>
      <w:r>
        <w:rPr>
          <w:rFonts w:ascii="Times New Roman" w:eastAsia="Calibri" w:hAnsi="Times New Roman" w:cs="Times New Roman"/>
          <w:sz w:val="28"/>
          <w:szCs w:val="28"/>
        </w:rPr>
        <w:t>В планируемом периоде</w:t>
      </w:r>
      <w:r w:rsidR="007D7C52">
        <w:rPr>
          <w:rFonts w:ascii="Times New Roman" w:eastAsia="Calibri" w:hAnsi="Times New Roman" w:cs="Times New Roman"/>
          <w:sz w:val="28"/>
          <w:szCs w:val="28"/>
        </w:rPr>
        <w:t xml:space="preserve"> запланировано  увеличение </w:t>
      </w:r>
      <w:r>
        <w:rPr>
          <w:rFonts w:ascii="Times New Roman" w:eastAsia="Calibri" w:hAnsi="Times New Roman" w:cs="Times New Roman"/>
          <w:sz w:val="28"/>
          <w:szCs w:val="28"/>
        </w:rPr>
        <w:t xml:space="preserve"> количеств</w:t>
      </w:r>
      <w:r w:rsidR="007D7C52">
        <w:rPr>
          <w:rFonts w:ascii="Times New Roman" w:eastAsia="Calibri" w:hAnsi="Times New Roman" w:cs="Times New Roman"/>
          <w:sz w:val="28"/>
          <w:szCs w:val="28"/>
        </w:rPr>
        <w:t>а</w:t>
      </w:r>
      <w:r>
        <w:rPr>
          <w:rFonts w:ascii="Times New Roman" w:eastAsia="Calibri" w:hAnsi="Times New Roman" w:cs="Times New Roman"/>
          <w:sz w:val="28"/>
          <w:szCs w:val="28"/>
        </w:rPr>
        <w:t xml:space="preserve"> зданий,  требующих капитального ремонта, в связи с высоким износом и действием государственной программы по капитальным ремонтам зданий школ.</w:t>
      </w:r>
    </w:p>
    <w:p w:rsidR="002855D4" w:rsidRDefault="002855D4" w:rsidP="009B63B9">
      <w:pPr>
        <w:pStyle w:val="a3"/>
        <w:suppressLineNumbers/>
        <w:spacing w:after="0" w:line="100" w:lineRule="atLeast"/>
        <w:ind w:left="0" w:firstLine="928"/>
        <w:jc w:val="both"/>
        <w:rPr>
          <w:rFonts w:ascii="Calibri" w:eastAsia="Calibri" w:hAnsi="Calibri" w:cs="Times New Roman"/>
        </w:rPr>
      </w:pPr>
    </w:p>
    <w:p w:rsidR="009B63B9" w:rsidRDefault="009B63B9" w:rsidP="009B63B9">
      <w:pPr>
        <w:pStyle w:val="a3"/>
        <w:spacing w:after="0" w:line="100" w:lineRule="atLeast"/>
        <w:ind w:left="0" w:firstLine="928"/>
        <w:rPr>
          <w:rFonts w:ascii="Calibri" w:eastAsia="Calibri" w:hAnsi="Calibri" w:cs="Times New Roman"/>
        </w:rPr>
      </w:pPr>
      <w:r w:rsidRPr="007130C4">
        <w:rPr>
          <w:rFonts w:ascii="Times New Roman" w:eastAsia="Calibri" w:hAnsi="Times New Roman" w:cs="Times New Roman"/>
          <w:color w:val="000000"/>
          <w:sz w:val="28"/>
          <w:szCs w:val="28"/>
        </w:rPr>
        <w:t>Подготовка  образовательных учреждений к 202</w:t>
      </w:r>
      <w:r w:rsidR="00270DCF">
        <w:rPr>
          <w:rFonts w:ascii="Times New Roman" w:eastAsia="Calibri" w:hAnsi="Times New Roman" w:cs="Times New Roman"/>
          <w:color w:val="000000"/>
          <w:sz w:val="28"/>
          <w:szCs w:val="28"/>
        </w:rPr>
        <w:t>1</w:t>
      </w:r>
      <w:r w:rsidRPr="007130C4">
        <w:rPr>
          <w:rFonts w:ascii="Times New Roman" w:eastAsia="Calibri" w:hAnsi="Times New Roman" w:cs="Times New Roman"/>
          <w:color w:val="000000"/>
          <w:sz w:val="28"/>
          <w:szCs w:val="28"/>
        </w:rPr>
        <w:t>-202</w:t>
      </w:r>
      <w:r w:rsidR="00270DCF">
        <w:rPr>
          <w:rFonts w:ascii="Times New Roman" w:eastAsia="Calibri" w:hAnsi="Times New Roman" w:cs="Times New Roman"/>
          <w:color w:val="000000"/>
          <w:sz w:val="28"/>
          <w:szCs w:val="28"/>
        </w:rPr>
        <w:t>2</w:t>
      </w:r>
      <w:r w:rsidRPr="007130C4">
        <w:rPr>
          <w:rFonts w:ascii="Times New Roman" w:eastAsia="Calibri" w:hAnsi="Times New Roman" w:cs="Times New Roman"/>
          <w:color w:val="000000"/>
          <w:sz w:val="28"/>
          <w:szCs w:val="28"/>
        </w:rPr>
        <w:t xml:space="preserve"> учебному году:</w:t>
      </w:r>
    </w:p>
    <w:tbl>
      <w:tblPr>
        <w:tblW w:w="9757" w:type="dxa"/>
        <w:tblInd w:w="-5" w:type="dxa"/>
        <w:tblLayout w:type="fixed"/>
        <w:tblLook w:val="0000"/>
      </w:tblPr>
      <w:tblGrid>
        <w:gridCol w:w="3793"/>
        <w:gridCol w:w="992"/>
        <w:gridCol w:w="1276"/>
        <w:gridCol w:w="1416"/>
        <w:gridCol w:w="992"/>
        <w:gridCol w:w="1288"/>
      </w:tblGrid>
      <w:tr w:rsidR="009B63B9" w:rsidTr="009B63B9">
        <w:trPr>
          <w:cantSplit/>
          <w:trHeight w:val="405"/>
        </w:trPr>
        <w:tc>
          <w:tcPr>
            <w:tcW w:w="37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Наименование</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учреждений</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План</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на 2021</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год</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тыс. руб.</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Фактически</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Выполнено</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За 2021 г.</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Cs/>
                <w:sz w:val="24"/>
                <w:szCs w:val="24"/>
              </w:rPr>
              <w:t>тыс. руб.</w:t>
            </w:r>
          </w:p>
        </w:tc>
        <w:tc>
          <w:tcPr>
            <w:tcW w:w="3696" w:type="dxa"/>
            <w:gridSpan w:val="3"/>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В том числе из бюджетов:</w:t>
            </w:r>
          </w:p>
        </w:tc>
      </w:tr>
      <w:tr w:rsidR="009B63B9" w:rsidTr="009B63B9">
        <w:trPr>
          <w:cantSplit/>
          <w:trHeight w:val="1206"/>
        </w:trPr>
        <w:tc>
          <w:tcPr>
            <w:tcW w:w="3793" w:type="dxa"/>
            <w:vMerge/>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rPr>
                <w:rFonts w:ascii="Times New Roman" w:eastAsia="Times New Roman" w:hAnsi="Times New Roman" w:cs="Times New Roman"/>
                <w:b/>
                <w:bCs/>
                <w:sz w:val="24"/>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rPr>
                <w:rFonts w:ascii="Times New Roman" w:eastAsia="Times New Roman" w:hAnsi="Times New Roman" w:cs="Times New Roman"/>
                <w:b/>
                <w:bCs/>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rPr>
                <w:rFonts w:ascii="Times New Roman" w:eastAsia="Times New Roman" w:hAnsi="Times New Roman" w:cs="Times New Roman"/>
                <w:b/>
                <w:bCs/>
                <w:sz w:val="24"/>
                <w:szCs w:val="24"/>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proofErr w:type="spellStart"/>
            <w:r w:rsidRPr="00C11CD8">
              <w:rPr>
                <w:rFonts w:ascii="Times New Roman" w:eastAsia="Times New Roman" w:hAnsi="Times New Roman" w:cs="Times New Roman"/>
                <w:b/>
                <w:bCs/>
                <w:sz w:val="24"/>
                <w:szCs w:val="24"/>
              </w:rPr>
              <w:t>Муниципа</w:t>
            </w:r>
            <w:proofErr w:type="spellEnd"/>
          </w:p>
          <w:p w:rsidR="009B63B9" w:rsidRPr="00C11CD8" w:rsidRDefault="009B63B9" w:rsidP="009B63B9">
            <w:pPr>
              <w:spacing w:after="0" w:line="100" w:lineRule="atLeast"/>
              <w:jc w:val="center"/>
              <w:rPr>
                <w:rFonts w:ascii="Calibri" w:eastAsia="Calibri" w:hAnsi="Calibri" w:cs="Times New Roman"/>
              </w:rPr>
            </w:pPr>
            <w:proofErr w:type="spellStart"/>
            <w:r w:rsidRPr="00C11CD8">
              <w:rPr>
                <w:rFonts w:ascii="Times New Roman" w:eastAsia="Times New Roman" w:hAnsi="Times New Roman" w:cs="Times New Roman"/>
                <w:b/>
                <w:bCs/>
                <w:sz w:val="24"/>
                <w:szCs w:val="24"/>
              </w:rPr>
              <w:t>льный</w:t>
            </w:r>
            <w:proofErr w:type="spellEnd"/>
          </w:p>
          <w:p w:rsidR="009B63B9" w:rsidRPr="00C11CD8" w:rsidRDefault="009B63B9" w:rsidP="009B63B9">
            <w:pPr>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тыс.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Областной</w:t>
            </w:r>
          </w:p>
          <w:p w:rsidR="009B63B9" w:rsidRPr="00C11CD8" w:rsidRDefault="009B63B9" w:rsidP="009B63B9">
            <w:pPr>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тыс. руб.</w:t>
            </w: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Прочие</w:t>
            </w:r>
          </w:p>
          <w:p w:rsidR="009B63B9" w:rsidRPr="00C11CD8" w:rsidRDefault="009B63B9" w:rsidP="009B63B9">
            <w:pPr>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Times New Roman" w:eastAsia="Times New Roman" w:hAnsi="Times New Roman" w:cs="Times New Roman"/>
                <w:b/>
                <w:bCs/>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bCs/>
                <w:sz w:val="24"/>
                <w:szCs w:val="24"/>
              </w:rPr>
              <w:t>тыс. руб.</w:t>
            </w:r>
          </w:p>
        </w:tc>
      </w:tr>
      <w:tr w:rsidR="009B63B9" w:rsidTr="009B63B9">
        <w:trPr>
          <w:cantSplit/>
          <w:trHeight w:val="4160"/>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Итого по школам:</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 xml:space="preserve">Текущий ремонт </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Капитальный ремонт</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ИТОГО</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МОУ Гимназия</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sz w:val="24"/>
                <w:szCs w:val="24"/>
              </w:rPr>
              <w:t>Ремонт кровли</w:t>
            </w:r>
          </w:p>
          <w:p w:rsidR="009B63B9" w:rsidRPr="00C11CD8" w:rsidRDefault="009B63B9" w:rsidP="009B63B9">
            <w:pPr>
              <w:spacing w:after="0" w:line="100" w:lineRule="atLeast"/>
              <w:rPr>
                <w:rFonts w:ascii="Times New Roman" w:eastAsia="Times New Roman" w:hAnsi="Times New Roman" w:cs="Times New Roman"/>
                <w:b/>
                <w:sz w:val="24"/>
                <w:szCs w:val="24"/>
              </w:rPr>
            </w:pP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 xml:space="preserve">МОУ </w:t>
            </w:r>
            <w:proofErr w:type="spellStart"/>
            <w:r w:rsidRPr="00C11CD8">
              <w:rPr>
                <w:rFonts w:ascii="Times New Roman" w:eastAsia="Times New Roman" w:hAnsi="Times New Roman" w:cs="Times New Roman"/>
                <w:b/>
                <w:sz w:val="24"/>
                <w:szCs w:val="24"/>
              </w:rPr>
              <w:t>Опухликовская</w:t>
            </w:r>
            <w:proofErr w:type="spellEnd"/>
            <w:r w:rsidRPr="00C11CD8">
              <w:rPr>
                <w:rFonts w:ascii="Times New Roman" w:eastAsia="Times New Roman" w:hAnsi="Times New Roman" w:cs="Times New Roman"/>
                <w:b/>
                <w:sz w:val="24"/>
                <w:szCs w:val="24"/>
              </w:rPr>
              <w:t xml:space="preserve"> СОШ</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sz w:val="24"/>
                <w:szCs w:val="24"/>
              </w:rPr>
              <w:t>Ремонт столовой</w:t>
            </w:r>
          </w:p>
          <w:p w:rsidR="009B63B9" w:rsidRPr="00C11CD8" w:rsidRDefault="009B63B9" w:rsidP="009B63B9">
            <w:pPr>
              <w:spacing w:after="0" w:line="100" w:lineRule="atLeast"/>
              <w:rPr>
                <w:rFonts w:ascii="Times New Roman" w:eastAsia="Times New Roman" w:hAnsi="Times New Roman" w:cs="Times New Roman"/>
                <w:b/>
                <w:sz w:val="24"/>
                <w:szCs w:val="24"/>
              </w:rPr>
            </w:pP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МОУ СОШ № 5</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Ремонт кабинетов точка роста</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Ремонт туалета</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Ремонт спортзала</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Устройство пандуса</w:t>
            </w:r>
          </w:p>
          <w:p w:rsidR="009B63B9" w:rsidRPr="00C11CD8" w:rsidRDefault="009B63B9" w:rsidP="009B63B9">
            <w:pPr>
              <w:spacing w:after="0" w:line="100" w:lineRule="atLeast"/>
              <w:rPr>
                <w:rFonts w:ascii="Times New Roman" w:eastAsia="Times New Roman" w:hAnsi="Times New Roman" w:cs="Times New Roman"/>
                <w:sz w:val="24"/>
                <w:szCs w:val="24"/>
              </w:rPr>
            </w:pP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МОУ СОШ № 2</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sz w:val="24"/>
                <w:szCs w:val="24"/>
              </w:rPr>
              <w:t>Ремонт кабинетов точка роста</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sz w:val="24"/>
                <w:szCs w:val="24"/>
              </w:rPr>
              <w:t>Ремонт пола в столовой</w:t>
            </w:r>
          </w:p>
          <w:p w:rsidR="009B63B9" w:rsidRPr="00C11CD8" w:rsidRDefault="009B63B9" w:rsidP="009B63B9">
            <w:pPr>
              <w:spacing w:after="0" w:line="100" w:lineRule="atLeast"/>
              <w:rPr>
                <w:rFonts w:ascii="Times New Roman" w:eastAsia="Times New Roman" w:hAnsi="Times New Roman" w:cs="Times New Roman"/>
                <w:sz w:val="24"/>
                <w:szCs w:val="24"/>
              </w:rPr>
            </w:pP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МОУ СОШ № 1</w:t>
            </w:r>
          </w:p>
          <w:p w:rsidR="009B63B9" w:rsidRPr="00C11CD8" w:rsidRDefault="009B63B9" w:rsidP="009B63B9">
            <w:pPr>
              <w:spacing w:after="0" w:line="100" w:lineRule="atLeast"/>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Ремонт кабинетов точка роста</w:t>
            </w:r>
          </w:p>
          <w:p w:rsidR="009B63B9" w:rsidRPr="00C11CD8" w:rsidRDefault="009B63B9" w:rsidP="009B63B9">
            <w:pPr>
              <w:spacing w:after="0" w:line="100" w:lineRule="atLeast"/>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Ремонт кровли</w:t>
            </w:r>
          </w:p>
          <w:p w:rsidR="009B63B9" w:rsidRPr="00C11CD8" w:rsidRDefault="009B63B9" w:rsidP="009B63B9">
            <w:pPr>
              <w:spacing w:after="0" w:line="100" w:lineRule="atLeast"/>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Ремонт цоколя</w:t>
            </w:r>
          </w:p>
          <w:p w:rsidR="009B63B9" w:rsidRPr="00C11CD8" w:rsidRDefault="009B63B9" w:rsidP="009B63B9">
            <w:pPr>
              <w:spacing w:after="0" w:line="100" w:lineRule="atLeast"/>
              <w:rPr>
                <w:rFonts w:ascii="Times New Roman" w:eastAsia="Times New Roman" w:hAnsi="Times New Roman" w:cs="Times New Roman"/>
                <w:sz w:val="24"/>
                <w:szCs w:val="24"/>
              </w:rPr>
            </w:pPr>
          </w:p>
          <w:p w:rsidR="009B63B9" w:rsidRPr="00C11CD8" w:rsidRDefault="009B63B9" w:rsidP="009B63B9">
            <w:pPr>
              <w:spacing w:after="0" w:line="240" w:lineRule="auto"/>
              <w:rPr>
                <w:rFonts w:ascii="Times New Roman" w:eastAsia="Times New Roman" w:hAnsi="Times New Roman" w:cs="Times New Roman"/>
                <w:b/>
                <w:sz w:val="24"/>
                <w:szCs w:val="24"/>
                <w:lang w:eastAsia="ru-RU"/>
              </w:rPr>
            </w:pPr>
            <w:r w:rsidRPr="00C11CD8">
              <w:rPr>
                <w:rFonts w:ascii="Times New Roman" w:eastAsia="Times New Roman" w:hAnsi="Times New Roman" w:cs="Times New Roman"/>
                <w:b/>
                <w:sz w:val="24"/>
                <w:szCs w:val="24"/>
                <w:lang w:eastAsia="ru-RU"/>
              </w:rPr>
              <w:t xml:space="preserve">МОУ </w:t>
            </w:r>
            <w:proofErr w:type="spellStart"/>
            <w:r w:rsidRPr="00C11CD8">
              <w:rPr>
                <w:rFonts w:ascii="Times New Roman" w:eastAsia="Times New Roman" w:hAnsi="Times New Roman" w:cs="Times New Roman"/>
                <w:b/>
                <w:sz w:val="24"/>
                <w:szCs w:val="24"/>
                <w:lang w:eastAsia="ru-RU"/>
              </w:rPr>
              <w:t>Усть-Долысская</w:t>
            </w:r>
            <w:proofErr w:type="spellEnd"/>
            <w:r w:rsidRPr="00C11CD8">
              <w:rPr>
                <w:rFonts w:ascii="Times New Roman" w:eastAsia="Times New Roman" w:hAnsi="Times New Roman" w:cs="Times New Roman"/>
                <w:b/>
                <w:sz w:val="24"/>
                <w:szCs w:val="24"/>
                <w:lang w:eastAsia="ru-RU"/>
              </w:rPr>
              <w:t xml:space="preserve"> СОШ</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Замена дверей</w:t>
            </w:r>
          </w:p>
          <w:p w:rsidR="009B63B9" w:rsidRPr="00C11CD8" w:rsidRDefault="009B63B9" w:rsidP="009B63B9">
            <w:pPr>
              <w:spacing w:after="0" w:line="240" w:lineRule="auto"/>
              <w:rPr>
                <w:rFonts w:ascii="Times New Roman" w:eastAsia="Times New Roman" w:hAnsi="Times New Roman" w:cs="Times New Roman"/>
                <w:sz w:val="24"/>
                <w:szCs w:val="24"/>
                <w:lang w:eastAsia="ru-RU"/>
              </w:rPr>
            </w:pPr>
            <w:r w:rsidRPr="00C11CD8">
              <w:rPr>
                <w:rFonts w:ascii="Times New Roman" w:eastAsia="Times New Roman" w:hAnsi="Times New Roman" w:cs="Times New Roman"/>
                <w:sz w:val="24"/>
                <w:szCs w:val="24"/>
                <w:lang w:eastAsia="ru-RU"/>
              </w:rPr>
              <w:t>Ремонт столовой</w:t>
            </w:r>
          </w:p>
          <w:p w:rsidR="009B63B9" w:rsidRPr="00C11CD8" w:rsidRDefault="009B63B9" w:rsidP="009B63B9">
            <w:pPr>
              <w:spacing w:after="0" w:line="100" w:lineRule="atLeast"/>
              <w:rPr>
                <w:rFonts w:ascii="Calibri" w:eastAsia="Calibri" w:hAnsi="Calibri" w:cs="Times New Roman"/>
              </w:rPr>
            </w:pPr>
          </w:p>
          <w:p w:rsidR="009B63B9" w:rsidRPr="00C11CD8" w:rsidRDefault="009B63B9" w:rsidP="009B63B9">
            <w:pPr>
              <w:spacing w:after="0" w:line="100" w:lineRule="atLeast"/>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4446,4</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428,0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4018,4</w:t>
            </w:r>
          </w:p>
          <w:p w:rsidR="009B63B9" w:rsidRPr="00C11CD8" w:rsidRDefault="009B63B9" w:rsidP="009B63B9">
            <w:pPr>
              <w:spacing w:after="0" w:line="100" w:lineRule="atLeast"/>
              <w:jc w:val="center"/>
              <w:rPr>
                <w:rFonts w:ascii="Times New Roman" w:eastAsia="Times New Roman" w:hAnsi="Times New Roman" w:cs="Times New Roman"/>
                <w:i/>
                <w:sz w:val="24"/>
                <w:szCs w:val="24"/>
                <w:shd w:val="clear" w:color="auto" w:fill="FFFF00"/>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500,0</w:t>
            </w:r>
          </w:p>
          <w:p w:rsidR="009B63B9" w:rsidRPr="00C11CD8" w:rsidRDefault="009B63B9" w:rsidP="009B63B9">
            <w:pPr>
              <w:spacing w:after="0" w:line="100" w:lineRule="atLeast"/>
              <w:jc w:val="center"/>
              <w:rPr>
                <w:rFonts w:ascii="Times New Roman" w:eastAsia="Times New Roman" w:hAnsi="Times New Roman" w:cs="Times New Roman"/>
                <w:i/>
                <w:sz w:val="24"/>
                <w:szCs w:val="24"/>
                <w:shd w:val="clear" w:color="auto" w:fill="FFFF00"/>
              </w:rPr>
            </w:pPr>
          </w:p>
          <w:p w:rsidR="009B63B9" w:rsidRPr="00C11CD8" w:rsidRDefault="009B63B9" w:rsidP="009B63B9">
            <w:pPr>
              <w:spacing w:after="0" w:line="100" w:lineRule="atLeast"/>
              <w:jc w:val="center"/>
              <w:rPr>
                <w:rFonts w:ascii="Times New Roman" w:eastAsia="Times New Roman" w:hAnsi="Times New Roman" w:cs="Times New Roman"/>
                <w:i/>
                <w:sz w:val="24"/>
                <w:szCs w:val="24"/>
                <w:shd w:val="clear" w:color="auto" w:fill="FFFF00"/>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140,1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168,9</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612,2</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122,1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568,3</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52,4</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599,7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294,7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209,3</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65,3</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184,7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4446,4</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428,0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4018,4</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140,1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168,9</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612,2</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122,1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568,3</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52,4</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599,7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294,7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209,3</w:t>
            </w:r>
          </w:p>
          <w:p w:rsidR="009B63B9" w:rsidRPr="00C11CD8" w:rsidRDefault="009B63B9" w:rsidP="009B63B9">
            <w:pPr>
              <w:rPr>
                <w:rFonts w:ascii="Times New Roman" w:eastAsia="Times New Roman" w:hAnsi="Times New Roman" w:cs="Times New Roman"/>
                <w:sz w:val="24"/>
                <w:szCs w:val="24"/>
              </w:rPr>
            </w:pPr>
          </w:p>
          <w:p w:rsidR="009B63B9" w:rsidRPr="00C11CD8" w:rsidRDefault="009B63B9" w:rsidP="009B63B9">
            <w:pPr>
              <w:spacing w:after="0"/>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65,3</w:t>
            </w:r>
          </w:p>
          <w:p w:rsidR="009B63B9" w:rsidRPr="00C11CD8" w:rsidRDefault="009B63B9" w:rsidP="009B63B9">
            <w:pP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184,7</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3719,4</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428,0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3291,4</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140,1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168,9</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500,7</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1,2</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568,3</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52,4</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599,7</w:t>
            </w:r>
          </w:p>
          <w:p w:rsidR="009B63B9" w:rsidRPr="00C11CD8" w:rsidRDefault="009B63B9" w:rsidP="009B63B9">
            <w:pPr>
              <w:spacing w:after="0"/>
              <w:jc w:val="center"/>
              <w:rPr>
                <w:rFonts w:ascii="Calibri" w:eastAsia="Calibri" w:hAnsi="Calibri" w:cs="Times New Roman"/>
              </w:rPr>
            </w:pPr>
            <w:r w:rsidRPr="00C11CD8">
              <w:rPr>
                <w:rFonts w:ascii="Calibri" w:eastAsia="Calibri" w:hAnsi="Calibri" w:cs="Times New Roman"/>
              </w:rPr>
              <w:t>294,7</w:t>
            </w:r>
          </w:p>
          <w:p w:rsidR="009B63B9" w:rsidRPr="00C11CD8" w:rsidRDefault="009B63B9" w:rsidP="009B63B9">
            <w:pPr>
              <w:spacing w:after="0"/>
              <w:jc w:val="center"/>
              <w:rPr>
                <w:rFonts w:ascii="Calibri" w:eastAsia="Calibri" w:hAnsi="Calibri" w:cs="Times New Roman"/>
              </w:rPr>
            </w:pPr>
            <w:r w:rsidRPr="00C11CD8">
              <w:rPr>
                <w:rFonts w:ascii="Calibri" w:eastAsia="Calibri" w:hAnsi="Calibri" w:cs="Times New Roman"/>
              </w:rPr>
              <w:t>209,3</w:t>
            </w:r>
          </w:p>
          <w:p w:rsidR="009B63B9" w:rsidRPr="00C11CD8" w:rsidRDefault="009B63B9" w:rsidP="009B63B9">
            <w:pPr>
              <w:spacing w:after="0" w:line="240" w:lineRule="auto"/>
              <w:jc w:val="center"/>
              <w:rPr>
                <w:rFonts w:ascii="Calibri" w:eastAsia="Calibri" w:hAnsi="Calibri" w:cs="Times New Roman"/>
              </w:rPr>
            </w:pPr>
          </w:p>
          <w:p w:rsidR="009B63B9" w:rsidRPr="00C11CD8" w:rsidRDefault="009B63B9" w:rsidP="009B63B9">
            <w:pPr>
              <w:spacing w:after="0" w:line="240" w:lineRule="auto"/>
              <w:jc w:val="center"/>
              <w:rPr>
                <w:rFonts w:ascii="Calibri" w:eastAsia="Calibri" w:hAnsi="Calibri" w:cs="Times New Roman"/>
              </w:rPr>
            </w:pPr>
          </w:p>
          <w:p w:rsidR="009B63B9" w:rsidRPr="00C11CD8" w:rsidRDefault="009B63B9" w:rsidP="009B63B9">
            <w:pPr>
              <w:spacing w:after="0"/>
              <w:jc w:val="center"/>
              <w:rPr>
                <w:rFonts w:ascii="Calibri" w:eastAsia="Calibri" w:hAnsi="Calibri" w:cs="Times New Roman"/>
                <w:sz w:val="24"/>
                <w:szCs w:val="24"/>
              </w:rPr>
            </w:pPr>
            <w:r w:rsidRPr="00C11CD8">
              <w:rPr>
                <w:rFonts w:ascii="Calibri" w:eastAsia="Calibri" w:hAnsi="Calibri" w:cs="Times New Roman"/>
                <w:sz w:val="24"/>
                <w:szCs w:val="24"/>
              </w:rPr>
              <w:t>65,3</w:t>
            </w:r>
          </w:p>
          <w:p w:rsidR="009B63B9" w:rsidRPr="00C11CD8" w:rsidRDefault="009B63B9" w:rsidP="009B63B9">
            <w:pPr>
              <w:spacing w:after="0"/>
              <w:jc w:val="center"/>
              <w:rPr>
                <w:rFonts w:ascii="Calibri" w:eastAsia="Calibri" w:hAnsi="Calibri" w:cs="Times New Roman"/>
              </w:rPr>
            </w:pPr>
            <w:r w:rsidRPr="00C11CD8">
              <w:rPr>
                <w:rFonts w:ascii="Calibri" w:eastAsia="Calibri" w:hAnsi="Calibri" w:cs="Times New Roman"/>
                <w:sz w:val="24"/>
                <w:szCs w:val="24"/>
              </w:rPr>
              <w:t>184,7</w:t>
            </w:r>
          </w:p>
          <w:p w:rsidR="009B63B9" w:rsidRPr="00C11CD8" w:rsidRDefault="009B63B9" w:rsidP="009B63B9">
            <w:pPr>
              <w:spacing w:after="0"/>
              <w:jc w:val="center"/>
              <w:rPr>
                <w:rFonts w:ascii="Calibri" w:eastAsia="Calibri" w:hAnsi="Calibri" w:cs="Times New Roman"/>
              </w:rPr>
            </w:pPr>
          </w:p>
          <w:p w:rsidR="009B63B9" w:rsidRPr="00C11CD8" w:rsidRDefault="009B63B9" w:rsidP="009B63B9">
            <w:pPr>
              <w:spacing w:after="0"/>
              <w:jc w:val="center"/>
              <w:rPr>
                <w:rFonts w:ascii="Calibri" w:eastAsia="Calibri" w:hAnsi="Calibri" w:cs="Times New Rom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727,0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727,0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606,1</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120,9</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sz w:val="24"/>
                <w:szCs w:val="24"/>
              </w:rPr>
            </w:pPr>
          </w:p>
        </w:tc>
      </w:tr>
      <w:tr w:rsidR="009B63B9" w:rsidTr="009B63B9">
        <w:trPr>
          <w:cantSplit/>
          <w:trHeight w:val="512"/>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Итого по детским садам:</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 xml:space="preserve">Текущий ремонт </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Капитальный ремонт</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 xml:space="preserve">МДОУ ЦРР </w:t>
            </w:r>
            <w:proofErr w:type="gramStart"/>
            <w:r w:rsidRPr="00C11CD8">
              <w:rPr>
                <w:rFonts w:ascii="Times New Roman" w:eastAsia="Times New Roman" w:hAnsi="Times New Roman" w:cs="Times New Roman"/>
                <w:b/>
                <w:sz w:val="24"/>
                <w:szCs w:val="24"/>
              </w:rPr>
              <w:t>–д</w:t>
            </w:r>
            <w:proofErr w:type="gramEnd"/>
            <w:r w:rsidRPr="00C11CD8">
              <w:rPr>
                <w:rFonts w:ascii="Times New Roman" w:eastAsia="Times New Roman" w:hAnsi="Times New Roman" w:cs="Times New Roman"/>
                <w:b/>
                <w:sz w:val="24"/>
                <w:szCs w:val="24"/>
              </w:rPr>
              <w:t>етский сад № 11</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sz w:val="24"/>
                <w:szCs w:val="24"/>
              </w:rPr>
              <w:t>Ремонт кровли, замена оконных блоков, ремонт группы, ремонт вентиляции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1146,6</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218,0</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928,6</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928,6</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1146,6</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218,0</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928,6</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928,6</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1146,6</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218,0</w:t>
            </w: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928,6</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sz w:val="24"/>
                <w:szCs w:val="24"/>
              </w:rPr>
              <w:t>928,6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sz w:val="24"/>
                <w:szCs w:val="24"/>
              </w:rPr>
            </w:pPr>
          </w:p>
        </w:tc>
      </w:tr>
      <w:tr w:rsidR="009B63B9" w:rsidTr="009B63B9">
        <w:trPr>
          <w:cantSplit/>
          <w:trHeight w:val="724"/>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Итого по учреждениям дополнительного образования:</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 xml:space="preserve">Текущий ремонт </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Капитальный ремонт</w:t>
            </w:r>
          </w:p>
          <w:p w:rsidR="009B63B9" w:rsidRPr="00C11CD8" w:rsidRDefault="009B63B9" w:rsidP="009B63B9">
            <w:pPr>
              <w:spacing w:after="0" w:line="100" w:lineRule="atLeast"/>
              <w:rPr>
                <w:rFonts w:ascii="Times New Roman" w:eastAsia="Times New Roman" w:hAnsi="Times New Roman" w:cs="Times New Roman"/>
                <w:b/>
                <w:sz w:val="24"/>
                <w:szCs w:val="24"/>
              </w:rPr>
            </w:pPr>
            <w:r w:rsidRPr="00C11CD8">
              <w:rPr>
                <w:rFonts w:ascii="Times New Roman" w:eastAsia="Times New Roman" w:hAnsi="Times New Roman" w:cs="Times New Roman"/>
                <w:b/>
                <w:sz w:val="24"/>
                <w:szCs w:val="24"/>
              </w:rPr>
              <w:t>МУДО ДЮСШ</w:t>
            </w:r>
          </w:p>
          <w:p w:rsidR="009B63B9" w:rsidRPr="00C11CD8" w:rsidRDefault="009B63B9" w:rsidP="009B63B9">
            <w:pPr>
              <w:spacing w:after="0" w:line="100" w:lineRule="atLeast"/>
              <w:rPr>
                <w:rFonts w:ascii="Calibri" w:eastAsia="Calibri" w:hAnsi="Calibri" w:cs="Times New Roman"/>
              </w:rPr>
            </w:pPr>
            <w:r w:rsidRPr="00C11CD8">
              <w:rPr>
                <w:rFonts w:ascii="Times New Roman" w:eastAsia="Times New Roman" w:hAnsi="Times New Roman" w:cs="Times New Roman"/>
                <w:b/>
                <w:sz w:val="24"/>
                <w:szCs w:val="24"/>
              </w:rPr>
              <w:t>Ремонт спортзала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186,0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Times New Roman" w:eastAsia="Times New Roman" w:hAnsi="Times New Roman" w:cs="Times New Roman"/>
                <w:sz w:val="24"/>
                <w:szCs w:val="24"/>
              </w:rPr>
            </w:pPr>
            <w:r w:rsidRPr="00C11CD8">
              <w:rPr>
                <w:rFonts w:ascii="Times New Roman" w:eastAsia="Times New Roman" w:hAnsi="Times New Roman" w:cs="Times New Roman"/>
                <w:sz w:val="24"/>
                <w:szCs w:val="24"/>
              </w:rPr>
              <w:t>186,0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186,0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r w:rsidRPr="00C11CD8">
              <w:rPr>
                <w:rFonts w:ascii="Calibri" w:eastAsia="Calibri" w:hAnsi="Calibri" w:cs="Times New Roman"/>
              </w:rPr>
              <w:t>186,0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186,0</w:t>
            </w:r>
          </w:p>
          <w:p w:rsidR="009B63B9" w:rsidRPr="00C11CD8" w:rsidRDefault="009B63B9" w:rsidP="009B63B9">
            <w:pPr>
              <w:spacing w:after="0" w:line="100" w:lineRule="atLeast"/>
              <w:jc w:val="center"/>
              <w:rPr>
                <w:rFonts w:ascii="Times New Roman" w:eastAsia="Times New Roman" w:hAnsi="Times New Roman" w:cs="Times New Roman"/>
                <w:sz w:val="24"/>
                <w:szCs w:val="24"/>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p>
          <w:p w:rsidR="009B63B9" w:rsidRPr="00C11CD8" w:rsidRDefault="009B63B9" w:rsidP="009B63B9">
            <w:pPr>
              <w:spacing w:after="0" w:line="100" w:lineRule="atLeast"/>
              <w:jc w:val="center"/>
              <w:rPr>
                <w:rFonts w:ascii="Calibri" w:eastAsia="Calibri" w:hAnsi="Calibri" w:cs="Times New Roman"/>
              </w:rPr>
            </w:pPr>
            <w:r w:rsidRPr="00C11CD8">
              <w:rPr>
                <w:rFonts w:ascii="Calibri" w:eastAsia="Calibri" w:hAnsi="Calibri" w:cs="Times New Roman"/>
              </w:rPr>
              <w:t>186,0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sz w:val="24"/>
                <w:szCs w:val="24"/>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sz w:val="24"/>
                <w:szCs w:val="24"/>
              </w:rPr>
            </w:pPr>
          </w:p>
        </w:tc>
      </w:tr>
      <w:tr w:rsidR="009B63B9" w:rsidTr="009B63B9">
        <w:trPr>
          <w:cantSplit/>
          <w:trHeight w:val="512"/>
        </w:trPr>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right"/>
              <w:rPr>
                <w:rFonts w:ascii="Calibri" w:eastAsia="Calibri" w:hAnsi="Calibri" w:cs="Times New Roman"/>
              </w:rPr>
            </w:pPr>
            <w:r w:rsidRPr="00C11CD8">
              <w:rPr>
                <w:rFonts w:ascii="Times New Roman" w:eastAsia="Times New Roman" w:hAnsi="Times New Roman" w:cs="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5779,0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5779,0</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5052,0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pacing w:after="0" w:line="100" w:lineRule="atLeast"/>
              <w:jc w:val="center"/>
              <w:rPr>
                <w:rFonts w:ascii="Calibri" w:eastAsia="Calibri" w:hAnsi="Calibri" w:cs="Times New Roman"/>
              </w:rPr>
            </w:pPr>
            <w:r w:rsidRPr="00C11CD8">
              <w:rPr>
                <w:rFonts w:ascii="Times New Roman" w:eastAsia="Times New Roman" w:hAnsi="Times New Roman" w:cs="Times New Roman"/>
                <w:b/>
                <w:sz w:val="24"/>
                <w:szCs w:val="24"/>
              </w:rPr>
              <w:t>727,0</w:t>
            </w:r>
          </w:p>
        </w:tc>
        <w:tc>
          <w:tcPr>
            <w:tcW w:w="1288" w:type="dxa"/>
            <w:tcBorders>
              <w:top w:val="single" w:sz="4" w:space="0" w:color="000000"/>
              <w:left w:val="single" w:sz="4" w:space="0" w:color="000000"/>
              <w:bottom w:val="single" w:sz="4" w:space="0" w:color="000000"/>
              <w:right w:val="single" w:sz="4" w:space="0" w:color="000000"/>
            </w:tcBorders>
            <w:shd w:val="clear" w:color="auto" w:fill="auto"/>
          </w:tcPr>
          <w:p w:rsidR="009B63B9" w:rsidRPr="00C11CD8" w:rsidRDefault="009B63B9" w:rsidP="009B63B9">
            <w:pPr>
              <w:snapToGrid w:val="0"/>
              <w:spacing w:after="0" w:line="100" w:lineRule="atLeast"/>
              <w:jc w:val="center"/>
              <w:rPr>
                <w:rFonts w:ascii="Times New Roman" w:eastAsia="Times New Roman" w:hAnsi="Times New Roman" w:cs="Times New Roman"/>
                <w:b/>
                <w:sz w:val="24"/>
                <w:szCs w:val="24"/>
              </w:rPr>
            </w:pPr>
          </w:p>
        </w:tc>
      </w:tr>
    </w:tbl>
    <w:p w:rsidR="009B63B9" w:rsidRPr="007130C4" w:rsidRDefault="009B63B9" w:rsidP="009B63B9">
      <w:pPr>
        <w:pStyle w:val="a3"/>
        <w:suppressLineNumbers/>
        <w:spacing w:after="0" w:line="100" w:lineRule="atLeast"/>
        <w:ind w:left="928"/>
        <w:jc w:val="both"/>
        <w:rPr>
          <w:rFonts w:ascii="Times New Roman" w:eastAsia="Calibri" w:hAnsi="Times New Roman" w:cs="Times New Roman"/>
          <w:sz w:val="28"/>
          <w:szCs w:val="28"/>
        </w:rPr>
      </w:pPr>
    </w:p>
    <w:tbl>
      <w:tblPr>
        <w:tblW w:w="0" w:type="auto"/>
        <w:tblInd w:w="28" w:type="dxa"/>
        <w:tblLayout w:type="fixed"/>
        <w:tblCellMar>
          <w:top w:w="28" w:type="dxa"/>
          <w:left w:w="28" w:type="dxa"/>
          <w:bottom w:w="28" w:type="dxa"/>
          <w:right w:w="28" w:type="dxa"/>
        </w:tblCellMar>
        <w:tblLook w:val="0000"/>
      </w:tblPr>
      <w:tblGrid>
        <w:gridCol w:w="9354"/>
      </w:tblGrid>
      <w:tr w:rsidR="009B63B9" w:rsidTr="009B63B9">
        <w:tc>
          <w:tcPr>
            <w:tcW w:w="9354" w:type="dxa"/>
            <w:shd w:val="clear" w:color="auto" w:fill="FFFFFF"/>
            <w:vAlign w:val="center"/>
          </w:tcPr>
          <w:p w:rsidR="009B63B9" w:rsidRDefault="009B63B9" w:rsidP="009B63B9">
            <w:pPr>
              <w:pStyle w:val="a7"/>
              <w:widowControl w:val="0"/>
              <w:numPr>
                <w:ilvl w:val="0"/>
                <w:numId w:val="16"/>
              </w:numPr>
              <w:ind w:left="0" w:firstLine="720"/>
              <w:jc w:val="both"/>
            </w:pPr>
            <w:r>
              <w:rPr>
                <w:i/>
                <w:sz w:val="28"/>
                <w:szCs w:val="28"/>
                <w:u w:val="single"/>
              </w:rPr>
              <w:lastRenderedPageBreak/>
              <w:t xml:space="preserve"> Доля детей первой и второй групп здоровья в общей </w:t>
            </w:r>
            <w:proofErr w:type="gramStart"/>
            <w:r>
              <w:rPr>
                <w:i/>
                <w:sz w:val="28"/>
                <w:szCs w:val="28"/>
                <w:u w:val="single"/>
              </w:rPr>
              <w:t>численности</w:t>
            </w:r>
            <w:proofErr w:type="gramEnd"/>
            <w:r>
              <w:rPr>
                <w:i/>
                <w:sz w:val="28"/>
                <w:szCs w:val="28"/>
                <w:u w:val="single"/>
              </w:rPr>
              <w:t xml:space="preserve"> обучающихся в муниципальных общеобразовательных учреждениях</w:t>
            </w:r>
          </w:p>
        </w:tc>
      </w:tr>
    </w:tbl>
    <w:p w:rsidR="002F46EF" w:rsidRDefault="002F46EF" w:rsidP="002F46EF">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Доля детей первой и второй групп здоровья в общей </w:t>
      </w:r>
      <w:proofErr w:type="gramStart"/>
      <w:r>
        <w:rPr>
          <w:rFonts w:ascii="Times New Roman" w:eastAsia="Calibri" w:hAnsi="Times New Roman" w:cs="Times New Roman"/>
          <w:sz w:val="28"/>
          <w:szCs w:val="28"/>
        </w:rPr>
        <w:t>численности</w:t>
      </w:r>
      <w:proofErr w:type="gramEnd"/>
      <w:r>
        <w:rPr>
          <w:rFonts w:ascii="Times New Roman" w:eastAsia="Calibri" w:hAnsi="Times New Roman" w:cs="Times New Roman"/>
          <w:sz w:val="28"/>
          <w:szCs w:val="28"/>
        </w:rPr>
        <w:t xml:space="preserve"> обучающихся в муниципальных общеобразовательных учреждениях в 2021 году составила 61,7%, что соответствует уменьшению (на 17,6%) показателя относительно уровня прошлого года.</w:t>
      </w:r>
      <w:r>
        <w:rPr>
          <w:rFonts w:ascii="Calibri" w:eastAsia="Calibri" w:hAnsi="Calibri" w:cs="Times New Roman"/>
        </w:rPr>
        <w:t xml:space="preserve"> </w:t>
      </w:r>
      <w:r>
        <w:rPr>
          <w:rFonts w:ascii="Times New Roman" w:eastAsia="Calibri" w:hAnsi="Times New Roman" w:cs="Times New Roman"/>
          <w:sz w:val="28"/>
          <w:szCs w:val="28"/>
        </w:rPr>
        <w:t xml:space="preserve">Анализ групп здоровья по </w:t>
      </w:r>
      <w:proofErr w:type="gramStart"/>
      <w:r>
        <w:rPr>
          <w:rFonts w:ascii="Times New Roman" w:eastAsia="Calibri" w:hAnsi="Times New Roman" w:cs="Times New Roman"/>
          <w:sz w:val="28"/>
          <w:szCs w:val="28"/>
        </w:rPr>
        <w:t>обучающимся</w:t>
      </w:r>
      <w:proofErr w:type="gramEnd"/>
      <w:r>
        <w:rPr>
          <w:rFonts w:ascii="Times New Roman" w:eastAsia="Calibri" w:hAnsi="Times New Roman" w:cs="Times New Roman"/>
          <w:sz w:val="28"/>
          <w:szCs w:val="28"/>
        </w:rPr>
        <w:t xml:space="preserve"> школ, показывает: увеличение количества детей с 3 группой здоровья на 0,5%, снижение количества детей с 4 группой здоровья на 0,1% и выявление детей с 5 группой здоровья (уровень 2020г).</w:t>
      </w:r>
    </w:p>
    <w:p w:rsidR="002F46EF" w:rsidRDefault="002F46EF" w:rsidP="002F46EF">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sz w:val="28"/>
          <w:szCs w:val="28"/>
        </w:rPr>
        <w:t xml:space="preserve">Организация питания в образовательных учреждениях осуществлялась в соответствии с </w:t>
      </w:r>
      <w:proofErr w:type="spellStart"/>
      <w:r>
        <w:rPr>
          <w:rFonts w:ascii="Times New Roman" w:eastAsia="Calibri" w:hAnsi="Times New Roman" w:cs="Times New Roman"/>
          <w:sz w:val="28"/>
          <w:szCs w:val="28"/>
        </w:rPr>
        <w:t>СанПиН</w:t>
      </w:r>
      <w:proofErr w:type="spellEnd"/>
      <w:r>
        <w:rPr>
          <w:rFonts w:ascii="Times New Roman" w:eastAsia="Calibri" w:hAnsi="Times New Roman" w:cs="Times New Roman"/>
          <w:sz w:val="28"/>
          <w:szCs w:val="28"/>
        </w:rPr>
        <w:t xml:space="preserve"> 2.4.5.2409-08.</w:t>
      </w:r>
      <w:r>
        <w:rPr>
          <w:rFonts w:ascii="Times New Roman" w:eastAsia="Calibri" w:hAnsi="Times New Roman" w:cs="Times New Roman"/>
          <w:bCs/>
          <w:sz w:val="28"/>
          <w:szCs w:val="28"/>
        </w:rPr>
        <w:t xml:space="preserve">  На основании Постановления Правительства РФ от 20 июня 2020 г. № 900 «О предоставлении бесплатного питания для школьников младших классов» организовано бесплатное горячее питание для школьников 1-4-х классов, где охват составил 100%.</w:t>
      </w:r>
    </w:p>
    <w:p w:rsidR="002F46EF" w:rsidRDefault="002F46EF" w:rsidP="002F46EF">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bCs/>
          <w:color w:val="000000"/>
          <w:sz w:val="28"/>
          <w:szCs w:val="20"/>
        </w:rPr>
        <w:t xml:space="preserve">По состоянию на 30.12.2021 года охват горячим одноразовым питанием обучающихся 5-11 классов (завтрак) составил 96,4%, что выше </w:t>
      </w:r>
      <w:proofErr w:type="spellStart"/>
      <w:r>
        <w:rPr>
          <w:rFonts w:ascii="Times New Roman" w:eastAsia="Calibri" w:hAnsi="Times New Roman" w:cs="Times New Roman"/>
          <w:bCs/>
          <w:color w:val="000000"/>
          <w:sz w:val="28"/>
          <w:szCs w:val="20"/>
        </w:rPr>
        <w:t>среднеобластного</w:t>
      </w:r>
      <w:proofErr w:type="spellEnd"/>
      <w:r>
        <w:rPr>
          <w:rFonts w:ascii="Times New Roman" w:eastAsia="Calibri" w:hAnsi="Times New Roman" w:cs="Times New Roman"/>
          <w:bCs/>
          <w:color w:val="000000"/>
          <w:sz w:val="28"/>
          <w:szCs w:val="20"/>
        </w:rPr>
        <w:t xml:space="preserve"> показателя (по области 95 %). Двухразовое горячее питание для всех обучающихся организовано в МОУ </w:t>
      </w:r>
      <w:proofErr w:type="spellStart"/>
      <w:r>
        <w:rPr>
          <w:rFonts w:ascii="Times New Roman" w:eastAsia="Calibri" w:hAnsi="Times New Roman" w:cs="Times New Roman"/>
          <w:bCs/>
          <w:color w:val="000000"/>
          <w:sz w:val="28"/>
          <w:szCs w:val="20"/>
        </w:rPr>
        <w:t>Усть</w:t>
      </w:r>
      <w:proofErr w:type="spellEnd"/>
      <w:r>
        <w:rPr>
          <w:rFonts w:ascii="Times New Roman" w:eastAsia="Calibri" w:hAnsi="Times New Roman" w:cs="Times New Roman"/>
          <w:bCs/>
          <w:color w:val="000000"/>
          <w:sz w:val="28"/>
          <w:szCs w:val="20"/>
        </w:rPr>
        <w:t xml:space="preserve"> - </w:t>
      </w:r>
      <w:proofErr w:type="spellStart"/>
      <w:r>
        <w:rPr>
          <w:rFonts w:ascii="Times New Roman" w:eastAsia="Calibri" w:hAnsi="Times New Roman" w:cs="Times New Roman"/>
          <w:bCs/>
          <w:color w:val="000000"/>
          <w:sz w:val="28"/>
          <w:szCs w:val="20"/>
        </w:rPr>
        <w:t>Долысская</w:t>
      </w:r>
      <w:proofErr w:type="spellEnd"/>
      <w:r>
        <w:rPr>
          <w:rFonts w:ascii="Times New Roman" w:eastAsia="Calibri" w:hAnsi="Times New Roman" w:cs="Times New Roman"/>
          <w:bCs/>
          <w:color w:val="000000"/>
          <w:sz w:val="28"/>
          <w:szCs w:val="20"/>
        </w:rPr>
        <w:t xml:space="preserve"> СОШ, в образовательных учреждениях, где организована работа группы продлённого дня (МОУ СОШ № 1 </w:t>
      </w:r>
      <w:proofErr w:type="spellStart"/>
      <w:r>
        <w:rPr>
          <w:rFonts w:ascii="Times New Roman" w:eastAsia="Calibri" w:hAnsi="Times New Roman" w:cs="Times New Roman"/>
          <w:bCs/>
          <w:color w:val="000000"/>
          <w:sz w:val="28"/>
          <w:szCs w:val="20"/>
        </w:rPr>
        <w:t>им.К.С.Заслонова</w:t>
      </w:r>
      <w:proofErr w:type="spellEnd"/>
      <w:r>
        <w:rPr>
          <w:rFonts w:ascii="Times New Roman" w:eastAsia="Calibri" w:hAnsi="Times New Roman" w:cs="Times New Roman"/>
          <w:bCs/>
          <w:color w:val="000000"/>
          <w:sz w:val="28"/>
          <w:szCs w:val="20"/>
        </w:rPr>
        <w:t>, МОУ СОШ № 2 имени Н.И.Ковалева, МОУ «Гимназия г</w:t>
      </w:r>
      <w:proofErr w:type="gramStart"/>
      <w:r>
        <w:rPr>
          <w:rFonts w:ascii="Times New Roman" w:eastAsia="Calibri" w:hAnsi="Times New Roman" w:cs="Times New Roman"/>
          <w:bCs/>
          <w:color w:val="000000"/>
          <w:sz w:val="28"/>
          <w:szCs w:val="20"/>
        </w:rPr>
        <w:t>.Н</w:t>
      </w:r>
      <w:proofErr w:type="gramEnd"/>
      <w:r>
        <w:rPr>
          <w:rFonts w:ascii="Times New Roman" w:eastAsia="Calibri" w:hAnsi="Times New Roman" w:cs="Times New Roman"/>
          <w:bCs/>
          <w:color w:val="000000"/>
          <w:sz w:val="28"/>
          <w:szCs w:val="20"/>
        </w:rPr>
        <w:t xml:space="preserve">евеля», </w:t>
      </w:r>
      <w:proofErr w:type="spellStart"/>
      <w:r>
        <w:rPr>
          <w:rFonts w:ascii="Times New Roman" w:eastAsia="Calibri" w:hAnsi="Times New Roman" w:cs="Times New Roman"/>
          <w:bCs/>
          <w:color w:val="000000"/>
          <w:sz w:val="28"/>
          <w:szCs w:val="20"/>
        </w:rPr>
        <w:t>МОУОпухликовская</w:t>
      </w:r>
      <w:proofErr w:type="spellEnd"/>
      <w:r>
        <w:rPr>
          <w:rFonts w:ascii="Times New Roman" w:eastAsia="Calibri" w:hAnsi="Times New Roman" w:cs="Times New Roman"/>
          <w:bCs/>
          <w:color w:val="000000"/>
          <w:sz w:val="28"/>
          <w:szCs w:val="20"/>
        </w:rPr>
        <w:t xml:space="preserve"> СОШ ) – 208 детей и </w:t>
      </w:r>
      <w:r w:rsidRPr="00626D22">
        <w:rPr>
          <w:rFonts w:ascii="Times New Roman" w:eastAsia="Calibri" w:hAnsi="Times New Roman" w:cs="Times New Roman"/>
          <w:bCs/>
          <w:sz w:val="28"/>
          <w:szCs w:val="20"/>
        </w:rPr>
        <w:t>для обучающихся  с ограниченными возможностями здоровья (83 ребенка)</w:t>
      </w:r>
      <w:r>
        <w:rPr>
          <w:rFonts w:ascii="Times New Roman" w:eastAsia="Calibri" w:hAnsi="Times New Roman" w:cs="Times New Roman"/>
          <w:bCs/>
          <w:sz w:val="28"/>
          <w:szCs w:val="20"/>
        </w:rPr>
        <w:t xml:space="preserve"> - </w:t>
      </w:r>
      <w:r w:rsidRPr="00626D22">
        <w:rPr>
          <w:rFonts w:ascii="Times New Roman" w:eastAsia="Calibri" w:hAnsi="Times New Roman" w:cs="Times New Roman"/>
          <w:bCs/>
          <w:sz w:val="28"/>
          <w:szCs w:val="20"/>
        </w:rPr>
        <w:t>11</w:t>
      </w:r>
      <w:r>
        <w:rPr>
          <w:rFonts w:ascii="Times New Roman" w:eastAsia="Calibri" w:hAnsi="Times New Roman" w:cs="Times New Roman"/>
          <w:bCs/>
          <w:sz w:val="28"/>
          <w:szCs w:val="20"/>
        </w:rPr>
        <w:t xml:space="preserve"> %</w:t>
      </w:r>
      <w:r w:rsidRPr="00626D22">
        <w:rPr>
          <w:rFonts w:ascii="Times New Roman" w:eastAsia="Calibri" w:hAnsi="Times New Roman" w:cs="Times New Roman"/>
          <w:bCs/>
          <w:sz w:val="28"/>
          <w:szCs w:val="20"/>
        </w:rPr>
        <w:t>,</w:t>
      </w:r>
      <w:r>
        <w:rPr>
          <w:rFonts w:ascii="Times New Roman" w:eastAsia="Calibri" w:hAnsi="Times New Roman" w:cs="Times New Roman"/>
          <w:bCs/>
          <w:color w:val="000000"/>
          <w:sz w:val="28"/>
          <w:szCs w:val="20"/>
        </w:rPr>
        <w:t xml:space="preserve"> что соответствует </w:t>
      </w:r>
      <w:proofErr w:type="spellStart"/>
      <w:r>
        <w:rPr>
          <w:rFonts w:ascii="Times New Roman" w:eastAsia="Calibri" w:hAnsi="Times New Roman" w:cs="Times New Roman"/>
          <w:bCs/>
          <w:color w:val="000000"/>
          <w:sz w:val="28"/>
          <w:szCs w:val="20"/>
        </w:rPr>
        <w:t>среднеобластному</w:t>
      </w:r>
      <w:proofErr w:type="spellEnd"/>
      <w:r>
        <w:rPr>
          <w:rFonts w:ascii="Times New Roman" w:eastAsia="Calibri" w:hAnsi="Times New Roman" w:cs="Times New Roman"/>
          <w:bCs/>
          <w:color w:val="000000"/>
          <w:sz w:val="28"/>
          <w:szCs w:val="20"/>
        </w:rPr>
        <w:t xml:space="preserve"> показателю. Охват бесплатным питанием детей с ограниченными возможностями здоровья составляет 100 %.  </w:t>
      </w:r>
    </w:p>
    <w:p w:rsidR="002F46EF" w:rsidRDefault="002F46EF" w:rsidP="002F46EF">
      <w:pPr>
        <w:suppressLineNumbers/>
        <w:spacing w:after="0" w:line="100" w:lineRule="atLeast"/>
        <w:ind w:firstLine="709"/>
        <w:jc w:val="both"/>
        <w:rPr>
          <w:rFonts w:ascii="Calibri" w:eastAsia="Calibri" w:hAnsi="Calibri" w:cs="Times New Roman"/>
        </w:rPr>
      </w:pPr>
      <w:proofErr w:type="gramStart"/>
      <w:r>
        <w:rPr>
          <w:rFonts w:ascii="Times New Roman" w:eastAsia="Calibri" w:hAnsi="Times New Roman" w:cs="Times New Roman"/>
          <w:color w:val="000000"/>
          <w:sz w:val="28"/>
          <w:szCs w:val="28"/>
        </w:rPr>
        <w:t>Для улучшения состояния здоровья обучающихся запланировано:</w:t>
      </w:r>
      <w:r>
        <w:rPr>
          <w:rFonts w:ascii="Times New Roman" w:eastAsia="Calibri" w:hAnsi="Times New Roman" w:cs="Times New Roman"/>
          <w:sz w:val="28"/>
          <w:szCs w:val="28"/>
        </w:rPr>
        <w:br/>
      </w:r>
      <w:r>
        <w:rPr>
          <w:rFonts w:ascii="Times New Roman" w:eastAsia="Calibri" w:hAnsi="Times New Roman" w:cs="Times New Roman"/>
          <w:color w:val="000000"/>
          <w:sz w:val="28"/>
          <w:szCs w:val="28"/>
        </w:rPr>
        <w:t xml:space="preserve">- активизация использования в образовательном процессе </w:t>
      </w:r>
      <w:proofErr w:type="spellStart"/>
      <w:r>
        <w:rPr>
          <w:rFonts w:ascii="Times New Roman" w:eastAsia="Calibri" w:hAnsi="Times New Roman" w:cs="Times New Roman"/>
          <w:color w:val="000000"/>
          <w:sz w:val="28"/>
          <w:szCs w:val="28"/>
        </w:rPr>
        <w:t>здоровьесберегающих</w:t>
      </w:r>
      <w:proofErr w:type="spellEnd"/>
      <w:r>
        <w:rPr>
          <w:rFonts w:ascii="Times New Roman" w:eastAsia="Calibri" w:hAnsi="Times New Roman" w:cs="Times New Roman"/>
          <w:color w:val="000000"/>
          <w:sz w:val="28"/>
          <w:szCs w:val="28"/>
        </w:rPr>
        <w:t xml:space="preserve"> технологий: технологий, обеспечивающих гигиенические оптимальные условия образовательного процесса; технологий оптимальной организации учебного процесса и физической активности школьников, в том числе: </w:t>
      </w:r>
      <w:proofErr w:type="spellStart"/>
      <w:r>
        <w:rPr>
          <w:rFonts w:ascii="Times New Roman" w:eastAsia="Calibri" w:hAnsi="Times New Roman" w:cs="Times New Roman"/>
          <w:color w:val="000000"/>
          <w:sz w:val="28"/>
          <w:szCs w:val="28"/>
        </w:rPr>
        <w:t>физминутки</w:t>
      </w:r>
      <w:proofErr w:type="spellEnd"/>
      <w:r>
        <w:rPr>
          <w:rFonts w:ascii="Times New Roman" w:eastAsia="Calibri" w:hAnsi="Times New Roman" w:cs="Times New Roman"/>
          <w:color w:val="000000"/>
          <w:sz w:val="28"/>
          <w:szCs w:val="28"/>
        </w:rPr>
        <w:t xml:space="preserve">, зрительная гимнастика, использование элементов дыхательной гимнастики, смена видов деятельности и др.; </w:t>
      </w:r>
      <w:proofErr w:type="spellStart"/>
      <w:r>
        <w:rPr>
          <w:rFonts w:ascii="Times New Roman" w:eastAsia="Calibri" w:hAnsi="Times New Roman" w:cs="Times New Roman"/>
          <w:color w:val="000000"/>
          <w:sz w:val="28"/>
          <w:szCs w:val="28"/>
        </w:rPr>
        <w:t>психолого</w:t>
      </w:r>
      <w:proofErr w:type="spellEnd"/>
      <w:r>
        <w:rPr>
          <w:rFonts w:ascii="Times New Roman" w:eastAsia="Calibri" w:hAnsi="Times New Roman" w:cs="Times New Roman"/>
          <w:color w:val="000000"/>
          <w:sz w:val="28"/>
          <w:szCs w:val="28"/>
        </w:rPr>
        <w:t xml:space="preserve"> – педагогических технологий, используемые на уроках и во внеурочной деятельности;</w:t>
      </w:r>
      <w:proofErr w:type="gramEnd"/>
    </w:p>
    <w:p w:rsidR="002F46EF" w:rsidRDefault="002F46EF" w:rsidP="002F46EF">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 реализация программ дополнительного образования физкультурно-спортивной направленности.</w:t>
      </w:r>
    </w:p>
    <w:p w:rsidR="002F46EF" w:rsidRDefault="002F46EF" w:rsidP="002F46EF">
      <w:pPr>
        <w:suppressLineNumbers/>
        <w:spacing w:after="0" w:line="100" w:lineRule="atLeast"/>
        <w:ind w:firstLine="709"/>
        <w:jc w:val="both"/>
        <w:rPr>
          <w:rFonts w:ascii="Calibri" w:eastAsia="Calibri" w:hAnsi="Calibri" w:cs="Times New Roman"/>
        </w:rPr>
      </w:pPr>
      <w:r>
        <w:rPr>
          <w:rFonts w:ascii="Times New Roman" w:eastAsia="Calibri" w:hAnsi="Times New Roman" w:cs="Times New Roman"/>
          <w:color w:val="000000"/>
          <w:sz w:val="28"/>
          <w:szCs w:val="28"/>
        </w:rPr>
        <w:t>Дальнейшее сохранение значения показателя на уровне 90 % планируется за счет проведения системной работы по сохранению и улучшению здоровья детей, пропаганде здорового образа жизни.</w:t>
      </w:r>
    </w:p>
    <w:p w:rsidR="009B63B9" w:rsidRDefault="009B63B9" w:rsidP="009B63B9">
      <w:pPr>
        <w:pStyle w:val="a3"/>
        <w:suppressLineNumbers/>
        <w:spacing w:after="0" w:line="100" w:lineRule="atLeast"/>
        <w:ind w:left="0" w:firstLine="709"/>
        <w:jc w:val="both"/>
        <w:rPr>
          <w:rFonts w:ascii="Times New Roman" w:eastAsia="Calibri" w:hAnsi="Times New Roman" w:cs="Times New Roman"/>
          <w:sz w:val="28"/>
          <w:szCs w:val="28"/>
        </w:rPr>
      </w:pPr>
    </w:p>
    <w:p w:rsidR="00CB17EC" w:rsidRPr="00CB17EC" w:rsidRDefault="009B63B9" w:rsidP="00CB17EC">
      <w:pPr>
        <w:pStyle w:val="a8"/>
        <w:numPr>
          <w:ilvl w:val="0"/>
          <w:numId w:val="16"/>
        </w:numPr>
        <w:suppressLineNumbers/>
        <w:spacing w:after="0" w:line="100" w:lineRule="atLeast"/>
        <w:ind w:left="0" w:firstLine="720"/>
        <w:jc w:val="both"/>
        <w:rPr>
          <w:rFonts w:ascii="Calibri" w:eastAsia="Calibri" w:hAnsi="Calibri" w:cs="Times New Roman"/>
        </w:rPr>
      </w:pPr>
      <w:r>
        <w:rPr>
          <w:rFonts w:ascii="Times New Roman" w:eastAsia="Calibri" w:hAnsi="Times New Roman" w:cs="Times New Roman"/>
          <w:i/>
          <w:color w:val="000000"/>
          <w:sz w:val="28"/>
          <w:szCs w:val="28"/>
          <w:u w:val="single"/>
        </w:rPr>
        <w:t xml:space="preserve">Доля обучающихся в муниципальных общеобразовательных учреждениях, занимающихся во вторую (третью) смену, в общей </w:t>
      </w:r>
      <w:proofErr w:type="gramStart"/>
      <w:r>
        <w:rPr>
          <w:rFonts w:ascii="Times New Roman" w:eastAsia="Calibri" w:hAnsi="Times New Roman" w:cs="Times New Roman"/>
          <w:i/>
          <w:color w:val="000000"/>
          <w:sz w:val="28"/>
          <w:szCs w:val="28"/>
          <w:u w:val="single"/>
        </w:rPr>
        <w:t>численности</w:t>
      </w:r>
      <w:proofErr w:type="gramEnd"/>
      <w:r>
        <w:rPr>
          <w:rFonts w:ascii="Times New Roman" w:eastAsia="Calibri" w:hAnsi="Times New Roman" w:cs="Times New Roman"/>
          <w:i/>
          <w:color w:val="000000"/>
          <w:sz w:val="28"/>
          <w:szCs w:val="28"/>
          <w:u w:val="single"/>
        </w:rPr>
        <w:t xml:space="preserve"> обучающихся в муниципальных общеобразовательных учреждениях</w:t>
      </w:r>
    </w:p>
    <w:p w:rsidR="00CB17EC" w:rsidRPr="00CB17EC" w:rsidRDefault="00CB17EC" w:rsidP="00CB17EC">
      <w:pPr>
        <w:pStyle w:val="a8"/>
        <w:suppressLineNumbers/>
        <w:spacing w:after="0" w:line="100" w:lineRule="atLeast"/>
        <w:ind w:firstLine="720"/>
        <w:jc w:val="both"/>
        <w:rPr>
          <w:rFonts w:ascii="Calibri" w:eastAsia="Calibri" w:hAnsi="Calibri" w:cs="Times New Roman"/>
        </w:rPr>
      </w:pPr>
      <w:r w:rsidRPr="00CB17EC">
        <w:rPr>
          <w:rFonts w:ascii="Times New Roman" w:eastAsia="Calibri" w:hAnsi="Times New Roman" w:cs="Times New Roman"/>
          <w:sz w:val="28"/>
          <w:szCs w:val="28"/>
        </w:rPr>
        <w:lastRenderedPageBreak/>
        <w:t>В трёх школах Невельского района (МОУ СШ №1, МОУ СШ №2,МБОУ СШ №5) в течение учебного года обучение велось в 2 смены. Во вторую смену проходили обучение 212 детей.</w:t>
      </w:r>
    </w:p>
    <w:p w:rsidR="00CB17EC" w:rsidRPr="00CB17EC" w:rsidRDefault="00CB17EC" w:rsidP="00CB17EC">
      <w:pPr>
        <w:pStyle w:val="a3"/>
        <w:spacing w:after="0" w:line="100" w:lineRule="atLeast"/>
        <w:ind w:left="0" w:firstLine="720"/>
        <w:jc w:val="both"/>
        <w:rPr>
          <w:rFonts w:ascii="Calibri" w:eastAsia="Calibri" w:hAnsi="Calibri" w:cs="Times New Roman"/>
        </w:rPr>
      </w:pPr>
      <w:r w:rsidRPr="00CB17EC">
        <w:rPr>
          <w:rFonts w:ascii="Times New Roman" w:eastAsia="Calibri" w:hAnsi="Times New Roman" w:cs="Times New Roman"/>
          <w:sz w:val="28"/>
          <w:szCs w:val="28"/>
        </w:rPr>
        <w:t xml:space="preserve">Доля обучающихся в муниципальных общеобразовательных учреждениях, занимающихся во вторую смену, от общей </w:t>
      </w:r>
      <w:proofErr w:type="gramStart"/>
      <w:r w:rsidRPr="00CB17EC">
        <w:rPr>
          <w:rFonts w:ascii="Times New Roman" w:eastAsia="Calibri" w:hAnsi="Times New Roman" w:cs="Times New Roman"/>
          <w:sz w:val="28"/>
          <w:szCs w:val="28"/>
        </w:rPr>
        <w:t>численности</w:t>
      </w:r>
      <w:proofErr w:type="gramEnd"/>
      <w:r w:rsidRPr="00CB17EC">
        <w:rPr>
          <w:rFonts w:ascii="Times New Roman" w:eastAsia="Calibri" w:hAnsi="Times New Roman" w:cs="Times New Roman"/>
          <w:sz w:val="28"/>
          <w:szCs w:val="28"/>
        </w:rPr>
        <w:t xml:space="preserve"> обучающихся в муниципальных общеобразовательных учреждениях в 2021 году составила 11,3%, на уровне 2020г.</w:t>
      </w:r>
    </w:p>
    <w:p w:rsidR="00CB17EC" w:rsidRPr="00CB17EC" w:rsidRDefault="00CB17EC" w:rsidP="00CB17EC">
      <w:pPr>
        <w:pStyle w:val="a3"/>
        <w:spacing w:after="0" w:line="100" w:lineRule="atLeast"/>
        <w:ind w:left="0" w:firstLine="720"/>
        <w:jc w:val="both"/>
        <w:rPr>
          <w:rFonts w:ascii="Calibri" w:eastAsia="Calibri" w:hAnsi="Calibri" w:cs="Times New Roman"/>
        </w:rPr>
      </w:pPr>
      <w:r w:rsidRPr="00CB17EC">
        <w:rPr>
          <w:rFonts w:ascii="Times New Roman" w:eastAsia="Calibri" w:hAnsi="Times New Roman" w:cs="Times New Roman"/>
          <w:sz w:val="28"/>
          <w:szCs w:val="28"/>
        </w:rPr>
        <w:t>Улучшение показателя возможно при переводе классов, занимающихся во вторую смену  в  образовательное учреждение МОУ «Гимназия г</w:t>
      </w:r>
      <w:proofErr w:type="gramStart"/>
      <w:r w:rsidRPr="00CB17EC">
        <w:rPr>
          <w:rFonts w:ascii="Times New Roman" w:eastAsia="Calibri" w:hAnsi="Times New Roman" w:cs="Times New Roman"/>
          <w:sz w:val="28"/>
          <w:szCs w:val="28"/>
        </w:rPr>
        <w:t>.Н</w:t>
      </w:r>
      <w:proofErr w:type="gramEnd"/>
      <w:r w:rsidRPr="00CB17EC">
        <w:rPr>
          <w:rFonts w:ascii="Times New Roman" w:eastAsia="Calibri" w:hAnsi="Times New Roman" w:cs="Times New Roman"/>
          <w:sz w:val="28"/>
          <w:szCs w:val="28"/>
        </w:rPr>
        <w:t>евеля».</w:t>
      </w:r>
    </w:p>
    <w:p w:rsidR="009B63B9" w:rsidRPr="008E559A" w:rsidRDefault="009B63B9" w:rsidP="009B63B9">
      <w:pPr>
        <w:pStyle w:val="a3"/>
        <w:spacing w:after="0" w:line="100" w:lineRule="atLeast"/>
        <w:jc w:val="both"/>
        <w:rPr>
          <w:rFonts w:ascii="Calibri" w:eastAsia="Calibri" w:hAnsi="Calibri" w:cs="Times New Roman"/>
        </w:rPr>
      </w:pPr>
    </w:p>
    <w:p w:rsidR="009B63B9" w:rsidRDefault="009B63B9" w:rsidP="009B63B9">
      <w:pPr>
        <w:pStyle w:val="a3"/>
        <w:numPr>
          <w:ilvl w:val="0"/>
          <w:numId w:val="16"/>
        </w:numPr>
        <w:spacing w:after="0" w:line="100" w:lineRule="atLeast"/>
        <w:ind w:left="0" w:firstLine="720"/>
        <w:jc w:val="both"/>
        <w:rPr>
          <w:rFonts w:ascii="Calibri" w:eastAsia="Calibri" w:hAnsi="Calibri" w:cs="Times New Roman"/>
        </w:rPr>
      </w:pPr>
      <w:r w:rsidRPr="007130C4">
        <w:rPr>
          <w:rFonts w:ascii="Times New Roman" w:eastAsia="Calibri" w:hAnsi="Times New Roman" w:cs="Times New Roman"/>
          <w:i/>
          <w:color w:val="000000"/>
          <w:sz w:val="28"/>
          <w:szCs w:val="28"/>
          <w:u w:val="single"/>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CB17EC" w:rsidRPr="00CB17EC" w:rsidRDefault="00CB17EC" w:rsidP="00CB17EC">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sz w:val="28"/>
          <w:szCs w:val="28"/>
        </w:rPr>
        <w:t>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66,2 тыс. руб. (в 2020 году – 66,2 тысяч рублей).</w:t>
      </w:r>
    </w:p>
    <w:p w:rsidR="00CB17EC" w:rsidRPr="00CB17EC" w:rsidRDefault="00CB17EC" w:rsidP="00CB17EC">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color w:val="000000"/>
          <w:sz w:val="28"/>
          <w:szCs w:val="28"/>
        </w:rPr>
        <w:t>В 2021-2022 годах, учитывая планируемую среднегодовую численность обучающегося в муниципальных общеобразовательных учреждениях, значение данного показателя планируется в размере 72,2 тыс. руб. на 1 обучающегося.</w:t>
      </w:r>
    </w:p>
    <w:p w:rsidR="00CB17EC" w:rsidRPr="00CB17EC" w:rsidRDefault="00CB17EC" w:rsidP="00CB17EC">
      <w:pPr>
        <w:spacing w:after="0" w:line="100" w:lineRule="atLeast"/>
        <w:ind w:firstLine="709"/>
        <w:jc w:val="both"/>
        <w:rPr>
          <w:rFonts w:ascii="Calibri" w:eastAsia="Calibri" w:hAnsi="Calibri" w:cs="Times New Roman"/>
        </w:rPr>
      </w:pPr>
      <w:r w:rsidRPr="00CB17EC">
        <w:rPr>
          <w:rFonts w:ascii="Times New Roman" w:eastAsia="Calibri" w:hAnsi="Times New Roman" w:cs="Times New Roman"/>
          <w:color w:val="000000"/>
          <w:sz w:val="28"/>
          <w:szCs w:val="28"/>
        </w:rPr>
        <w:t xml:space="preserve">Увеличение значения данного показателя объясняется ежегодным увеличением расходов на общее образование, что связано с увеличением тарифов на коммунальные услуги и повышением заработной платы работникам бюджетной сферы. </w:t>
      </w:r>
    </w:p>
    <w:p w:rsidR="00114CB2" w:rsidRDefault="00114CB2" w:rsidP="00CB17EC">
      <w:pPr>
        <w:spacing w:after="0" w:line="240" w:lineRule="auto"/>
        <w:jc w:val="both"/>
        <w:rPr>
          <w:rFonts w:ascii="Times New Roman" w:hAnsi="Times New Roman" w:cs="Times New Roman"/>
          <w:b/>
          <w:color w:val="000000"/>
          <w:sz w:val="28"/>
          <w:szCs w:val="28"/>
        </w:rPr>
      </w:pPr>
    </w:p>
    <w:p w:rsidR="00CB17EC" w:rsidRPr="008E559A" w:rsidRDefault="00CB17EC" w:rsidP="00CB17EC">
      <w:pPr>
        <w:spacing w:after="0" w:line="240" w:lineRule="auto"/>
        <w:jc w:val="both"/>
        <w:rPr>
          <w:rFonts w:ascii="Times New Roman" w:hAnsi="Times New Roman" w:cs="Times New Roman"/>
          <w:b/>
          <w:color w:val="000000"/>
          <w:sz w:val="28"/>
          <w:szCs w:val="28"/>
        </w:rPr>
      </w:pPr>
      <w:r w:rsidRPr="008E559A">
        <w:rPr>
          <w:rFonts w:ascii="Times New Roman" w:hAnsi="Times New Roman" w:cs="Times New Roman"/>
          <w:b/>
          <w:color w:val="000000"/>
          <w:sz w:val="28"/>
          <w:szCs w:val="28"/>
        </w:rPr>
        <w:t>Дополнительное образование</w:t>
      </w:r>
    </w:p>
    <w:p w:rsidR="00CB17EC" w:rsidRPr="008E559A" w:rsidRDefault="00CB17EC" w:rsidP="00CB17EC">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t>В районе функционирует два учреждения дополнительного образования – МБУ ДО ДШИ г</w:t>
      </w:r>
      <w:proofErr w:type="gramStart"/>
      <w:r w:rsidRPr="008E559A">
        <w:rPr>
          <w:rFonts w:ascii="Times New Roman" w:hAnsi="Times New Roman" w:cs="Times New Roman"/>
          <w:color w:val="000000"/>
          <w:sz w:val="28"/>
        </w:rPr>
        <w:t>.Н</w:t>
      </w:r>
      <w:proofErr w:type="gramEnd"/>
      <w:r w:rsidRPr="008E559A">
        <w:rPr>
          <w:rFonts w:ascii="Times New Roman" w:hAnsi="Times New Roman" w:cs="Times New Roman"/>
          <w:color w:val="000000"/>
          <w:sz w:val="28"/>
        </w:rPr>
        <w:t>евеля и МБУ ДО ДЮСШ г.Невеля</w:t>
      </w:r>
      <w:r>
        <w:rPr>
          <w:rFonts w:ascii="Times New Roman" w:hAnsi="Times New Roman" w:cs="Times New Roman"/>
          <w:color w:val="000000"/>
          <w:sz w:val="28"/>
        </w:rPr>
        <w:t>, в</w:t>
      </w:r>
      <w:r w:rsidRPr="008E559A">
        <w:rPr>
          <w:rFonts w:ascii="Times New Roman" w:hAnsi="Times New Roman" w:cs="Times New Roman"/>
          <w:color w:val="000000"/>
          <w:sz w:val="28"/>
        </w:rPr>
        <w:t xml:space="preserve"> которых занимаются 99</w:t>
      </w:r>
      <w:r>
        <w:rPr>
          <w:rFonts w:ascii="Times New Roman" w:hAnsi="Times New Roman" w:cs="Times New Roman"/>
          <w:color w:val="000000"/>
          <w:sz w:val="28"/>
        </w:rPr>
        <w:t>4</w:t>
      </w:r>
      <w:r w:rsidRPr="008E559A">
        <w:rPr>
          <w:rFonts w:ascii="Times New Roman" w:hAnsi="Times New Roman" w:cs="Times New Roman"/>
          <w:color w:val="000000"/>
          <w:sz w:val="28"/>
        </w:rPr>
        <w:t xml:space="preserve"> </w:t>
      </w:r>
      <w:r>
        <w:rPr>
          <w:rFonts w:ascii="Times New Roman" w:hAnsi="Times New Roman" w:cs="Times New Roman"/>
          <w:color w:val="000000"/>
          <w:sz w:val="28"/>
        </w:rPr>
        <w:t>ребенка (на 4 меньше, чем в 2020г)</w:t>
      </w:r>
      <w:r w:rsidRPr="008E559A">
        <w:rPr>
          <w:rFonts w:ascii="Times New Roman" w:hAnsi="Times New Roman" w:cs="Times New Roman"/>
          <w:color w:val="000000"/>
          <w:sz w:val="28"/>
        </w:rPr>
        <w:t xml:space="preserve">. </w:t>
      </w:r>
    </w:p>
    <w:p w:rsidR="00CB17EC" w:rsidRPr="0096250E" w:rsidRDefault="00CB17EC" w:rsidP="00CB17EC">
      <w:pPr>
        <w:spacing w:after="0" w:line="240" w:lineRule="auto"/>
        <w:ind w:firstLine="709"/>
        <w:jc w:val="both"/>
        <w:rPr>
          <w:rFonts w:ascii="Times New Roman" w:hAnsi="Times New Roman" w:cs="Times New Roman"/>
          <w:color w:val="000000"/>
          <w:sz w:val="28"/>
        </w:rPr>
      </w:pPr>
      <w:r w:rsidRPr="0096250E">
        <w:rPr>
          <w:rFonts w:ascii="Times New Roman" w:hAnsi="Times New Roman" w:cs="Times New Roman"/>
          <w:color w:val="000000"/>
          <w:sz w:val="28"/>
        </w:rPr>
        <w:t xml:space="preserve">В МБУ ДО ДЮСШ г. Невеля обучение осуществляется на отделениях: по дополнительным </w:t>
      </w:r>
      <w:proofErr w:type="spellStart"/>
      <w:r w:rsidRPr="0096250E">
        <w:rPr>
          <w:rFonts w:ascii="Times New Roman" w:hAnsi="Times New Roman" w:cs="Times New Roman"/>
          <w:color w:val="000000"/>
          <w:sz w:val="28"/>
        </w:rPr>
        <w:t>предпрофессиональным</w:t>
      </w:r>
      <w:proofErr w:type="spellEnd"/>
      <w:r w:rsidRPr="0096250E">
        <w:rPr>
          <w:rFonts w:ascii="Times New Roman" w:hAnsi="Times New Roman" w:cs="Times New Roman"/>
          <w:color w:val="000000"/>
          <w:sz w:val="28"/>
        </w:rPr>
        <w:t xml:space="preserve"> программам в области физической культуры и спорта по видам спорта «Баскетбол», «Волейбол» «Футбол», «Легкая атлетика», «Лыжные гонки»; по дополнительным </w:t>
      </w:r>
      <w:proofErr w:type="spellStart"/>
      <w:r w:rsidRPr="0096250E">
        <w:rPr>
          <w:rFonts w:ascii="Times New Roman" w:hAnsi="Times New Roman" w:cs="Times New Roman"/>
          <w:color w:val="000000"/>
          <w:sz w:val="28"/>
        </w:rPr>
        <w:t>общеразвивающим</w:t>
      </w:r>
      <w:proofErr w:type="spellEnd"/>
      <w:r w:rsidRPr="0096250E">
        <w:rPr>
          <w:rFonts w:ascii="Times New Roman" w:hAnsi="Times New Roman" w:cs="Times New Roman"/>
          <w:color w:val="000000"/>
          <w:sz w:val="28"/>
        </w:rPr>
        <w:t xml:space="preserve"> программам: </w:t>
      </w:r>
      <w:proofErr w:type="gramStart"/>
      <w:r w:rsidRPr="0096250E">
        <w:rPr>
          <w:rFonts w:ascii="Times New Roman" w:hAnsi="Times New Roman" w:cs="Times New Roman"/>
          <w:color w:val="000000"/>
          <w:sz w:val="28"/>
        </w:rPr>
        <w:t>«Оздоровительная аэробика», «Самбо», «Каратэ», «Настольный теннис», «Спортивное ориентирование», «Спортивный туризм», «Туризм и краеведение» по образовательным программам изостудия «Колорит», «Умелые руки», «Волшебный сундучок», «Проба пера», «</w:t>
      </w:r>
      <w:proofErr w:type="spellStart"/>
      <w:r w:rsidRPr="0096250E">
        <w:rPr>
          <w:rFonts w:ascii="Times New Roman" w:hAnsi="Times New Roman" w:cs="Times New Roman"/>
          <w:color w:val="000000"/>
          <w:sz w:val="28"/>
        </w:rPr>
        <w:t>Светофорик</w:t>
      </w:r>
      <w:proofErr w:type="spellEnd"/>
      <w:r w:rsidRPr="0096250E">
        <w:rPr>
          <w:rFonts w:ascii="Times New Roman" w:hAnsi="Times New Roman" w:cs="Times New Roman"/>
          <w:color w:val="000000"/>
          <w:sz w:val="28"/>
        </w:rPr>
        <w:t xml:space="preserve">». </w:t>
      </w:r>
      <w:proofErr w:type="gramEnd"/>
    </w:p>
    <w:p w:rsidR="00CB17EC" w:rsidRPr="0096250E" w:rsidRDefault="00CB17EC" w:rsidP="00CB17EC">
      <w:pPr>
        <w:spacing w:after="0" w:line="240" w:lineRule="auto"/>
        <w:ind w:firstLine="709"/>
        <w:jc w:val="both"/>
        <w:rPr>
          <w:rFonts w:ascii="Times New Roman" w:hAnsi="Times New Roman" w:cs="Times New Roman"/>
          <w:color w:val="000000"/>
          <w:sz w:val="28"/>
        </w:rPr>
      </w:pPr>
      <w:r w:rsidRPr="0096250E">
        <w:rPr>
          <w:rFonts w:ascii="Times New Roman" w:hAnsi="Times New Roman" w:cs="Times New Roman"/>
          <w:color w:val="000000"/>
          <w:sz w:val="28"/>
        </w:rPr>
        <w:t xml:space="preserve">В МБУ ДО ДШИ г. Невеля осуществляется реализация  дополнительных  </w:t>
      </w:r>
      <w:proofErr w:type="spellStart"/>
      <w:r w:rsidRPr="0096250E">
        <w:rPr>
          <w:rFonts w:ascii="Times New Roman" w:hAnsi="Times New Roman" w:cs="Times New Roman"/>
          <w:color w:val="000000"/>
          <w:sz w:val="28"/>
        </w:rPr>
        <w:t>предпрофессиональных</w:t>
      </w:r>
      <w:proofErr w:type="spellEnd"/>
      <w:r w:rsidRPr="0096250E">
        <w:rPr>
          <w:rFonts w:ascii="Times New Roman" w:hAnsi="Times New Roman" w:cs="Times New Roman"/>
          <w:color w:val="000000"/>
          <w:sz w:val="28"/>
        </w:rPr>
        <w:t xml:space="preserve"> программах в области искусства – «Хореографическое творчество», «Народные инструменты», «Фортепиано», «Живопись», «Хоровое пение», «Музыкальный фольклор», «Театральное искусство»; по дополнительным </w:t>
      </w:r>
      <w:proofErr w:type="spellStart"/>
      <w:r w:rsidRPr="0096250E">
        <w:rPr>
          <w:rFonts w:ascii="Times New Roman" w:hAnsi="Times New Roman" w:cs="Times New Roman"/>
          <w:color w:val="000000"/>
          <w:sz w:val="28"/>
        </w:rPr>
        <w:t>общеразвивающим</w:t>
      </w:r>
      <w:proofErr w:type="spellEnd"/>
      <w:r w:rsidRPr="0096250E">
        <w:rPr>
          <w:rFonts w:ascii="Times New Roman" w:hAnsi="Times New Roman" w:cs="Times New Roman"/>
          <w:color w:val="000000"/>
          <w:sz w:val="28"/>
        </w:rPr>
        <w:t xml:space="preserve"> программам: «Народные инструменты», «Начальное эстетическое развитие», «Хоровое пение», «Фортепиано».</w:t>
      </w:r>
    </w:p>
    <w:p w:rsidR="00CB17EC" w:rsidRPr="008E559A" w:rsidRDefault="00CB17EC" w:rsidP="00CB17EC">
      <w:pPr>
        <w:spacing w:after="0" w:line="240" w:lineRule="auto"/>
        <w:ind w:firstLine="709"/>
        <w:jc w:val="both"/>
        <w:rPr>
          <w:rFonts w:ascii="Times New Roman" w:hAnsi="Times New Roman" w:cs="Times New Roman"/>
          <w:color w:val="000000"/>
          <w:sz w:val="28"/>
        </w:rPr>
      </w:pPr>
      <w:r w:rsidRPr="008E559A">
        <w:rPr>
          <w:rFonts w:ascii="Times New Roman" w:hAnsi="Times New Roman" w:cs="Times New Roman"/>
          <w:color w:val="000000"/>
          <w:sz w:val="28"/>
        </w:rPr>
        <w:lastRenderedPageBreak/>
        <w:t>Кроме этого, каждый ребенок имел возможность получать дополнительное образование на базе общеобразовательных учреждений.</w:t>
      </w:r>
    </w:p>
    <w:p w:rsidR="00CB17EC" w:rsidRPr="00114CB2" w:rsidRDefault="00114CB2" w:rsidP="00114CB2">
      <w:pPr>
        <w:spacing w:after="0" w:line="240" w:lineRule="auto"/>
        <w:ind w:firstLine="720"/>
        <w:jc w:val="both"/>
        <w:rPr>
          <w:rFonts w:ascii="Times New Roman" w:eastAsia="Calibri" w:hAnsi="Times New Roman" w:cs="Times New Roman"/>
          <w:i/>
          <w:sz w:val="28"/>
          <w:szCs w:val="28"/>
          <w:u w:val="single"/>
        </w:rPr>
      </w:pPr>
      <w:r>
        <w:rPr>
          <w:rFonts w:ascii="Times New Roman" w:eastAsia="Calibri" w:hAnsi="Times New Roman" w:cs="Times New Roman"/>
          <w:i/>
          <w:color w:val="000000"/>
          <w:sz w:val="28"/>
          <w:u w:val="single"/>
        </w:rPr>
        <w:t>19.</w:t>
      </w:r>
      <w:r w:rsidR="00CB17EC" w:rsidRPr="00114CB2">
        <w:rPr>
          <w:rFonts w:ascii="Times New Roman" w:eastAsia="Calibri" w:hAnsi="Times New Roman" w:cs="Times New Roman"/>
          <w:i/>
          <w:color w:val="000000"/>
          <w:sz w:val="28"/>
          <w:u w:val="single"/>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CB17EC" w:rsidRPr="008E559A" w:rsidRDefault="00CB17EC" w:rsidP="00CB17EC">
      <w:pPr>
        <w:pStyle w:val="a8"/>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rPr>
        <w:t>Услуги по дополнительному образованию детей оказыва</w:t>
      </w:r>
      <w:r w:rsidRPr="008E559A">
        <w:rPr>
          <w:rFonts w:ascii="Times New Roman" w:hAnsi="Times New Roman" w:cs="Times New Roman"/>
          <w:color w:val="000000"/>
          <w:sz w:val="28"/>
        </w:rPr>
        <w:t>ли</w:t>
      </w:r>
      <w:r w:rsidRPr="008E559A">
        <w:rPr>
          <w:rFonts w:ascii="Times New Roman" w:eastAsia="Calibri" w:hAnsi="Times New Roman" w:cs="Times New Roman"/>
          <w:color w:val="000000"/>
          <w:sz w:val="28"/>
        </w:rPr>
        <w:t xml:space="preserve"> учреждения дополнительного образования детей сферы образования, культуры, спорта, молодежной политики. Процент численности детей в возрасте 5-18 лет, получающих услуги по дополнительному образованию в 20</w:t>
      </w:r>
      <w:r>
        <w:rPr>
          <w:rFonts w:ascii="Times New Roman" w:eastAsia="Calibri" w:hAnsi="Times New Roman" w:cs="Times New Roman"/>
          <w:color w:val="000000"/>
          <w:sz w:val="28"/>
        </w:rPr>
        <w:t>21</w:t>
      </w:r>
      <w:r w:rsidRPr="008E559A">
        <w:rPr>
          <w:rFonts w:ascii="Times New Roman" w:eastAsia="Calibri" w:hAnsi="Times New Roman" w:cs="Times New Roman"/>
          <w:color w:val="000000"/>
          <w:sz w:val="28"/>
        </w:rPr>
        <w:t xml:space="preserve"> году составил </w:t>
      </w:r>
      <w:r>
        <w:rPr>
          <w:rFonts w:ascii="Times New Roman" w:eastAsia="Calibri" w:hAnsi="Times New Roman" w:cs="Times New Roman"/>
          <w:color w:val="000000"/>
          <w:sz w:val="28"/>
        </w:rPr>
        <w:t>88,2% (на 4% выше 2020года) или 1883</w:t>
      </w:r>
      <w:r w:rsidRPr="008E559A">
        <w:rPr>
          <w:rFonts w:ascii="Times New Roman" w:eastAsia="Calibri" w:hAnsi="Times New Roman" w:cs="Times New Roman"/>
          <w:color w:val="000000"/>
          <w:sz w:val="28"/>
        </w:rPr>
        <w:t xml:space="preserve"> воспитанник</w:t>
      </w:r>
      <w:r>
        <w:rPr>
          <w:rFonts w:ascii="Times New Roman" w:eastAsia="Calibri" w:hAnsi="Times New Roman" w:cs="Times New Roman"/>
          <w:color w:val="000000"/>
          <w:sz w:val="28"/>
        </w:rPr>
        <w:t xml:space="preserve">а.  </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sz w:val="28"/>
          <w:szCs w:val="28"/>
        </w:rPr>
        <w:t xml:space="preserve">Деятельность Управления образования, физической культуры и спорта Администрации Невельского района в сфере воспитания и дополнительного образования детей осуществлялась в соответствии с </w:t>
      </w:r>
      <w:r>
        <w:rPr>
          <w:rFonts w:ascii="Times New Roman" w:eastAsia="Calibri" w:hAnsi="Times New Roman" w:cs="Times New Roman"/>
          <w:sz w:val="28"/>
          <w:szCs w:val="28"/>
        </w:rPr>
        <w:t>реализацией национального проекта «Образование» Федерального проекта «Успех каждого ребенка»,</w:t>
      </w:r>
      <w:r w:rsidRPr="008E559A">
        <w:rPr>
          <w:rFonts w:ascii="Times New Roman" w:eastAsia="Calibri" w:hAnsi="Times New Roman" w:cs="Times New Roman"/>
          <w:sz w:val="28"/>
          <w:szCs w:val="28"/>
        </w:rPr>
        <w:t xml:space="preserve"> </w:t>
      </w:r>
      <w:r>
        <w:rPr>
          <w:rFonts w:ascii="Times New Roman" w:eastAsia="Calibri" w:hAnsi="Times New Roman" w:cs="Times New Roman"/>
          <w:sz w:val="28"/>
          <w:szCs w:val="28"/>
        </w:rPr>
        <w:t>Федерального проекта «Патриотическое воспитание»</w:t>
      </w:r>
      <w:r w:rsidRPr="008E559A">
        <w:rPr>
          <w:rFonts w:ascii="Times New Roman" w:eastAsia="Calibri" w:hAnsi="Times New Roman" w:cs="Times New Roman"/>
          <w:sz w:val="28"/>
          <w:szCs w:val="28"/>
        </w:rPr>
        <w:t>, областной долгосрочной целевой программой</w:t>
      </w:r>
      <w:r w:rsidRPr="008E559A">
        <w:rPr>
          <w:rFonts w:ascii="Times New Roman" w:eastAsia="Calibri" w:hAnsi="Times New Roman" w:cs="Times New Roman"/>
          <w:b/>
          <w:sz w:val="28"/>
          <w:szCs w:val="28"/>
        </w:rPr>
        <w:t xml:space="preserve"> «</w:t>
      </w:r>
      <w:r w:rsidRPr="008E559A">
        <w:rPr>
          <w:rFonts w:ascii="Times New Roman" w:eastAsia="Calibri" w:hAnsi="Times New Roman" w:cs="Times New Roman"/>
          <w:sz w:val="28"/>
          <w:szCs w:val="28"/>
        </w:rPr>
        <w:t xml:space="preserve">Развитие образования и повышение эффективности реализации молодежной политики </w:t>
      </w:r>
      <w:r>
        <w:rPr>
          <w:rFonts w:ascii="Times New Roman" w:eastAsia="Calibri" w:hAnsi="Times New Roman" w:cs="Times New Roman"/>
          <w:sz w:val="28"/>
          <w:szCs w:val="28"/>
        </w:rPr>
        <w:t>до 2030 года</w:t>
      </w:r>
      <w:r w:rsidRPr="008E559A">
        <w:rPr>
          <w:rFonts w:ascii="Times New Roman" w:eastAsia="Calibri" w:hAnsi="Times New Roman" w:cs="Times New Roman"/>
          <w:sz w:val="28"/>
          <w:szCs w:val="28"/>
        </w:rPr>
        <w:t>», муниципальной  программой «Развитие образования, молодёжной политики и физической культуры и спорта</w:t>
      </w:r>
      <w:proofErr w:type="gramEnd"/>
      <w:r w:rsidRPr="008E559A">
        <w:rPr>
          <w:rFonts w:ascii="Times New Roman" w:eastAsia="Calibri" w:hAnsi="Times New Roman" w:cs="Times New Roman"/>
          <w:sz w:val="28"/>
          <w:szCs w:val="28"/>
        </w:rPr>
        <w:t xml:space="preserve"> в МО «Невельский район»»</w:t>
      </w:r>
      <w:r>
        <w:rPr>
          <w:rFonts w:ascii="Times New Roman" w:eastAsia="Calibri" w:hAnsi="Times New Roman" w:cs="Times New Roman"/>
          <w:sz w:val="28"/>
          <w:szCs w:val="28"/>
        </w:rPr>
        <w:t>, образовательной программы Воспитания.</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Для разработки и внедрения новых технологий и методик реализации образовательных программ в области воспитания коллектив МБОУ СОШ №5  в течение 10-ти последних лет является участником межрегионального проекта «Менеджмент воспитания», что позволяет ввести новые технологии, обновить процесс воспитания. </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Одно  из приоритетных  направлений деятельности Управления образования – развитие системы поддержки талантливых детей. Вопросы поиска и поддержки юных дарований позволяет решать система дополнительного образования детей, созданная на базе учреждений общего и дополнительного образования. </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Ежегодно проводится межрайонная научно-практическая конференция «Шаг в будущее». Обучающиеся школ города и района активно занимаются исследовательской деятельностью. </w:t>
      </w:r>
      <w:proofErr w:type="gramStart"/>
      <w:r w:rsidRPr="008E559A">
        <w:rPr>
          <w:rFonts w:ascii="Times New Roman" w:eastAsia="Calibri" w:hAnsi="Times New Roman" w:cs="Times New Roman"/>
          <w:sz w:val="28"/>
          <w:szCs w:val="28"/>
        </w:rPr>
        <w:t>В 20</w:t>
      </w:r>
      <w:r>
        <w:rPr>
          <w:rFonts w:ascii="Times New Roman" w:eastAsia="Calibri" w:hAnsi="Times New Roman" w:cs="Times New Roman"/>
          <w:sz w:val="28"/>
          <w:szCs w:val="28"/>
        </w:rPr>
        <w:t>21</w:t>
      </w:r>
      <w:r w:rsidRPr="008E559A">
        <w:rPr>
          <w:rFonts w:ascii="Times New Roman" w:eastAsia="Calibri" w:hAnsi="Times New Roman" w:cs="Times New Roman"/>
          <w:sz w:val="28"/>
          <w:szCs w:val="28"/>
        </w:rPr>
        <w:t xml:space="preserve"> году обеспечено участие обучающихся в областных конференциях «Шаг в науку.</w:t>
      </w:r>
      <w:proofErr w:type="gramEnd"/>
      <w:r w:rsidRPr="008E559A">
        <w:rPr>
          <w:rFonts w:ascii="Times New Roman" w:eastAsia="Calibri" w:hAnsi="Times New Roman" w:cs="Times New Roman"/>
          <w:sz w:val="28"/>
          <w:szCs w:val="28"/>
        </w:rPr>
        <w:t xml:space="preserve"> Юниоры </w:t>
      </w:r>
      <w:proofErr w:type="spellStart"/>
      <w:r w:rsidRPr="008E559A">
        <w:rPr>
          <w:rFonts w:ascii="Times New Roman" w:eastAsia="Calibri" w:hAnsi="Times New Roman" w:cs="Times New Roman"/>
          <w:sz w:val="28"/>
          <w:szCs w:val="28"/>
        </w:rPr>
        <w:t>Псковщины</w:t>
      </w:r>
      <w:proofErr w:type="spellEnd"/>
      <w:r w:rsidRPr="008E559A">
        <w:rPr>
          <w:rFonts w:ascii="Times New Roman" w:eastAsia="Calibri" w:hAnsi="Times New Roman" w:cs="Times New Roman"/>
          <w:sz w:val="28"/>
          <w:szCs w:val="28"/>
        </w:rPr>
        <w:t xml:space="preserve">», «Шаг в будущее», «Отечество» «Мой край в годы </w:t>
      </w:r>
      <w:proofErr w:type="spellStart"/>
      <w:r w:rsidRPr="008E559A">
        <w:rPr>
          <w:rFonts w:ascii="Times New Roman" w:eastAsia="Calibri" w:hAnsi="Times New Roman" w:cs="Times New Roman"/>
          <w:sz w:val="28"/>
          <w:szCs w:val="28"/>
        </w:rPr>
        <w:t>ВОв</w:t>
      </w:r>
      <w:proofErr w:type="spellEnd"/>
      <w:r w:rsidRPr="008E559A">
        <w:rPr>
          <w:rFonts w:ascii="Times New Roman" w:eastAsia="Calibri" w:hAnsi="Times New Roman" w:cs="Times New Roman"/>
          <w:sz w:val="28"/>
          <w:szCs w:val="28"/>
        </w:rPr>
        <w:t>». В 20</w:t>
      </w:r>
      <w:r>
        <w:rPr>
          <w:rFonts w:ascii="Times New Roman" w:eastAsia="Calibri" w:hAnsi="Times New Roman" w:cs="Times New Roman"/>
          <w:sz w:val="28"/>
          <w:szCs w:val="28"/>
        </w:rPr>
        <w:t>21</w:t>
      </w:r>
      <w:r w:rsidRPr="008E559A">
        <w:rPr>
          <w:rFonts w:ascii="Times New Roman" w:eastAsia="Calibri" w:hAnsi="Times New Roman" w:cs="Times New Roman"/>
          <w:sz w:val="28"/>
          <w:szCs w:val="28"/>
        </w:rPr>
        <w:t xml:space="preserve"> году </w:t>
      </w:r>
      <w:r>
        <w:rPr>
          <w:rFonts w:ascii="Times New Roman" w:eastAsia="Calibri" w:hAnsi="Times New Roman" w:cs="Times New Roman"/>
          <w:sz w:val="28"/>
          <w:szCs w:val="28"/>
        </w:rPr>
        <w:t>6</w:t>
      </w:r>
      <w:r w:rsidRPr="008E559A">
        <w:rPr>
          <w:rFonts w:ascii="Times New Roman" w:eastAsia="Calibri" w:hAnsi="Times New Roman" w:cs="Times New Roman"/>
          <w:sz w:val="28"/>
          <w:szCs w:val="28"/>
        </w:rPr>
        <w:t xml:space="preserve"> обучающимся (МБОУ СОШ №5 им. В.В. Смирнова, МОУ «Гимназия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евеля»</w:t>
      </w:r>
      <w:r>
        <w:rPr>
          <w:rFonts w:ascii="Times New Roman" w:eastAsia="Calibri" w:hAnsi="Times New Roman" w:cs="Times New Roman"/>
          <w:sz w:val="28"/>
          <w:szCs w:val="28"/>
        </w:rPr>
        <w:t xml:space="preserve">, МОУ СОШ №1 им.К.С. </w:t>
      </w:r>
      <w:proofErr w:type="spellStart"/>
      <w:r>
        <w:rPr>
          <w:rFonts w:ascii="Times New Roman" w:eastAsia="Calibri" w:hAnsi="Times New Roman" w:cs="Times New Roman"/>
          <w:sz w:val="28"/>
          <w:szCs w:val="28"/>
        </w:rPr>
        <w:t>Заслонова</w:t>
      </w:r>
      <w:proofErr w:type="spellEnd"/>
      <w:r>
        <w:rPr>
          <w:rFonts w:ascii="Times New Roman" w:eastAsia="Calibri" w:hAnsi="Times New Roman" w:cs="Times New Roman"/>
          <w:sz w:val="28"/>
          <w:szCs w:val="28"/>
        </w:rPr>
        <w:t>, МОУ СОШ №2 им.Н.И. Ковалева</w:t>
      </w:r>
      <w:r w:rsidRPr="008E559A">
        <w:rPr>
          <w:rFonts w:ascii="Times New Roman" w:eastAsia="Calibri" w:hAnsi="Times New Roman" w:cs="Times New Roman"/>
          <w:sz w:val="28"/>
          <w:szCs w:val="28"/>
        </w:rPr>
        <w:t>) обеспечено участие во Всероссийском форуме научной молодежи «Шаг в будущее» в г. Москва.</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Учреждениями дополнительного образования и Управлением образования проводятся конкурсные массовые мероприятия, направленные на выявления талантливых детей, развитие их способностей в различных областях науки, искусства, спорта. В соответствии с календарём массовых </w:t>
      </w:r>
      <w:r w:rsidRPr="00AE3565">
        <w:rPr>
          <w:rFonts w:ascii="Times New Roman" w:eastAsia="Calibri" w:hAnsi="Times New Roman" w:cs="Times New Roman"/>
          <w:sz w:val="28"/>
          <w:szCs w:val="28"/>
        </w:rPr>
        <w:t>мероприятий проведено 38 конкурсных районных мероприятий</w:t>
      </w:r>
      <w:r>
        <w:rPr>
          <w:rFonts w:ascii="Times New Roman" w:eastAsia="Calibri" w:hAnsi="Times New Roman" w:cs="Times New Roman"/>
          <w:sz w:val="28"/>
          <w:szCs w:val="28"/>
        </w:rPr>
        <w:t xml:space="preserve"> (2020г – 38 </w:t>
      </w:r>
      <w:r>
        <w:rPr>
          <w:rFonts w:ascii="Times New Roman" w:eastAsia="Calibri" w:hAnsi="Times New Roman" w:cs="Times New Roman"/>
          <w:sz w:val="28"/>
          <w:szCs w:val="28"/>
        </w:rPr>
        <w:lastRenderedPageBreak/>
        <w:t>мероприятий)</w:t>
      </w:r>
      <w:r w:rsidRPr="00AE3565">
        <w:rPr>
          <w:rFonts w:ascii="Times New Roman" w:eastAsia="Calibri" w:hAnsi="Times New Roman" w:cs="Times New Roman"/>
          <w:sz w:val="28"/>
          <w:szCs w:val="28"/>
        </w:rPr>
        <w:t xml:space="preserve">, в которых участвовали </w:t>
      </w:r>
      <w:proofErr w:type="gramStart"/>
      <w:r w:rsidRPr="00AE3565">
        <w:rPr>
          <w:rFonts w:ascii="Times New Roman" w:eastAsia="Calibri" w:hAnsi="Times New Roman" w:cs="Times New Roman"/>
          <w:sz w:val="28"/>
          <w:szCs w:val="28"/>
        </w:rPr>
        <w:t>обучающиеся</w:t>
      </w:r>
      <w:proofErr w:type="gramEnd"/>
      <w:r w:rsidRPr="00AE3565">
        <w:rPr>
          <w:rFonts w:ascii="Times New Roman" w:eastAsia="Calibri" w:hAnsi="Times New Roman" w:cs="Times New Roman"/>
          <w:sz w:val="28"/>
          <w:szCs w:val="28"/>
        </w:rPr>
        <w:t xml:space="preserve"> всех школ.  На</w:t>
      </w:r>
      <w:r w:rsidRPr="008E559A">
        <w:rPr>
          <w:rFonts w:ascii="Times New Roman" w:eastAsia="Calibri" w:hAnsi="Times New Roman" w:cs="Times New Roman"/>
          <w:sz w:val="28"/>
          <w:szCs w:val="28"/>
        </w:rPr>
        <w:t xml:space="preserve"> высоком уровне </w:t>
      </w:r>
      <w:proofErr w:type="gramStart"/>
      <w:r w:rsidRPr="008E559A">
        <w:rPr>
          <w:rFonts w:ascii="Times New Roman" w:eastAsia="Calibri" w:hAnsi="Times New Roman" w:cs="Times New Roman"/>
          <w:sz w:val="28"/>
          <w:szCs w:val="28"/>
        </w:rPr>
        <w:t>проведены</w:t>
      </w:r>
      <w:proofErr w:type="gramEnd"/>
      <w:r w:rsidRPr="008E559A">
        <w:rPr>
          <w:rFonts w:ascii="Times New Roman" w:eastAsia="Calibri" w:hAnsi="Times New Roman" w:cs="Times New Roman"/>
          <w:sz w:val="28"/>
          <w:szCs w:val="28"/>
        </w:rPr>
        <w:t>:</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w:t>
      </w:r>
      <w:r>
        <w:rPr>
          <w:rFonts w:ascii="Times New Roman" w:eastAsia="Calibri" w:hAnsi="Times New Roman" w:cs="Times New Roman"/>
          <w:sz w:val="28"/>
          <w:szCs w:val="28"/>
        </w:rPr>
        <w:t xml:space="preserve"> 25</w:t>
      </w:r>
      <w:r w:rsidRPr="008E559A">
        <w:rPr>
          <w:rFonts w:ascii="Times New Roman" w:eastAsia="Calibri" w:hAnsi="Times New Roman" w:cs="Times New Roman"/>
          <w:sz w:val="28"/>
          <w:szCs w:val="28"/>
        </w:rPr>
        <w:t xml:space="preserve"> межрайонная научно – практическая конференция «Шаг в будущее»</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спартакиада школьников</w:t>
      </w:r>
    </w:p>
    <w:p w:rsidR="00CB17EC" w:rsidRPr="008E559A" w:rsidRDefault="00CB17EC" w:rsidP="00CB17EC">
      <w:pPr>
        <w:spacing w:after="0" w:line="240" w:lineRule="auto"/>
        <w:ind w:firstLine="709"/>
        <w:jc w:val="both"/>
        <w:rPr>
          <w:rFonts w:ascii="Times New Roman" w:hAnsi="Times New Roman" w:cs="Times New Roman"/>
          <w:sz w:val="28"/>
          <w:szCs w:val="28"/>
        </w:rPr>
      </w:pPr>
      <w:r w:rsidRPr="008E559A">
        <w:rPr>
          <w:rFonts w:ascii="Times New Roman" w:eastAsia="Calibri" w:hAnsi="Times New Roman" w:cs="Times New Roman"/>
          <w:sz w:val="28"/>
          <w:szCs w:val="28"/>
        </w:rPr>
        <w:t>-муниципальный этап Всероссийского конкурса «Живая классика»</w:t>
      </w:r>
    </w:p>
    <w:p w:rsidR="00CB17EC"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hAnsi="Times New Roman" w:cs="Times New Roman"/>
          <w:sz w:val="28"/>
          <w:szCs w:val="28"/>
        </w:rPr>
        <w:t>О</w:t>
      </w:r>
      <w:r w:rsidRPr="008E559A">
        <w:rPr>
          <w:rFonts w:ascii="Times New Roman" w:eastAsia="Calibri" w:hAnsi="Times New Roman" w:cs="Times New Roman"/>
          <w:sz w:val="28"/>
          <w:szCs w:val="28"/>
        </w:rPr>
        <w:t xml:space="preserve">беспечено участие детей </w:t>
      </w:r>
      <w:r>
        <w:rPr>
          <w:rFonts w:ascii="Times New Roman" w:eastAsia="Calibri" w:hAnsi="Times New Roman" w:cs="Times New Roman"/>
          <w:sz w:val="28"/>
          <w:szCs w:val="28"/>
        </w:rPr>
        <w:t xml:space="preserve"> </w:t>
      </w:r>
      <w:r w:rsidRPr="00AE3565">
        <w:rPr>
          <w:rFonts w:ascii="Times New Roman" w:eastAsia="Calibri" w:hAnsi="Times New Roman" w:cs="Times New Roman"/>
          <w:sz w:val="28"/>
          <w:szCs w:val="28"/>
        </w:rPr>
        <w:t xml:space="preserve">в 61 областных (в 2020г – 24), 8 (в 2020 г – в 2-х) Всероссийских мероприятиях (за исключением спортивных) и в 1 международном мероприятии среди обучающихся школ. Приняли участие более 1300 (в 2020г – более 900) </w:t>
      </w:r>
      <w:proofErr w:type="gramStart"/>
      <w:r w:rsidRPr="00AE3565">
        <w:rPr>
          <w:rFonts w:ascii="Times New Roman" w:eastAsia="Calibri" w:hAnsi="Times New Roman" w:cs="Times New Roman"/>
          <w:sz w:val="28"/>
          <w:szCs w:val="28"/>
        </w:rPr>
        <w:t>обучающихся</w:t>
      </w:r>
      <w:proofErr w:type="gramEnd"/>
      <w:r w:rsidRPr="00AE3565">
        <w:rPr>
          <w:rFonts w:ascii="Times New Roman" w:eastAsia="Calibri" w:hAnsi="Times New Roman" w:cs="Times New Roman"/>
          <w:sz w:val="28"/>
          <w:szCs w:val="28"/>
        </w:rPr>
        <w:t xml:space="preserve">. </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Система работы с одарёнными детьми предполагает стимулирование успехов наших детей </w:t>
      </w:r>
      <w:proofErr w:type="gramStart"/>
      <w:r w:rsidRPr="008E559A">
        <w:rPr>
          <w:rFonts w:ascii="Times New Roman" w:eastAsia="Calibri" w:hAnsi="Times New Roman" w:cs="Times New Roman"/>
          <w:sz w:val="28"/>
          <w:szCs w:val="28"/>
        </w:rPr>
        <w:t>через</w:t>
      </w:r>
      <w:proofErr w:type="gramEnd"/>
      <w:r w:rsidRPr="008E559A">
        <w:rPr>
          <w:rFonts w:ascii="Times New Roman" w:eastAsia="Calibri" w:hAnsi="Times New Roman" w:cs="Times New Roman"/>
          <w:sz w:val="28"/>
          <w:szCs w:val="28"/>
        </w:rPr>
        <w:t>:</w:t>
      </w:r>
    </w:p>
    <w:p w:rsidR="00CB17EC" w:rsidRDefault="00CB17EC" w:rsidP="00CB17EC">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sz w:val="28"/>
          <w:szCs w:val="28"/>
        </w:rPr>
        <w:t xml:space="preserve">- назначение премий Губернатора Псковской области (назначены </w:t>
      </w:r>
      <w:r>
        <w:rPr>
          <w:rFonts w:ascii="Times New Roman" w:eastAsia="Calibri" w:hAnsi="Times New Roman" w:cs="Times New Roman"/>
          <w:sz w:val="28"/>
          <w:szCs w:val="28"/>
        </w:rPr>
        <w:t xml:space="preserve">4 </w:t>
      </w:r>
      <w:r w:rsidRPr="008E559A">
        <w:rPr>
          <w:rFonts w:ascii="Times New Roman" w:eastAsia="Calibri" w:hAnsi="Times New Roman" w:cs="Times New Roman"/>
          <w:sz w:val="28"/>
          <w:szCs w:val="28"/>
        </w:rPr>
        <w:t>обучающимся</w:t>
      </w:r>
      <w:r>
        <w:rPr>
          <w:rFonts w:ascii="Times New Roman" w:eastAsia="Calibri" w:hAnsi="Times New Roman" w:cs="Times New Roman"/>
          <w:sz w:val="28"/>
          <w:szCs w:val="28"/>
        </w:rPr>
        <w:t xml:space="preserve"> из</w:t>
      </w:r>
      <w:r w:rsidRPr="008E559A">
        <w:rPr>
          <w:rFonts w:ascii="Times New Roman" w:eastAsia="Calibri" w:hAnsi="Times New Roman" w:cs="Times New Roman"/>
          <w:sz w:val="28"/>
          <w:szCs w:val="28"/>
        </w:rPr>
        <w:t xml:space="preserve"> МОУ «Гимназия г. Невеля»</w:t>
      </w:r>
      <w:r>
        <w:rPr>
          <w:rFonts w:ascii="Times New Roman" w:eastAsia="Calibri" w:hAnsi="Times New Roman" w:cs="Times New Roman"/>
          <w:sz w:val="28"/>
          <w:szCs w:val="28"/>
        </w:rPr>
        <w:t xml:space="preserve">, МБОУ СОШ №5 </w:t>
      </w:r>
      <w:proofErr w:type="spellStart"/>
      <w:r>
        <w:rPr>
          <w:rFonts w:ascii="Times New Roman" w:eastAsia="Calibri" w:hAnsi="Times New Roman" w:cs="Times New Roman"/>
          <w:sz w:val="28"/>
          <w:szCs w:val="28"/>
        </w:rPr>
        <w:t>им.В.В.Смирнова</w:t>
      </w:r>
      <w:proofErr w:type="spellEnd"/>
      <w:r>
        <w:rPr>
          <w:rFonts w:ascii="Times New Roman" w:eastAsia="Calibri" w:hAnsi="Times New Roman" w:cs="Times New Roman"/>
          <w:sz w:val="28"/>
          <w:szCs w:val="28"/>
        </w:rPr>
        <w:t>, МОУ СОШ №2 им.Н.И. Ковалева</w:t>
      </w:r>
      <w:r w:rsidRPr="008E559A">
        <w:rPr>
          <w:rFonts w:ascii="Times New Roman" w:eastAsia="Calibri" w:hAnsi="Times New Roman" w:cs="Times New Roman"/>
          <w:sz w:val="28"/>
          <w:szCs w:val="28"/>
        </w:rPr>
        <w:t xml:space="preserve"> и МОУ СОШ №1 им. К.С. </w:t>
      </w:r>
      <w:proofErr w:type="spellStart"/>
      <w:r w:rsidRPr="008E559A">
        <w:rPr>
          <w:rFonts w:ascii="Times New Roman" w:eastAsia="Calibri" w:hAnsi="Times New Roman" w:cs="Times New Roman"/>
          <w:sz w:val="28"/>
          <w:szCs w:val="28"/>
        </w:rPr>
        <w:t>Заслонова</w:t>
      </w:r>
      <w:proofErr w:type="spellEnd"/>
      <w:r w:rsidRPr="008E559A">
        <w:rPr>
          <w:rFonts w:ascii="Times New Roman" w:eastAsia="Calibri" w:hAnsi="Times New Roman" w:cs="Times New Roman"/>
          <w:sz w:val="28"/>
          <w:szCs w:val="28"/>
        </w:rPr>
        <w:t>);</w:t>
      </w:r>
      <w:proofErr w:type="gramEnd"/>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E3565">
        <w:rPr>
          <w:rFonts w:ascii="Times New Roman" w:eastAsia="Calibri" w:hAnsi="Times New Roman" w:cs="Times New Roman"/>
          <w:sz w:val="28"/>
          <w:szCs w:val="28"/>
        </w:rPr>
        <w:t>1 обучающаяся ДШИ г</w:t>
      </w:r>
      <w:proofErr w:type="gramStart"/>
      <w:r w:rsidRPr="00AE3565">
        <w:rPr>
          <w:rFonts w:ascii="Times New Roman" w:eastAsia="Calibri" w:hAnsi="Times New Roman" w:cs="Times New Roman"/>
          <w:sz w:val="28"/>
          <w:szCs w:val="28"/>
        </w:rPr>
        <w:t>.Н</w:t>
      </w:r>
      <w:proofErr w:type="gramEnd"/>
      <w:r w:rsidRPr="00AE3565">
        <w:rPr>
          <w:rFonts w:ascii="Times New Roman" w:eastAsia="Calibri" w:hAnsi="Times New Roman" w:cs="Times New Roman"/>
          <w:sz w:val="28"/>
          <w:szCs w:val="28"/>
        </w:rPr>
        <w:t xml:space="preserve">евеля удостоена премии " Юные дарования </w:t>
      </w:r>
      <w:proofErr w:type="spellStart"/>
      <w:r w:rsidRPr="00AE3565">
        <w:rPr>
          <w:rFonts w:ascii="Times New Roman" w:eastAsia="Calibri" w:hAnsi="Times New Roman" w:cs="Times New Roman"/>
          <w:sz w:val="28"/>
          <w:szCs w:val="28"/>
        </w:rPr>
        <w:t>Псковщины</w:t>
      </w:r>
      <w:proofErr w:type="spellEnd"/>
      <w:r w:rsidRPr="00AE3565">
        <w:rPr>
          <w:rFonts w:ascii="Times New Roman" w:eastAsia="Calibri" w:hAnsi="Times New Roman" w:cs="Times New Roman"/>
          <w:sz w:val="28"/>
          <w:szCs w:val="28"/>
        </w:rPr>
        <w:t>";</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 xml:space="preserve">- установление именных стипендий Главы Невельского района (по итогам учебного года стипендиатами стали 25 обучающихся МБУ ДО ДЮСШ, МОУ ДОД ДШИ, МОУ «Гимназия </w:t>
      </w:r>
      <w:proofErr w:type="gramStart"/>
      <w:r w:rsidRPr="008E559A">
        <w:rPr>
          <w:rFonts w:ascii="Times New Roman" w:eastAsia="Calibri" w:hAnsi="Times New Roman" w:cs="Times New Roman"/>
          <w:sz w:val="28"/>
          <w:szCs w:val="28"/>
        </w:rPr>
        <w:t>г</w:t>
      </w:r>
      <w:proofErr w:type="gramEnd"/>
      <w:r w:rsidRPr="008E559A">
        <w:rPr>
          <w:rFonts w:ascii="Times New Roman" w:eastAsia="Calibri" w:hAnsi="Times New Roman" w:cs="Times New Roman"/>
          <w:sz w:val="28"/>
          <w:szCs w:val="28"/>
        </w:rPr>
        <w:t>. Невеля»,</w:t>
      </w:r>
      <w:r w:rsidRPr="008E559A">
        <w:t xml:space="preserve"> </w:t>
      </w:r>
      <w:r w:rsidRPr="008E559A">
        <w:rPr>
          <w:rFonts w:ascii="Times New Roman" w:eastAsia="Calibri" w:hAnsi="Times New Roman" w:cs="Times New Roman"/>
          <w:sz w:val="28"/>
          <w:szCs w:val="28"/>
        </w:rPr>
        <w:t>МБОУ СОШ №5 им. В.В. Смирнова</w:t>
      </w:r>
      <w:r>
        <w:rPr>
          <w:rFonts w:ascii="Times New Roman" w:eastAsia="Calibri" w:hAnsi="Times New Roman" w:cs="Times New Roman"/>
          <w:sz w:val="28"/>
          <w:szCs w:val="28"/>
        </w:rPr>
        <w:t xml:space="preserve">, </w:t>
      </w:r>
      <w:r w:rsidRPr="00AE3565">
        <w:rPr>
          <w:rFonts w:ascii="Times New Roman" w:eastAsia="Calibri" w:hAnsi="Times New Roman" w:cs="Times New Roman"/>
          <w:sz w:val="28"/>
          <w:szCs w:val="28"/>
        </w:rPr>
        <w:t xml:space="preserve">МОУ СОШ №1 им. К.С. </w:t>
      </w:r>
      <w:proofErr w:type="spellStart"/>
      <w:r w:rsidRPr="00AE3565">
        <w:rPr>
          <w:rFonts w:ascii="Times New Roman" w:eastAsia="Calibri" w:hAnsi="Times New Roman" w:cs="Times New Roman"/>
          <w:sz w:val="28"/>
          <w:szCs w:val="28"/>
        </w:rPr>
        <w:t>Заслонова</w:t>
      </w:r>
      <w:proofErr w:type="spellEnd"/>
      <w:r>
        <w:rPr>
          <w:rFonts w:ascii="Times New Roman" w:eastAsia="Calibri" w:hAnsi="Times New Roman" w:cs="Times New Roman"/>
          <w:sz w:val="28"/>
          <w:szCs w:val="28"/>
        </w:rPr>
        <w:t>, МБУ «Лидер»</w:t>
      </w:r>
      <w:r w:rsidRPr="008E559A">
        <w:rPr>
          <w:rFonts w:ascii="Times New Roman" w:eastAsia="Calibri" w:hAnsi="Times New Roman" w:cs="Times New Roman"/>
          <w:sz w:val="28"/>
          <w:szCs w:val="28"/>
        </w:rPr>
        <w:t>;</w:t>
      </w:r>
    </w:p>
    <w:p w:rsidR="00CB17EC" w:rsidRPr="008E559A" w:rsidRDefault="00CB17EC" w:rsidP="00CB17EC">
      <w:pPr>
        <w:spacing w:after="0" w:line="240" w:lineRule="auto"/>
        <w:ind w:firstLine="709"/>
        <w:jc w:val="both"/>
      </w:pPr>
      <w:r w:rsidRPr="008E559A">
        <w:rPr>
          <w:rFonts w:ascii="Times New Roman" w:eastAsia="Calibri" w:hAnsi="Times New Roman" w:cs="Times New Roman"/>
          <w:sz w:val="28"/>
          <w:szCs w:val="28"/>
        </w:rPr>
        <w:t xml:space="preserve">Важное место в деятельности образовательных учреждений занимает </w:t>
      </w:r>
      <w:proofErr w:type="spellStart"/>
      <w:r w:rsidRPr="008E559A">
        <w:rPr>
          <w:rFonts w:ascii="Times New Roman" w:eastAsia="Calibri" w:hAnsi="Times New Roman" w:cs="Times New Roman"/>
          <w:sz w:val="28"/>
          <w:szCs w:val="28"/>
        </w:rPr>
        <w:t>гражданско</w:t>
      </w:r>
      <w:proofErr w:type="spellEnd"/>
      <w:r w:rsidRPr="008E559A">
        <w:rPr>
          <w:rFonts w:ascii="Times New Roman" w:eastAsia="Calibri" w:hAnsi="Times New Roman" w:cs="Times New Roman"/>
          <w:sz w:val="28"/>
          <w:szCs w:val="28"/>
        </w:rPr>
        <w:t xml:space="preserve"> – патриотическое воспитание. Во всех образовательных учреждениях проводится работа по празднованию Дня Победы, Дня освобождения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 xml:space="preserve">евеля и района от </w:t>
      </w:r>
      <w:proofErr w:type="spellStart"/>
      <w:r w:rsidRPr="008E559A">
        <w:rPr>
          <w:rFonts w:ascii="Times New Roman" w:eastAsia="Calibri" w:hAnsi="Times New Roman" w:cs="Times New Roman"/>
          <w:sz w:val="28"/>
          <w:szCs w:val="28"/>
        </w:rPr>
        <w:t>немецко</w:t>
      </w:r>
      <w:proofErr w:type="spellEnd"/>
      <w:r w:rsidRPr="008E559A">
        <w:rPr>
          <w:rFonts w:ascii="Times New Roman" w:eastAsia="Calibri" w:hAnsi="Times New Roman" w:cs="Times New Roman"/>
          <w:sz w:val="28"/>
          <w:szCs w:val="28"/>
        </w:rPr>
        <w:t xml:space="preserve"> – фашистских захватчиков, мероприятия в рамках месячника </w:t>
      </w:r>
      <w:proofErr w:type="spellStart"/>
      <w:r w:rsidRPr="008E559A">
        <w:rPr>
          <w:rFonts w:ascii="Times New Roman" w:eastAsia="Calibri" w:hAnsi="Times New Roman" w:cs="Times New Roman"/>
          <w:sz w:val="28"/>
          <w:szCs w:val="28"/>
        </w:rPr>
        <w:t>военно</w:t>
      </w:r>
      <w:proofErr w:type="spellEnd"/>
      <w:r w:rsidRPr="008E559A">
        <w:rPr>
          <w:rFonts w:ascii="Times New Roman" w:eastAsia="Calibri" w:hAnsi="Times New Roman" w:cs="Times New Roman"/>
          <w:sz w:val="28"/>
          <w:szCs w:val="28"/>
        </w:rPr>
        <w:t xml:space="preserve"> – патриотического воспитания (февраль).  Оказывается шефская помощь ветеранам и престарелым, организовано поздравление ветеранов с Днём Победы, организовано шефство над воинскими захоронениями; учащиеся школ района — участники районных, областных, Международных Вахт Памяти. Ведётся поисковая и исследовательская работа. МБУ «Лидер» является куратором движения «</w:t>
      </w:r>
      <w:proofErr w:type="spellStart"/>
      <w:r w:rsidRPr="008E559A">
        <w:rPr>
          <w:rFonts w:ascii="Times New Roman" w:eastAsia="Calibri" w:hAnsi="Times New Roman" w:cs="Times New Roman"/>
          <w:sz w:val="28"/>
          <w:szCs w:val="28"/>
        </w:rPr>
        <w:t>Юнармия</w:t>
      </w:r>
      <w:proofErr w:type="spellEnd"/>
      <w:r w:rsidRPr="008E559A">
        <w:rPr>
          <w:rFonts w:ascii="Times New Roman" w:eastAsia="Calibri" w:hAnsi="Times New Roman" w:cs="Times New Roman"/>
          <w:sz w:val="28"/>
          <w:szCs w:val="28"/>
        </w:rPr>
        <w:t xml:space="preserve">», в </w:t>
      </w:r>
      <w:proofErr w:type="gramStart"/>
      <w:r w:rsidRPr="008E559A">
        <w:rPr>
          <w:rFonts w:ascii="Times New Roman" w:eastAsia="Calibri" w:hAnsi="Times New Roman" w:cs="Times New Roman"/>
          <w:sz w:val="28"/>
          <w:szCs w:val="28"/>
        </w:rPr>
        <w:t>которую</w:t>
      </w:r>
      <w:proofErr w:type="gramEnd"/>
      <w:r w:rsidRPr="008E559A">
        <w:rPr>
          <w:rFonts w:ascii="Times New Roman" w:eastAsia="Calibri" w:hAnsi="Times New Roman" w:cs="Times New Roman"/>
          <w:sz w:val="28"/>
          <w:szCs w:val="28"/>
        </w:rPr>
        <w:t xml:space="preserve"> в нашем районе </w:t>
      </w:r>
      <w:r w:rsidRPr="00AE3565">
        <w:rPr>
          <w:rFonts w:ascii="Times New Roman" w:eastAsia="Calibri" w:hAnsi="Times New Roman" w:cs="Times New Roman"/>
          <w:sz w:val="28"/>
          <w:szCs w:val="28"/>
        </w:rPr>
        <w:t>входит 6 отрядов/ 250 человек</w:t>
      </w:r>
      <w:r w:rsidRPr="008E559A">
        <w:rPr>
          <w:rFonts w:ascii="Times New Roman" w:eastAsia="Calibri" w:hAnsi="Times New Roman" w:cs="Times New Roman"/>
          <w:sz w:val="28"/>
          <w:szCs w:val="28"/>
        </w:rPr>
        <w:t xml:space="preserve">. Отряды юнармейцев созданы в МОУ СОШ №1 им.К.С. </w:t>
      </w:r>
      <w:proofErr w:type="spellStart"/>
      <w:r w:rsidRPr="008E559A">
        <w:rPr>
          <w:rFonts w:ascii="Times New Roman" w:eastAsia="Calibri" w:hAnsi="Times New Roman" w:cs="Times New Roman"/>
          <w:sz w:val="28"/>
          <w:szCs w:val="28"/>
        </w:rPr>
        <w:t>Заслонова</w:t>
      </w:r>
      <w:proofErr w:type="spellEnd"/>
      <w:r w:rsidRPr="008E559A">
        <w:rPr>
          <w:rFonts w:ascii="Times New Roman" w:eastAsia="Calibri" w:hAnsi="Times New Roman" w:cs="Times New Roman"/>
          <w:sz w:val="28"/>
          <w:szCs w:val="28"/>
        </w:rPr>
        <w:t xml:space="preserve">, МОУ СОШ №2 им.Н.И. Ковалева, МБОУ СОШ №5 </w:t>
      </w:r>
      <w:proofErr w:type="spellStart"/>
      <w:r w:rsidRPr="008E559A">
        <w:rPr>
          <w:rFonts w:ascii="Times New Roman" w:eastAsia="Calibri" w:hAnsi="Times New Roman" w:cs="Times New Roman"/>
          <w:sz w:val="28"/>
          <w:szCs w:val="28"/>
        </w:rPr>
        <w:t>им.В.В.Смирнова</w:t>
      </w:r>
      <w:proofErr w:type="spellEnd"/>
      <w:r w:rsidRPr="008E559A">
        <w:rPr>
          <w:rFonts w:ascii="Times New Roman" w:eastAsia="Calibri" w:hAnsi="Times New Roman" w:cs="Times New Roman"/>
          <w:sz w:val="28"/>
          <w:szCs w:val="28"/>
        </w:rPr>
        <w:t>, МОУ «Гимназия г</w:t>
      </w:r>
      <w:proofErr w:type="gramStart"/>
      <w:r w:rsidRPr="008E559A">
        <w:rPr>
          <w:rFonts w:ascii="Times New Roman" w:eastAsia="Calibri" w:hAnsi="Times New Roman" w:cs="Times New Roman"/>
          <w:sz w:val="28"/>
          <w:szCs w:val="28"/>
        </w:rPr>
        <w:t>.Н</w:t>
      </w:r>
      <w:proofErr w:type="gramEnd"/>
      <w:r w:rsidRPr="008E559A">
        <w:rPr>
          <w:rFonts w:ascii="Times New Roman" w:eastAsia="Calibri" w:hAnsi="Times New Roman" w:cs="Times New Roman"/>
          <w:sz w:val="28"/>
          <w:szCs w:val="28"/>
        </w:rPr>
        <w:t>евеля», МОУ «</w:t>
      </w:r>
      <w:proofErr w:type="spellStart"/>
      <w:r w:rsidRPr="008E559A">
        <w:rPr>
          <w:rFonts w:ascii="Times New Roman" w:eastAsia="Calibri" w:hAnsi="Times New Roman" w:cs="Times New Roman"/>
          <w:sz w:val="28"/>
          <w:szCs w:val="28"/>
        </w:rPr>
        <w:t>Опухликовская</w:t>
      </w:r>
      <w:proofErr w:type="spellEnd"/>
      <w:r w:rsidRPr="008E559A">
        <w:rPr>
          <w:rFonts w:ascii="Times New Roman" w:eastAsia="Calibri" w:hAnsi="Times New Roman" w:cs="Times New Roman"/>
          <w:sz w:val="28"/>
          <w:szCs w:val="28"/>
        </w:rPr>
        <w:t xml:space="preserve"> СОШ». В этом направлении проведены такие мероприятия как:</w:t>
      </w:r>
    </w:p>
    <w:p w:rsidR="00CB17EC" w:rsidRPr="008E559A" w:rsidRDefault="00CB17EC" w:rsidP="00CB17EC">
      <w:pPr>
        <w:pStyle w:val="30"/>
        <w:ind w:firstLine="568"/>
        <w:jc w:val="both"/>
      </w:pPr>
      <w:r w:rsidRPr="008E559A">
        <w:rPr>
          <w:rFonts w:ascii="Times New Roman" w:hAnsi="Times New Roman" w:cs="Times New Roman"/>
          <w:sz w:val="28"/>
          <w:szCs w:val="28"/>
        </w:rPr>
        <w:t>· 1 слет юнармейцев «</w:t>
      </w:r>
      <w:proofErr w:type="spellStart"/>
      <w:r w:rsidRPr="008E559A">
        <w:rPr>
          <w:rFonts w:ascii="Times New Roman" w:hAnsi="Times New Roman" w:cs="Times New Roman"/>
          <w:sz w:val="28"/>
          <w:szCs w:val="28"/>
        </w:rPr>
        <w:t>Юнармия</w:t>
      </w:r>
      <w:proofErr w:type="spellEnd"/>
      <w:r w:rsidRPr="008E559A">
        <w:rPr>
          <w:rFonts w:ascii="Times New Roman" w:hAnsi="Times New Roman" w:cs="Times New Roman"/>
          <w:sz w:val="28"/>
          <w:szCs w:val="28"/>
        </w:rPr>
        <w:t xml:space="preserve"> – Невель – 20</w:t>
      </w:r>
      <w:r>
        <w:rPr>
          <w:rFonts w:ascii="Times New Roman" w:hAnsi="Times New Roman" w:cs="Times New Roman"/>
          <w:sz w:val="28"/>
          <w:szCs w:val="28"/>
        </w:rPr>
        <w:t>21</w:t>
      </w:r>
      <w:r w:rsidRPr="008E559A">
        <w:rPr>
          <w:rFonts w:ascii="Times New Roman" w:hAnsi="Times New Roman" w:cs="Times New Roman"/>
          <w:sz w:val="28"/>
          <w:szCs w:val="28"/>
        </w:rPr>
        <w:t>»</w:t>
      </w:r>
    </w:p>
    <w:p w:rsidR="00CB17EC" w:rsidRPr="008E559A" w:rsidRDefault="00CB17EC" w:rsidP="00CB17EC">
      <w:pPr>
        <w:pStyle w:val="30"/>
        <w:ind w:firstLine="568"/>
        <w:jc w:val="both"/>
      </w:pPr>
      <w:r w:rsidRPr="008E559A">
        <w:rPr>
          <w:rFonts w:ascii="Times New Roman" w:hAnsi="Times New Roman" w:cs="Times New Roman"/>
          <w:sz w:val="28"/>
          <w:szCs w:val="28"/>
        </w:rPr>
        <w:t>· Муниципальный этап Всероссийской игры «Победа»</w:t>
      </w:r>
    </w:p>
    <w:p w:rsidR="00CB17EC" w:rsidRPr="008E559A" w:rsidRDefault="00CB17EC" w:rsidP="00CB17EC">
      <w:pPr>
        <w:pStyle w:val="30"/>
        <w:ind w:firstLine="568"/>
        <w:jc w:val="both"/>
      </w:pPr>
      <w:r w:rsidRPr="008E559A">
        <w:rPr>
          <w:rFonts w:ascii="Times New Roman" w:hAnsi="Times New Roman" w:cs="Times New Roman"/>
          <w:sz w:val="28"/>
          <w:szCs w:val="28"/>
        </w:rPr>
        <w:t>· Районная спартакиада допризывной молодежи</w:t>
      </w:r>
    </w:p>
    <w:p w:rsidR="00CB17EC" w:rsidRPr="008E559A" w:rsidRDefault="00CB17EC" w:rsidP="00CB17EC">
      <w:pPr>
        <w:pStyle w:val="30"/>
        <w:ind w:firstLine="568"/>
        <w:jc w:val="both"/>
      </w:pPr>
      <w:r w:rsidRPr="008E559A">
        <w:rPr>
          <w:rFonts w:ascii="Times New Roman" w:hAnsi="Times New Roman" w:cs="Times New Roman"/>
          <w:sz w:val="28"/>
          <w:szCs w:val="28"/>
        </w:rPr>
        <w:t>· волонтеры провели акции: «Ветеран живет рядом», «Свеча памяти», «Горсть памяти», «Голос памяти», «Красная ленточка», «Мы граждане России», «Дорога к обелиску»</w:t>
      </w:r>
    </w:p>
    <w:p w:rsidR="00CB17EC" w:rsidRPr="008E559A" w:rsidRDefault="00CB17EC" w:rsidP="00CB17EC">
      <w:pPr>
        <w:pStyle w:val="30"/>
        <w:ind w:firstLine="568"/>
        <w:jc w:val="both"/>
      </w:pPr>
      <w:r w:rsidRPr="008E559A">
        <w:rPr>
          <w:rFonts w:ascii="Times New Roman" w:hAnsi="Times New Roman" w:cs="Times New Roman"/>
          <w:sz w:val="28"/>
          <w:szCs w:val="28"/>
        </w:rPr>
        <w:t xml:space="preserve">· Велопробег «Дорогами памяти», конкурс буклетов «Голос памяти», Молодежный </w:t>
      </w:r>
      <w:proofErr w:type="spellStart"/>
      <w:r w:rsidRPr="008E559A">
        <w:rPr>
          <w:rFonts w:ascii="Times New Roman" w:hAnsi="Times New Roman" w:cs="Times New Roman"/>
          <w:sz w:val="28"/>
          <w:szCs w:val="28"/>
        </w:rPr>
        <w:t>флэшмоб</w:t>
      </w:r>
      <w:proofErr w:type="spellEnd"/>
      <w:r w:rsidRPr="008E559A">
        <w:rPr>
          <w:rFonts w:ascii="Times New Roman" w:hAnsi="Times New Roman" w:cs="Times New Roman"/>
          <w:sz w:val="28"/>
          <w:szCs w:val="28"/>
        </w:rPr>
        <w:t xml:space="preserve"> «Мой город защищали», исторический </w:t>
      </w:r>
      <w:proofErr w:type="spellStart"/>
      <w:r w:rsidRPr="008E559A">
        <w:rPr>
          <w:rFonts w:ascii="Times New Roman" w:hAnsi="Times New Roman" w:cs="Times New Roman"/>
          <w:sz w:val="28"/>
          <w:szCs w:val="28"/>
        </w:rPr>
        <w:t>квест</w:t>
      </w:r>
      <w:proofErr w:type="spellEnd"/>
      <w:r w:rsidRPr="008E559A">
        <w:rPr>
          <w:rFonts w:ascii="Times New Roman" w:hAnsi="Times New Roman" w:cs="Times New Roman"/>
          <w:sz w:val="28"/>
          <w:szCs w:val="28"/>
        </w:rPr>
        <w:t xml:space="preserve"> ко Дню неизвестного солдата</w:t>
      </w:r>
    </w:p>
    <w:p w:rsidR="00CB17EC" w:rsidRPr="008E559A" w:rsidRDefault="00CB17EC" w:rsidP="00CB17EC">
      <w:pPr>
        <w:pStyle w:val="30"/>
        <w:ind w:firstLine="568"/>
        <w:jc w:val="both"/>
      </w:pPr>
      <w:proofErr w:type="gramStart"/>
      <w:r w:rsidRPr="008E559A">
        <w:rPr>
          <w:rFonts w:ascii="Times New Roman" w:hAnsi="Times New Roman" w:cs="Times New Roman"/>
          <w:sz w:val="28"/>
          <w:szCs w:val="28"/>
        </w:rPr>
        <w:lastRenderedPageBreak/>
        <w:t>·Волонтеры и юнармейцы стали активными участниками в праздничных мероприятиях ко Дню Победы, Дню города (сопровождение «Бессмертного полка», митинг в деревне Дубище, Митинг, посвященный Дню Неизвестного солдата и др.</w:t>
      </w:r>
      <w:proofErr w:type="gramEnd"/>
    </w:p>
    <w:p w:rsidR="00CB17EC" w:rsidRPr="00FC6DC9" w:rsidRDefault="00CB17EC" w:rsidP="00CB17EC">
      <w:pPr>
        <w:spacing w:after="0" w:line="240" w:lineRule="auto"/>
        <w:ind w:firstLine="568"/>
        <w:jc w:val="both"/>
        <w:rPr>
          <w:rFonts w:ascii="Times New Roman" w:eastAsia="Times New Roman" w:hAnsi="Times New Roman" w:cs="Times New Roman"/>
          <w:sz w:val="28"/>
          <w:szCs w:val="28"/>
          <w:lang w:eastAsia="zh-CN"/>
        </w:rPr>
      </w:pPr>
      <w:r w:rsidRPr="00FC6DC9">
        <w:rPr>
          <w:rFonts w:ascii="Times New Roman" w:eastAsia="Times New Roman" w:hAnsi="Times New Roman" w:cs="Times New Roman"/>
          <w:sz w:val="28"/>
          <w:szCs w:val="28"/>
          <w:lang w:eastAsia="zh-CN"/>
        </w:rPr>
        <w:t>При МБУ «Лидер» создано местное отделение ВОД «Волонтеры Победы», штаб акции взаимопомощи #</w:t>
      </w:r>
      <w:proofErr w:type="spellStart"/>
      <w:r w:rsidRPr="00FC6DC9">
        <w:rPr>
          <w:rFonts w:ascii="Times New Roman" w:eastAsia="Times New Roman" w:hAnsi="Times New Roman" w:cs="Times New Roman"/>
          <w:sz w:val="28"/>
          <w:szCs w:val="28"/>
          <w:lang w:eastAsia="zh-CN"/>
        </w:rPr>
        <w:t>МыВместе</w:t>
      </w:r>
      <w:proofErr w:type="spellEnd"/>
      <w:r w:rsidRPr="00FC6DC9">
        <w:rPr>
          <w:rFonts w:ascii="Times New Roman" w:eastAsia="Times New Roman" w:hAnsi="Times New Roman" w:cs="Times New Roman"/>
          <w:sz w:val="28"/>
          <w:szCs w:val="28"/>
          <w:lang w:eastAsia="zh-CN"/>
        </w:rPr>
        <w:t xml:space="preserve"> и штаб «Перепись населения 2020». Учреждение зарегистрировано и ведет свою деятельность на сайте DOBRO.RU. Ежемесячно проводится обучение волонтеров «Школа </w:t>
      </w:r>
      <w:proofErr w:type="spellStart"/>
      <w:r w:rsidRPr="00FC6DC9">
        <w:rPr>
          <w:rFonts w:ascii="Times New Roman" w:eastAsia="Times New Roman" w:hAnsi="Times New Roman" w:cs="Times New Roman"/>
          <w:sz w:val="28"/>
          <w:szCs w:val="28"/>
          <w:lang w:eastAsia="zh-CN"/>
        </w:rPr>
        <w:t>волонтерства</w:t>
      </w:r>
      <w:proofErr w:type="spellEnd"/>
      <w:r w:rsidRPr="00FC6DC9">
        <w:rPr>
          <w:rFonts w:ascii="Times New Roman" w:eastAsia="Times New Roman" w:hAnsi="Times New Roman" w:cs="Times New Roman"/>
          <w:sz w:val="28"/>
          <w:szCs w:val="28"/>
          <w:lang w:eastAsia="zh-CN"/>
        </w:rPr>
        <w:t xml:space="preserve">». Волонтеры провели в 2021г 53 акции и мероприятия различных уровней, приняли участие в региональных мероприятиях и форумах, оказали сопровождение федеральным проектам «Поезд Победы», «Формирование комфортной городской среды». Во всероссийском конкурсе «Россия 2023» приняла участие обучающаяся МОУ СОШ №1 им.К.С. </w:t>
      </w:r>
      <w:proofErr w:type="spellStart"/>
      <w:r w:rsidRPr="00FC6DC9">
        <w:rPr>
          <w:rFonts w:ascii="Times New Roman" w:eastAsia="Times New Roman" w:hAnsi="Times New Roman" w:cs="Times New Roman"/>
          <w:sz w:val="28"/>
          <w:szCs w:val="28"/>
          <w:lang w:eastAsia="zh-CN"/>
        </w:rPr>
        <w:t>Заслонова</w:t>
      </w:r>
      <w:proofErr w:type="spellEnd"/>
      <w:r w:rsidRPr="00FC6DC9">
        <w:rPr>
          <w:rFonts w:ascii="Times New Roman" w:eastAsia="Times New Roman" w:hAnsi="Times New Roman" w:cs="Times New Roman"/>
          <w:sz w:val="28"/>
          <w:szCs w:val="28"/>
          <w:lang w:eastAsia="zh-CN"/>
        </w:rPr>
        <w:t xml:space="preserve"> и стала его финалистом. Активное участие молодежь района приняла в реализации проекта «Твой регион – твои возможности!», в рамках которого проходили такие тренинги, как «Проектный робот» и игра по развитию навыков социального проектирования «Содействие!». В результате добровольцы района участвовали во Всероссийском </w:t>
      </w:r>
      <w:proofErr w:type="spellStart"/>
      <w:r w:rsidRPr="00FC6DC9">
        <w:rPr>
          <w:rFonts w:ascii="Times New Roman" w:eastAsia="Times New Roman" w:hAnsi="Times New Roman" w:cs="Times New Roman"/>
          <w:sz w:val="28"/>
          <w:szCs w:val="28"/>
          <w:lang w:eastAsia="zh-CN"/>
        </w:rPr>
        <w:t>грантовом</w:t>
      </w:r>
      <w:proofErr w:type="spellEnd"/>
      <w:r w:rsidRPr="00FC6DC9">
        <w:rPr>
          <w:rFonts w:ascii="Times New Roman" w:eastAsia="Times New Roman" w:hAnsi="Times New Roman" w:cs="Times New Roman"/>
          <w:sz w:val="28"/>
          <w:szCs w:val="28"/>
          <w:lang w:eastAsia="zh-CN"/>
        </w:rPr>
        <w:t xml:space="preserve"> конкурсе проектов физических лиц на портале АИС «</w:t>
      </w:r>
      <w:proofErr w:type="spellStart"/>
      <w:r w:rsidRPr="00FC6DC9">
        <w:rPr>
          <w:rFonts w:ascii="Times New Roman" w:eastAsia="Times New Roman" w:hAnsi="Times New Roman" w:cs="Times New Roman"/>
          <w:sz w:val="28"/>
          <w:szCs w:val="28"/>
          <w:lang w:eastAsia="zh-CN"/>
        </w:rPr>
        <w:t>Росмолодежь</w:t>
      </w:r>
      <w:proofErr w:type="spellEnd"/>
      <w:r w:rsidRPr="00FC6DC9">
        <w:rPr>
          <w:rFonts w:ascii="Times New Roman" w:eastAsia="Times New Roman" w:hAnsi="Times New Roman" w:cs="Times New Roman"/>
          <w:sz w:val="28"/>
          <w:szCs w:val="28"/>
          <w:lang w:eastAsia="zh-CN"/>
        </w:rPr>
        <w:t xml:space="preserve">», </w:t>
      </w:r>
      <w:proofErr w:type="spellStart"/>
      <w:r w:rsidRPr="00FC6DC9">
        <w:rPr>
          <w:rFonts w:ascii="Times New Roman" w:eastAsia="Times New Roman" w:hAnsi="Times New Roman" w:cs="Times New Roman"/>
          <w:sz w:val="28"/>
          <w:szCs w:val="28"/>
          <w:lang w:eastAsia="zh-CN"/>
        </w:rPr>
        <w:t>грантовом</w:t>
      </w:r>
      <w:proofErr w:type="spellEnd"/>
      <w:r w:rsidRPr="00FC6DC9">
        <w:rPr>
          <w:rFonts w:ascii="Times New Roman" w:eastAsia="Times New Roman" w:hAnsi="Times New Roman" w:cs="Times New Roman"/>
          <w:sz w:val="28"/>
          <w:szCs w:val="28"/>
          <w:lang w:eastAsia="zh-CN"/>
        </w:rPr>
        <w:t xml:space="preserve"> конкурсе «Территория смыслов» и «Президентских грантов», где НКО «Патриот 60» стали победителями. Шесть команд школьных волонтеров и МБУ «Лидер» приняли участие во Всероссийском  конкурсе «Доброволец-</w:t>
      </w:r>
      <w:proofErr w:type="gramStart"/>
      <w:r w:rsidRPr="00FC6DC9">
        <w:rPr>
          <w:rFonts w:ascii="Times New Roman" w:eastAsia="Times New Roman" w:hAnsi="Times New Roman" w:cs="Times New Roman"/>
          <w:sz w:val="28"/>
          <w:szCs w:val="28"/>
          <w:lang w:val="en-US" w:eastAsia="zh-CN"/>
        </w:rPr>
        <w:t>PRO</w:t>
      </w:r>
      <w:proofErr w:type="gramEnd"/>
      <w:r w:rsidRPr="00FC6DC9">
        <w:rPr>
          <w:rFonts w:ascii="Times New Roman" w:eastAsia="Times New Roman" w:hAnsi="Times New Roman" w:cs="Times New Roman"/>
          <w:sz w:val="28"/>
          <w:szCs w:val="28"/>
          <w:lang w:eastAsia="zh-CN"/>
        </w:rPr>
        <w:t>», одна из них стала победителем регионального этапа и вышла в финал.</w:t>
      </w:r>
    </w:p>
    <w:p w:rsidR="00CB17EC" w:rsidRDefault="00CB17EC" w:rsidP="008E559A">
      <w:pPr>
        <w:spacing w:after="0" w:line="240" w:lineRule="auto"/>
        <w:ind w:firstLine="709"/>
        <w:jc w:val="both"/>
        <w:rPr>
          <w:rFonts w:ascii="Times New Roman" w:hAnsi="Times New Roman" w:cs="Times New Roman"/>
          <w:b/>
          <w:sz w:val="28"/>
          <w:szCs w:val="28"/>
        </w:rPr>
      </w:pPr>
    </w:p>
    <w:p w:rsidR="00817B41" w:rsidRPr="00EB27DE" w:rsidRDefault="00531915" w:rsidP="008E559A">
      <w:pPr>
        <w:spacing w:after="0" w:line="240" w:lineRule="auto"/>
        <w:ind w:firstLine="709"/>
        <w:jc w:val="both"/>
        <w:rPr>
          <w:rFonts w:ascii="Times New Roman" w:hAnsi="Times New Roman" w:cs="Times New Roman"/>
          <w:b/>
          <w:sz w:val="28"/>
          <w:szCs w:val="28"/>
        </w:rPr>
      </w:pPr>
      <w:r w:rsidRPr="00EB27DE">
        <w:rPr>
          <w:rFonts w:ascii="Times New Roman" w:hAnsi="Times New Roman" w:cs="Times New Roman"/>
          <w:b/>
          <w:sz w:val="28"/>
          <w:szCs w:val="28"/>
        </w:rPr>
        <w:t>Культура</w:t>
      </w:r>
    </w:p>
    <w:p w:rsidR="00BB59C1" w:rsidRPr="00EB27DE" w:rsidRDefault="00BB59C1" w:rsidP="00BB59C1">
      <w:pPr>
        <w:pStyle w:val="a3"/>
        <w:spacing w:after="0" w:line="240" w:lineRule="auto"/>
        <w:ind w:left="0" w:firstLine="709"/>
        <w:jc w:val="both"/>
        <w:rPr>
          <w:rFonts w:ascii="Times New Roman" w:hAnsi="Times New Roman" w:cs="Times New Roman"/>
          <w:sz w:val="28"/>
          <w:szCs w:val="28"/>
        </w:rPr>
      </w:pPr>
      <w:r w:rsidRPr="00EB27DE">
        <w:rPr>
          <w:rFonts w:ascii="Times New Roman" w:hAnsi="Times New Roman" w:cs="Times New Roman"/>
          <w:sz w:val="28"/>
          <w:szCs w:val="28"/>
        </w:rPr>
        <w:t>Оказанием  услуг в сфере культуры на территории Невельского района занимаются два учреждения: МБУК «Культура и досуг» и МБУ «Музей истории Невеля».</w:t>
      </w:r>
    </w:p>
    <w:p w:rsidR="00BB59C1" w:rsidRPr="00114CB2" w:rsidRDefault="00BB59C1" w:rsidP="00114CB2">
      <w:pPr>
        <w:pStyle w:val="a3"/>
        <w:numPr>
          <w:ilvl w:val="0"/>
          <w:numId w:val="26"/>
        </w:numPr>
        <w:spacing w:after="0" w:line="240" w:lineRule="auto"/>
        <w:ind w:left="0" w:firstLine="709"/>
        <w:jc w:val="both"/>
        <w:rPr>
          <w:rFonts w:ascii="Times New Roman" w:hAnsi="Times New Roman" w:cs="Times New Roman"/>
          <w:sz w:val="28"/>
          <w:szCs w:val="28"/>
        </w:rPr>
      </w:pPr>
      <w:r w:rsidRPr="00114CB2">
        <w:rPr>
          <w:rFonts w:ascii="Times New Roman" w:hAnsi="Times New Roman" w:cs="Times New Roman"/>
          <w:i/>
          <w:sz w:val="28"/>
          <w:szCs w:val="28"/>
          <w:u w:val="single"/>
        </w:rPr>
        <w:t>Уровень фактической обеспеченности учреждениями культуры (клубами и библиотеками)  от нормативной численности   составляет 100%.</w:t>
      </w:r>
      <w:r w:rsidRPr="00114CB2">
        <w:rPr>
          <w:rFonts w:ascii="Times New Roman" w:hAnsi="Times New Roman" w:cs="Times New Roman"/>
          <w:sz w:val="28"/>
          <w:szCs w:val="28"/>
        </w:rPr>
        <w:t xml:space="preserve"> </w:t>
      </w:r>
    </w:p>
    <w:p w:rsidR="00EB27DE" w:rsidRPr="003D4A45" w:rsidRDefault="00EB27DE" w:rsidP="003D4A45">
      <w:pPr>
        <w:pStyle w:val="a3"/>
        <w:numPr>
          <w:ilvl w:val="0"/>
          <w:numId w:val="22"/>
        </w:numPr>
        <w:spacing w:after="0" w:line="240" w:lineRule="auto"/>
        <w:jc w:val="both"/>
        <w:rPr>
          <w:rFonts w:ascii="Times New Roman" w:hAnsi="Times New Roman" w:cs="Times New Roman"/>
          <w:b/>
          <w:bCs/>
          <w:sz w:val="28"/>
          <w:szCs w:val="28"/>
        </w:rPr>
      </w:pPr>
      <w:r w:rsidRPr="003D4A45">
        <w:rPr>
          <w:rFonts w:ascii="Times New Roman" w:hAnsi="Times New Roman" w:cs="Times New Roman"/>
          <w:b/>
          <w:bCs/>
          <w:sz w:val="28"/>
          <w:szCs w:val="28"/>
        </w:rPr>
        <w:t>МБУ «Музей истории Невеля»</w:t>
      </w:r>
    </w:p>
    <w:p w:rsidR="003D4A45" w:rsidRPr="00AD4DC8" w:rsidRDefault="003D4A45" w:rsidP="003D4A45">
      <w:pPr>
        <w:shd w:val="clear" w:color="auto" w:fill="FFFFFF"/>
        <w:tabs>
          <w:tab w:val="left" w:pos="284"/>
        </w:tabs>
        <w:spacing w:after="0" w:line="240" w:lineRule="auto"/>
        <w:ind w:right="20" w:firstLine="284"/>
        <w:jc w:val="both"/>
        <w:rPr>
          <w:rFonts w:ascii="Times New Roman" w:hAnsi="Times New Roman"/>
          <w:color w:val="000000"/>
          <w:sz w:val="28"/>
          <w:szCs w:val="28"/>
        </w:rPr>
      </w:pPr>
      <w:r>
        <w:rPr>
          <w:rFonts w:ascii="Times New Roman" w:hAnsi="Times New Roman"/>
          <w:color w:val="000000"/>
          <w:sz w:val="28"/>
          <w:szCs w:val="28"/>
        </w:rPr>
        <w:t>По состоянию на 1 января 2022 года</w:t>
      </w:r>
      <w:r w:rsidRPr="00AD4DC8">
        <w:rPr>
          <w:rFonts w:ascii="Times New Roman" w:hAnsi="Times New Roman"/>
          <w:color w:val="000000"/>
          <w:sz w:val="28"/>
          <w:szCs w:val="28"/>
        </w:rPr>
        <w:t xml:space="preserve"> </w:t>
      </w:r>
      <w:r w:rsidRPr="00074B13">
        <w:rPr>
          <w:rFonts w:ascii="Times New Roman" w:hAnsi="Times New Roman"/>
          <w:color w:val="000000"/>
          <w:sz w:val="28"/>
          <w:szCs w:val="28"/>
        </w:rPr>
        <w:t>Число предметов основного и научно-вспомогательного фондов в 2021 году составило 6925 единиц хранения</w:t>
      </w:r>
      <w:r>
        <w:rPr>
          <w:rFonts w:ascii="Times New Roman" w:hAnsi="Times New Roman"/>
          <w:color w:val="000000"/>
          <w:sz w:val="28"/>
          <w:szCs w:val="28"/>
        </w:rPr>
        <w:t xml:space="preserve">, что превысило показатели за предыдущий год на 16 единиц хранения. </w:t>
      </w:r>
      <w:r w:rsidRPr="00AD4DC8">
        <w:rPr>
          <w:rFonts w:ascii="Times New Roman" w:hAnsi="Times New Roman"/>
          <w:color w:val="000000"/>
          <w:sz w:val="28"/>
          <w:szCs w:val="28"/>
        </w:rPr>
        <w:t xml:space="preserve">Суммарно (включая временный фонд) в фондах музея хранится </w:t>
      </w:r>
      <w:r>
        <w:rPr>
          <w:rFonts w:ascii="Times New Roman" w:hAnsi="Times New Roman"/>
          <w:color w:val="000000"/>
          <w:sz w:val="28"/>
          <w:szCs w:val="28"/>
        </w:rPr>
        <w:t xml:space="preserve">7420 единиц хранения </w:t>
      </w:r>
      <w:r w:rsidRPr="00AD4DC8">
        <w:rPr>
          <w:rFonts w:ascii="Times New Roman" w:hAnsi="Times New Roman"/>
          <w:color w:val="000000"/>
          <w:sz w:val="28"/>
          <w:szCs w:val="28"/>
        </w:rPr>
        <w:t>музейных предмет</w:t>
      </w:r>
      <w:r>
        <w:rPr>
          <w:rFonts w:ascii="Times New Roman" w:hAnsi="Times New Roman"/>
          <w:color w:val="000000"/>
          <w:sz w:val="28"/>
          <w:szCs w:val="28"/>
        </w:rPr>
        <w:t>ов</w:t>
      </w:r>
      <w:r w:rsidRPr="00AD4DC8">
        <w:rPr>
          <w:rFonts w:ascii="Times New Roman" w:hAnsi="Times New Roman"/>
          <w:color w:val="000000"/>
          <w:sz w:val="28"/>
          <w:szCs w:val="28"/>
        </w:rPr>
        <w:t xml:space="preserve">. </w:t>
      </w:r>
    </w:p>
    <w:p w:rsidR="003D4A45" w:rsidRPr="00074B13"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AD4DC8">
        <w:rPr>
          <w:rFonts w:ascii="Times New Roman" w:hAnsi="Times New Roman"/>
          <w:color w:val="000000"/>
          <w:sz w:val="28"/>
          <w:szCs w:val="28"/>
        </w:rPr>
        <w:t xml:space="preserve">В музее работают семь постоянных экспозиций: «Культура Невельского края до начала ХХ </w:t>
      </w:r>
      <w:proofErr w:type="spellStart"/>
      <w:proofErr w:type="gramStart"/>
      <w:r w:rsidRPr="00AD4DC8">
        <w:rPr>
          <w:rFonts w:ascii="Times New Roman" w:hAnsi="Times New Roman"/>
          <w:color w:val="000000"/>
          <w:sz w:val="28"/>
          <w:szCs w:val="28"/>
        </w:rPr>
        <w:t>вв</w:t>
      </w:r>
      <w:proofErr w:type="spellEnd"/>
      <w:proofErr w:type="gramEnd"/>
      <w:r w:rsidRPr="00AD4DC8">
        <w:rPr>
          <w:rFonts w:ascii="Times New Roman" w:hAnsi="Times New Roman"/>
          <w:color w:val="000000"/>
          <w:sz w:val="28"/>
          <w:szCs w:val="28"/>
        </w:rPr>
        <w:t xml:space="preserve">», «История дворянских усадеб Невельского района», «Крестьянская изба. «Окно войны (партизаны)», «Этнография Невельского уезда и города Невель», «Невель в советский период», «Техника времен </w:t>
      </w:r>
      <w:r w:rsidRPr="00074B13">
        <w:rPr>
          <w:rFonts w:ascii="Times New Roman" w:hAnsi="Times New Roman"/>
          <w:color w:val="000000"/>
          <w:sz w:val="28"/>
          <w:szCs w:val="28"/>
        </w:rPr>
        <w:t>ВОВ», «История Невеля и Невельского района времен ВОВ»</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Совместно с МБУК «Культура и досуг» прове</w:t>
      </w:r>
      <w:r>
        <w:rPr>
          <w:rFonts w:ascii="Times New Roman" w:hAnsi="Times New Roman"/>
          <w:color w:val="000000"/>
          <w:sz w:val="28"/>
          <w:szCs w:val="28"/>
        </w:rPr>
        <w:t>дено</w:t>
      </w:r>
      <w:r w:rsidRPr="002C6EE1">
        <w:rPr>
          <w:rFonts w:ascii="Times New Roman" w:hAnsi="Times New Roman"/>
          <w:color w:val="000000"/>
          <w:sz w:val="28"/>
          <w:szCs w:val="28"/>
        </w:rPr>
        <w:t xml:space="preserve"> 6 мероприятий. </w:t>
      </w:r>
      <w:r>
        <w:rPr>
          <w:rFonts w:ascii="Times New Roman" w:hAnsi="Times New Roman"/>
          <w:color w:val="000000"/>
          <w:sz w:val="28"/>
          <w:szCs w:val="28"/>
        </w:rPr>
        <w:t xml:space="preserve">Реализован </w:t>
      </w:r>
      <w:r w:rsidRPr="002C6EE1">
        <w:rPr>
          <w:rFonts w:ascii="Times New Roman" w:hAnsi="Times New Roman"/>
          <w:color w:val="000000"/>
          <w:sz w:val="28"/>
          <w:szCs w:val="28"/>
        </w:rPr>
        <w:t xml:space="preserve"> ряд мероприяти</w:t>
      </w:r>
      <w:r>
        <w:rPr>
          <w:rFonts w:ascii="Times New Roman" w:hAnsi="Times New Roman"/>
          <w:color w:val="000000"/>
          <w:sz w:val="28"/>
          <w:szCs w:val="28"/>
        </w:rPr>
        <w:t>й</w:t>
      </w:r>
      <w:r w:rsidRPr="002C6EE1">
        <w:rPr>
          <w:rFonts w:ascii="Times New Roman" w:hAnsi="Times New Roman"/>
          <w:color w:val="000000"/>
          <w:sz w:val="28"/>
          <w:szCs w:val="28"/>
        </w:rPr>
        <w:t xml:space="preserve"> совместно с МБУ «Лидер» и </w:t>
      </w:r>
      <w:proofErr w:type="spellStart"/>
      <w:r w:rsidRPr="002C6EE1">
        <w:rPr>
          <w:rFonts w:ascii="Times New Roman" w:hAnsi="Times New Roman"/>
          <w:color w:val="000000"/>
          <w:sz w:val="28"/>
          <w:szCs w:val="28"/>
        </w:rPr>
        <w:t>Невельским</w:t>
      </w:r>
      <w:proofErr w:type="spellEnd"/>
      <w:r w:rsidRPr="002C6EE1">
        <w:rPr>
          <w:rFonts w:ascii="Times New Roman" w:hAnsi="Times New Roman"/>
          <w:color w:val="000000"/>
          <w:sz w:val="28"/>
          <w:szCs w:val="28"/>
        </w:rPr>
        <w:t xml:space="preserve"> отделением партии «Единая Россия». Приняли участие в мероприятии «Музейные </w:t>
      </w:r>
      <w:r>
        <w:rPr>
          <w:rFonts w:ascii="Times New Roman" w:hAnsi="Times New Roman"/>
          <w:color w:val="000000"/>
          <w:sz w:val="28"/>
          <w:szCs w:val="28"/>
        </w:rPr>
        <w:t xml:space="preserve">встречи на </w:t>
      </w:r>
      <w:proofErr w:type="spellStart"/>
      <w:r>
        <w:rPr>
          <w:rFonts w:ascii="Times New Roman" w:hAnsi="Times New Roman"/>
          <w:color w:val="000000"/>
          <w:sz w:val="28"/>
          <w:szCs w:val="28"/>
        </w:rPr>
        <w:t>Ловати</w:t>
      </w:r>
      <w:proofErr w:type="spellEnd"/>
      <w:r>
        <w:rPr>
          <w:rFonts w:ascii="Times New Roman" w:hAnsi="Times New Roman"/>
          <w:color w:val="000000"/>
          <w:sz w:val="28"/>
          <w:szCs w:val="28"/>
        </w:rPr>
        <w:t xml:space="preserve">» в </w:t>
      </w:r>
      <w:proofErr w:type="gramStart"/>
      <w:r>
        <w:rPr>
          <w:rFonts w:ascii="Times New Roman" w:hAnsi="Times New Roman"/>
          <w:color w:val="000000"/>
          <w:sz w:val="28"/>
          <w:szCs w:val="28"/>
        </w:rPr>
        <w:t>г</w:t>
      </w:r>
      <w:proofErr w:type="gramEnd"/>
      <w:r>
        <w:rPr>
          <w:rFonts w:ascii="Times New Roman" w:hAnsi="Times New Roman"/>
          <w:color w:val="000000"/>
          <w:sz w:val="28"/>
          <w:szCs w:val="28"/>
        </w:rPr>
        <w:t xml:space="preserve">. Великие </w:t>
      </w:r>
      <w:r w:rsidRPr="002C6EE1">
        <w:rPr>
          <w:rFonts w:ascii="Times New Roman" w:hAnsi="Times New Roman"/>
          <w:color w:val="000000"/>
          <w:sz w:val="28"/>
          <w:szCs w:val="28"/>
        </w:rPr>
        <w:t xml:space="preserve">Луки. </w:t>
      </w:r>
      <w:proofErr w:type="gramStart"/>
      <w:r w:rsidRPr="002C6EE1">
        <w:rPr>
          <w:rFonts w:ascii="Times New Roman" w:hAnsi="Times New Roman"/>
          <w:color w:val="000000"/>
          <w:sz w:val="28"/>
          <w:szCs w:val="28"/>
        </w:rPr>
        <w:t>Совм</w:t>
      </w:r>
      <w:r>
        <w:rPr>
          <w:rFonts w:ascii="Times New Roman" w:hAnsi="Times New Roman"/>
          <w:color w:val="000000"/>
          <w:sz w:val="28"/>
          <w:szCs w:val="28"/>
        </w:rPr>
        <w:t xml:space="preserve">естно с ПО </w:t>
      </w:r>
      <w:r>
        <w:rPr>
          <w:rFonts w:ascii="Times New Roman" w:hAnsi="Times New Roman"/>
          <w:color w:val="000000"/>
          <w:sz w:val="28"/>
          <w:szCs w:val="28"/>
        </w:rPr>
        <w:lastRenderedPageBreak/>
        <w:t>«Патриот 60» получена финансовая поддержка</w:t>
      </w:r>
      <w:r w:rsidRPr="002C6EE1">
        <w:rPr>
          <w:rFonts w:ascii="Times New Roman" w:hAnsi="Times New Roman"/>
          <w:color w:val="000000"/>
          <w:sz w:val="28"/>
          <w:szCs w:val="28"/>
        </w:rPr>
        <w:t xml:space="preserve"> из фонда Президентских грантов на проведение цикла патриотических мероприятий для молодежи «Отечества достойные сыны». </w:t>
      </w:r>
      <w:proofErr w:type="gramEnd"/>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 xml:space="preserve">Провели работу по разработке проекта, подготовке и установке памятного знака, посвященного партизанскому движению </w:t>
      </w:r>
      <w:proofErr w:type="gramStart"/>
      <w:r w:rsidRPr="002C6EE1">
        <w:rPr>
          <w:rFonts w:ascii="Times New Roman" w:hAnsi="Times New Roman"/>
          <w:color w:val="000000"/>
          <w:sz w:val="28"/>
          <w:szCs w:val="28"/>
        </w:rPr>
        <w:t>в</w:t>
      </w:r>
      <w:proofErr w:type="gramEnd"/>
      <w:r w:rsidRPr="002C6EE1">
        <w:rPr>
          <w:rFonts w:ascii="Times New Roman" w:hAnsi="Times New Roman"/>
          <w:color w:val="000000"/>
          <w:sz w:val="28"/>
          <w:szCs w:val="28"/>
        </w:rPr>
        <w:t xml:space="preserve"> </w:t>
      </w:r>
      <w:proofErr w:type="gramStart"/>
      <w:r w:rsidRPr="002C6EE1">
        <w:rPr>
          <w:rFonts w:ascii="Times New Roman" w:hAnsi="Times New Roman"/>
          <w:color w:val="000000"/>
          <w:sz w:val="28"/>
          <w:szCs w:val="28"/>
        </w:rPr>
        <w:t>Невельском</w:t>
      </w:r>
      <w:proofErr w:type="gramEnd"/>
      <w:r w:rsidRPr="002C6EE1">
        <w:rPr>
          <w:rFonts w:ascii="Times New Roman" w:hAnsi="Times New Roman"/>
          <w:color w:val="000000"/>
          <w:sz w:val="28"/>
          <w:szCs w:val="28"/>
        </w:rPr>
        <w:t xml:space="preserve"> районе в годы Великой Отечественной войны. </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Разработали и представили проект «Музей в чемодане» (Выездные выставки в отдаленные клубы района и</w:t>
      </w:r>
      <w:r>
        <w:rPr>
          <w:rFonts w:ascii="Times New Roman" w:hAnsi="Times New Roman"/>
          <w:color w:val="000000"/>
          <w:sz w:val="28"/>
          <w:szCs w:val="28"/>
        </w:rPr>
        <w:t xml:space="preserve"> </w:t>
      </w:r>
      <w:r w:rsidRPr="002C6EE1">
        <w:rPr>
          <w:rFonts w:ascii="Times New Roman" w:hAnsi="Times New Roman"/>
          <w:color w:val="000000"/>
          <w:sz w:val="28"/>
          <w:szCs w:val="28"/>
        </w:rPr>
        <w:t>к людям с ограниченными возможностями).</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Провели круглый стол «Мы больше чем просто соседи» с участие</w:t>
      </w:r>
      <w:r>
        <w:rPr>
          <w:rFonts w:ascii="Times New Roman" w:hAnsi="Times New Roman"/>
          <w:color w:val="000000"/>
          <w:sz w:val="28"/>
          <w:szCs w:val="28"/>
        </w:rPr>
        <w:t>м</w:t>
      </w:r>
      <w:r w:rsidRPr="002C6EE1">
        <w:rPr>
          <w:rFonts w:ascii="Times New Roman" w:hAnsi="Times New Roman"/>
          <w:color w:val="000000"/>
          <w:sz w:val="28"/>
          <w:szCs w:val="28"/>
        </w:rPr>
        <w:t xml:space="preserve"> представителей музеев соседних районов. По итогу круглого стола был </w:t>
      </w:r>
      <w:r>
        <w:rPr>
          <w:rFonts w:ascii="Times New Roman" w:hAnsi="Times New Roman"/>
          <w:color w:val="000000"/>
          <w:sz w:val="28"/>
          <w:szCs w:val="28"/>
        </w:rPr>
        <w:t>разработан</w:t>
      </w:r>
      <w:r w:rsidRPr="002C6EE1">
        <w:rPr>
          <w:rFonts w:ascii="Times New Roman" w:hAnsi="Times New Roman"/>
          <w:color w:val="000000"/>
          <w:sz w:val="28"/>
          <w:szCs w:val="28"/>
        </w:rPr>
        <w:t xml:space="preserve"> проект по взаимообмену временными выставками в 2022 году. </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 xml:space="preserve">Приняли участие в 16 всероссийских и областных волонтерских акциях, с привлечением волонтеров культуры. </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 xml:space="preserve">Провели интерактивные мероприятия и </w:t>
      </w:r>
      <w:proofErr w:type="spellStart"/>
      <w:r w:rsidRPr="002C6EE1">
        <w:rPr>
          <w:rFonts w:ascii="Times New Roman" w:hAnsi="Times New Roman"/>
          <w:color w:val="000000"/>
          <w:sz w:val="28"/>
          <w:szCs w:val="28"/>
        </w:rPr>
        <w:t>квесты</w:t>
      </w:r>
      <w:proofErr w:type="spellEnd"/>
      <w:r w:rsidRPr="002C6EE1">
        <w:rPr>
          <w:rFonts w:ascii="Times New Roman" w:hAnsi="Times New Roman"/>
          <w:color w:val="000000"/>
          <w:sz w:val="28"/>
          <w:szCs w:val="28"/>
        </w:rPr>
        <w:t xml:space="preserve"> для дошкольников и обучающихся младших классов.</w:t>
      </w:r>
    </w:p>
    <w:p w:rsidR="003D4A45" w:rsidRPr="002C6EE1" w:rsidRDefault="003D4A45" w:rsidP="003D4A45">
      <w:pPr>
        <w:shd w:val="clear" w:color="auto" w:fill="FFFFFF"/>
        <w:tabs>
          <w:tab w:val="left" w:pos="284"/>
        </w:tabs>
        <w:spacing w:after="0" w:line="240" w:lineRule="auto"/>
        <w:ind w:right="24" w:firstLine="284"/>
        <w:jc w:val="both"/>
        <w:rPr>
          <w:rFonts w:ascii="Times New Roman" w:hAnsi="Times New Roman"/>
          <w:color w:val="000000"/>
          <w:sz w:val="28"/>
          <w:szCs w:val="28"/>
        </w:rPr>
      </w:pPr>
      <w:r w:rsidRPr="002C6EE1">
        <w:rPr>
          <w:rFonts w:ascii="Times New Roman" w:hAnsi="Times New Roman"/>
          <w:color w:val="000000"/>
          <w:sz w:val="28"/>
          <w:szCs w:val="28"/>
        </w:rPr>
        <w:t xml:space="preserve">Музей провел 16 временных выставок, что превысило показатели за предыдущий год на 4 единицы. </w:t>
      </w:r>
      <w:r w:rsidRPr="002C6EE1">
        <w:rPr>
          <w:rFonts w:ascii="Times New Roman" w:hAnsi="Times New Roman"/>
          <w:color w:val="000000"/>
          <w:spacing w:val="-2"/>
          <w:sz w:val="28"/>
          <w:szCs w:val="28"/>
        </w:rPr>
        <w:t xml:space="preserve"> Музейная жизнь была отражена в 9 публикациях в газете «Невельский вестник»,</w:t>
      </w:r>
      <w:r w:rsidRPr="002C6EE1">
        <w:rPr>
          <w:rFonts w:ascii="Times New Roman" w:hAnsi="Times New Roman"/>
          <w:color w:val="000000"/>
          <w:sz w:val="28"/>
          <w:szCs w:val="28"/>
        </w:rPr>
        <w:t xml:space="preserve"> что превысило показатели за предыдущий го</w:t>
      </w:r>
      <w:r w:rsidRPr="002C6EE1">
        <w:rPr>
          <w:rFonts w:ascii="Times New Roman" w:hAnsi="Times New Roman"/>
          <w:color w:val="000000"/>
          <w:spacing w:val="-2"/>
          <w:sz w:val="28"/>
          <w:szCs w:val="28"/>
        </w:rPr>
        <w:t xml:space="preserve">д на 3 единицы,  3 </w:t>
      </w:r>
      <w:r w:rsidRPr="002C6EE1">
        <w:rPr>
          <w:rFonts w:ascii="Times New Roman" w:hAnsi="Times New Roman"/>
          <w:spacing w:val="-2"/>
          <w:sz w:val="28"/>
          <w:szCs w:val="28"/>
        </w:rPr>
        <w:t>интервью на телевидении (ВГТРК «Псков»), что составило на 1 интервью больше чем в 2020 году,  49 публикаций в рубрике «Культурная пятница» в соц</w:t>
      </w:r>
      <w:r>
        <w:rPr>
          <w:rFonts w:ascii="Times New Roman" w:hAnsi="Times New Roman"/>
          <w:spacing w:val="-2"/>
          <w:sz w:val="28"/>
          <w:szCs w:val="28"/>
        </w:rPr>
        <w:t xml:space="preserve">иальной </w:t>
      </w:r>
      <w:r w:rsidRPr="002C6EE1">
        <w:rPr>
          <w:rFonts w:ascii="Times New Roman" w:hAnsi="Times New Roman"/>
          <w:spacing w:val="-2"/>
          <w:sz w:val="28"/>
          <w:szCs w:val="28"/>
        </w:rPr>
        <w:t xml:space="preserve">сети </w:t>
      </w:r>
      <w:proofErr w:type="spellStart"/>
      <w:r w:rsidRPr="002C6EE1">
        <w:rPr>
          <w:rFonts w:ascii="Times New Roman" w:hAnsi="Times New Roman"/>
          <w:spacing w:val="-2"/>
          <w:sz w:val="28"/>
          <w:szCs w:val="28"/>
        </w:rPr>
        <w:t>Вконтакте</w:t>
      </w:r>
      <w:proofErr w:type="spellEnd"/>
      <w:r w:rsidRPr="002C6EE1">
        <w:rPr>
          <w:rFonts w:ascii="Times New Roman" w:hAnsi="Times New Roman"/>
          <w:spacing w:val="-2"/>
          <w:sz w:val="28"/>
          <w:szCs w:val="28"/>
        </w:rPr>
        <w:t>.</w:t>
      </w:r>
    </w:p>
    <w:p w:rsidR="003D4A45" w:rsidRDefault="003D4A45" w:rsidP="003D4A45">
      <w:pPr>
        <w:shd w:val="clear" w:color="auto" w:fill="FFFFFF"/>
        <w:tabs>
          <w:tab w:val="left" w:pos="284"/>
        </w:tabs>
        <w:spacing w:after="0" w:line="240" w:lineRule="auto"/>
        <w:jc w:val="both"/>
        <w:rPr>
          <w:rFonts w:ascii="Times New Roman" w:hAnsi="Times New Roman"/>
          <w:sz w:val="28"/>
          <w:szCs w:val="28"/>
        </w:rPr>
      </w:pPr>
      <w:r w:rsidRPr="002C6EE1">
        <w:rPr>
          <w:rFonts w:ascii="Times New Roman" w:hAnsi="Times New Roman"/>
          <w:sz w:val="28"/>
          <w:szCs w:val="28"/>
        </w:rPr>
        <w:t xml:space="preserve">    Провели работу по постановке на кадастровый учет жилого помещения и нежилых помещений по адресу: </w:t>
      </w:r>
      <w:proofErr w:type="gramStart"/>
      <w:r w:rsidRPr="002C6EE1">
        <w:rPr>
          <w:rFonts w:ascii="Times New Roman" w:hAnsi="Times New Roman"/>
          <w:sz w:val="28"/>
          <w:szCs w:val="28"/>
        </w:rPr>
        <w:t>г</w:t>
      </w:r>
      <w:proofErr w:type="gramEnd"/>
      <w:r w:rsidRPr="002C6EE1">
        <w:rPr>
          <w:rFonts w:ascii="Times New Roman" w:hAnsi="Times New Roman"/>
          <w:sz w:val="28"/>
          <w:szCs w:val="28"/>
        </w:rPr>
        <w:t xml:space="preserve">. Невель, ул. Ленина д.14, образующих комплекс почтовой станции. Все помещения переданы в пользование МБУ «Музей истории Невеля» на праве оперативного управления. </w:t>
      </w:r>
    </w:p>
    <w:p w:rsidR="003D4A45" w:rsidRDefault="003D4A45" w:rsidP="003D4A45">
      <w:pPr>
        <w:shd w:val="clear" w:color="auto" w:fill="FFFFFF"/>
        <w:tabs>
          <w:tab w:val="left" w:pos="284"/>
        </w:tabs>
        <w:spacing w:after="0" w:line="240" w:lineRule="auto"/>
        <w:ind w:right="13"/>
        <w:jc w:val="both"/>
        <w:rPr>
          <w:rFonts w:ascii="Times New Roman" w:hAnsi="Times New Roman"/>
          <w:color w:val="000000"/>
          <w:sz w:val="28"/>
          <w:szCs w:val="28"/>
        </w:rPr>
      </w:pPr>
      <w:r w:rsidRPr="00074B13">
        <w:rPr>
          <w:rFonts w:ascii="Times New Roman" w:hAnsi="Times New Roman"/>
          <w:color w:val="000000"/>
          <w:sz w:val="28"/>
          <w:szCs w:val="28"/>
        </w:rPr>
        <w:t>Число посетителей музея по итогам года составило 19825 человек.</w:t>
      </w:r>
    </w:p>
    <w:p w:rsidR="003D4A45" w:rsidRPr="002D7076" w:rsidRDefault="003D4A45" w:rsidP="002D7076">
      <w:pPr>
        <w:spacing w:after="0" w:line="240" w:lineRule="auto"/>
        <w:ind w:firstLine="709"/>
        <w:jc w:val="both"/>
        <w:rPr>
          <w:rFonts w:ascii="Times New Roman" w:hAnsi="Times New Roman" w:cs="Times New Roman"/>
          <w:b/>
          <w:bCs/>
          <w:sz w:val="28"/>
          <w:szCs w:val="28"/>
        </w:rPr>
      </w:pPr>
    </w:p>
    <w:p w:rsidR="00EB27DE" w:rsidRPr="002D7076" w:rsidRDefault="00EB27DE" w:rsidP="002D7076">
      <w:pPr>
        <w:pStyle w:val="a3"/>
        <w:numPr>
          <w:ilvl w:val="0"/>
          <w:numId w:val="21"/>
        </w:numPr>
        <w:shd w:val="clear" w:color="auto" w:fill="FFFFFF"/>
        <w:spacing w:before="3" w:after="0" w:line="240" w:lineRule="auto"/>
        <w:ind w:right="11"/>
        <w:jc w:val="both"/>
        <w:rPr>
          <w:rFonts w:ascii="Times New Roman" w:hAnsi="Times New Roman" w:cs="Times New Roman"/>
          <w:b/>
          <w:bCs/>
          <w:color w:val="000000"/>
          <w:sz w:val="28"/>
          <w:szCs w:val="28"/>
          <w:lang w:val="en-US"/>
        </w:rPr>
      </w:pPr>
      <w:r w:rsidRPr="002D7076">
        <w:rPr>
          <w:rFonts w:ascii="Times New Roman" w:hAnsi="Times New Roman" w:cs="Times New Roman"/>
          <w:b/>
          <w:bCs/>
          <w:color w:val="000000"/>
          <w:sz w:val="28"/>
          <w:szCs w:val="28"/>
        </w:rPr>
        <w:t>МБУК «Культура и досуг»</w:t>
      </w:r>
    </w:p>
    <w:p w:rsidR="00EB27DE" w:rsidRPr="002D7076" w:rsidRDefault="00EB27DE" w:rsidP="002D7076">
      <w:pPr>
        <w:shd w:val="clear" w:color="auto" w:fill="FFFFFF"/>
        <w:spacing w:before="3" w:after="0" w:line="240" w:lineRule="auto"/>
        <w:ind w:right="11"/>
        <w:jc w:val="both"/>
        <w:rPr>
          <w:rFonts w:ascii="Times New Roman" w:hAnsi="Times New Roman" w:cs="Times New Roman"/>
          <w:b/>
          <w:bCs/>
          <w:color w:val="000000"/>
          <w:sz w:val="28"/>
          <w:szCs w:val="28"/>
        </w:rPr>
      </w:pPr>
      <w:bookmarkStart w:id="0" w:name="_Hlk93994105"/>
      <w:r w:rsidRPr="002D7076">
        <w:rPr>
          <w:rFonts w:ascii="Times New Roman" w:hAnsi="Times New Roman" w:cs="Times New Roman"/>
          <w:b/>
          <w:bCs/>
          <w:color w:val="000000"/>
          <w:sz w:val="28"/>
          <w:szCs w:val="28"/>
        </w:rPr>
        <w:t xml:space="preserve">         </w:t>
      </w:r>
    </w:p>
    <w:p w:rsidR="00EB27DE" w:rsidRPr="002D7076" w:rsidRDefault="00EB27DE" w:rsidP="002D7076">
      <w:pPr>
        <w:pStyle w:val="a3"/>
        <w:numPr>
          <w:ilvl w:val="0"/>
          <w:numId w:val="11"/>
        </w:numPr>
        <w:shd w:val="clear" w:color="auto" w:fill="FFFFFF"/>
        <w:spacing w:before="3" w:after="0" w:line="240" w:lineRule="auto"/>
        <w:ind w:left="786" w:right="23"/>
        <w:jc w:val="both"/>
        <w:rPr>
          <w:rFonts w:ascii="Times New Roman" w:hAnsi="Times New Roman" w:cs="Times New Roman"/>
          <w:b/>
          <w:bCs/>
          <w:sz w:val="28"/>
          <w:szCs w:val="28"/>
        </w:rPr>
      </w:pPr>
      <w:r w:rsidRPr="002D7076">
        <w:rPr>
          <w:rFonts w:ascii="Times New Roman" w:hAnsi="Times New Roman" w:cs="Times New Roman"/>
          <w:b/>
          <w:bCs/>
          <w:sz w:val="28"/>
          <w:szCs w:val="28"/>
        </w:rPr>
        <w:t>Общие сведения.</w:t>
      </w:r>
    </w:p>
    <w:p w:rsidR="00EB27DE" w:rsidRPr="002D7076" w:rsidRDefault="00EB27DE" w:rsidP="002D7076">
      <w:pPr>
        <w:shd w:val="clear" w:color="auto" w:fill="FFFFFF"/>
        <w:spacing w:before="3" w:after="0" w:line="240" w:lineRule="auto"/>
        <w:ind w:left="-142" w:right="23" w:firstLine="816"/>
        <w:jc w:val="both"/>
        <w:rPr>
          <w:rFonts w:ascii="Times New Roman" w:hAnsi="Times New Roman" w:cs="Times New Roman"/>
          <w:sz w:val="28"/>
          <w:szCs w:val="28"/>
        </w:rPr>
      </w:pPr>
      <w:r w:rsidRPr="002D7076">
        <w:rPr>
          <w:rFonts w:ascii="Times New Roman" w:hAnsi="Times New Roman" w:cs="Times New Roman"/>
          <w:sz w:val="28"/>
          <w:szCs w:val="28"/>
        </w:rPr>
        <w:t xml:space="preserve">В состав муниципального бюджетного учреждения культуры Невельского района «Культура и досуг» в 2021 году вошло 32 </w:t>
      </w:r>
      <w:proofErr w:type="gramStart"/>
      <w:r w:rsidRPr="002D7076">
        <w:rPr>
          <w:rFonts w:ascii="Times New Roman" w:hAnsi="Times New Roman" w:cs="Times New Roman"/>
          <w:sz w:val="28"/>
          <w:szCs w:val="28"/>
        </w:rPr>
        <w:t>структурных</w:t>
      </w:r>
      <w:proofErr w:type="gramEnd"/>
      <w:r w:rsidRPr="002D7076">
        <w:rPr>
          <w:rFonts w:ascii="Times New Roman" w:hAnsi="Times New Roman" w:cs="Times New Roman"/>
          <w:sz w:val="28"/>
          <w:szCs w:val="28"/>
        </w:rPr>
        <w:t xml:space="preserve"> подразделения: 17 библиотечного типа и 15 клубного типа. Сеть МБУК «Культура и досуг» в 2021 году сохранена без изменений. </w:t>
      </w:r>
    </w:p>
    <w:p w:rsidR="00EB27DE" w:rsidRPr="002D7076" w:rsidRDefault="00EB27DE" w:rsidP="002D7076">
      <w:pPr>
        <w:suppressAutoHyphens/>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lang w:eastAsia="ar-SA"/>
        </w:rPr>
        <w:t xml:space="preserve">         Численность работников составила 77 человек,</w:t>
      </w:r>
      <w:r w:rsidRPr="002D7076">
        <w:rPr>
          <w:rFonts w:ascii="Times New Roman" w:hAnsi="Times New Roman" w:cs="Times New Roman"/>
          <w:sz w:val="28"/>
          <w:szCs w:val="28"/>
        </w:rPr>
        <w:t xml:space="preserve"> в том числе 4 совместителя, </w:t>
      </w:r>
      <w:r w:rsidRPr="002D7076">
        <w:rPr>
          <w:rFonts w:ascii="Times New Roman" w:hAnsi="Times New Roman" w:cs="Times New Roman"/>
          <w:sz w:val="28"/>
          <w:szCs w:val="28"/>
          <w:lang w:eastAsia="ar-SA"/>
        </w:rPr>
        <w:t>из них в библиотеках района работает 30 человек, в клубах 40 человек, 7 человек -  аппарат и бухгалтерия.</w:t>
      </w:r>
      <w:r w:rsidRPr="002D7076">
        <w:rPr>
          <w:rFonts w:ascii="Times New Roman" w:hAnsi="Times New Roman" w:cs="Times New Roman"/>
          <w:sz w:val="28"/>
          <w:szCs w:val="28"/>
        </w:rPr>
        <w:t xml:space="preserve">       </w:t>
      </w:r>
    </w:p>
    <w:p w:rsidR="00EB27DE" w:rsidRPr="002D7076" w:rsidRDefault="00EB27DE" w:rsidP="002D7076">
      <w:pPr>
        <w:shd w:val="clear" w:color="auto" w:fill="FFFFFF"/>
        <w:spacing w:after="0" w:line="240" w:lineRule="auto"/>
        <w:jc w:val="both"/>
        <w:textAlignment w:val="baseline"/>
        <w:rPr>
          <w:rFonts w:ascii="Times New Roman" w:eastAsia="Lucida Sans Unicode" w:hAnsi="Times New Roman" w:cs="Times New Roman"/>
          <w:bCs/>
          <w:color w:val="000000"/>
          <w:sz w:val="28"/>
          <w:szCs w:val="28"/>
          <w:lang w:bidi="en-US"/>
        </w:rPr>
      </w:pPr>
      <w:r w:rsidRPr="002D7076">
        <w:rPr>
          <w:rFonts w:ascii="Times New Roman" w:hAnsi="Times New Roman" w:cs="Times New Roman"/>
          <w:sz w:val="28"/>
          <w:szCs w:val="28"/>
        </w:rPr>
        <w:t xml:space="preserve">          </w:t>
      </w:r>
      <w:bookmarkStart w:id="1" w:name="_Hlk93929270"/>
      <w:r w:rsidRPr="002D7076">
        <w:rPr>
          <w:rFonts w:ascii="Times New Roman" w:hAnsi="Times New Roman" w:cs="Times New Roman"/>
          <w:sz w:val="28"/>
          <w:szCs w:val="28"/>
        </w:rPr>
        <w:t xml:space="preserve">Штатная численность МБУК «Культура и досуг» в 2021 году составила 73,2 единиц (по клубам 49,5 ед., по библиотекам 23,7 ед.). </w:t>
      </w:r>
      <w:r w:rsidRPr="002D7076">
        <w:rPr>
          <w:rFonts w:ascii="Times New Roman" w:eastAsia="Lucida Sans Unicode" w:hAnsi="Times New Roman" w:cs="Times New Roman"/>
          <w:bCs/>
          <w:color w:val="000000"/>
          <w:sz w:val="28"/>
          <w:szCs w:val="28"/>
          <w:lang w:bidi="en-US"/>
        </w:rPr>
        <w:t xml:space="preserve">Средняя заработная плата за 2021 год составила 29 447 рублей, что соответствует выполнению </w:t>
      </w:r>
      <w:proofErr w:type="spellStart"/>
      <w:r w:rsidRPr="002D7076">
        <w:rPr>
          <w:rFonts w:ascii="Times New Roman" w:eastAsia="Lucida Sans Unicode" w:hAnsi="Times New Roman" w:cs="Times New Roman"/>
          <w:bCs/>
          <w:color w:val="000000"/>
          <w:sz w:val="28"/>
          <w:szCs w:val="28"/>
          <w:lang w:bidi="en-US"/>
        </w:rPr>
        <w:t>среднеобластного</w:t>
      </w:r>
      <w:proofErr w:type="spellEnd"/>
      <w:r w:rsidRPr="002D7076">
        <w:rPr>
          <w:rFonts w:ascii="Times New Roman" w:eastAsia="Lucida Sans Unicode" w:hAnsi="Times New Roman" w:cs="Times New Roman"/>
          <w:bCs/>
          <w:color w:val="000000"/>
          <w:sz w:val="28"/>
          <w:szCs w:val="28"/>
          <w:lang w:bidi="en-US"/>
        </w:rPr>
        <w:t xml:space="preserve"> показателя по заработной плате работников культуры. </w:t>
      </w:r>
    </w:p>
    <w:p w:rsidR="00EB27DE" w:rsidRPr="002D7076" w:rsidRDefault="00EB27DE" w:rsidP="002D7076">
      <w:pPr>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Доля расходов муниципального бюджета на культуру в общем объеме расходов муниципального бюджета составила 16 % (10% - 2020г.)</w:t>
      </w:r>
      <w:r w:rsidRPr="002D7076">
        <w:rPr>
          <w:rFonts w:ascii="Times New Roman" w:hAnsi="Times New Roman" w:cs="Times New Roman"/>
          <w:b/>
          <w:sz w:val="28"/>
          <w:szCs w:val="28"/>
        </w:rPr>
        <w:t xml:space="preserve"> </w:t>
      </w:r>
      <w:r w:rsidRPr="002D7076">
        <w:rPr>
          <w:rFonts w:ascii="Times New Roman" w:hAnsi="Times New Roman" w:cs="Times New Roman"/>
          <w:bCs/>
          <w:sz w:val="28"/>
          <w:szCs w:val="28"/>
        </w:rPr>
        <w:lastRenderedPageBreak/>
        <w:t xml:space="preserve">Среднесписочная численность работников культуры за 2021 год составила 61,3. </w:t>
      </w:r>
      <w:r w:rsidRPr="002D7076">
        <w:rPr>
          <w:rFonts w:ascii="Times New Roman" w:hAnsi="Times New Roman" w:cs="Times New Roman"/>
          <w:sz w:val="28"/>
          <w:szCs w:val="28"/>
        </w:rPr>
        <w:t xml:space="preserve">    </w:t>
      </w:r>
    </w:p>
    <w:p w:rsidR="00EB27DE" w:rsidRPr="002D7076" w:rsidRDefault="00EB27DE" w:rsidP="002D7076">
      <w:pPr>
        <w:pStyle w:val="a3"/>
        <w:numPr>
          <w:ilvl w:val="0"/>
          <w:numId w:val="11"/>
        </w:numPr>
        <w:shd w:val="clear" w:color="auto" w:fill="FFFFFF"/>
        <w:spacing w:after="0" w:line="240" w:lineRule="auto"/>
        <w:ind w:left="786"/>
        <w:jc w:val="both"/>
        <w:textAlignment w:val="baseline"/>
        <w:rPr>
          <w:rFonts w:ascii="Times New Roman" w:eastAsia="Lucida Sans Unicode" w:hAnsi="Times New Roman" w:cs="Times New Roman"/>
          <w:b/>
          <w:color w:val="000000"/>
          <w:sz w:val="28"/>
          <w:szCs w:val="28"/>
          <w:lang w:bidi="en-US"/>
        </w:rPr>
      </w:pPr>
      <w:r w:rsidRPr="002D7076">
        <w:rPr>
          <w:rFonts w:ascii="Times New Roman" w:eastAsia="Lucida Sans Unicode" w:hAnsi="Times New Roman" w:cs="Times New Roman"/>
          <w:b/>
          <w:color w:val="000000"/>
          <w:sz w:val="28"/>
          <w:szCs w:val="28"/>
          <w:lang w:bidi="en-US"/>
        </w:rPr>
        <w:t>Направления деятельности</w:t>
      </w:r>
    </w:p>
    <w:p w:rsidR="00EB27DE" w:rsidRPr="002D7076" w:rsidRDefault="00EB27DE" w:rsidP="002D7076">
      <w:pPr>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w:t>
      </w:r>
      <w:bookmarkEnd w:id="1"/>
      <w:proofErr w:type="spellStart"/>
      <w:r w:rsidRPr="002D7076">
        <w:rPr>
          <w:rFonts w:ascii="Times New Roman" w:hAnsi="Times New Roman" w:cs="Times New Roman"/>
          <w:sz w:val="28"/>
          <w:szCs w:val="28"/>
        </w:rPr>
        <w:t>Культурно-досуговая</w:t>
      </w:r>
      <w:proofErr w:type="spellEnd"/>
      <w:r w:rsidRPr="002D7076">
        <w:rPr>
          <w:rFonts w:ascii="Times New Roman" w:hAnsi="Times New Roman" w:cs="Times New Roman"/>
          <w:sz w:val="28"/>
          <w:szCs w:val="28"/>
        </w:rPr>
        <w:t xml:space="preserve"> деятельность структурных подразделений МБУК «Культура и досуг» определяется состоянием самодеятельного творчества, организацией и проведением </w:t>
      </w:r>
      <w:proofErr w:type="spellStart"/>
      <w:r w:rsidRPr="002D7076">
        <w:rPr>
          <w:rFonts w:ascii="Times New Roman" w:hAnsi="Times New Roman" w:cs="Times New Roman"/>
          <w:sz w:val="28"/>
          <w:szCs w:val="28"/>
        </w:rPr>
        <w:t>досуговых</w:t>
      </w:r>
      <w:proofErr w:type="spellEnd"/>
      <w:r w:rsidRPr="002D7076">
        <w:rPr>
          <w:rFonts w:ascii="Times New Roman" w:hAnsi="Times New Roman" w:cs="Times New Roman"/>
          <w:sz w:val="28"/>
          <w:szCs w:val="28"/>
        </w:rPr>
        <w:t xml:space="preserve"> мероприятий.             </w:t>
      </w:r>
    </w:p>
    <w:bookmarkEnd w:id="0"/>
    <w:p w:rsidR="00EB27DE" w:rsidRPr="002D7076" w:rsidRDefault="00EB27DE" w:rsidP="002D7076">
      <w:pPr>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В 2021 году  подготовлено и проведено 2272 мероприятий, для аудитории в количестве 271 638 человек с </w:t>
      </w:r>
      <w:proofErr w:type="spellStart"/>
      <w:r w:rsidRPr="002D7076">
        <w:rPr>
          <w:rFonts w:ascii="Times New Roman" w:hAnsi="Times New Roman" w:cs="Times New Roman"/>
          <w:sz w:val="28"/>
          <w:szCs w:val="28"/>
        </w:rPr>
        <w:t>онлайн-просмотрами</w:t>
      </w:r>
      <w:proofErr w:type="spellEnd"/>
      <w:r w:rsidRPr="002D7076">
        <w:rPr>
          <w:rFonts w:ascii="Times New Roman" w:hAnsi="Times New Roman" w:cs="Times New Roman"/>
          <w:sz w:val="28"/>
          <w:szCs w:val="28"/>
        </w:rPr>
        <w:t xml:space="preserve">, в том числе на платной основе 25 мероприятий, посетители 891 человек, поставлено 107 концертов для зрительской аудитории в количестве 48 865 (в том числе </w:t>
      </w:r>
      <w:proofErr w:type="spellStart"/>
      <w:r w:rsidRPr="002D7076">
        <w:rPr>
          <w:rFonts w:ascii="Times New Roman" w:hAnsi="Times New Roman" w:cs="Times New Roman"/>
          <w:sz w:val="28"/>
          <w:szCs w:val="28"/>
        </w:rPr>
        <w:t>онлайн</w:t>
      </w:r>
      <w:proofErr w:type="spellEnd"/>
      <w:r w:rsidRPr="002D7076">
        <w:rPr>
          <w:rFonts w:ascii="Times New Roman" w:hAnsi="Times New Roman" w:cs="Times New Roman"/>
          <w:sz w:val="28"/>
          <w:szCs w:val="28"/>
        </w:rPr>
        <w:t xml:space="preserve">)  человек. Проведено 629 информационно-просветительских мероприятий, их посетило 94 248 человек. Праздничных мероприятий на основе народной культуры подготовлено и проведено 133, с числом участников 42726 человек (в том числе </w:t>
      </w:r>
      <w:proofErr w:type="spellStart"/>
      <w:r w:rsidRPr="002D7076">
        <w:rPr>
          <w:rFonts w:ascii="Times New Roman" w:hAnsi="Times New Roman" w:cs="Times New Roman"/>
          <w:sz w:val="28"/>
          <w:szCs w:val="28"/>
        </w:rPr>
        <w:t>онлайн</w:t>
      </w:r>
      <w:proofErr w:type="spellEnd"/>
      <w:r w:rsidRPr="002D7076">
        <w:rPr>
          <w:rFonts w:ascii="Times New Roman" w:hAnsi="Times New Roman" w:cs="Times New Roman"/>
          <w:sz w:val="28"/>
          <w:szCs w:val="28"/>
        </w:rPr>
        <w:t xml:space="preserve">).     </w:t>
      </w:r>
    </w:p>
    <w:p w:rsidR="00EB27DE" w:rsidRPr="002D7076" w:rsidRDefault="00EB27DE" w:rsidP="002D7076">
      <w:pPr>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Для детей проведено 757 мероприятие – их посетило 42472 человек </w:t>
      </w:r>
      <w:proofErr w:type="gramStart"/>
      <w:r w:rsidRPr="002D7076">
        <w:rPr>
          <w:rFonts w:ascii="Times New Roman" w:hAnsi="Times New Roman" w:cs="Times New Roman"/>
          <w:sz w:val="28"/>
          <w:szCs w:val="28"/>
        </w:rPr>
        <w:t xml:space="preserve">( </w:t>
      </w:r>
      <w:proofErr w:type="gramEnd"/>
      <w:r w:rsidRPr="002D7076">
        <w:rPr>
          <w:rFonts w:ascii="Times New Roman" w:hAnsi="Times New Roman" w:cs="Times New Roman"/>
          <w:sz w:val="28"/>
          <w:szCs w:val="28"/>
        </w:rPr>
        <w:t xml:space="preserve">в том числе </w:t>
      </w:r>
      <w:proofErr w:type="spellStart"/>
      <w:r w:rsidRPr="002D7076">
        <w:rPr>
          <w:rFonts w:ascii="Times New Roman" w:hAnsi="Times New Roman" w:cs="Times New Roman"/>
          <w:sz w:val="28"/>
          <w:szCs w:val="28"/>
        </w:rPr>
        <w:t>онлайн</w:t>
      </w:r>
      <w:proofErr w:type="spellEnd"/>
      <w:r w:rsidRPr="002D7076">
        <w:rPr>
          <w:rFonts w:ascii="Times New Roman" w:hAnsi="Times New Roman" w:cs="Times New Roman"/>
          <w:sz w:val="28"/>
          <w:szCs w:val="28"/>
        </w:rPr>
        <w:t xml:space="preserve">), работает 59 детских клубных формирований, в которых занимается 687 человек, для молодежи – 6, в которых занимается 77 участников. </w:t>
      </w:r>
    </w:p>
    <w:p w:rsidR="00EB27DE" w:rsidRPr="002D7076" w:rsidRDefault="00EB27DE" w:rsidP="002D7076">
      <w:pPr>
        <w:spacing w:after="0" w:line="240" w:lineRule="auto"/>
        <w:jc w:val="both"/>
        <w:rPr>
          <w:rFonts w:ascii="Times New Roman" w:hAnsi="Times New Roman" w:cs="Times New Roman"/>
          <w:sz w:val="28"/>
          <w:szCs w:val="28"/>
        </w:rPr>
      </w:pPr>
    </w:p>
    <w:p w:rsidR="00EB27DE" w:rsidRPr="002D7076" w:rsidRDefault="00EB27DE" w:rsidP="002D7076">
      <w:pPr>
        <w:pStyle w:val="a3"/>
        <w:numPr>
          <w:ilvl w:val="0"/>
          <w:numId w:val="11"/>
        </w:numPr>
        <w:spacing w:after="0" w:line="240" w:lineRule="auto"/>
        <w:ind w:left="786"/>
        <w:jc w:val="both"/>
        <w:rPr>
          <w:rFonts w:ascii="Times New Roman" w:hAnsi="Times New Roman" w:cs="Times New Roman"/>
          <w:b/>
          <w:bCs/>
          <w:sz w:val="28"/>
          <w:szCs w:val="28"/>
        </w:rPr>
      </w:pPr>
      <w:r w:rsidRPr="002D7076">
        <w:rPr>
          <w:rFonts w:ascii="Times New Roman" w:hAnsi="Times New Roman" w:cs="Times New Roman"/>
          <w:b/>
          <w:bCs/>
          <w:sz w:val="28"/>
          <w:szCs w:val="28"/>
        </w:rPr>
        <w:t xml:space="preserve"> Расходы и доходы</w:t>
      </w:r>
    </w:p>
    <w:p w:rsidR="00EB27DE" w:rsidRPr="002D7076" w:rsidRDefault="00EB27DE" w:rsidP="002D7076">
      <w:pPr>
        <w:shd w:val="clear" w:color="auto" w:fill="FFFFFF"/>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В 2021 году МБУК «Культура и досуг» получило субсидию на выполнение муниципального задания на сумму </w:t>
      </w:r>
      <w:r w:rsidRPr="002D7076">
        <w:rPr>
          <w:rFonts w:ascii="Times New Roman" w:eastAsia="Times New Roman" w:hAnsi="Times New Roman" w:cs="Times New Roman"/>
          <w:sz w:val="28"/>
          <w:szCs w:val="28"/>
          <w:lang w:eastAsia="ru-RU"/>
        </w:rPr>
        <w:t>35 943487,08</w:t>
      </w:r>
      <w:r w:rsidRPr="002D7076">
        <w:rPr>
          <w:rFonts w:ascii="Times New Roman" w:hAnsi="Times New Roman" w:cs="Times New Roman"/>
          <w:sz w:val="28"/>
          <w:szCs w:val="28"/>
        </w:rPr>
        <w:t xml:space="preserve"> руб. Расходы за год на выполнение задания составили </w:t>
      </w:r>
      <w:r w:rsidRPr="002D7076">
        <w:rPr>
          <w:rFonts w:ascii="Times New Roman" w:eastAsia="Times New Roman" w:hAnsi="Times New Roman" w:cs="Times New Roman"/>
          <w:sz w:val="28"/>
          <w:szCs w:val="28"/>
          <w:lang w:eastAsia="ru-RU"/>
        </w:rPr>
        <w:t>35 678 862,14</w:t>
      </w:r>
      <w:r w:rsidRPr="002D7076">
        <w:rPr>
          <w:rFonts w:ascii="Times New Roman" w:hAnsi="Times New Roman" w:cs="Times New Roman"/>
          <w:sz w:val="28"/>
          <w:szCs w:val="28"/>
        </w:rPr>
        <w:t xml:space="preserve"> руб., что составляет 97% от объема субсидии.</w:t>
      </w:r>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 расходы на заработную плату и прочие выплаты –</w:t>
      </w:r>
      <w:r w:rsidRPr="002D7076">
        <w:rPr>
          <w:rFonts w:ascii="Times New Roman" w:eastAsia="Times New Roman" w:hAnsi="Times New Roman" w:cs="Times New Roman"/>
          <w:sz w:val="28"/>
          <w:szCs w:val="28"/>
          <w:lang w:eastAsia="ru-RU"/>
        </w:rPr>
        <w:t>21 641 846,37</w:t>
      </w:r>
      <w:r w:rsidRPr="002D7076">
        <w:rPr>
          <w:rFonts w:ascii="Times New Roman" w:hAnsi="Times New Roman" w:cs="Times New Roman"/>
          <w:sz w:val="28"/>
          <w:szCs w:val="28"/>
        </w:rPr>
        <w:t xml:space="preserve"> руб.;</w:t>
      </w:r>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 начисления на выплаты по оплате труда – </w:t>
      </w:r>
      <w:r w:rsidRPr="002D7076">
        <w:rPr>
          <w:rFonts w:ascii="Times New Roman" w:eastAsia="Times New Roman" w:hAnsi="Times New Roman" w:cs="Times New Roman"/>
          <w:sz w:val="28"/>
          <w:szCs w:val="28"/>
          <w:lang w:eastAsia="ru-RU"/>
        </w:rPr>
        <w:t>6491388,92</w:t>
      </w:r>
      <w:r w:rsidRPr="002D7076">
        <w:rPr>
          <w:rFonts w:ascii="Times New Roman" w:hAnsi="Times New Roman" w:cs="Times New Roman"/>
          <w:sz w:val="28"/>
          <w:szCs w:val="28"/>
        </w:rPr>
        <w:t xml:space="preserve"> руб.;</w:t>
      </w:r>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w:t>
      </w:r>
      <w:proofErr w:type="gramStart"/>
      <w:r w:rsidRPr="002D7076">
        <w:rPr>
          <w:rFonts w:ascii="Times New Roman" w:hAnsi="Times New Roman" w:cs="Times New Roman"/>
          <w:sz w:val="28"/>
          <w:szCs w:val="28"/>
        </w:rPr>
        <w:t xml:space="preserve">- прочая закупка товаров, работ и услуг – </w:t>
      </w:r>
      <w:r w:rsidRPr="002D7076">
        <w:rPr>
          <w:rFonts w:ascii="Times New Roman" w:eastAsia="Times New Roman" w:hAnsi="Times New Roman" w:cs="Times New Roman"/>
          <w:sz w:val="28"/>
          <w:szCs w:val="28"/>
          <w:lang w:eastAsia="ru-RU"/>
        </w:rPr>
        <w:t>302 679,86</w:t>
      </w:r>
      <w:r w:rsidRPr="002D7076">
        <w:rPr>
          <w:rFonts w:ascii="Times New Roman" w:hAnsi="Times New Roman" w:cs="Times New Roman"/>
          <w:sz w:val="28"/>
          <w:szCs w:val="28"/>
        </w:rPr>
        <w:t xml:space="preserve"> руб. (услуги связи — </w:t>
      </w:r>
      <w:r w:rsidRPr="002D7076">
        <w:rPr>
          <w:rFonts w:ascii="Times New Roman" w:eastAsia="Times New Roman" w:hAnsi="Times New Roman" w:cs="Times New Roman"/>
          <w:sz w:val="28"/>
          <w:szCs w:val="28"/>
          <w:lang w:eastAsia="ru-RU"/>
        </w:rPr>
        <w:t>423080,34</w:t>
      </w:r>
      <w:r w:rsidRPr="002D7076">
        <w:rPr>
          <w:rFonts w:ascii="Times New Roman" w:hAnsi="Times New Roman" w:cs="Times New Roman"/>
          <w:sz w:val="28"/>
          <w:szCs w:val="28"/>
        </w:rPr>
        <w:t xml:space="preserve"> руб., коммунальные услуги – </w:t>
      </w:r>
      <w:r w:rsidRPr="002D7076">
        <w:rPr>
          <w:rFonts w:ascii="Times New Roman" w:eastAsia="Times New Roman" w:hAnsi="Times New Roman" w:cs="Times New Roman"/>
          <w:sz w:val="28"/>
          <w:szCs w:val="28"/>
          <w:lang w:eastAsia="ru-RU"/>
        </w:rPr>
        <w:t xml:space="preserve">5 940 186,72 </w:t>
      </w:r>
      <w:r w:rsidRPr="002D7076">
        <w:rPr>
          <w:rFonts w:ascii="Times New Roman" w:hAnsi="Times New Roman" w:cs="Times New Roman"/>
          <w:sz w:val="28"/>
          <w:szCs w:val="28"/>
        </w:rPr>
        <w:t>руб., услуги по содержанию</w:t>
      </w:r>
      <w:proofErr w:type="gramEnd"/>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помещений -</w:t>
      </w:r>
      <w:r w:rsidRPr="002D7076">
        <w:rPr>
          <w:rFonts w:ascii="Times New Roman" w:eastAsia="Times New Roman" w:hAnsi="Times New Roman" w:cs="Times New Roman"/>
          <w:sz w:val="28"/>
          <w:szCs w:val="28"/>
          <w:lang w:eastAsia="ru-RU"/>
        </w:rPr>
        <w:t xml:space="preserve">310 700 </w:t>
      </w:r>
      <w:r w:rsidRPr="002D7076">
        <w:rPr>
          <w:rFonts w:ascii="Times New Roman" w:hAnsi="Times New Roman" w:cs="Times New Roman"/>
          <w:sz w:val="28"/>
          <w:szCs w:val="28"/>
        </w:rPr>
        <w:t>руб.,</w:t>
      </w:r>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 приобретение материальных запасов – </w:t>
      </w:r>
      <w:r w:rsidRPr="002D7076">
        <w:rPr>
          <w:rFonts w:ascii="Times New Roman" w:eastAsia="Times New Roman" w:hAnsi="Times New Roman" w:cs="Times New Roman"/>
          <w:sz w:val="28"/>
          <w:szCs w:val="28"/>
          <w:lang w:eastAsia="ru-RU"/>
        </w:rPr>
        <w:t>174 701,93</w:t>
      </w:r>
      <w:r w:rsidRPr="002D7076">
        <w:rPr>
          <w:rFonts w:ascii="Times New Roman" w:hAnsi="Times New Roman" w:cs="Times New Roman"/>
          <w:sz w:val="28"/>
          <w:szCs w:val="28"/>
        </w:rPr>
        <w:t xml:space="preserve"> руб.</w:t>
      </w:r>
    </w:p>
    <w:p w:rsidR="00EB27DE" w:rsidRPr="002D7076" w:rsidRDefault="00EB27DE" w:rsidP="002D7076">
      <w:pPr>
        <w:shd w:val="clear" w:color="auto" w:fill="FFFFFF"/>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-уплата налогов-</w:t>
      </w:r>
      <w:r w:rsidRPr="002D7076">
        <w:rPr>
          <w:rFonts w:ascii="Times New Roman" w:eastAsia="Times New Roman" w:hAnsi="Times New Roman" w:cs="Times New Roman"/>
          <w:sz w:val="28"/>
          <w:szCs w:val="28"/>
          <w:lang w:eastAsia="ru-RU"/>
        </w:rPr>
        <w:t xml:space="preserve">394 278 </w:t>
      </w:r>
      <w:r w:rsidRPr="002D7076">
        <w:rPr>
          <w:rFonts w:ascii="Times New Roman" w:hAnsi="Times New Roman" w:cs="Times New Roman"/>
          <w:sz w:val="28"/>
          <w:szCs w:val="28"/>
        </w:rPr>
        <w:t xml:space="preserve">руб. </w:t>
      </w:r>
    </w:p>
    <w:p w:rsidR="00EB27DE" w:rsidRPr="002D7076" w:rsidRDefault="00EB27DE" w:rsidP="002D7076">
      <w:pPr>
        <w:shd w:val="clear" w:color="auto" w:fill="FFFFFF"/>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В 2021 г. учреждению выделена субсидия  на государственную поддержку отрасли культуры в рамках федерального проекта « Культурная среда» Государственной программы Псковской области «Культура, сохранение культурного наследия населения и развития туризма на территории области на иные цели в сумме </w:t>
      </w:r>
      <w:r w:rsidRPr="002D7076">
        <w:rPr>
          <w:rFonts w:ascii="Times New Roman" w:eastAsia="Times New Roman" w:hAnsi="Times New Roman" w:cs="Times New Roman"/>
          <w:sz w:val="28"/>
          <w:szCs w:val="28"/>
          <w:lang w:eastAsia="ru-RU"/>
        </w:rPr>
        <w:t>848295,35</w:t>
      </w:r>
      <w:r w:rsidRPr="002D7076">
        <w:rPr>
          <w:rFonts w:ascii="Times New Roman" w:hAnsi="Times New Roman" w:cs="Times New Roman"/>
          <w:sz w:val="28"/>
          <w:szCs w:val="28"/>
        </w:rPr>
        <w:t xml:space="preserve"> руб.</w:t>
      </w:r>
    </w:p>
    <w:p w:rsidR="00EB27DE" w:rsidRPr="002D7076" w:rsidRDefault="00EB27DE" w:rsidP="002D7076">
      <w:pPr>
        <w:shd w:val="clear" w:color="auto" w:fill="FFFFFF"/>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 </w:t>
      </w:r>
      <w:r w:rsidRPr="002D7076">
        <w:rPr>
          <w:rFonts w:ascii="Times New Roman" w:eastAsia="Times New Roman" w:hAnsi="Times New Roman" w:cs="Times New Roman"/>
          <w:sz w:val="28"/>
          <w:szCs w:val="28"/>
          <w:lang w:eastAsia="ru-RU"/>
        </w:rPr>
        <w:t>приобретено оборудование  для оснащения специализированного автотранспорта на сумму 848295,35 руб.</w:t>
      </w:r>
    </w:p>
    <w:p w:rsidR="00EB27DE" w:rsidRPr="002D7076" w:rsidRDefault="00EB27DE" w:rsidP="002D7076">
      <w:pPr>
        <w:shd w:val="clear" w:color="auto" w:fill="FFFFFF"/>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В 2021г учреждение получило платные услуги в сумме </w:t>
      </w:r>
      <w:r w:rsidRPr="002D7076">
        <w:rPr>
          <w:rFonts w:ascii="Times New Roman" w:eastAsia="Times New Roman" w:hAnsi="Times New Roman" w:cs="Times New Roman"/>
          <w:sz w:val="28"/>
          <w:szCs w:val="28"/>
          <w:lang w:eastAsia="ru-RU"/>
        </w:rPr>
        <w:t xml:space="preserve">1 122 312 </w:t>
      </w:r>
      <w:r w:rsidRPr="002D7076">
        <w:rPr>
          <w:rFonts w:ascii="Times New Roman" w:hAnsi="Times New Roman" w:cs="Times New Roman"/>
          <w:sz w:val="28"/>
          <w:szCs w:val="28"/>
        </w:rPr>
        <w:t xml:space="preserve">руб. </w:t>
      </w:r>
    </w:p>
    <w:p w:rsidR="00EB27DE" w:rsidRPr="002D7076" w:rsidRDefault="00EB27DE" w:rsidP="002D7076">
      <w:pPr>
        <w:shd w:val="clear" w:color="auto" w:fill="FFFFFF"/>
        <w:tabs>
          <w:tab w:val="left" w:pos="142"/>
        </w:tabs>
        <w:spacing w:after="0" w:line="240" w:lineRule="auto"/>
        <w:ind w:firstLine="674"/>
        <w:jc w:val="both"/>
        <w:rPr>
          <w:rFonts w:ascii="Times New Roman" w:hAnsi="Times New Roman" w:cs="Times New Roman"/>
          <w:sz w:val="28"/>
          <w:szCs w:val="28"/>
        </w:rPr>
      </w:pPr>
      <w:r w:rsidRPr="002D7076">
        <w:rPr>
          <w:rFonts w:ascii="Times New Roman" w:hAnsi="Times New Roman" w:cs="Times New Roman"/>
          <w:sz w:val="28"/>
          <w:szCs w:val="28"/>
        </w:rPr>
        <w:t>Денежные средства израсходованы полностью по целевому назначению.</w:t>
      </w:r>
    </w:p>
    <w:p w:rsidR="00EB27DE" w:rsidRPr="002D7076" w:rsidRDefault="00EB27DE" w:rsidP="002D7076">
      <w:pPr>
        <w:pStyle w:val="a3"/>
        <w:numPr>
          <w:ilvl w:val="0"/>
          <w:numId w:val="11"/>
        </w:numPr>
        <w:tabs>
          <w:tab w:val="left" w:pos="142"/>
        </w:tabs>
        <w:spacing w:after="0" w:line="240" w:lineRule="auto"/>
        <w:ind w:left="0" w:firstLine="674"/>
        <w:jc w:val="both"/>
        <w:rPr>
          <w:rFonts w:ascii="Times New Roman" w:hAnsi="Times New Roman" w:cs="Times New Roman"/>
          <w:sz w:val="28"/>
          <w:szCs w:val="28"/>
        </w:rPr>
      </w:pPr>
      <w:r w:rsidRPr="002D7076">
        <w:rPr>
          <w:rFonts w:ascii="Times New Roman" w:hAnsi="Times New Roman" w:cs="Times New Roman"/>
          <w:b/>
          <w:bCs/>
          <w:sz w:val="28"/>
          <w:szCs w:val="28"/>
        </w:rPr>
        <w:t>Библиотеки</w:t>
      </w:r>
      <w:r w:rsidRPr="002D7076">
        <w:rPr>
          <w:rFonts w:ascii="Times New Roman" w:hAnsi="Times New Roman" w:cs="Times New Roman"/>
          <w:sz w:val="28"/>
          <w:szCs w:val="28"/>
        </w:rPr>
        <w:t xml:space="preserve">   </w:t>
      </w:r>
    </w:p>
    <w:p w:rsidR="00EB27DE" w:rsidRPr="002D7076" w:rsidRDefault="00EB27DE" w:rsidP="002D7076">
      <w:pPr>
        <w:pStyle w:val="a3"/>
        <w:tabs>
          <w:tab w:val="left" w:pos="142"/>
        </w:tabs>
        <w:spacing w:after="0" w:line="240" w:lineRule="auto"/>
        <w:ind w:left="0" w:firstLine="674"/>
        <w:jc w:val="both"/>
        <w:rPr>
          <w:rFonts w:ascii="Times New Roman" w:hAnsi="Times New Roman" w:cs="Times New Roman"/>
          <w:b/>
          <w:bCs/>
          <w:sz w:val="28"/>
          <w:szCs w:val="28"/>
        </w:rPr>
      </w:pPr>
      <w:r w:rsidRPr="002D7076">
        <w:rPr>
          <w:rFonts w:ascii="Times New Roman" w:eastAsia="Lucida Sans Unicode" w:hAnsi="Times New Roman" w:cs="Times New Roman"/>
          <w:color w:val="000000"/>
          <w:sz w:val="28"/>
          <w:szCs w:val="28"/>
          <w:lang w:bidi="en-US"/>
        </w:rPr>
        <w:t xml:space="preserve">В 2021  году библиотеками района обслужено -  8 708 пользователь. </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i/>
          <w:color w:val="000000"/>
          <w:sz w:val="28"/>
          <w:szCs w:val="28"/>
          <w:lang w:bidi="en-US"/>
        </w:rPr>
        <w:tab/>
      </w:r>
      <w:r w:rsidRPr="002D7076">
        <w:rPr>
          <w:rFonts w:ascii="Times New Roman" w:eastAsia="Lucida Sans Unicode" w:hAnsi="Times New Roman" w:cs="Times New Roman"/>
          <w:color w:val="000000"/>
          <w:sz w:val="28"/>
          <w:szCs w:val="28"/>
          <w:lang w:bidi="en-US"/>
        </w:rPr>
        <w:t>Книговыдача составила- 278 991 экз.;</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lastRenderedPageBreak/>
        <w:t>Читаемость по библиотечной системе составила 32 (2020 -22);</w:t>
      </w:r>
      <w:r w:rsidRPr="002D7076">
        <w:rPr>
          <w:rFonts w:ascii="Times New Roman" w:eastAsia="Lucida Sans Unicode" w:hAnsi="Times New Roman" w:cs="Times New Roman"/>
          <w:i/>
          <w:color w:val="000000"/>
          <w:sz w:val="28"/>
          <w:szCs w:val="28"/>
          <w:lang w:bidi="en-US"/>
        </w:rPr>
        <w:t xml:space="preserve"> </w:t>
      </w:r>
      <w:r w:rsidRPr="002D7076">
        <w:rPr>
          <w:rFonts w:ascii="Times New Roman" w:eastAsia="Lucida Sans Unicode" w:hAnsi="Times New Roman" w:cs="Times New Roman"/>
          <w:i/>
          <w:color w:val="000000"/>
          <w:sz w:val="28"/>
          <w:szCs w:val="28"/>
          <w:lang w:bidi="en-US"/>
        </w:rPr>
        <w:tab/>
      </w:r>
      <w:r w:rsidRPr="002D7076">
        <w:rPr>
          <w:rFonts w:ascii="Times New Roman" w:eastAsia="Lucida Sans Unicode" w:hAnsi="Times New Roman" w:cs="Times New Roman"/>
          <w:color w:val="000000"/>
          <w:sz w:val="28"/>
          <w:szCs w:val="28"/>
          <w:lang w:bidi="en-US"/>
        </w:rPr>
        <w:t xml:space="preserve">Обращаемость фонда- 1,3 </w:t>
      </w:r>
      <w:proofErr w:type="gramStart"/>
      <w:r w:rsidRPr="002D7076">
        <w:rPr>
          <w:rFonts w:ascii="Times New Roman" w:eastAsia="Lucida Sans Unicode" w:hAnsi="Times New Roman" w:cs="Times New Roman"/>
          <w:color w:val="000000"/>
          <w:sz w:val="28"/>
          <w:szCs w:val="28"/>
          <w:lang w:bidi="en-US"/>
        </w:rPr>
        <w:t xml:space="preserve">( </w:t>
      </w:r>
      <w:proofErr w:type="gramEnd"/>
      <w:r w:rsidRPr="002D7076">
        <w:rPr>
          <w:rFonts w:ascii="Times New Roman" w:eastAsia="Lucida Sans Unicode" w:hAnsi="Times New Roman" w:cs="Times New Roman"/>
          <w:color w:val="000000"/>
          <w:sz w:val="28"/>
          <w:szCs w:val="28"/>
          <w:lang w:bidi="en-US"/>
        </w:rPr>
        <w:t>2020-0,7);</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ab/>
        <w:t>Посещаемость- 9  (2020 - 6);</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i/>
          <w:color w:val="000000"/>
          <w:sz w:val="28"/>
          <w:szCs w:val="28"/>
          <w:lang w:bidi="en-US"/>
        </w:rPr>
        <w:tab/>
      </w:r>
      <w:r w:rsidRPr="002D7076">
        <w:rPr>
          <w:rFonts w:ascii="Times New Roman" w:eastAsia="Lucida Sans Unicode" w:hAnsi="Times New Roman" w:cs="Times New Roman"/>
          <w:color w:val="000000"/>
          <w:sz w:val="28"/>
          <w:szCs w:val="28"/>
          <w:lang w:bidi="en-US"/>
        </w:rPr>
        <w:t xml:space="preserve">Посещений – 79 229 (с посещением массовых мероприятий) </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Посещений массовых мероприятий - 19 854, проведено массовых мероприятий – 1 829 .</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В 2021 году выполнено библиографических справок  - 4 945 (из них электронные  справки – 1 533).</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ab/>
        <w:t xml:space="preserve">Количество записей в электронном каталоге – 32 408, всего за год </w:t>
      </w:r>
      <w:r w:rsidRPr="002D7076">
        <w:rPr>
          <w:rFonts w:ascii="Times New Roman" w:eastAsia="Lucida Sans Unicode" w:hAnsi="Times New Roman" w:cs="Times New Roman"/>
          <w:sz w:val="28"/>
          <w:szCs w:val="28"/>
          <w:lang w:bidi="en-US"/>
        </w:rPr>
        <w:t>загружено 5 607  записей</w:t>
      </w:r>
      <w:r w:rsidRPr="002D7076">
        <w:rPr>
          <w:rFonts w:ascii="Times New Roman" w:eastAsia="Lucida Sans Unicode" w:hAnsi="Times New Roman" w:cs="Times New Roman"/>
          <w:color w:val="000000"/>
          <w:sz w:val="28"/>
          <w:szCs w:val="28"/>
          <w:lang w:bidi="en-US"/>
        </w:rPr>
        <w:t>, объем фонда отраженного в  электронном  каталоге составляет – 65%.</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 xml:space="preserve">Книжный фонд в 2021  году пополнился на </w:t>
      </w:r>
      <w:r w:rsidRPr="002D7076">
        <w:rPr>
          <w:rFonts w:ascii="Times New Roman" w:hAnsi="Times New Roman" w:cs="Times New Roman"/>
          <w:sz w:val="28"/>
          <w:szCs w:val="28"/>
        </w:rPr>
        <w:t>1 171</w:t>
      </w:r>
      <w:r w:rsidRPr="002D7076">
        <w:rPr>
          <w:rFonts w:ascii="Times New Roman" w:eastAsia="Lucida Sans Unicode" w:hAnsi="Times New Roman" w:cs="Times New Roman"/>
          <w:color w:val="000000"/>
          <w:sz w:val="28"/>
          <w:szCs w:val="28"/>
          <w:lang w:bidi="en-US"/>
        </w:rPr>
        <w:t xml:space="preserve"> экз. (в т.ч. периодические издания –180 экз.).  Книг в 2021 году поступило 991  экземпляр, что составляет по 58  книг в среднем на одну библиотек</w:t>
      </w:r>
      <w:proofErr w:type="gramStart"/>
      <w:r w:rsidRPr="002D7076">
        <w:rPr>
          <w:rFonts w:ascii="Times New Roman" w:eastAsia="Lucida Sans Unicode" w:hAnsi="Times New Roman" w:cs="Times New Roman"/>
          <w:color w:val="000000"/>
          <w:sz w:val="28"/>
          <w:szCs w:val="28"/>
          <w:lang w:bidi="en-US"/>
        </w:rPr>
        <w:t>у(</w:t>
      </w:r>
      <w:proofErr w:type="gramEnd"/>
      <w:r w:rsidRPr="002D7076">
        <w:rPr>
          <w:rFonts w:ascii="Times New Roman" w:eastAsia="Lucida Sans Unicode" w:hAnsi="Times New Roman" w:cs="Times New Roman"/>
          <w:color w:val="000000"/>
          <w:sz w:val="28"/>
          <w:szCs w:val="28"/>
          <w:lang w:bidi="en-US"/>
        </w:rPr>
        <w:t xml:space="preserve"> с клубами-библиотеками – 45 экз.).</w:t>
      </w:r>
    </w:p>
    <w:p w:rsidR="00EB27DE" w:rsidRPr="002D7076" w:rsidRDefault="00EB27DE" w:rsidP="002D7076">
      <w:pPr>
        <w:tabs>
          <w:tab w:val="left" w:pos="142"/>
        </w:tabs>
        <w:spacing w:after="0" w:line="240" w:lineRule="auto"/>
        <w:ind w:firstLine="674"/>
        <w:jc w:val="both"/>
        <w:rPr>
          <w:rFonts w:ascii="Times New Roman" w:eastAsia="Lucida Sans Unicode" w:hAnsi="Times New Roman" w:cs="Times New Roman"/>
          <w:color w:val="000000"/>
          <w:sz w:val="28"/>
          <w:szCs w:val="28"/>
          <w:lang w:bidi="en-US"/>
        </w:rPr>
      </w:pPr>
      <w:r w:rsidRPr="002D7076">
        <w:rPr>
          <w:rFonts w:ascii="Times New Roman" w:eastAsia="Lucida Sans Unicode" w:hAnsi="Times New Roman" w:cs="Times New Roman"/>
          <w:color w:val="000000"/>
          <w:sz w:val="28"/>
          <w:szCs w:val="28"/>
          <w:lang w:bidi="en-US"/>
        </w:rPr>
        <w:t xml:space="preserve">Книжный фонд района на конец года </w:t>
      </w:r>
      <w:r w:rsidRPr="002D7076">
        <w:rPr>
          <w:rFonts w:ascii="Times New Roman" w:hAnsi="Times New Roman" w:cs="Times New Roman"/>
          <w:sz w:val="28"/>
          <w:szCs w:val="28"/>
        </w:rPr>
        <w:t xml:space="preserve">220 576 </w:t>
      </w:r>
      <w:r w:rsidRPr="002D7076">
        <w:rPr>
          <w:rFonts w:ascii="Times New Roman" w:eastAsia="Lucida Sans Unicode" w:hAnsi="Times New Roman" w:cs="Times New Roman"/>
          <w:color w:val="000000"/>
          <w:sz w:val="28"/>
          <w:szCs w:val="28"/>
          <w:lang w:bidi="en-US"/>
        </w:rPr>
        <w:t xml:space="preserve">экз. (с периодическими изданиями). Новые книги поставлены на баланс и распределены по структурным подразделениям. В течение года проводилась работа по  списанию литературы. Всего списано за год: </w:t>
      </w:r>
      <w:r w:rsidRPr="002D7076">
        <w:rPr>
          <w:rFonts w:ascii="Times New Roman" w:hAnsi="Times New Roman" w:cs="Times New Roman"/>
          <w:sz w:val="28"/>
          <w:szCs w:val="28"/>
        </w:rPr>
        <w:t xml:space="preserve">3 992 </w:t>
      </w:r>
      <w:r w:rsidRPr="002D7076">
        <w:rPr>
          <w:rFonts w:ascii="Times New Roman" w:eastAsia="Lucida Sans Unicode" w:hAnsi="Times New Roman" w:cs="Times New Roman"/>
          <w:color w:val="000000"/>
          <w:sz w:val="28"/>
          <w:szCs w:val="28"/>
          <w:lang w:bidi="en-US"/>
        </w:rPr>
        <w:t xml:space="preserve"> экз. книг и брошюр, периодических изданий. </w:t>
      </w:r>
    </w:p>
    <w:p w:rsidR="00EB27DE" w:rsidRPr="002D7076" w:rsidRDefault="00EB27DE" w:rsidP="002D7076">
      <w:pPr>
        <w:tabs>
          <w:tab w:val="left" w:pos="142"/>
        </w:tabs>
        <w:spacing w:after="0" w:line="240" w:lineRule="auto"/>
        <w:ind w:firstLine="674"/>
        <w:jc w:val="both"/>
        <w:rPr>
          <w:rFonts w:ascii="Times New Roman" w:hAnsi="Times New Roman" w:cs="Times New Roman"/>
          <w:sz w:val="28"/>
          <w:szCs w:val="28"/>
          <w:lang w:bidi="en-US"/>
        </w:rPr>
      </w:pPr>
      <w:r w:rsidRPr="002D7076">
        <w:rPr>
          <w:rFonts w:ascii="Times New Roman" w:eastAsia="Lucida Sans Unicode" w:hAnsi="Times New Roman" w:cs="Times New Roman"/>
          <w:color w:val="000000"/>
          <w:sz w:val="28"/>
          <w:szCs w:val="28"/>
          <w:lang w:bidi="en-US"/>
        </w:rPr>
        <w:t>На подписку из местного бюджета выделено 50 000 рублей.</w:t>
      </w:r>
      <w:r w:rsidRPr="002D7076">
        <w:rPr>
          <w:rFonts w:ascii="Times New Roman" w:hAnsi="Times New Roman" w:cs="Times New Roman"/>
          <w:sz w:val="28"/>
          <w:szCs w:val="28"/>
          <w:lang w:bidi="en-US"/>
        </w:rPr>
        <w:t xml:space="preserve"> Комплектование фондов происходило из следующих источников: </w:t>
      </w:r>
    </w:p>
    <w:p w:rsidR="00EB27DE" w:rsidRPr="002D7076" w:rsidRDefault="00EB27DE" w:rsidP="002D7076">
      <w:pPr>
        <w:tabs>
          <w:tab w:val="left" w:pos="142"/>
        </w:tabs>
        <w:spacing w:after="0" w:line="240" w:lineRule="auto"/>
        <w:ind w:firstLine="674"/>
        <w:jc w:val="both"/>
        <w:rPr>
          <w:rFonts w:ascii="Times New Roman" w:hAnsi="Times New Roman" w:cs="Times New Roman"/>
          <w:sz w:val="28"/>
          <w:szCs w:val="28"/>
        </w:rPr>
      </w:pPr>
      <w:r w:rsidRPr="002D7076">
        <w:rPr>
          <w:rFonts w:ascii="Times New Roman" w:hAnsi="Times New Roman" w:cs="Times New Roman"/>
          <w:sz w:val="28"/>
          <w:szCs w:val="28"/>
          <w:lang w:bidi="en-US"/>
        </w:rPr>
        <w:t>-</w:t>
      </w:r>
      <w:r w:rsidRPr="002D7076">
        <w:rPr>
          <w:rFonts w:ascii="Times New Roman" w:hAnsi="Times New Roman" w:cs="Times New Roman"/>
          <w:b/>
          <w:bCs/>
          <w:sz w:val="28"/>
          <w:szCs w:val="28"/>
          <w:lang w:bidi="en-US"/>
        </w:rPr>
        <w:t xml:space="preserve"> </w:t>
      </w:r>
      <w:r w:rsidRPr="002D7076">
        <w:rPr>
          <w:rFonts w:ascii="Times New Roman" w:hAnsi="Times New Roman" w:cs="Times New Roman"/>
          <w:sz w:val="28"/>
          <w:szCs w:val="28"/>
        </w:rPr>
        <w:t>дары от читателей  - 603 экз</w:t>
      </w:r>
      <w:r w:rsidRPr="002D7076">
        <w:rPr>
          <w:rFonts w:ascii="Times New Roman" w:hAnsi="Times New Roman" w:cs="Times New Roman"/>
          <w:sz w:val="28"/>
          <w:szCs w:val="28"/>
          <w:lang w:bidi="en-US"/>
        </w:rPr>
        <w:t xml:space="preserve">.  на сумму </w:t>
      </w:r>
      <w:r w:rsidRPr="002D7076">
        <w:rPr>
          <w:rFonts w:ascii="Times New Roman" w:hAnsi="Times New Roman" w:cs="Times New Roman"/>
          <w:sz w:val="28"/>
          <w:szCs w:val="28"/>
        </w:rPr>
        <w:t>90 788, 14 руб.</w:t>
      </w:r>
    </w:p>
    <w:p w:rsidR="00EB27DE" w:rsidRPr="002D7076" w:rsidRDefault="00EB27DE" w:rsidP="002D7076">
      <w:pPr>
        <w:tabs>
          <w:tab w:val="left" w:pos="142"/>
        </w:tabs>
        <w:spacing w:after="0" w:line="240" w:lineRule="auto"/>
        <w:ind w:firstLine="674"/>
        <w:jc w:val="both"/>
        <w:rPr>
          <w:rFonts w:ascii="Times New Roman" w:hAnsi="Times New Roman" w:cs="Times New Roman"/>
          <w:sz w:val="28"/>
          <w:szCs w:val="28"/>
        </w:rPr>
      </w:pPr>
      <w:r w:rsidRPr="002D7076">
        <w:rPr>
          <w:rFonts w:ascii="Times New Roman" w:hAnsi="Times New Roman" w:cs="Times New Roman"/>
          <w:sz w:val="28"/>
          <w:szCs w:val="28"/>
        </w:rPr>
        <w:t>- энциклопедии, полученные в виде пожертвований из Федерального бюджета  32 экз. на сумму 32 000 руб.</w:t>
      </w:r>
    </w:p>
    <w:p w:rsidR="00EB27DE" w:rsidRPr="002D7076" w:rsidRDefault="00EB27DE" w:rsidP="002D7076">
      <w:pPr>
        <w:tabs>
          <w:tab w:val="left" w:pos="142"/>
        </w:tabs>
        <w:spacing w:after="0" w:line="240" w:lineRule="auto"/>
        <w:ind w:firstLine="674"/>
        <w:jc w:val="both"/>
        <w:rPr>
          <w:rFonts w:ascii="Times New Roman" w:hAnsi="Times New Roman" w:cs="Times New Roman"/>
          <w:sz w:val="28"/>
          <w:szCs w:val="28"/>
        </w:rPr>
      </w:pPr>
      <w:r w:rsidRPr="002D7076">
        <w:rPr>
          <w:rFonts w:ascii="Times New Roman" w:hAnsi="Times New Roman" w:cs="Times New Roman"/>
          <w:sz w:val="28"/>
          <w:szCs w:val="28"/>
        </w:rPr>
        <w:t>- пожертвования из Псковской  областной универсальной научной библиотеки 356 экз. на сумму 49 776 руб.</w:t>
      </w:r>
    </w:p>
    <w:p w:rsidR="00EB27DE" w:rsidRPr="002D7076" w:rsidRDefault="00EB27DE" w:rsidP="002D7076">
      <w:pPr>
        <w:tabs>
          <w:tab w:val="left" w:pos="142"/>
        </w:tabs>
        <w:spacing w:line="240" w:lineRule="auto"/>
        <w:ind w:firstLine="674"/>
        <w:jc w:val="both"/>
        <w:rPr>
          <w:rFonts w:ascii="Times New Roman" w:hAnsi="Times New Roman" w:cs="Times New Roman"/>
          <w:sz w:val="28"/>
          <w:szCs w:val="28"/>
        </w:rPr>
      </w:pPr>
      <w:r w:rsidRPr="002D7076">
        <w:rPr>
          <w:rFonts w:ascii="Times New Roman" w:hAnsi="Times New Roman" w:cs="Times New Roman"/>
          <w:sz w:val="28"/>
          <w:szCs w:val="28"/>
        </w:rPr>
        <w:t>В библиотеках района</w:t>
      </w:r>
      <w:r w:rsidRPr="002D7076">
        <w:rPr>
          <w:rFonts w:ascii="Times New Roman" w:eastAsia="Lucida Sans Unicode" w:hAnsi="Times New Roman" w:cs="Times New Roman"/>
          <w:sz w:val="28"/>
          <w:szCs w:val="28"/>
          <w:lang w:bidi="en-US"/>
        </w:rPr>
        <w:t xml:space="preserve"> в 2021 году работали  31 клуба по интересам (для детей – 17, для взрослых -14) с числом участников – 405, в том числе детей - 212.</w:t>
      </w:r>
    </w:p>
    <w:p w:rsidR="00EB27DE" w:rsidRPr="002D7076" w:rsidRDefault="00EB27DE" w:rsidP="002D7076">
      <w:pPr>
        <w:pStyle w:val="a3"/>
        <w:numPr>
          <w:ilvl w:val="0"/>
          <w:numId w:val="11"/>
        </w:numPr>
        <w:spacing w:after="0" w:line="240" w:lineRule="auto"/>
        <w:ind w:left="786"/>
        <w:jc w:val="both"/>
        <w:rPr>
          <w:rFonts w:ascii="Times New Roman" w:hAnsi="Times New Roman" w:cs="Times New Roman"/>
          <w:b/>
          <w:bCs/>
          <w:sz w:val="28"/>
          <w:szCs w:val="28"/>
        </w:rPr>
      </w:pPr>
      <w:r w:rsidRPr="002D7076">
        <w:rPr>
          <w:rFonts w:ascii="Times New Roman" w:hAnsi="Times New Roman" w:cs="Times New Roman"/>
          <w:b/>
          <w:bCs/>
          <w:sz w:val="28"/>
          <w:szCs w:val="28"/>
        </w:rPr>
        <w:t>Клубные формирования</w:t>
      </w:r>
    </w:p>
    <w:p w:rsidR="00EB27DE" w:rsidRPr="002D7076" w:rsidRDefault="00EB27DE" w:rsidP="002D7076">
      <w:pPr>
        <w:pStyle w:val="a3"/>
        <w:spacing w:after="0" w:line="240" w:lineRule="auto"/>
        <w:ind w:left="0" w:firstLine="709"/>
        <w:jc w:val="both"/>
        <w:rPr>
          <w:rFonts w:ascii="Times New Roman" w:hAnsi="Times New Roman" w:cs="Times New Roman"/>
          <w:b/>
          <w:bCs/>
          <w:sz w:val="28"/>
          <w:szCs w:val="28"/>
        </w:rPr>
      </w:pPr>
      <w:r w:rsidRPr="002D7076">
        <w:rPr>
          <w:rFonts w:ascii="Times New Roman" w:hAnsi="Times New Roman" w:cs="Times New Roman"/>
          <w:sz w:val="28"/>
          <w:szCs w:val="28"/>
        </w:rPr>
        <w:t xml:space="preserve">Всего в районе, в структурных подразделениях клубного типа   действует </w:t>
      </w:r>
      <w:r w:rsidRPr="002D7076">
        <w:rPr>
          <w:rFonts w:ascii="Times New Roman" w:hAnsi="Times New Roman" w:cs="Times New Roman"/>
          <w:b/>
          <w:bCs/>
          <w:sz w:val="28"/>
          <w:szCs w:val="28"/>
        </w:rPr>
        <w:t xml:space="preserve">126 </w:t>
      </w:r>
      <w:r w:rsidRPr="002D7076">
        <w:rPr>
          <w:rFonts w:ascii="Times New Roman" w:hAnsi="Times New Roman" w:cs="Times New Roman"/>
          <w:sz w:val="28"/>
          <w:szCs w:val="28"/>
        </w:rPr>
        <w:t xml:space="preserve">клубных формирований, в том числе для детей и подростков </w:t>
      </w:r>
      <w:r w:rsidRPr="002D7076">
        <w:rPr>
          <w:rFonts w:ascii="Times New Roman" w:hAnsi="Times New Roman" w:cs="Times New Roman"/>
          <w:b/>
          <w:bCs/>
          <w:sz w:val="28"/>
          <w:szCs w:val="28"/>
        </w:rPr>
        <w:t>59.</w:t>
      </w:r>
      <w:r w:rsidRPr="002D7076">
        <w:rPr>
          <w:rFonts w:ascii="Times New Roman" w:hAnsi="Times New Roman" w:cs="Times New Roman"/>
          <w:sz w:val="28"/>
          <w:szCs w:val="28"/>
        </w:rPr>
        <w:t xml:space="preserve"> В них насчитывается </w:t>
      </w:r>
      <w:r w:rsidRPr="002D7076">
        <w:rPr>
          <w:rFonts w:ascii="Times New Roman" w:hAnsi="Times New Roman" w:cs="Times New Roman"/>
          <w:b/>
          <w:bCs/>
          <w:sz w:val="28"/>
          <w:szCs w:val="28"/>
        </w:rPr>
        <w:t>1426</w:t>
      </w:r>
      <w:r w:rsidRPr="002D7076">
        <w:rPr>
          <w:rFonts w:ascii="Times New Roman" w:hAnsi="Times New Roman" w:cs="Times New Roman"/>
          <w:sz w:val="28"/>
          <w:szCs w:val="28"/>
        </w:rPr>
        <w:t xml:space="preserve"> участников, из них </w:t>
      </w:r>
      <w:r w:rsidRPr="002D7076">
        <w:rPr>
          <w:rFonts w:ascii="Times New Roman" w:hAnsi="Times New Roman" w:cs="Times New Roman"/>
          <w:b/>
          <w:bCs/>
          <w:sz w:val="28"/>
          <w:szCs w:val="28"/>
        </w:rPr>
        <w:t>687</w:t>
      </w:r>
      <w:r w:rsidRPr="002D7076">
        <w:rPr>
          <w:rFonts w:ascii="Times New Roman" w:hAnsi="Times New Roman" w:cs="Times New Roman"/>
          <w:sz w:val="28"/>
          <w:szCs w:val="28"/>
        </w:rPr>
        <w:t xml:space="preserve"> детей</w:t>
      </w:r>
      <w:r w:rsidRPr="002D7076">
        <w:rPr>
          <w:rFonts w:ascii="Times New Roman" w:hAnsi="Times New Roman" w:cs="Times New Roman"/>
          <w:b/>
          <w:bCs/>
          <w:sz w:val="28"/>
          <w:szCs w:val="28"/>
        </w:rPr>
        <w:t>.</w:t>
      </w:r>
    </w:p>
    <w:p w:rsidR="00EB27DE" w:rsidRPr="002D7076" w:rsidRDefault="00EB27DE" w:rsidP="002D7076">
      <w:pPr>
        <w:pStyle w:val="a3"/>
        <w:spacing w:after="0" w:line="240" w:lineRule="auto"/>
        <w:ind w:left="0" w:firstLine="709"/>
        <w:jc w:val="both"/>
        <w:rPr>
          <w:rFonts w:ascii="Times New Roman" w:hAnsi="Times New Roman" w:cs="Times New Roman"/>
          <w:b/>
          <w:bCs/>
          <w:sz w:val="28"/>
          <w:szCs w:val="28"/>
        </w:rPr>
      </w:pPr>
      <w:r w:rsidRPr="002D7076">
        <w:rPr>
          <w:rFonts w:ascii="Times New Roman" w:hAnsi="Times New Roman" w:cs="Times New Roman"/>
          <w:sz w:val="28"/>
          <w:szCs w:val="28"/>
        </w:rPr>
        <w:t xml:space="preserve">Для молодёжи от 15 до 24 лет действует </w:t>
      </w:r>
      <w:r w:rsidRPr="002D7076">
        <w:rPr>
          <w:rFonts w:ascii="Times New Roman" w:hAnsi="Times New Roman" w:cs="Times New Roman"/>
          <w:b/>
          <w:sz w:val="28"/>
          <w:szCs w:val="28"/>
        </w:rPr>
        <w:t xml:space="preserve">6 </w:t>
      </w:r>
      <w:r w:rsidRPr="002D7076">
        <w:rPr>
          <w:rFonts w:ascii="Times New Roman" w:hAnsi="Times New Roman" w:cs="Times New Roman"/>
          <w:sz w:val="28"/>
          <w:szCs w:val="28"/>
        </w:rPr>
        <w:t>клубных формирований, с числом участников</w:t>
      </w:r>
      <w:r w:rsidRPr="002D7076">
        <w:rPr>
          <w:rFonts w:ascii="Times New Roman" w:hAnsi="Times New Roman" w:cs="Times New Roman"/>
          <w:b/>
          <w:bCs/>
          <w:sz w:val="28"/>
          <w:szCs w:val="28"/>
        </w:rPr>
        <w:t xml:space="preserve"> 77</w:t>
      </w:r>
      <w:r w:rsidRPr="002D7076">
        <w:rPr>
          <w:rFonts w:ascii="Times New Roman" w:hAnsi="Times New Roman" w:cs="Times New Roman"/>
          <w:sz w:val="28"/>
          <w:szCs w:val="28"/>
        </w:rPr>
        <w:t xml:space="preserve"> человек.</w:t>
      </w:r>
    </w:p>
    <w:p w:rsidR="00EB27DE" w:rsidRPr="002D7076" w:rsidRDefault="00EB27DE" w:rsidP="002D7076">
      <w:pPr>
        <w:spacing w:after="0" w:line="240" w:lineRule="auto"/>
        <w:ind w:firstLine="709"/>
        <w:jc w:val="both"/>
        <w:rPr>
          <w:rFonts w:ascii="Times New Roman" w:hAnsi="Times New Roman" w:cs="Times New Roman"/>
          <w:sz w:val="28"/>
          <w:szCs w:val="28"/>
        </w:rPr>
      </w:pPr>
      <w:r w:rsidRPr="002D7076">
        <w:rPr>
          <w:rFonts w:ascii="Times New Roman" w:hAnsi="Times New Roman" w:cs="Times New Roman"/>
          <w:sz w:val="28"/>
          <w:szCs w:val="28"/>
        </w:rPr>
        <w:t>В районе действует коллективы разных направлений:</w:t>
      </w:r>
    </w:p>
    <w:p w:rsidR="00EB27DE" w:rsidRPr="002D7076" w:rsidRDefault="00EB27DE" w:rsidP="002D7076">
      <w:pPr>
        <w:pStyle w:val="a3"/>
        <w:numPr>
          <w:ilvl w:val="0"/>
          <w:numId w:val="20"/>
        </w:numPr>
        <w:spacing w:after="0" w:line="240" w:lineRule="auto"/>
        <w:ind w:left="0" w:firstLine="709"/>
        <w:jc w:val="both"/>
        <w:rPr>
          <w:rFonts w:ascii="Times New Roman" w:hAnsi="Times New Roman" w:cs="Times New Roman"/>
          <w:sz w:val="28"/>
          <w:szCs w:val="28"/>
        </w:rPr>
      </w:pPr>
      <w:proofErr w:type="gramStart"/>
      <w:r w:rsidRPr="002D7076">
        <w:rPr>
          <w:rFonts w:ascii="Times New Roman" w:hAnsi="Times New Roman" w:cs="Times New Roman"/>
          <w:sz w:val="28"/>
          <w:szCs w:val="28"/>
        </w:rPr>
        <w:t>хореографическое</w:t>
      </w:r>
      <w:proofErr w:type="gramEnd"/>
      <w:r w:rsidRPr="002D7076">
        <w:rPr>
          <w:rFonts w:ascii="Times New Roman" w:hAnsi="Times New Roman" w:cs="Times New Roman"/>
          <w:sz w:val="28"/>
          <w:szCs w:val="28"/>
        </w:rPr>
        <w:t xml:space="preserve">:  кружков - </w:t>
      </w:r>
      <w:r w:rsidRPr="002D7076">
        <w:rPr>
          <w:rFonts w:ascii="Times New Roman" w:hAnsi="Times New Roman" w:cs="Times New Roman"/>
          <w:b/>
          <w:bCs/>
          <w:sz w:val="28"/>
          <w:szCs w:val="28"/>
        </w:rPr>
        <w:t>3 (53 участника),</w:t>
      </w:r>
      <w:r w:rsidRPr="002D7076">
        <w:rPr>
          <w:rFonts w:ascii="Times New Roman" w:hAnsi="Times New Roman" w:cs="Times New Roman"/>
          <w:sz w:val="28"/>
          <w:szCs w:val="28"/>
        </w:rPr>
        <w:t xml:space="preserve"> любительских объединений </w:t>
      </w:r>
      <w:r w:rsidRPr="002D7076">
        <w:rPr>
          <w:rFonts w:ascii="Times New Roman" w:hAnsi="Times New Roman" w:cs="Times New Roman"/>
          <w:b/>
          <w:bCs/>
          <w:sz w:val="28"/>
          <w:szCs w:val="28"/>
        </w:rPr>
        <w:t>2 (21 участник)</w:t>
      </w:r>
      <w:r w:rsidRPr="002D7076">
        <w:rPr>
          <w:rFonts w:ascii="Times New Roman" w:hAnsi="Times New Roman" w:cs="Times New Roman"/>
          <w:sz w:val="28"/>
          <w:szCs w:val="28"/>
        </w:rPr>
        <w:t>;</w:t>
      </w:r>
    </w:p>
    <w:p w:rsidR="00EB27DE" w:rsidRPr="002D7076" w:rsidRDefault="00EB27DE" w:rsidP="002D7076">
      <w:pPr>
        <w:pStyle w:val="a3"/>
        <w:numPr>
          <w:ilvl w:val="0"/>
          <w:numId w:val="20"/>
        </w:numPr>
        <w:spacing w:after="0" w:line="240" w:lineRule="auto"/>
        <w:ind w:left="0" w:firstLine="709"/>
        <w:jc w:val="both"/>
        <w:rPr>
          <w:rFonts w:ascii="Times New Roman" w:hAnsi="Times New Roman" w:cs="Times New Roman"/>
          <w:b/>
          <w:sz w:val="28"/>
          <w:szCs w:val="28"/>
        </w:rPr>
      </w:pPr>
      <w:r w:rsidRPr="002D7076">
        <w:rPr>
          <w:rFonts w:ascii="Times New Roman" w:hAnsi="Times New Roman" w:cs="Times New Roman"/>
          <w:sz w:val="28"/>
          <w:szCs w:val="28"/>
        </w:rPr>
        <w:t xml:space="preserve"> </w:t>
      </w:r>
      <w:proofErr w:type="gramStart"/>
      <w:r w:rsidRPr="002D7076">
        <w:rPr>
          <w:rFonts w:ascii="Times New Roman" w:hAnsi="Times New Roman" w:cs="Times New Roman"/>
          <w:sz w:val="28"/>
          <w:szCs w:val="28"/>
        </w:rPr>
        <w:t>театральное</w:t>
      </w:r>
      <w:proofErr w:type="gramEnd"/>
      <w:r w:rsidRPr="002D7076">
        <w:rPr>
          <w:rFonts w:ascii="Times New Roman" w:hAnsi="Times New Roman" w:cs="Times New Roman"/>
          <w:sz w:val="28"/>
          <w:szCs w:val="28"/>
        </w:rPr>
        <w:t xml:space="preserve">: кружков - </w:t>
      </w:r>
      <w:r w:rsidRPr="002D7076">
        <w:rPr>
          <w:rFonts w:ascii="Times New Roman" w:hAnsi="Times New Roman" w:cs="Times New Roman"/>
          <w:b/>
          <w:bCs/>
          <w:sz w:val="28"/>
          <w:szCs w:val="28"/>
        </w:rPr>
        <w:t>4 (58 участников),</w:t>
      </w:r>
      <w:r w:rsidRPr="002D7076">
        <w:rPr>
          <w:rFonts w:ascii="Times New Roman" w:hAnsi="Times New Roman" w:cs="Times New Roman"/>
          <w:sz w:val="28"/>
          <w:szCs w:val="28"/>
        </w:rPr>
        <w:t xml:space="preserve"> любительских объединений - </w:t>
      </w:r>
      <w:r w:rsidRPr="002D7076">
        <w:rPr>
          <w:rFonts w:ascii="Times New Roman" w:hAnsi="Times New Roman" w:cs="Times New Roman"/>
          <w:b/>
          <w:bCs/>
          <w:sz w:val="28"/>
          <w:szCs w:val="28"/>
        </w:rPr>
        <w:t>8 (82 участника);</w:t>
      </w:r>
      <w:r w:rsidRPr="002D7076">
        <w:rPr>
          <w:rFonts w:ascii="Times New Roman" w:hAnsi="Times New Roman" w:cs="Times New Roman"/>
          <w:sz w:val="28"/>
          <w:szCs w:val="28"/>
        </w:rPr>
        <w:t xml:space="preserve"> </w:t>
      </w:r>
    </w:p>
    <w:p w:rsidR="00EB27DE" w:rsidRPr="002D7076" w:rsidRDefault="00EB27DE" w:rsidP="002D7076">
      <w:pPr>
        <w:pStyle w:val="a3"/>
        <w:numPr>
          <w:ilvl w:val="0"/>
          <w:numId w:val="20"/>
        </w:numPr>
        <w:spacing w:after="0" w:line="240" w:lineRule="auto"/>
        <w:ind w:left="0" w:firstLine="709"/>
        <w:jc w:val="both"/>
        <w:rPr>
          <w:rFonts w:ascii="Times New Roman" w:hAnsi="Times New Roman" w:cs="Times New Roman"/>
          <w:b/>
          <w:bCs/>
          <w:sz w:val="28"/>
          <w:szCs w:val="28"/>
        </w:rPr>
      </w:pPr>
      <w:r w:rsidRPr="002D7076">
        <w:rPr>
          <w:rFonts w:ascii="Times New Roman" w:hAnsi="Times New Roman" w:cs="Times New Roman"/>
          <w:sz w:val="28"/>
          <w:szCs w:val="28"/>
        </w:rPr>
        <w:t xml:space="preserve">вокальное: кружков и любительских объединений– </w:t>
      </w:r>
      <w:r w:rsidRPr="002D7076">
        <w:rPr>
          <w:rFonts w:ascii="Times New Roman" w:hAnsi="Times New Roman" w:cs="Times New Roman"/>
          <w:b/>
          <w:bCs/>
          <w:sz w:val="28"/>
          <w:szCs w:val="28"/>
        </w:rPr>
        <w:t xml:space="preserve">12 </w:t>
      </w:r>
      <w:proofErr w:type="gramStart"/>
      <w:r w:rsidRPr="002D7076">
        <w:rPr>
          <w:rFonts w:ascii="Times New Roman" w:hAnsi="Times New Roman" w:cs="Times New Roman"/>
          <w:b/>
          <w:bCs/>
          <w:sz w:val="28"/>
          <w:szCs w:val="28"/>
        </w:rPr>
        <w:t xml:space="preserve">( </w:t>
      </w:r>
      <w:proofErr w:type="gramEnd"/>
      <w:r w:rsidRPr="002D7076">
        <w:rPr>
          <w:rFonts w:ascii="Times New Roman" w:hAnsi="Times New Roman" w:cs="Times New Roman"/>
          <w:b/>
          <w:bCs/>
          <w:sz w:val="28"/>
          <w:szCs w:val="28"/>
        </w:rPr>
        <w:t>111 участников)</w:t>
      </w:r>
    </w:p>
    <w:p w:rsidR="00EB27DE" w:rsidRPr="002D7076" w:rsidRDefault="00EB27DE" w:rsidP="002D7076">
      <w:pPr>
        <w:pStyle w:val="a3"/>
        <w:numPr>
          <w:ilvl w:val="0"/>
          <w:numId w:val="20"/>
        </w:numPr>
        <w:spacing w:after="0" w:line="240" w:lineRule="auto"/>
        <w:ind w:left="0" w:firstLine="709"/>
        <w:jc w:val="both"/>
        <w:rPr>
          <w:rFonts w:ascii="Times New Roman" w:hAnsi="Times New Roman" w:cs="Times New Roman"/>
          <w:b/>
          <w:sz w:val="28"/>
          <w:szCs w:val="28"/>
        </w:rPr>
      </w:pPr>
      <w:proofErr w:type="gramStart"/>
      <w:r w:rsidRPr="002D7076">
        <w:rPr>
          <w:rFonts w:ascii="Times New Roman" w:hAnsi="Times New Roman" w:cs="Times New Roman"/>
          <w:sz w:val="28"/>
          <w:szCs w:val="28"/>
        </w:rPr>
        <w:t>декоративно-прикладное</w:t>
      </w:r>
      <w:proofErr w:type="gramEnd"/>
      <w:r w:rsidRPr="002D7076">
        <w:rPr>
          <w:rFonts w:ascii="Times New Roman" w:hAnsi="Times New Roman" w:cs="Times New Roman"/>
          <w:sz w:val="28"/>
          <w:szCs w:val="28"/>
        </w:rPr>
        <w:t xml:space="preserve">:  кружков и любительских объединений </w:t>
      </w:r>
      <w:r w:rsidRPr="002D7076">
        <w:rPr>
          <w:rFonts w:ascii="Times New Roman" w:hAnsi="Times New Roman" w:cs="Times New Roman"/>
          <w:b/>
          <w:bCs/>
          <w:sz w:val="28"/>
          <w:szCs w:val="28"/>
        </w:rPr>
        <w:t>25 (301 участник);</w:t>
      </w:r>
      <w:r w:rsidRPr="002D7076">
        <w:rPr>
          <w:rFonts w:ascii="Times New Roman" w:hAnsi="Times New Roman" w:cs="Times New Roman"/>
          <w:sz w:val="28"/>
          <w:szCs w:val="28"/>
        </w:rPr>
        <w:t xml:space="preserve"> </w:t>
      </w:r>
    </w:p>
    <w:p w:rsidR="00EB27DE" w:rsidRPr="002D7076" w:rsidRDefault="00EB27DE" w:rsidP="002D7076">
      <w:pPr>
        <w:pStyle w:val="a3"/>
        <w:numPr>
          <w:ilvl w:val="0"/>
          <w:numId w:val="20"/>
        </w:numPr>
        <w:spacing w:after="0" w:line="240" w:lineRule="auto"/>
        <w:ind w:left="0" w:firstLine="709"/>
        <w:jc w:val="both"/>
        <w:rPr>
          <w:rFonts w:ascii="Times New Roman" w:hAnsi="Times New Roman" w:cs="Times New Roman"/>
          <w:b/>
          <w:sz w:val="28"/>
          <w:szCs w:val="28"/>
        </w:rPr>
      </w:pPr>
      <w:r w:rsidRPr="002D7076">
        <w:rPr>
          <w:rFonts w:ascii="Times New Roman" w:hAnsi="Times New Roman" w:cs="Times New Roman"/>
          <w:sz w:val="28"/>
          <w:szCs w:val="28"/>
        </w:rPr>
        <w:lastRenderedPageBreak/>
        <w:t xml:space="preserve">прочие клубные формирования -  </w:t>
      </w:r>
      <w:r w:rsidRPr="002D7076">
        <w:rPr>
          <w:rFonts w:ascii="Times New Roman" w:hAnsi="Times New Roman" w:cs="Times New Roman"/>
          <w:b/>
          <w:bCs/>
          <w:sz w:val="28"/>
          <w:szCs w:val="28"/>
        </w:rPr>
        <w:t>14 (139 участников).</w:t>
      </w:r>
      <w:r w:rsidRPr="002D7076">
        <w:rPr>
          <w:rFonts w:ascii="Times New Roman" w:hAnsi="Times New Roman" w:cs="Times New Roman"/>
          <w:sz w:val="28"/>
          <w:szCs w:val="28"/>
        </w:rPr>
        <w:t xml:space="preserve"> </w:t>
      </w:r>
    </w:p>
    <w:p w:rsidR="00EB27DE" w:rsidRPr="002D7076" w:rsidRDefault="00EB27DE" w:rsidP="002D7076">
      <w:pPr>
        <w:spacing w:after="0" w:line="240" w:lineRule="auto"/>
        <w:ind w:firstLine="709"/>
        <w:jc w:val="both"/>
        <w:rPr>
          <w:rFonts w:ascii="Times New Roman" w:hAnsi="Times New Roman" w:cs="Times New Roman"/>
          <w:sz w:val="28"/>
          <w:szCs w:val="28"/>
        </w:rPr>
      </w:pPr>
      <w:r w:rsidRPr="002D7076">
        <w:rPr>
          <w:rFonts w:ascii="Times New Roman" w:hAnsi="Times New Roman" w:cs="Times New Roman"/>
          <w:sz w:val="28"/>
          <w:szCs w:val="28"/>
        </w:rPr>
        <w:t xml:space="preserve">Фольклорный жанр представлен любительскими объединениями </w:t>
      </w:r>
      <w:r w:rsidRPr="002D7076">
        <w:rPr>
          <w:rFonts w:ascii="Times New Roman" w:hAnsi="Times New Roman" w:cs="Times New Roman"/>
          <w:b/>
          <w:bCs/>
          <w:sz w:val="28"/>
          <w:szCs w:val="28"/>
        </w:rPr>
        <w:t>«</w:t>
      </w:r>
      <w:proofErr w:type="spellStart"/>
      <w:r w:rsidRPr="002D7076">
        <w:rPr>
          <w:rFonts w:ascii="Times New Roman" w:hAnsi="Times New Roman" w:cs="Times New Roman"/>
          <w:b/>
          <w:bCs/>
          <w:sz w:val="28"/>
          <w:szCs w:val="28"/>
        </w:rPr>
        <w:t>Потешка</w:t>
      </w:r>
      <w:proofErr w:type="spellEnd"/>
      <w:r w:rsidRPr="002D7076">
        <w:rPr>
          <w:rFonts w:ascii="Times New Roman" w:hAnsi="Times New Roman" w:cs="Times New Roman"/>
          <w:b/>
          <w:bCs/>
          <w:sz w:val="28"/>
          <w:szCs w:val="28"/>
        </w:rPr>
        <w:t>»</w:t>
      </w:r>
      <w:r w:rsidRPr="002D7076">
        <w:rPr>
          <w:rFonts w:ascii="Times New Roman" w:hAnsi="Times New Roman" w:cs="Times New Roman"/>
          <w:sz w:val="28"/>
          <w:szCs w:val="28"/>
        </w:rPr>
        <w:t xml:space="preserve"> </w:t>
      </w:r>
      <w:proofErr w:type="spellStart"/>
      <w:r w:rsidRPr="002D7076">
        <w:rPr>
          <w:rFonts w:ascii="Times New Roman" w:hAnsi="Times New Roman" w:cs="Times New Roman"/>
          <w:sz w:val="28"/>
          <w:szCs w:val="28"/>
        </w:rPr>
        <w:t>Усть-Долысского</w:t>
      </w:r>
      <w:proofErr w:type="spellEnd"/>
      <w:r w:rsidRPr="002D7076">
        <w:rPr>
          <w:rFonts w:ascii="Times New Roman" w:hAnsi="Times New Roman" w:cs="Times New Roman"/>
          <w:sz w:val="28"/>
          <w:szCs w:val="28"/>
        </w:rPr>
        <w:t xml:space="preserve"> СДК, </w:t>
      </w:r>
      <w:r w:rsidRPr="002D7076">
        <w:rPr>
          <w:rFonts w:ascii="Times New Roman" w:hAnsi="Times New Roman" w:cs="Times New Roman"/>
          <w:b/>
          <w:bCs/>
          <w:sz w:val="28"/>
          <w:szCs w:val="28"/>
        </w:rPr>
        <w:t>«</w:t>
      </w:r>
      <w:proofErr w:type="spellStart"/>
      <w:r w:rsidRPr="002D7076">
        <w:rPr>
          <w:rFonts w:ascii="Times New Roman" w:hAnsi="Times New Roman" w:cs="Times New Roman"/>
          <w:b/>
          <w:bCs/>
          <w:sz w:val="28"/>
          <w:szCs w:val="28"/>
        </w:rPr>
        <w:t>Беседушка</w:t>
      </w:r>
      <w:proofErr w:type="spellEnd"/>
      <w:r w:rsidRPr="002D7076">
        <w:rPr>
          <w:rFonts w:ascii="Times New Roman" w:hAnsi="Times New Roman" w:cs="Times New Roman"/>
          <w:b/>
          <w:bCs/>
          <w:sz w:val="28"/>
          <w:szCs w:val="28"/>
        </w:rPr>
        <w:t xml:space="preserve">» </w:t>
      </w:r>
      <w:r w:rsidRPr="002D7076">
        <w:rPr>
          <w:rFonts w:ascii="Times New Roman" w:hAnsi="Times New Roman" w:cs="Times New Roman"/>
          <w:sz w:val="28"/>
          <w:szCs w:val="28"/>
        </w:rPr>
        <w:t xml:space="preserve">РДК. </w:t>
      </w:r>
    </w:p>
    <w:p w:rsidR="00EB27DE" w:rsidRPr="002D7076" w:rsidRDefault="00EB27DE" w:rsidP="002D7076">
      <w:pPr>
        <w:spacing w:after="0" w:line="240" w:lineRule="auto"/>
        <w:ind w:firstLine="709"/>
        <w:jc w:val="both"/>
        <w:rPr>
          <w:rFonts w:ascii="Times New Roman" w:hAnsi="Times New Roman" w:cs="Times New Roman"/>
          <w:sz w:val="28"/>
          <w:szCs w:val="28"/>
        </w:rPr>
      </w:pPr>
      <w:r w:rsidRPr="002D7076">
        <w:rPr>
          <w:rFonts w:ascii="Times New Roman" w:hAnsi="Times New Roman" w:cs="Times New Roman"/>
          <w:sz w:val="28"/>
          <w:szCs w:val="28"/>
        </w:rPr>
        <w:t xml:space="preserve">По сравнению с коллективами художественной самодеятельности любительское движение занимает лидирующее положение. В связи с отсутствием в районе руководителей-специалистов большинство кружков перешло в разряд любительства. </w:t>
      </w:r>
    </w:p>
    <w:p w:rsidR="00EB27DE" w:rsidRPr="002D7076" w:rsidRDefault="00EB27DE" w:rsidP="002D7076">
      <w:pPr>
        <w:spacing w:after="0" w:line="240" w:lineRule="auto"/>
        <w:ind w:firstLine="709"/>
        <w:jc w:val="both"/>
        <w:rPr>
          <w:rFonts w:ascii="Times New Roman" w:hAnsi="Times New Roman" w:cs="Times New Roman"/>
          <w:sz w:val="28"/>
          <w:szCs w:val="28"/>
        </w:rPr>
      </w:pPr>
      <w:r w:rsidRPr="002D7076">
        <w:rPr>
          <w:rFonts w:ascii="Times New Roman" w:hAnsi="Times New Roman" w:cs="Times New Roman"/>
          <w:sz w:val="28"/>
          <w:szCs w:val="28"/>
        </w:rPr>
        <w:t xml:space="preserve">В районе насчитывается </w:t>
      </w:r>
      <w:r w:rsidRPr="002D7076">
        <w:rPr>
          <w:rFonts w:ascii="Times New Roman" w:hAnsi="Times New Roman" w:cs="Times New Roman"/>
          <w:b/>
          <w:bCs/>
          <w:sz w:val="28"/>
          <w:szCs w:val="28"/>
        </w:rPr>
        <w:t>98 любительских</w:t>
      </w:r>
      <w:r w:rsidRPr="002D7076">
        <w:rPr>
          <w:rFonts w:ascii="Times New Roman" w:hAnsi="Times New Roman" w:cs="Times New Roman"/>
          <w:sz w:val="28"/>
          <w:szCs w:val="28"/>
        </w:rPr>
        <w:t xml:space="preserve"> объединений. В них занимается </w:t>
      </w:r>
      <w:r w:rsidRPr="002D7076">
        <w:rPr>
          <w:rFonts w:ascii="Times New Roman" w:hAnsi="Times New Roman" w:cs="Times New Roman"/>
          <w:b/>
          <w:sz w:val="28"/>
          <w:szCs w:val="28"/>
        </w:rPr>
        <w:t>1117 человек</w:t>
      </w:r>
      <w:r w:rsidRPr="002D7076">
        <w:rPr>
          <w:rFonts w:ascii="Times New Roman" w:hAnsi="Times New Roman" w:cs="Times New Roman"/>
          <w:sz w:val="28"/>
          <w:szCs w:val="28"/>
        </w:rPr>
        <w:t>. По своей тематике любительские объединения и клубы по интересам разнообразны.</w:t>
      </w:r>
    </w:p>
    <w:p w:rsidR="00EB27DE" w:rsidRPr="002D7076" w:rsidRDefault="00EB27DE" w:rsidP="002D7076">
      <w:pPr>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Популярны в районе также женские клубы </w:t>
      </w:r>
      <w:r w:rsidRPr="002D7076">
        <w:rPr>
          <w:rFonts w:ascii="Times New Roman" w:hAnsi="Times New Roman" w:cs="Times New Roman"/>
          <w:b/>
          <w:bCs/>
          <w:sz w:val="28"/>
          <w:szCs w:val="28"/>
        </w:rPr>
        <w:t>«Сударушка»,</w:t>
      </w:r>
      <w:r w:rsidRPr="002D7076">
        <w:rPr>
          <w:rFonts w:ascii="Times New Roman" w:hAnsi="Times New Roman" w:cs="Times New Roman"/>
          <w:sz w:val="28"/>
          <w:szCs w:val="28"/>
        </w:rPr>
        <w:t xml:space="preserve">  </w:t>
      </w:r>
      <w:r w:rsidRPr="002D7076">
        <w:rPr>
          <w:rFonts w:ascii="Times New Roman" w:hAnsi="Times New Roman" w:cs="Times New Roman"/>
          <w:b/>
          <w:bCs/>
          <w:sz w:val="28"/>
          <w:szCs w:val="28"/>
        </w:rPr>
        <w:t>«</w:t>
      </w:r>
      <w:proofErr w:type="spellStart"/>
      <w:r w:rsidRPr="002D7076">
        <w:rPr>
          <w:rFonts w:ascii="Times New Roman" w:hAnsi="Times New Roman" w:cs="Times New Roman"/>
          <w:b/>
          <w:bCs/>
          <w:sz w:val="28"/>
          <w:szCs w:val="28"/>
        </w:rPr>
        <w:t>Здравушка</w:t>
      </w:r>
      <w:proofErr w:type="spellEnd"/>
      <w:r w:rsidRPr="002D7076">
        <w:rPr>
          <w:rFonts w:ascii="Times New Roman" w:hAnsi="Times New Roman" w:cs="Times New Roman"/>
          <w:b/>
          <w:bCs/>
          <w:sz w:val="28"/>
          <w:szCs w:val="28"/>
        </w:rPr>
        <w:t>», «Рукоделие»</w:t>
      </w:r>
      <w:r w:rsidRPr="002D7076">
        <w:rPr>
          <w:rFonts w:ascii="Times New Roman" w:hAnsi="Times New Roman" w:cs="Times New Roman"/>
          <w:sz w:val="28"/>
          <w:szCs w:val="28"/>
        </w:rPr>
        <w:t xml:space="preserve"> (</w:t>
      </w:r>
      <w:proofErr w:type="spellStart"/>
      <w:r w:rsidRPr="002D7076">
        <w:rPr>
          <w:rFonts w:ascii="Times New Roman" w:hAnsi="Times New Roman" w:cs="Times New Roman"/>
          <w:sz w:val="28"/>
          <w:szCs w:val="28"/>
        </w:rPr>
        <w:t>Усть-Долысский</w:t>
      </w:r>
      <w:proofErr w:type="spellEnd"/>
      <w:r w:rsidRPr="002D7076">
        <w:rPr>
          <w:rFonts w:ascii="Times New Roman" w:hAnsi="Times New Roman" w:cs="Times New Roman"/>
          <w:sz w:val="28"/>
          <w:szCs w:val="28"/>
        </w:rPr>
        <w:t xml:space="preserve"> СДК</w:t>
      </w:r>
      <w:r w:rsidRPr="002D7076">
        <w:rPr>
          <w:rFonts w:ascii="Times New Roman" w:hAnsi="Times New Roman" w:cs="Times New Roman"/>
          <w:b/>
          <w:sz w:val="28"/>
          <w:szCs w:val="28"/>
        </w:rPr>
        <w:t>)</w:t>
      </w:r>
      <w:proofErr w:type="gramStart"/>
      <w:r w:rsidRPr="002D7076">
        <w:rPr>
          <w:rFonts w:ascii="Times New Roman" w:hAnsi="Times New Roman" w:cs="Times New Roman"/>
          <w:b/>
          <w:sz w:val="28"/>
          <w:szCs w:val="28"/>
        </w:rPr>
        <w:t>,«</w:t>
      </w:r>
      <w:proofErr w:type="gramEnd"/>
      <w:r w:rsidRPr="002D7076">
        <w:rPr>
          <w:rFonts w:ascii="Times New Roman" w:hAnsi="Times New Roman" w:cs="Times New Roman"/>
          <w:b/>
          <w:sz w:val="28"/>
          <w:szCs w:val="28"/>
        </w:rPr>
        <w:t>Затейник»</w:t>
      </w:r>
      <w:r w:rsidRPr="002D7076">
        <w:rPr>
          <w:rFonts w:ascii="Times New Roman" w:hAnsi="Times New Roman" w:cs="Times New Roman"/>
          <w:sz w:val="28"/>
          <w:szCs w:val="28"/>
        </w:rPr>
        <w:t xml:space="preserve"> (Артёмовский с/к),  </w:t>
      </w:r>
      <w:r w:rsidRPr="002D7076">
        <w:rPr>
          <w:rFonts w:ascii="Times New Roman" w:hAnsi="Times New Roman" w:cs="Times New Roman"/>
          <w:b/>
          <w:bCs/>
          <w:sz w:val="28"/>
          <w:szCs w:val="28"/>
        </w:rPr>
        <w:t>«Рецепты</w:t>
      </w:r>
      <w:r w:rsidRPr="002D7076">
        <w:rPr>
          <w:rFonts w:ascii="Times New Roman" w:hAnsi="Times New Roman" w:cs="Times New Roman"/>
          <w:sz w:val="28"/>
          <w:szCs w:val="28"/>
        </w:rPr>
        <w:t xml:space="preserve"> </w:t>
      </w:r>
      <w:r w:rsidRPr="002D7076">
        <w:rPr>
          <w:rFonts w:ascii="Times New Roman" w:hAnsi="Times New Roman" w:cs="Times New Roman"/>
          <w:b/>
          <w:bCs/>
          <w:sz w:val="28"/>
          <w:szCs w:val="28"/>
        </w:rPr>
        <w:t>бабушки Агафьи»</w:t>
      </w:r>
      <w:r w:rsidRPr="002D7076">
        <w:rPr>
          <w:rFonts w:ascii="Times New Roman" w:hAnsi="Times New Roman" w:cs="Times New Roman"/>
          <w:sz w:val="28"/>
          <w:szCs w:val="28"/>
        </w:rPr>
        <w:t xml:space="preserve"> (</w:t>
      </w:r>
      <w:proofErr w:type="spellStart"/>
      <w:r w:rsidRPr="002D7076">
        <w:rPr>
          <w:rFonts w:ascii="Times New Roman" w:hAnsi="Times New Roman" w:cs="Times New Roman"/>
          <w:sz w:val="28"/>
          <w:szCs w:val="28"/>
        </w:rPr>
        <w:t>Туричинский</w:t>
      </w:r>
      <w:proofErr w:type="spellEnd"/>
      <w:r w:rsidRPr="002D7076">
        <w:rPr>
          <w:rFonts w:ascii="Times New Roman" w:hAnsi="Times New Roman" w:cs="Times New Roman"/>
          <w:sz w:val="28"/>
          <w:szCs w:val="28"/>
        </w:rPr>
        <w:t xml:space="preserve"> СДК), </w:t>
      </w:r>
      <w:r w:rsidRPr="002D7076">
        <w:rPr>
          <w:rFonts w:ascii="Times New Roman" w:hAnsi="Times New Roman" w:cs="Times New Roman"/>
          <w:b/>
          <w:bCs/>
          <w:sz w:val="28"/>
          <w:szCs w:val="28"/>
        </w:rPr>
        <w:t>«Кудесница</w:t>
      </w:r>
      <w:r w:rsidRPr="002D7076">
        <w:rPr>
          <w:rFonts w:ascii="Times New Roman" w:hAnsi="Times New Roman" w:cs="Times New Roman"/>
          <w:sz w:val="28"/>
          <w:szCs w:val="28"/>
        </w:rPr>
        <w:t>» (</w:t>
      </w:r>
      <w:proofErr w:type="spellStart"/>
      <w:r w:rsidRPr="002D7076">
        <w:rPr>
          <w:rFonts w:ascii="Times New Roman" w:hAnsi="Times New Roman" w:cs="Times New Roman"/>
          <w:sz w:val="28"/>
          <w:szCs w:val="28"/>
        </w:rPr>
        <w:t>Лёховский</w:t>
      </w:r>
      <w:proofErr w:type="spellEnd"/>
      <w:r w:rsidRPr="002D7076">
        <w:rPr>
          <w:rFonts w:ascii="Times New Roman" w:hAnsi="Times New Roman" w:cs="Times New Roman"/>
          <w:sz w:val="28"/>
          <w:szCs w:val="28"/>
        </w:rPr>
        <w:t xml:space="preserve"> СДК), «</w:t>
      </w:r>
      <w:r w:rsidRPr="002D7076">
        <w:rPr>
          <w:rFonts w:ascii="Times New Roman" w:hAnsi="Times New Roman" w:cs="Times New Roman"/>
          <w:b/>
          <w:bCs/>
          <w:sz w:val="28"/>
          <w:szCs w:val="28"/>
        </w:rPr>
        <w:t>Клуб выходного дня»</w:t>
      </w:r>
      <w:r w:rsidRPr="002D7076">
        <w:rPr>
          <w:rFonts w:ascii="Times New Roman" w:hAnsi="Times New Roman" w:cs="Times New Roman"/>
          <w:sz w:val="28"/>
          <w:szCs w:val="28"/>
        </w:rPr>
        <w:t xml:space="preserve"> (</w:t>
      </w:r>
      <w:proofErr w:type="spellStart"/>
      <w:r w:rsidRPr="002D7076">
        <w:rPr>
          <w:rFonts w:ascii="Times New Roman" w:hAnsi="Times New Roman" w:cs="Times New Roman"/>
          <w:sz w:val="28"/>
          <w:szCs w:val="28"/>
        </w:rPr>
        <w:t>Новохованский</w:t>
      </w:r>
      <w:proofErr w:type="spellEnd"/>
      <w:r w:rsidRPr="002D7076">
        <w:rPr>
          <w:rFonts w:ascii="Times New Roman" w:hAnsi="Times New Roman" w:cs="Times New Roman"/>
          <w:sz w:val="28"/>
          <w:szCs w:val="28"/>
        </w:rPr>
        <w:t xml:space="preserve"> СДК), </w:t>
      </w:r>
      <w:r w:rsidRPr="002D7076">
        <w:rPr>
          <w:rFonts w:ascii="Times New Roman" w:hAnsi="Times New Roman" w:cs="Times New Roman"/>
          <w:b/>
          <w:sz w:val="28"/>
          <w:szCs w:val="28"/>
        </w:rPr>
        <w:t>«Затейники»</w:t>
      </w:r>
      <w:r w:rsidRPr="002D7076">
        <w:rPr>
          <w:rFonts w:ascii="Times New Roman" w:hAnsi="Times New Roman" w:cs="Times New Roman"/>
          <w:sz w:val="28"/>
          <w:szCs w:val="28"/>
        </w:rPr>
        <w:t xml:space="preserve"> (</w:t>
      </w:r>
      <w:proofErr w:type="spellStart"/>
      <w:r w:rsidRPr="002D7076">
        <w:rPr>
          <w:rFonts w:ascii="Times New Roman" w:hAnsi="Times New Roman" w:cs="Times New Roman"/>
          <w:sz w:val="28"/>
          <w:szCs w:val="28"/>
        </w:rPr>
        <w:t>Пучковского</w:t>
      </w:r>
      <w:proofErr w:type="spellEnd"/>
      <w:r w:rsidRPr="002D7076">
        <w:rPr>
          <w:rFonts w:ascii="Times New Roman" w:hAnsi="Times New Roman" w:cs="Times New Roman"/>
          <w:sz w:val="28"/>
          <w:szCs w:val="28"/>
        </w:rPr>
        <w:t xml:space="preserve"> с/к), </w:t>
      </w:r>
      <w:r w:rsidRPr="002D7076">
        <w:rPr>
          <w:rFonts w:ascii="Times New Roman" w:hAnsi="Times New Roman" w:cs="Times New Roman"/>
          <w:b/>
          <w:bCs/>
          <w:sz w:val="28"/>
          <w:szCs w:val="28"/>
        </w:rPr>
        <w:t xml:space="preserve"> «Мастерицы», « Клуб поэзии и романса»</w:t>
      </w:r>
      <w:r w:rsidRPr="002D7076">
        <w:rPr>
          <w:rFonts w:ascii="Times New Roman" w:hAnsi="Times New Roman" w:cs="Times New Roman"/>
          <w:sz w:val="28"/>
          <w:szCs w:val="28"/>
        </w:rPr>
        <w:t xml:space="preserve"> в РДК, « Мастера народного творчества» в </w:t>
      </w:r>
      <w:proofErr w:type="spellStart"/>
      <w:r w:rsidRPr="002D7076">
        <w:rPr>
          <w:rFonts w:ascii="Times New Roman" w:hAnsi="Times New Roman" w:cs="Times New Roman"/>
          <w:sz w:val="28"/>
          <w:szCs w:val="28"/>
        </w:rPr>
        <w:t>Опухликовском</w:t>
      </w:r>
      <w:proofErr w:type="spellEnd"/>
      <w:r w:rsidRPr="002D7076">
        <w:rPr>
          <w:rFonts w:ascii="Times New Roman" w:hAnsi="Times New Roman" w:cs="Times New Roman"/>
          <w:sz w:val="28"/>
          <w:szCs w:val="28"/>
        </w:rPr>
        <w:t xml:space="preserve"> с/к и другие.</w:t>
      </w:r>
    </w:p>
    <w:p w:rsidR="00EB27DE" w:rsidRPr="002D7076" w:rsidRDefault="00EB27DE" w:rsidP="002D7076">
      <w:pPr>
        <w:pStyle w:val="a8"/>
        <w:spacing w:after="0" w:line="240" w:lineRule="auto"/>
        <w:jc w:val="both"/>
        <w:rPr>
          <w:rFonts w:ascii="Times New Roman" w:hAnsi="Times New Roman" w:cs="Times New Roman"/>
          <w:sz w:val="28"/>
          <w:szCs w:val="28"/>
        </w:rPr>
      </w:pPr>
      <w:r w:rsidRPr="002D7076">
        <w:rPr>
          <w:rFonts w:ascii="Times New Roman" w:hAnsi="Times New Roman" w:cs="Times New Roman"/>
          <w:sz w:val="28"/>
          <w:szCs w:val="28"/>
        </w:rPr>
        <w:t xml:space="preserve">    </w:t>
      </w:r>
      <w:r w:rsidRPr="002D7076">
        <w:rPr>
          <w:rFonts w:ascii="Times New Roman" w:hAnsi="Times New Roman" w:cs="Times New Roman"/>
          <w:sz w:val="28"/>
          <w:szCs w:val="28"/>
        </w:rPr>
        <w:tab/>
        <w:t xml:space="preserve">При районном Доме культуры действует </w:t>
      </w:r>
      <w:r w:rsidRPr="002D7076">
        <w:rPr>
          <w:rFonts w:ascii="Times New Roman" w:hAnsi="Times New Roman" w:cs="Times New Roman"/>
          <w:b/>
          <w:bCs/>
          <w:sz w:val="28"/>
          <w:szCs w:val="28"/>
        </w:rPr>
        <w:t>25</w:t>
      </w:r>
      <w:r w:rsidRPr="002D7076">
        <w:rPr>
          <w:rFonts w:ascii="Times New Roman" w:hAnsi="Times New Roman" w:cs="Times New Roman"/>
          <w:sz w:val="28"/>
          <w:szCs w:val="28"/>
        </w:rPr>
        <w:t xml:space="preserve"> клубных формирований с количеством участников </w:t>
      </w:r>
      <w:r w:rsidRPr="002D7076">
        <w:rPr>
          <w:rFonts w:ascii="Times New Roman" w:hAnsi="Times New Roman" w:cs="Times New Roman"/>
          <w:b/>
          <w:sz w:val="28"/>
          <w:szCs w:val="28"/>
        </w:rPr>
        <w:t>374</w:t>
      </w:r>
      <w:r w:rsidRPr="002D7076">
        <w:rPr>
          <w:rFonts w:ascii="Times New Roman" w:hAnsi="Times New Roman" w:cs="Times New Roman"/>
          <w:sz w:val="28"/>
          <w:szCs w:val="28"/>
        </w:rPr>
        <w:t xml:space="preserve"> человека. Любительских объединений </w:t>
      </w:r>
      <w:r w:rsidRPr="002D7076">
        <w:rPr>
          <w:rFonts w:ascii="Times New Roman" w:hAnsi="Times New Roman" w:cs="Times New Roman"/>
          <w:b/>
          <w:sz w:val="28"/>
          <w:szCs w:val="28"/>
        </w:rPr>
        <w:t>13 (224 участников)</w:t>
      </w:r>
      <w:r w:rsidRPr="002D7076">
        <w:rPr>
          <w:rFonts w:ascii="Times New Roman" w:hAnsi="Times New Roman" w:cs="Times New Roman"/>
          <w:sz w:val="28"/>
          <w:szCs w:val="28"/>
        </w:rPr>
        <w:t xml:space="preserve">, прочих клубных формирований </w:t>
      </w:r>
      <w:r w:rsidRPr="002D7076">
        <w:rPr>
          <w:rFonts w:ascii="Times New Roman" w:hAnsi="Times New Roman" w:cs="Times New Roman"/>
          <w:b/>
          <w:sz w:val="28"/>
          <w:szCs w:val="28"/>
        </w:rPr>
        <w:t>12 (150 участников).</w:t>
      </w:r>
    </w:p>
    <w:p w:rsidR="00EB27DE" w:rsidRPr="002D7076" w:rsidRDefault="00EB27DE" w:rsidP="002D7076">
      <w:pPr>
        <w:spacing w:after="0" w:line="240" w:lineRule="auto"/>
        <w:jc w:val="both"/>
        <w:rPr>
          <w:rFonts w:ascii="Times New Roman" w:hAnsi="Times New Roman" w:cs="Times New Roman"/>
          <w:bCs/>
          <w:sz w:val="28"/>
          <w:szCs w:val="28"/>
        </w:rPr>
      </w:pPr>
      <w:r w:rsidRPr="002D7076">
        <w:rPr>
          <w:rFonts w:ascii="Times New Roman" w:hAnsi="Times New Roman" w:cs="Times New Roman"/>
          <w:sz w:val="28"/>
          <w:szCs w:val="28"/>
        </w:rPr>
        <w:t xml:space="preserve">         </w:t>
      </w:r>
      <w:proofErr w:type="gramStart"/>
      <w:r w:rsidRPr="002D7076">
        <w:rPr>
          <w:rFonts w:ascii="Times New Roman" w:hAnsi="Times New Roman" w:cs="Times New Roman"/>
          <w:sz w:val="28"/>
          <w:szCs w:val="28"/>
        </w:rPr>
        <w:t xml:space="preserve">Из 25 клубных формирований звание </w:t>
      </w:r>
      <w:r w:rsidRPr="002D7076">
        <w:rPr>
          <w:rFonts w:ascii="Times New Roman" w:hAnsi="Times New Roman" w:cs="Times New Roman"/>
          <w:b/>
          <w:bCs/>
          <w:sz w:val="28"/>
          <w:szCs w:val="28"/>
        </w:rPr>
        <w:t>«Народный»</w:t>
      </w:r>
      <w:r w:rsidRPr="002D7076">
        <w:rPr>
          <w:rFonts w:ascii="Times New Roman" w:hAnsi="Times New Roman" w:cs="Times New Roman"/>
          <w:sz w:val="28"/>
          <w:szCs w:val="28"/>
        </w:rPr>
        <w:t xml:space="preserve"> имеют хор «</w:t>
      </w:r>
      <w:r w:rsidRPr="002D7076">
        <w:rPr>
          <w:rFonts w:ascii="Times New Roman" w:hAnsi="Times New Roman" w:cs="Times New Roman"/>
          <w:b/>
          <w:bCs/>
          <w:sz w:val="28"/>
          <w:szCs w:val="28"/>
        </w:rPr>
        <w:t>Ветеран</w:t>
      </w:r>
      <w:r w:rsidRPr="002D7076">
        <w:rPr>
          <w:rFonts w:ascii="Times New Roman" w:hAnsi="Times New Roman" w:cs="Times New Roman"/>
          <w:sz w:val="28"/>
          <w:szCs w:val="28"/>
        </w:rPr>
        <w:t xml:space="preserve">», вокальный ансамбль </w:t>
      </w:r>
      <w:r w:rsidRPr="002D7076">
        <w:rPr>
          <w:rFonts w:ascii="Times New Roman" w:hAnsi="Times New Roman" w:cs="Times New Roman"/>
          <w:b/>
          <w:bCs/>
          <w:sz w:val="28"/>
          <w:szCs w:val="28"/>
        </w:rPr>
        <w:t>«Смородинка»,</w:t>
      </w:r>
      <w:r w:rsidRPr="002D7076">
        <w:rPr>
          <w:rFonts w:ascii="Times New Roman" w:hAnsi="Times New Roman" w:cs="Times New Roman"/>
          <w:sz w:val="28"/>
          <w:szCs w:val="28"/>
        </w:rPr>
        <w:t xml:space="preserve"> хореографический коллектив </w:t>
      </w:r>
      <w:r w:rsidRPr="002D7076">
        <w:rPr>
          <w:rFonts w:ascii="Times New Roman" w:hAnsi="Times New Roman" w:cs="Times New Roman"/>
          <w:b/>
          <w:bCs/>
          <w:sz w:val="28"/>
          <w:szCs w:val="28"/>
        </w:rPr>
        <w:t>«Вдохновение»,</w:t>
      </w:r>
      <w:r w:rsidRPr="002D7076">
        <w:rPr>
          <w:rFonts w:ascii="Times New Roman" w:hAnsi="Times New Roman" w:cs="Times New Roman"/>
          <w:sz w:val="28"/>
          <w:szCs w:val="28"/>
        </w:rPr>
        <w:t xml:space="preserve"> группы </w:t>
      </w:r>
      <w:r w:rsidRPr="002D7076">
        <w:rPr>
          <w:rFonts w:ascii="Times New Roman" w:hAnsi="Times New Roman" w:cs="Times New Roman"/>
          <w:b/>
          <w:bCs/>
          <w:sz w:val="28"/>
          <w:szCs w:val="28"/>
        </w:rPr>
        <w:t>«Лира» и «Элегия»</w:t>
      </w:r>
      <w:r w:rsidRPr="002D7076">
        <w:rPr>
          <w:rFonts w:ascii="Times New Roman" w:hAnsi="Times New Roman" w:cs="Times New Roman"/>
          <w:bCs/>
          <w:sz w:val="28"/>
          <w:szCs w:val="28"/>
        </w:rPr>
        <w:t xml:space="preserve">. </w:t>
      </w:r>
      <w:proofErr w:type="gramEnd"/>
    </w:p>
    <w:p w:rsidR="00EB27DE" w:rsidRPr="002D7076" w:rsidRDefault="00EB27DE" w:rsidP="002D7076">
      <w:pPr>
        <w:pStyle w:val="a3"/>
        <w:spacing w:line="240" w:lineRule="auto"/>
        <w:ind w:left="0" w:firstLine="708"/>
        <w:jc w:val="both"/>
        <w:rPr>
          <w:rFonts w:ascii="Times New Roman" w:hAnsi="Times New Roman" w:cs="Times New Roman"/>
          <w:sz w:val="28"/>
          <w:szCs w:val="28"/>
        </w:rPr>
      </w:pPr>
      <w:r w:rsidRPr="002D7076">
        <w:rPr>
          <w:rFonts w:ascii="Times New Roman" w:hAnsi="Times New Roman" w:cs="Times New Roman"/>
          <w:sz w:val="28"/>
          <w:szCs w:val="28"/>
        </w:rPr>
        <w:t>Все коллективы ведут активную концертную деятельность, являются лауреатами и дипломантами областных и районных конкурсов.</w:t>
      </w:r>
    </w:p>
    <w:p w:rsidR="00EB27DE" w:rsidRPr="002D7076" w:rsidRDefault="00EB27DE" w:rsidP="002D7076">
      <w:pPr>
        <w:pStyle w:val="a8"/>
        <w:spacing w:line="240" w:lineRule="auto"/>
        <w:jc w:val="both"/>
        <w:rPr>
          <w:rFonts w:ascii="Times New Roman" w:eastAsia="Calibri" w:hAnsi="Times New Roman" w:cs="Times New Roman"/>
          <w:sz w:val="28"/>
          <w:szCs w:val="28"/>
        </w:rPr>
      </w:pPr>
      <w:r w:rsidRPr="002D7076">
        <w:rPr>
          <w:rFonts w:ascii="Times New Roman" w:hAnsi="Times New Roman" w:cs="Times New Roman"/>
          <w:sz w:val="28"/>
          <w:szCs w:val="28"/>
        </w:rPr>
        <w:t xml:space="preserve">                                            </w:t>
      </w:r>
      <w:r w:rsidRPr="002D7076">
        <w:rPr>
          <w:rFonts w:ascii="Times New Roman" w:hAnsi="Times New Roman" w:cs="Times New Roman"/>
          <w:b/>
          <w:bCs/>
          <w:sz w:val="28"/>
          <w:szCs w:val="28"/>
        </w:rPr>
        <w:t>Основные мероприятия</w:t>
      </w:r>
    </w:p>
    <w:p w:rsidR="00EB27DE" w:rsidRPr="002D7076" w:rsidRDefault="00EB27DE" w:rsidP="002D7076">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color w:val="000000" w:themeColor="text1"/>
          <w:sz w:val="28"/>
          <w:szCs w:val="28"/>
        </w:rPr>
        <w:t xml:space="preserve">2021 год объявлен в России Годом науки и технологий - </w:t>
      </w:r>
      <w:r w:rsidRPr="002D7076">
        <w:rPr>
          <w:rFonts w:ascii="Times New Roman" w:hAnsi="Times New Roman" w:cs="Times New Roman"/>
          <w:sz w:val="28"/>
          <w:szCs w:val="28"/>
        </w:rPr>
        <w:t>все структурные подразделения района провели мероприятия к открытию года.</w:t>
      </w:r>
    </w:p>
    <w:p w:rsidR="00EB27DE" w:rsidRPr="002D7076" w:rsidRDefault="00EB27DE" w:rsidP="002D7076">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r w:rsidRPr="002D7076">
        <w:rPr>
          <w:rFonts w:ascii="Times New Roman" w:hAnsi="Times New Roman" w:cs="Times New Roman"/>
          <w:sz w:val="28"/>
          <w:szCs w:val="28"/>
        </w:rPr>
        <w:t xml:space="preserve">В 2021 году подготовили и провели различные интересные конкурсы в </w:t>
      </w:r>
      <w:proofErr w:type="spellStart"/>
      <w:r w:rsidRPr="002D7076">
        <w:rPr>
          <w:rFonts w:ascii="Times New Roman" w:hAnsi="Times New Roman" w:cs="Times New Roman"/>
          <w:sz w:val="28"/>
          <w:szCs w:val="28"/>
        </w:rPr>
        <w:t>онлайн-формате</w:t>
      </w:r>
      <w:proofErr w:type="spellEnd"/>
      <w:r w:rsidRPr="002D7076">
        <w:rPr>
          <w:rFonts w:ascii="Times New Roman" w:hAnsi="Times New Roman" w:cs="Times New Roman"/>
          <w:sz w:val="28"/>
          <w:szCs w:val="28"/>
        </w:rPr>
        <w:t xml:space="preserve"> и фестивали. </w:t>
      </w:r>
      <w:r w:rsidRPr="002D7076">
        <w:rPr>
          <w:rFonts w:ascii="Times New Roman" w:hAnsi="Times New Roman" w:cs="Times New Roman"/>
          <w:color w:val="000000"/>
          <w:sz w:val="28"/>
          <w:szCs w:val="28"/>
          <w:shd w:val="clear" w:color="auto" w:fill="FFFFFF"/>
        </w:rPr>
        <w:t xml:space="preserve">Фото-фестиваль «Люди и город», приуроченный к 78-й годовщине освобождения г. Невеля от </w:t>
      </w:r>
      <w:proofErr w:type="spellStart"/>
      <w:r w:rsidRPr="002D7076">
        <w:rPr>
          <w:rFonts w:ascii="Times New Roman" w:hAnsi="Times New Roman" w:cs="Times New Roman"/>
          <w:color w:val="000000"/>
          <w:sz w:val="28"/>
          <w:szCs w:val="28"/>
          <w:shd w:val="clear" w:color="auto" w:fill="FFFFFF"/>
        </w:rPr>
        <w:t>немецк</w:t>
      </w:r>
      <w:proofErr w:type="gramStart"/>
      <w:r w:rsidRPr="002D7076">
        <w:rPr>
          <w:rFonts w:ascii="Times New Roman" w:hAnsi="Times New Roman" w:cs="Times New Roman"/>
          <w:color w:val="000000"/>
          <w:sz w:val="28"/>
          <w:szCs w:val="28"/>
          <w:shd w:val="clear" w:color="auto" w:fill="FFFFFF"/>
        </w:rPr>
        <w:t>о</w:t>
      </w:r>
      <w:proofErr w:type="spellEnd"/>
      <w:r w:rsidRPr="002D7076">
        <w:rPr>
          <w:rFonts w:ascii="Times New Roman" w:hAnsi="Times New Roman" w:cs="Times New Roman"/>
          <w:color w:val="000000"/>
          <w:sz w:val="28"/>
          <w:szCs w:val="28"/>
          <w:shd w:val="clear" w:color="auto" w:fill="FFFFFF"/>
        </w:rPr>
        <w:t>-</w:t>
      </w:r>
      <w:proofErr w:type="gramEnd"/>
      <w:r w:rsidRPr="002D7076">
        <w:rPr>
          <w:rFonts w:ascii="Times New Roman" w:hAnsi="Times New Roman" w:cs="Times New Roman"/>
          <w:color w:val="000000"/>
          <w:sz w:val="28"/>
          <w:szCs w:val="28"/>
          <w:shd w:val="clear" w:color="auto" w:fill="FFFFFF"/>
        </w:rPr>
        <w:t xml:space="preserve"> фашистских захватчиков. Участники опубликовывали фото работы на стене группы  </w:t>
      </w:r>
      <w:hyperlink r:id="rId6" w:tgtFrame="_blank" w:history="1">
        <w:proofErr w:type="spellStart"/>
        <w:r w:rsidRPr="002D7076">
          <w:rPr>
            <w:rFonts w:ascii="Times New Roman" w:hAnsi="Times New Roman" w:cs="Times New Roman"/>
            <w:color w:val="0000FF"/>
            <w:sz w:val="28"/>
            <w:szCs w:val="28"/>
            <w:u w:val="single"/>
            <w:shd w:val="clear" w:color="auto" w:fill="FFFFFF"/>
          </w:rPr>
          <w:t>культураневель</w:t>
        </w:r>
        <w:proofErr w:type="gramStart"/>
        <w:r w:rsidRPr="002D7076">
          <w:rPr>
            <w:rFonts w:ascii="Times New Roman" w:hAnsi="Times New Roman" w:cs="Times New Roman"/>
            <w:color w:val="0000FF"/>
            <w:sz w:val="28"/>
            <w:szCs w:val="28"/>
            <w:u w:val="single"/>
            <w:shd w:val="clear" w:color="auto" w:fill="FFFFFF"/>
          </w:rPr>
          <w:t>.р</w:t>
        </w:r>
        <w:proofErr w:type="gramEnd"/>
        <w:r w:rsidRPr="002D7076">
          <w:rPr>
            <w:rFonts w:ascii="Times New Roman" w:hAnsi="Times New Roman" w:cs="Times New Roman"/>
            <w:color w:val="0000FF"/>
            <w:sz w:val="28"/>
            <w:szCs w:val="28"/>
            <w:u w:val="single"/>
            <w:shd w:val="clear" w:color="auto" w:fill="FFFFFF"/>
          </w:rPr>
          <w:t>ф</w:t>
        </w:r>
        <w:proofErr w:type="spellEnd"/>
      </w:hyperlink>
      <w:r w:rsidRPr="002D7076">
        <w:rPr>
          <w:rFonts w:ascii="Times New Roman" w:hAnsi="Times New Roman" w:cs="Times New Roman"/>
          <w:sz w:val="28"/>
          <w:szCs w:val="28"/>
        </w:rPr>
        <w:t xml:space="preserve">. </w:t>
      </w:r>
      <w:r w:rsidRPr="002D7076">
        <w:rPr>
          <w:rFonts w:ascii="Times New Roman" w:hAnsi="Times New Roman" w:cs="Times New Roman"/>
          <w:color w:val="000000"/>
          <w:sz w:val="28"/>
          <w:szCs w:val="28"/>
          <w:shd w:val="clear" w:color="auto" w:fill="FFFFFF"/>
        </w:rPr>
        <w:t xml:space="preserve">После чего было объявлено голосование </w:t>
      </w:r>
      <w:proofErr w:type="spellStart"/>
      <w:r w:rsidRPr="002D7076">
        <w:rPr>
          <w:rFonts w:ascii="Times New Roman" w:hAnsi="Times New Roman" w:cs="Times New Roman"/>
          <w:color w:val="000000"/>
          <w:sz w:val="28"/>
          <w:szCs w:val="28"/>
          <w:shd w:val="clear" w:color="auto" w:fill="FFFFFF"/>
        </w:rPr>
        <w:t>ВКонтакте</w:t>
      </w:r>
      <w:proofErr w:type="spellEnd"/>
      <w:r w:rsidRPr="002D7076">
        <w:rPr>
          <w:rFonts w:ascii="Times New Roman" w:hAnsi="Times New Roman" w:cs="Times New Roman"/>
          <w:color w:val="000000"/>
          <w:sz w:val="28"/>
          <w:szCs w:val="28"/>
          <w:shd w:val="clear" w:color="auto" w:fill="FFFFFF"/>
        </w:rPr>
        <w:t>. Победители награждены дипломами и памятными сувенирами.</w:t>
      </w:r>
    </w:p>
    <w:p w:rsidR="00EB27DE" w:rsidRPr="002D7076" w:rsidRDefault="00EB27DE" w:rsidP="002D7076">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r w:rsidRPr="002D7076">
        <w:rPr>
          <w:rFonts w:ascii="Times New Roman" w:hAnsi="Times New Roman" w:cs="Times New Roman"/>
          <w:color w:val="000000"/>
          <w:sz w:val="28"/>
          <w:szCs w:val="28"/>
          <w:shd w:val="clear" w:color="auto" w:fill="FFFFFF"/>
        </w:rPr>
        <w:t xml:space="preserve">Творческий конкурс </w:t>
      </w:r>
      <w:r w:rsidRPr="002D7076">
        <w:rPr>
          <w:rFonts w:ascii="Times New Roman" w:hAnsi="Times New Roman" w:cs="Times New Roman"/>
          <w:i/>
          <w:iCs/>
          <w:color w:val="000000"/>
          <w:sz w:val="28"/>
          <w:szCs w:val="28"/>
          <w:shd w:val="clear" w:color="auto" w:fill="FFFFFF"/>
        </w:rPr>
        <w:t>«</w:t>
      </w:r>
      <w:r w:rsidRPr="002D7076">
        <w:rPr>
          <w:rStyle w:val="ad"/>
          <w:rFonts w:ascii="Times New Roman" w:hAnsi="Times New Roman" w:cs="Times New Roman"/>
          <w:color w:val="000000"/>
          <w:sz w:val="28"/>
          <w:szCs w:val="28"/>
          <w:shd w:val="clear" w:color="auto" w:fill="FFFFFF"/>
        </w:rPr>
        <w:t>Широкая</w:t>
      </w:r>
      <w:r w:rsidRPr="002D7076">
        <w:rPr>
          <w:rFonts w:ascii="Times New Roman" w:hAnsi="Times New Roman" w:cs="Times New Roman"/>
          <w:i/>
          <w:iCs/>
          <w:color w:val="000000"/>
          <w:sz w:val="28"/>
          <w:szCs w:val="28"/>
          <w:shd w:val="clear" w:color="auto" w:fill="FFFFFF"/>
        </w:rPr>
        <w:t> </w:t>
      </w:r>
      <w:r w:rsidRPr="002D7076">
        <w:rPr>
          <w:rStyle w:val="ad"/>
          <w:rFonts w:ascii="Times New Roman" w:hAnsi="Times New Roman" w:cs="Times New Roman"/>
          <w:color w:val="000000"/>
          <w:sz w:val="28"/>
          <w:szCs w:val="28"/>
          <w:shd w:val="clear" w:color="auto" w:fill="FFFFFF"/>
        </w:rPr>
        <w:t>Масленица</w:t>
      </w:r>
      <w:r w:rsidRPr="002D7076">
        <w:rPr>
          <w:rFonts w:ascii="Times New Roman" w:hAnsi="Times New Roman" w:cs="Times New Roman"/>
          <w:i/>
          <w:iCs/>
          <w:color w:val="000000"/>
          <w:sz w:val="28"/>
          <w:szCs w:val="28"/>
          <w:shd w:val="clear" w:color="auto" w:fill="FFFFFF"/>
        </w:rPr>
        <w:t>»</w:t>
      </w:r>
      <w:r w:rsidRPr="002D7076">
        <w:rPr>
          <w:rFonts w:ascii="Times New Roman" w:hAnsi="Times New Roman" w:cs="Times New Roman"/>
          <w:color w:val="000000"/>
          <w:sz w:val="28"/>
          <w:szCs w:val="28"/>
          <w:shd w:val="clear" w:color="auto" w:fill="FFFFFF"/>
        </w:rPr>
        <w:t xml:space="preserve">, который проводился в </w:t>
      </w:r>
      <w:proofErr w:type="spellStart"/>
      <w:r w:rsidRPr="002D7076">
        <w:rPr>
          <w:rFonts w:ascii="Times New Roman" w:hAnsi="Times New Roman" w:cs="Times New Roman"/>
          <w:color w:val="000000"/>
          <w:sz w:val="28"/>
          <w:szCs w:val="28"/>
          <w:shd w:val="clear" w:color="auto" w:fill="FFFFFF"/>
        </w:rPr>
        <w:t>онлайн</w:t>
      </w:r>
      <w:proofErr w:type="spellEnd"/>
      <w:r w:rsidRPr="002D7076">
        <w:rPr>
          <w:rFonts w:ascii="Times New Roman" w:hAnsi="Times New Roman" w:cs="Times New Roman"/>
          <w:color w:val="000000"/>
          <w:sz w:val="28"/>
          <w:szCs w:val="28"/>
          <w:shd w:val="clear" w:color="auto" w:fill="FFFFFF"/>
        </w:rPr>
        <w:t xml:space="preserve"> формате </w:t>
      </w:r>
      <w:hyperlink r:id="rId7" w:tgtFrame="_blank" w:history="1">
        <w:proofErr w:type="spellStart"/>
        <w:r w:rsidRPr="002D7076">
          <w:rPr>
            <w:rFonts w:ascii="Times New Roman" w:hAnsi="Times New Roman" w:cs="Times New Roman"/>
            <w:color w:val="0000FF"/>
            <w:sz w:val="28"/>
            <w:szCs w:val="28"/>
            <w:u w:val="single"/>
            <w:shd w:val="clear" w:color="auto" w:fill="FFFFFF"/>
          </w:rPr>
          <w:t>культураневель</w:t>
        </w:r>
        <w:proofErr w:type="gramStart"/>
        <w:r w:rsidRPr="002D7076">
          <w:rPr>
            <w:rFonts w:ascii="Times New Roman" w:hAnsi="Times New Roman" w:cs="Times New Roman"/>
            <w:color w:val="0000FF"/>
            <w:sz w:val="28"/>
            <w:szCs w:val="28"/>
            <w:u w:val="single"/>
            <w:shd w:val="clear" w:color="auto" w:fill="FFFFFF"/>
          </w:rPr>
          <w:t>.р</w:t>
        </w:r>
        <w:proofErr w:type="gramEnd"/>
        <w:r w:rsidRPr="002D7076">
          <w:rPr>
            <w:rFonts w:ascii="Times New Roman" w:hAnsi="Times New Roman" w:cs="Times New Roman"/>
            <w:color w:val="0000FF"/>
            <w:sz w:val="28"/>
            <w:szCs w:val="28"/>
            <w:u w:val="single"/>
            <w:shd w:val="clear" w:color="auto" w:fill="FFFFFF"/>
          </w:rPr>
          <w:t>ф</w:t>
        </w:r>
        <w:proofErr w:type="spellEnd"/>
      </w:hyperlink>
      <w:r w:rsidRPr="002D7076">
        <w:rPr>
          <w:rFonts w:ascii="Times New Roman" w:hAnsi="Times New Roman" w:cs="Times New Roman"/>
          <w:sz w:val="28"/>
          <w:szCs w:val="28"/>
        </w:rPr>
        <w:t>.</w:t>
      </w:r>
      <w:r w:rsidRPr="002D7076">
        <w:rPr>
          <w:rFonts w:ascii="Times New Roman" w:hAnsi="Times New Roman" w:cs="Times New Roman"/>
          <w:color w:val="000000"/>
          <w:sz w:val="28"/>
          <w:szCs w:val="28"/>
          <w:shd w:val="clear" w:color="auto" w:fill="FFFFFF"/>
        </w:rPr>
        <w:t xml:space="preserve"> Было предложено несколько конкурсных номинаций. После чего было объявлено голосование в соц</w:t>
      </w:r>
      <w:proofErr w:type="gramStart"/>
      <w:r w:rsidRPr="002D7076">
        <w:rPr>
          <w:rFonts w:ascii="Times New Roman" w:hAnsi="Times New Roman" w:cs="Times New Roman"/>
          <w:color w:val="000000"/>
          <w:sz w:val="28"/>
          <w:szCs w:val="28"/>
          <w:shd w:val="clear" w:color="auto" w:fill="FFFFFF"/>
        </w:rPr>
        <w:t>.с</w:t>
      </w:r>
      <w:proofErr w:type="gramEnd"/>
      <w:r w:rsidRPr="002D7076">
        <w:rPr>
          <w:rFonts w:ascii="Times New Roman" w:hAnsi="Times New Roman" w:cs="Times New Roman"/>
          <w:color w:val="000000"/>
          <w:sz w:val="28"/>
          <w:szCs w:val="28"/>
          <w:shd w:val="clear" w:color="auto" w:fill="FFFFFF"/>
        </w:rPr>
        <w:t>ети. Победители награждены дипломами и памятными сувенирами.</w:t>
      </w:r>
    </w:p>
    <w:p w:rsidR="00EB27DE" w:rsidRPr="002D7076" w:rsidRDefault="00EB27DE" w:rsidP="002D7076">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r w:rsidRPr="002D7076">
        <w:rPr>
          <w:rFonts w:ascii="Times New Roman" w:hAnsi="Times New Roman" w:cs="Times New Roman"/>
          <w:color w:val="000000"/>
          <w:sz w:val="28"/>
          <w:szCs w:val="28"/>
          <w:shd w:val="clear" w:color="auto" w:fill="FFFFFF"/>
        </w:rPr>
        <w:t xml:space="preserve">В 2021 году МБУК «Культура и досуг» был организатором </w:t>
      </w:r>
      <w:r w:rsidRPr="002D7076">
        <w:rPr>
          <w:rFonts w:ascii="Times New Roman" w:hAnsi="Times New Roman" w:cs="Times New Roman"/>
          <w:sz w:val="28"/>
          <w:szCs w:val="28"/>
          <w:lang w:val="en-US"/>
        </w:rPr>
        <w:t>I</w:t>
      </w:r>
      <w:r w:rsidRPr="002D7076">
        <w:rPr>
          <w:rFonts w:ascii="Times New Roman" w:hAnsi="Times New Roman" w:cs="Times New Roman"/>
          <w:sz w:val="28"/>
          <w:szCs w:val="28"/>
        </w:rPr>
        <w:t xml:space="preserve"> Международного поэтического фестиваля «Поэт и война», посвященного </w:t>
      </w:r>
      <w:r w:rsidRPr="002D7076">
        <w:rPr>
          <w:rFonts w:ascii="Times New Roman" w:hAnsi="Times New Roman" w:cs="Times New Roman"/>
          <w:color w:val="000000"/>
          <w:sz w:val="28"/>
          <w:szCs w:val="28"/>
          <w:shd w:val="clear" w:color="auto" w:fill="FFFFFF"/>
        </w:rPr>
        <w:t xml:space="preserve">78-й годовщине освобождения г. Невеля от </w:t>
      </w:r>
      <w:proofErr w:type="spellStart"/>
      <w:r w:rsidRPr="002D7076">
        <w:rPr>
          <w:rFonts w:ascii="Times New Roman" w:hAnsi="Times New Roman" w:cs="Times New Roman"/>
          <w:color w:val="000000"/>
          <w:sz w:val="28"/>
          <w:szCs w:val="28"/>
          <w:shd w:val="clear" w:color="auto" w:fill="FFFFFF"/>
        </w:rPr>
        <w:t>немецк</w:t>
      </w:r>
      <w:proofErr w:type="gramStart"/>
      <w:r w:rsidRPr="002D7076">
        <w:rPr>
          <w:rFonts w:ascii="Times New Roman" w:hAnsi="Times New Roman" w:cs="Times New Roman"/>
          <w:color w:val="000000"/>
          <w:sz w:val="28"/>
          <w:szCs w:val="28"/>
          <w:shd w:val="clear" w:color="auto" w:fill="FFFFFF"/>
        </w:rPr>
        <w:t>о</w:t>
      </w:r>
      <w:proofErr w:type="spellEnd"/>
      <w:r w:rsidRPr="002D7076">
        <w:rPr>
          <w:rFonts w:ascii="Times New Roman" w:hAnsi="Times New Roman" w:cs="Times New Roman"/>
          <w:color w:val="000000"/>
          <w:sz w:val="28"/>
          <w:szCs w:val="28"/>
          <w:shd w:val="clear" w:color="auto" w:fill="FFFFFF"/>
        </w:rPr>
        <w:t>-</w:t>
      </w:r>
      <w:proofErr w:type="gramEnd"/>
      <w:r w:rsidRPr="002D7076">
        <w:rPr>
          <w:rFonts w:ascii="Times New Roman" w:hAnsi="Times New Roman" w:cs="Times New Roman"/>
          <w:color w:val="000000"/>
          <w:sz w:val="28"/>
          <w:szCs w:val="28"/>
          <w:shd w:val="clear" w:color="auto" w:fill="FFFFFF"/>
        </w:rPr>
        <w:t xml:space="preserve"> фашистских захватчиков. В связи с ограничениями фестиваль проходил в </w:t>
      </w:r>
      <w:proofErr w:type="spellStart"/>
      <w:r w:rsidRPr="002D7076">
        <w:rPr>
          <w:rFonts w:ascii="Times New Roman" w:hAnsi="Times New Roman" w:cs="Times New Roman"/>
          <w:color w:val="000000"/>
          <w:sz w:val="28"/>
          <w:szCs w:val="28"/>
          <w:shd w:val="clear" w:color="auto" w:fill="FFFFFF"/>
        </w:rPr>
        <w:t>онлайн</w:t>
      </w:r>
      <w:proofErr w:type="spellEnd"/>
      <w:r w:rsidRPr="002D7076">
        <w:rPr>
          <w:rFonts w:ascii="Times New Roman" w:hAnsi="Times New Roman" w:cs="Times New Roman"/>
          <w:color w:val="000000"/>
          <w:sz w:val="28"/>
          <w:szCs w:val="28"/>
          <w:shd w:val="clear" w:color="auto" w:fill="FFFFFF"/>
        </w:rPr>
        <w:t xml:space="preserve"> формате. Условия конкурса заключались в том, чтобы участники сняли видео ролик с прочтением стихов поэтов военных лет или собственного сочинения о Великой Отечественной войне.  Видео были опубликованы на стене группы  </w:t>
      </w:r>
      <w:hyperlink r:id="rId8" w:tgtFrame="_blank" w:history="1">
        <w:proofErr w:type="spellStart"/>
        <w:r w:rsidRPr="002D7076">
          <w:rPr>
            <w:rFonts w:ascii="Times New Roman" w:hAnsi="Times New Roman" w:cs="Times New Roman"/>
            <w:color w:val="0000FF"/>
            <w:sz w:val="28"/>
            <w:szCs w:val="28"/>
            <w:u w:val="single"/>
            <w:shd w:val="clear" w:color="auto" w:fill="FFFFFF"/>
          </w:rPr>
          <w:t>культураневель</w:t>
        </w:r>
        <w:proofErr w:type="gramStart"/>
        <w:r w:rsidRPr="002D7076">
          <w:rPr>
            <w:rFonts w:ascii="Times New Roman" w:hAnsi="Times New Roman" w:cs="Times New Roman"/>
            <w:color w:val="0000FF"/>
            <w:sz w:val="28"/>
            <w:szCs w:val="28"/>
            <w:u w:val="single"/>
            <w:shd w:val="clear" w:color="auto" w:fill="FFFFFF"/>
          </w:rPr>
          <w:t>.р</w:t>
        </w:r>
        <w:proofErr w:type="gramEnd"/>
        <w:r w:rsidRPr="002D7076">
          <w:rPr>
            <w:rFonts w:ascii="Times New Roman" w:hAnsi="Times New Roman" w:cs="Times New Roman"/>
            <w:color w:val="0000FF"/>
            <w:sz w:val="28"/>
            <w:szCs w:val="28"/>
            <w:u w:val="single"/>
            <w:shd w:val="clear" w:color="auto" w:fill="FFFFFF"/>
          </w:rPr>
          <w:t>ф</w:t>
        </w:r>
        <w:proofErr w:type="spellEnd"/>
      </w:hyperlink>
      <w:r w:rsidRPr="002D7076">
        <w:rPr>
          <w:rFonts w:ascii="Times New Roman" w:hAnsi="Times New Roman" w:cs="Times New Roman"/>
          <w:sz w:val="28"/>
          <w:szCs w:val="28"/>
        </w:rPr>
        <w:t xml:space="preserve">. Участие приняли жители Республики Казахстан, Республики Беларусь, учащиеся школ и жители близлежащих районов. По итогам конкурса участники были награждены дипломами </w:t>
      </w:r>
      <w:r w:rsidRPr="002D7076">
        <w:rPr>
          <w:rFonts w:ascii="Times New Roman" w:hAnsi="Times New Roman" w:cs="Times New Roman"/>
          <w:sz w:val="28"/>
          <w:szCs w:val="28"/>
          <w:lang w:val="en-US"/>
        </w:rPr>
        <w:t>I</w:t>
      </w:r>
      <w:r w:rsidRPr="002D7076">
        <w:rPr>
          <w:rFonts w:ascii="Times New Roman" w:hAnsi="Times New Roman" w:cs="Times New Roman"/>
          <w:sz w:val="28"/>
          <w:szCs w:val="28"/>
        </w:rPr>
        <w:t xml:space="preserve">, </w:t>
      </w:r>
      <w:r w:rsidRPr="002D7076">
        <w:rPr>
          <w:rFonts w:ascii="Times New Roman" w:hAnsi="Times New Roman" w:cs="Times New Roman"/>
          <w:sz w:val="28"/>
          <w:szCs w:val="28"/>
          <w:lang w:val="en-US"/>
        </w:rPr>
        <w:t>II</w:t>
      </w:r>
      <w:r w:rsidRPr="002D7076">
        <w:rPr>
          <w:rFonts w:ascii="Times New Roman" w:hAnsi="Times New Roman" w:cs="Times New Roman"/>
          <w:sz w:val="28"/>
          <w:szCs w:val="28"/>
        </w:rPr>
        <w:t xml:space="preserve"> и </w:t>
      </w:r>
      <w:r w:rsidRPr="002D7076">
        <w:rPr>
          <w:rFonts w:ascii="Times New Roman" w:hAnsi="Times New Roman" w:cs="Times New Roman"/>
          <w:sz w:val="28"/>
          <w:szCs w:val="28"/>
          <w:lang w:val="en-US"/>
        </w:rPr>
        <w:t>III</w:t>
      </w:r>
      <w:r w:rsidRPr="002D7076">
        <w:rPr>
          <w:rFonts w:ascii="Times New Roman" w:hAnsi="Times New Roman" w:cs="Times New Roman"/>
          <w:sz w:val="28"/>
          <w:szCs w:val="28"/>
        </w:rPr>
        <w:t xml:space="preserve"> степени, были вручены кубки и статуэтки.  Данное мероприятие планируется </w:t>
      </w:r>
      <w:proofErr w:type="gramStart"/>
      <w:r w:rsidRPr="002D7076">
        <w:rPr>
          <w:rFonts w:ascii="Times New Roman" w:hAnsi="Times New Roman" w:cs="Times New Roman"/>
          <w:sz w:val="28"/>
          <w:szCs w:val="28"/>
        </w:rPr>
        <w:t>проводится</w:t>
      </w:r>
      <w:proofErr w:type="gramEnd"/>
      <w:r w:rsidRPr="002D7076">
        <w:rPr>
          <w:rFonts w:ascii="Times New Roman" w:hAnsi="Times New Roman" w:cs="Times New Roman"/>
          <w:sz w:val="28"/>
          <w:szCs w:val="28"/>
        </w:rPr>
        <w:t xml:space="preserve"> ежегодно.</w:t>
      </w:r>
    </w:p>
    <w:p w:rsidR="00EB27DE" w:rsidRPr="002D7076" w:rsidRDefault="00EB27DE" w:rsidP="002D7076">
      <w:pPr>
        <w:pStyle w:val="a3"/>
        <w:widowControl w:val="0"/>
        <w:autoSpaceDE w:val="0"/>
        <w:autoSpaceDN w:val="0"/>
        <w:adjustRightInd w:val="0"/>
        <w:spacing w:after="0" w:line="240" w:lineRule="auto"/>
        <w:ind w:left="0" w:firstLine="708"/>
        <w:jc w:val="both"/>
        <w:rPr>
          <w:rFonts w:ascii="Times New Roman" w:hAnsi="Times New Roman" w:cs="Times New Roman"/>
          <w:color w:val="000000"/>
          <w:sz w:val="28"/>
          <w:szCs w:val="28"/>
          <w:shd w:val="clear" w:color="auto" w:fill="FFFFFF"/>
        </w:rPr>
      </w:pPr>
      <w:r w:rsidRPr="002D7076">
        <w:rPr>
          <w:rFonts w:ascii="Times New Roman" w:hAnsi="Times New Roman" w:cs="Times New Roman"/>
          <w:sz w:val="28"/>
          <w:szCs w:val="28"/>
        </w:rPr>
        <w:t>В декабре 2021 года прошёл районный фольклорный фестиваль «Кузьминки – курьи именины». После торжественного открытия и театрализованного представления прошла выставка по декоративно-прикладному творчеству и различные мастер классы. В следующем году фестиваль планируется проводить, как межрегиональный.</w:t>
      </w:r>
    </w:p>
    <w:p w:rsidR="00EB27DE" w:rsidRPr="002D7076" w:rsidRDefault="00EB27DE" w:rsidP="002D7076">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Также прошёл районный фольклорный фестиваль «Кладовая мастерства». На фестивале прошла выставка декоративно-прикладного творчества, презентации мастеров народного творчества и их работ. Проводились мастер-классы. По итогам фестиваля были вручены дипломы. Конец года завершился новогодним театрализованным представлением. </w:t>
      </w:r>
    </w:p>
    <w:p w:rsidR="00EB27DE" w:rsidRPr="002D7076" w:rsidRDefault="00EB27DE" w:rsidP="002D7076">
      <w:pPr>
        <w:widowControl w:val="0"/>
        <w:autoSpaceDE w:val="0"/>
        <w:autoSpaceDN w:val="0"/>
        <w:adjustRightInd w:val="0"/>
        <w:spacing w:line="240" w:lineRule="auto"/>
        <w:ind w:firstLine="708"/>
        <w:jc w:val="both"/>
        <w:rPr>
          <w:rFonts w:ascii="Times New Roman" w:hAnsi="Times New Roman" w:cs="Times New Roman"/>
          <w:sz w:val="28"/>
          <w:szCs w:val="28"/>
        </w:rPr>
      </w:pPr>
      <w:r w:rsidRPr="002D7076">
        <w:rPr>
          <w:rFonts w:ascii="Times New Roman" w:hAnsi="Times New Roman" w:cs="Times New Roman"/>
          <w:sz w:val="28"/>
          <w:szCs w:val="28"/>
        </w:rPr>
        <w:t xml:space="preserve">Коллективы самодеятельного народного творчества района ведут активную концертную деятельность: выезжают в сельские структурные подразделения, участвуют в районных и межрайонных мероприятиях, в областных фестивалях, смотрах-конкурсах. </w:t>
      </w:r>
    </w:p>
    <w:p w:rsidR="00EB27DE" w:rsidRPr="002D7076" w:rsidRDefault="00EB27DE" w:rsidP="002D7076">
      <w:pPr>
        <w:widowControl w:val="0"/>
        <w:autoSpaceDE w:val="0"/>
        <w:autoSpaceDN w:val="0"/>
        <w:adjustRightInd w:val="0"/>
        <w:spacing w:line="240" w:lineRule="auto"/>
        <w:ind w:firstLine="708"/>
        <w:jc w:val="center"/>
        <w:rPr>
          <w:rFonts w:ascii="Times New Roman" w:hAnsi="Times New Roman" w:cs="Times New Roman"/>
          <w:b/>
          <w:bCs/>
          <w:sz w:val="28"/>
          <w:szCs w:val="28"/>
        </w:rPr>
      </w:pPr>
      <w:r w:rsidRPr="002D7076">
        <w:rPr>
          <w:rFonts w:ascii="Times New Roman" w:hAnsi="Times New Roman" w:cs="Times New Roman"/>
          <w:b/>
          <w:bCs/>
          <w:sz w:val="28"/>
          <w:szCs w:val="28"/>
        </w:rPr>
        <w:t>Нацпроект</w:t>
      </w:r>
    </w:p>
    <w:p w:rsidR="00EB27DE" w:rsidRPr="002D7076" w:rsidRDefault="00EB27DE" w:rsidP="002D7076">
      <w:pPr>
        <w:spacing w:after="160" w:line="240" w:lineRule="auto"/>
        <w:ind w:firstLine="360"/>
        <w:jc w:val="both"/>
        <w:rPr>
          <w:rFonts w:ascii="Times New Roman" w:hAnsi="Times New Roman" w:cs="Times New Roman"/>
          <w:bCs/>
          <w:sz w:val="28"/>
          <w:szCs w:val="28"/>
        </w:rPr>
      </w:pPr>
      <w:r w:rsidRPr="002D7076">
        <w:rPr>
          <w:rFonts w:ascii="Times New Roman" w:hAnsi="Times New Roman" w:cs="Times New Roman"/>
          <w:bCs/>
          <w:sz w:val="28"/>
          <w:szCs w:val="28"/>
        </w:rPr>
        <w:t xml:space="preserve">В 2021г году МБУК «Культура и досуг» приняло участие в реализации  национального проекта «Культура» регионального проекта «Культурная среда» по мероприятию «Обеспечение учреждений культуры передвижными многофункциональными культурными центрами (автоклубами)». </w:t>
      </w:r>
    </w:p>
    <w:p w:rsidR="00EB27DE" w:rsidRPr="002D7076" w:rsidRDefault="00EB27DE" w:rsidP="002D7076">
      <w:pPr>
        <w:spacing w:after="0" w:line="240" w:lineRule="auto"/>
        <w:ind w:firstLine="708"/>
        <w:jc w:val="both"/>
        <w:rPr>
          <w:rFonts w:ascii="Times New Roman" w:eastAsia="Times New Roman" w:hAnsi="Times New Roman" w:cs="Times New Roman"/>
          <w:bCs/>
          <w:sz w:val="28"/>
          <w:szCs w:val="28"/>
          <w:lang w:eastAsia="ru-RU"/>
        </w:rPr>
      </w:pPr>
      <w:r w:rsidRPr="002D7076">
        <w:rPr>
          <w:rFonts w:ascii="Times New Roman" w:eastAsia="Times New Roman" w:hAnsi="Times New Roman" w:cs="Times New Roman"/>
          <w:bCs/>
          <w:sz w:val="28"/>
          <w:szCs w:val="28"/>
          <w:lang w:eastAsia="ru-RU"/>
        </w:rPr>
        <w:t xml:space="preserve"> </w:t>
      </w:r>
      <w:proofErr w:type="gramStart"/>
      <w:r w:rsidRPr="002D7076">
        <w:rPr>
          <w:rFonts w:ascii="Times New Roman" w:eastAsia="Times New Roman" w:hAnsi="Times New Roman" w:cs="Times New Roman"/>
          <w:bCs/>
          <w:sz w:val="28"/>
          <w:szCs w:val="28"/>
          <w:lang w:eastAsia="ru-RU"/>
        </w:rPr>
        <w:t xml:space="preserve">На эти цели выделено 4728,3 тыс. рублей, в т. ч из федерального бюджета- 4678,5 тыс. </w:t>
      </w:r>
      <w:proofErr w:type="spellStart"/>
      <w:r w:rsidRPr="002D7076">
        <w:rPr>
          <w:rFonts w:ascii="Times New Roman" w:eastAsia="Times New Roman" w:hAnsi="Times New Roman" w:cs="Times New Roman"/>
          <w:bCs/>
          <w:sz w:val="28"/>
          <w:szCs w:val="28"/>
          <w:lang w:eastAsia="ru-RU"/>
        </w:rPr>
        <w:t>руб</w:t>
      </w:r>
      <w:proofErr w:type="spellEnd"/>
      <w:r w:rsidRPr="002D7076">
        <w:rPr>
          <w:rFonts w:ascii="Times New Roman" w:eastAsia="Times New Roman" w:hAnsi="Times New Roman" w:cs="Times New Roman"/>
          <w:bCs/>
          <w:sz w:val="28"/>
          <w:szCs w:val="28"/>
          <w:lang w:eastAsia="ru-RU"/>
        </w:rPr>
        <w:t xml:space="preserve">, областного бюджета - 47,3 тыс. </w:t>
      </w:r>
      <w:proofErr w:type="spellStart"/>
      <w:r w:rsidRPr="002D7076">
        <w:rPr>
          <w:rFonts w:ascii="Times New Roman" w:eastAsia="Times New Roman" w:hAnsi="Times New Roman" w:cs="Times New Roman"/>
          <w:bCs/>
          <w:sz w:val="28"/>
          <w:szCs w:val="28"/>
          <w:lang w:eastAsia="ru-RU"/>
        </w:rPr>
        <w:t>руб</w:t>
      </w:r>
      <w:proofErr w:type="spellEnd"/>
      <w:r w:rsidRPr="002D7076">
        <w:rPr>
          <w:rFonts w:ascii="Times New Roman" w:eastAsia="Times New Roman" w:hAnsi="Times New Roman" w:cs="Times New Roman"/>
          <w:bCs/>
          <w:sz w:val="28"/>
          <w:szCs w:val="28"/>
          <w:lang w:eastAsia="ru-RU"/>
        </w:rPr>
        <w:t>, местного бюджета-2,5 тыс. руб.</w:t>
      </w:r>
      <w:proofErr w:type="gramEnd"/>
    </w:p>
    <w:p w:rsidR="00EB27DE" w:rsidRPr="002D7076" w:rsidRDefault="00EB27DE" w:rsidP="002D7076">
      <w:pPr>
        <w:spacing w:after="0" w:line="240" w:lineRule="auto"/>
        <w:ind w:firstLine="708"/>
        <w:jc w:val="both"/>
        <w:rPr>
          <w:rFonts w:ascii="Times New Roman" w:eastAsia="Times New Roman" w:hAnsi="Times New Roman" w:cs="Times New Roman"/>
          <w:bCs/>
          <w:sz w:val="28"/>
          <w:szCs w:val="28"/>
          <w:lang w:eastAsia="ru-RU"/>
        </w:rPr>
      </w:pPr>
      <w:r w:rsidRPr="002D7076">
        <w:rPr>
          <w:rFonts w:ascii="Times New Roman" w:eastAsia="Times New Roman" w:hAnsi="Times New Roman" w:cs="Times New Roman"/>
          <w:bCs/>
          <w:sz w:val="28"/>
          <w:szCs w:val="28"/>
          <w:lang w:eastAsia="ru-RU"/>
        </w:rPr>
        <w:t xml:space="preserve">На эти средства был приобретен многофункциональный культурный центр (автоклуб) на базе автобуса ПАЗ на сумму 3880,0 тыс. </w:t>
      </w:r>
      <w:proofErr w:type="spellStart"/>
      <w:r w:rsidRPr="002D7076">
        <w:rPr>
          <w:rFonts w:ascii="Times New Roman" w:eastAsia="Times New Roman" w:hAnsi="Times New Roman" w:cs="Times New Roman"/>
          <w:bCs/>
          <w:sz w:val="28"/>
          <w:szCs w:val="28"/>
          <w:lang w:eastAsia="ru-RU"/>
        </w:rPr>
        <w:t>руб</w:t>
      </w:r>
      <w:proofErr w:type="spellEnd"/>
      <w:r w:rsidRPr="002D7076">
        <w:rPr>
          <w:rFonts w:ascii="Times New Roman" w:eastAsia="Times New Roman" w:hAnsi="Times New Roman" w:cs="Times New Roman"/>
          <w:bCs/>
          <w:sz w:val="28"/>
          <w:szCs w:val="28"/>
          <w:lang w:eastAsia="ru-RU"/>
        </w:rPr>
        <w:t xml:space="preserve">, а также закуплено оборудование на общую сумму 848, 3 тыс. руб. </w:t>
      </w:r>
    </w:p>
    <w:p w:rsidR="00EB27DE" w:rsidRPr="002D7076" w:rsidRDefault="00EB27DE" w:rsidP="002D7076">
      <w:pPr>
        <w:spacing w:after="0" w:line="240" w:lineRule="auto"/>
        <w:ind w:firstLine="708"/>
        <w:jc w:val="both"/>
        <w:rPr>
          <w:rFonts w:ascii="Times New Roman" w:eastAsia="Times New Roman" w:hAnsi="Times New Roman" w:cs="Times New Roman"/>
          <w:sz w:val="28"/>
          <w:szCs w:val="28"/>
          <w:lang w:eastAsia="ru-RU"/>
        </w:rPr>
      </w:pPr>
      <w:r w:rsidRPr="002D7076">
        <w:rPr>
          <w:rFonts w:ascii="Times New Roman" w:eastAsia="Times New Roman" w:hAnsi="Times New Roman" w:cs="Times New Roman"/>
          <w:sz w:val="28"/>
          <w:szCs w:val="28"/>
          <w:lang w:eastAsia="ru-RU"/>
        </w:rPr>
        <w:t>Для работы автоклуба был создан самодеятельный коллектив «Душа русская», в состав которого вошли работники МБУК «Культура и досуг», а также самодеятельные артисты. С 29 августа по 31 декабря 2021 г. организовано и проведено 7 выездов в сельские населенные пункты Невельского района на</w:t>
      </w:r>
      <w:r w:rsidRPr="002D7076">
        <w:rPr>
          <w:rFonts w:ascii="Times New Roman" w:eastAsia="Times New Roman" w:hAnsi="Times New Roman" w:cs="Times New Roman"/>
          <w:bCs/>
          <w:sz w:val="28"/>
          <w:szCs w:val="28"/>
          <w:lang w:eastAsia="ru-RU"/>
        </w:rPr>
        <w:t xml:space="preserve"> передвижном многофункциональном культурном центре (автоклуб). </w:t>
      </w:r>
      <w:r w:rsidRPr="002D7076">
        <w:rPr>
          <w:rFonts w:ascii="Times New Roman" w:eastAsia="Times New Roman" w:hAnsi="Times New Roman" w:cs="Times New Roman"/>
          <w:sz w:val="28"/>
          <w:szCs w:val="28"/>
          <w:lang w:eastAsia="ru-RU"/>
        </w:rPr>
        <w:t xml:space="preserve">  На данных мероприятиях присутствовали 213 зрителей, с количеством участников 85 человек.</w:t>
      </w:r>
    </w:p>
    <w:p w:rsidR="00EB27DE" w:rsidRPr="002D7076" w:rsidRDefault="00EB27DE" w:rsidP="002D7076">
      <w:pPr>
        <w:spacing w:after="0" w:line="240" w:lineRule="auto"/>
        <w:ind w:firstLine="708"/>
        <w:jc w:val="both"/>
        <w:rPr>
          <w:rFonts w:ascii="Times New Roman" w:eastAsia="Calibri" w:hAnsi="Times New Roman" w:cs="Times New Roman"/>
          <w:sz w:val="28"/>
          <w:szCs w:val="28"/>
          <w:lang w:eastAsia="ru-RU"/>
        </w:rPr>
      </w:pPr>
      <w:r w:rsidRPr="002D7076">
        <w:rPr>
          <w:rFonts w:ascii="Times New Roman" w:hAnsi="Times New Roman" w:cs="Times New Roman"/>
          <w:sz w:val="28"/>
          <w:szCs w:val="28"/>
        </w:rPr>
        <w:t xml:space="preserve">МБУК «Культура и досуг» участвует в реализации регионального проекта «Цифровая культура» национального проекта «Культура». В 2021 году на базе Центральной районной библиотеки – структурного подразделения МБУК «Культура и досуг» продолжил работу виртуальный зал. Проведено 28 концертов, на которых присутствовало 271 человек. </w:t>
      </w:r>
      <w:r w:rsidRPr="002D7076">
        <w:rPr>
          <w:rFonts w:ascii="Times New Roman" w:eastAsia="Calibri" w:hAnsi="Times New Roman" w:cs="Times New Roman"/>
          <w:sz w:val="28"/>
          <w:szCs w:val="28"/>
          <w:lang w:eastAsia="ru-RU"/>
        </w:rPr>
        <w:t xml:space="preserve">Из них 20 </w:t>
      </w:r>
      <w:proofErr w:type="spellStart"/>
      <w:r w:rsidRPr="002D7076">
        <w:rPr>
          <w:rFonts w:ascii="Times New Roman" w:eastAsia="Calibri" w:hAnsi="Times New Roman" w:cs="Times New Roman"/>
          <w:sz w:val="28"/>
          <w:szCs w:val="28"/>
          <w:lang w:eastAsia="ru-RU"/>
        </w:rPr>
        <w:t>онлайн</w:t>
      </w:r>
      <w:proofErr w:type="spellEnd"/>
      <w:r w:rsidRPr="002D7076">
        <w:rPr>
          <w:rFonts w:ascii="Times New Roman" w:eastAsia="Calibri" w:hAnsi="Times New Roman" w:cs="Times New Roman"/>
          <w:sz w:val="28"/>
          <w:szCs w:val="28"/>
          <w:lang w:eastAsia="ru-RU"/>
        </w:rPr>
        <w:t xml:space="preserve"> – концертов с участием 153 посетителя. В записи было показано 8 концертов, на которых присутствовали 118 человек. </w:t>
      </w:r>
    </w:p>
    <w:p w:rsidR="00EB27DE" w:rsidRPr="002D7076" w:rsidRDefault="00EB27DE" w:rsidP="002D7076">
      <w:pPr>
        <w:spacing w:after="0" w:line="240" w:lineRule="auto"/>
        <w:ind w:firstLine="708"/>
        <w:jc w:val="both"/>
        <w:rPr>
          <w:rFonts w:ascii="Times New Roman" w:eastAsia="Times New Roman" w:hAnsi="Times New Roman" w:cs="Times New Roman"/>
          <w:sz w:val="28"/>
          <w:szCs w:val="28"/>
          <w:lang w:eastAsia="ru-RU"/>
        </w:rPr>
      </w:pPr>
      <w:r w:rsidRPr="002D7076">
        <w:rPr>
          <w:rFonts w:ascii="Times New Roman" w:eastAsia="Times New Roman" w:hAnsi="Times New Roman" w:cs="Times New Roman"/>
          <w:sz w:val="28"/>
          <w:szCs w:val="28"/>
          <w:lang w:eastAsia="ru-RU"/>
        </w:rPr>
        <w:lastRenderedPageBreak/>
        <w:t>В рамках реализации  регионального проекта «Творческие люди» нацпроекта «Культура» в 2021 году прошли обучение  8 работников МБУК «Культура и досуг».</w:t>
      </w:r>
    </w:p>
    <w:p w:rsidR="00EB27DE" w:rsidRPr="002D7076" w:rsidRDefault="00EB27DE" w:rsidP="002D7076">
      <w:pPr>
        <w:spacing w:after="0" w:line="240" w:lineRule="auto"/>
        <w:jc w:val="center"/>
        <w:rPr>
          <w:rFonts w:ascii="Times New Roman" w:eastAsia="Lucida Sans Unicode" w:hAnsi="Times New Roman" w:cs="Times New Roman"/>
          <w:b/>
          <w:color w:val="000000"/>
          <w:sz w:val="28"/>
          <w:szCs w:val="28"/>
          <w:lang w:bidi="en-US"/>
        </w:rPr>
      </w:pPr>
      <w:r w:rsidRPr="002D7076">
        <w:rPr>
          <w:rFonts w:ascii="Times New Roman" w:eastAsia="Lucida Sans Unicode" w:hAnsi="Times New Roman" w:cs="Times New Roman"/>
          <w:b/>
          <w:color w:val="000000"/>
          <w:sz w:val="28"/>
          <w:szCs w:val="28"/>
          <w:lang w:bidi="en-US"/>
        </w:rPr>
        <w:t>Кинозал</w:t>
      </w:r>
    </w:p>
    <w:p w:rsidR="00EB27DE" w:rsidRPr="002D7076" w:rsidRDefault="00EB27DE" w:rsidP="002D7076">
      <w:pPr>
        <w:spacing w:after="0" w:line="240" w:lineRule="auto"/>
        <w:jc w:val="both"/>
        <w:rPr>
          <w:rFonts w:ascii="Times New Roman" w:hAnsi="Times New Roman" w:cs="Times New Roman"/>
          <w:b/>
          <w:color w:val="000000"/>
          <w:sz w:val="28"/>
          <w:szCs w:val="28"/>
        </w:rPr>
      </w:pPr>
      <w:r w:rsidRPr="002D7076">
        <w:rPr>
          <w:rFonts w:ascii="Times New Roman" w:eastAsia="Lucida Sans Unicode" w:hAnsi="Times New Roman" w:cs="Times New Roman"/>
          <w:b/>
          <w:color w:val="000000"/>
          <w:sz w:val="28"/>
          <w:szCs w:val="28"/>
          <w:lang w:bidi="en-US"/>
        </w:rPr>
        <w:t xml:space="preserve">  </w:t>
      </w:r>
    </w:p>
    <w:p w:rsidR="00EB27DE" w:rsidRPr="002D7076" w:rsidRDefault="00EB27DE" w:rsidP="002D7076">
      <w:pPr>
        <w:tabs>
          <w:tab w:val="num" w:pos="0"/>
        </w:tabs>
        <w:spacing w:after="0" w:line="240" w:lineRule="auto"/>
        <w:jc w:val="both"/>
        <w:rPr>
          <w:rFonts w:ascii="Times New Roman" w:eastAsia="Calibri" w:hAnsi="Times New Roman" w:cs="Times New Roman"/>
          <w:sz w:val="28"/>
          <w:szCs w:val="28"/>
        </w:rPr>
      </w:pPr>
      <w:r w:rsidRPr="002D7076">
        <w:rPr>
          <w:rFonts w:ascii="Times New Roman" w:eastAsia="Lucida Sans Unicode" w:hAnsi="Times New Roman" w:cs="Times New Roman"/>
          <w:bCs/>
          <w:color w:val="000000"/>
          <w:sz w:val="28"/>
          <w:szCs w:val="28"/>
          <w:lang w:bidi="en-US"/>
        </w:rPr>
        <w:t xml:space="preserve">          В 2021 году продолжил работу кинозал при районном Доме культуры. За 2021 год показано 723 киносеанса, их посетило 4944 зрителя, </w:t>
      </w:r>
      <w:proofErr w:type="spellStart"/>
      <w:r w:rsidRPr="002D7076">
        <w:rPr>
          <w:rFonts w:ascii="Times New Roman" w:eastAsia="Lucida Sans Unicode" w:hAnsi="Times New Roman" w:cs="Times New Roman"/>
          <w:bCs/>
          <w:color w:val="000000"/>
          <w:sz w:val="28"/>
          <w:szCs w:val="28"/>
          <w:lang w:bidi="en-US"/>
        </w:rPr>
        <w:t>валовый</w:t>
      </w:r>
      <w:proofErr w:type="spellEnd"/>
      <w:r w:rsidRPr="002D7076">
        <w:rPr>
          <w:rFonts w:ascii="Times New Roman" w:eastAsia="Lucida Sans Unicode" w:hAnsi="Times New Roman" w:cs="Times New Roman"/>
          <w:bCs/>
          <w:color w:val="000000"/>
          <w:sz w:val="28"/>
          <w:szCs w:val="28"/>
          <w:lang w:bidi="en-US"/>
        </w:rPr>
        <w:t xml:space="preserve"> сбор составил  943780 рублей.</w:t>
      </w:r>
      <w:r w:rsidRPr="002D7076">
        <w:rPr>
          <w:rFonts w:ascii="Times New Roman" w:eastAsia="Calibri" w:hAnsi="Times New Roman" w:cs="Times New Roman"/>
          <w:sz w:val="28"/>
          <w:szCs w:val="28"/>
        </w:rPr>
        <w:t xml:space="preserve">          </w:t>
      </w:r>
    </w:p>
    <w:p w:rsidR="00D902F3" w:rsidRPr="007D3707" w:rsidRDefault="00D902F3" w:rsidP="00BB59C1">
      <w:pPr>
        <w:suppressAutoHyphens/>
        <w:spacing w:after="0" w:line="240" w:lineRule="auto"/>
        <w:ind w:firstLine="708"/>
        <w:jc w:val="both"/>
        <w:rPr>
          <w:rFonts w:ascii="Times New Roman" w:eastAsia="Calibri" w:hAnsi="Times New Roman" w:cs="Times New Roman"/>
          <w:sz w:val="16"/>
          <w:szCs w:val="16"/>
          <w:highlight w:val="yellow"/>
        </w:rPr>
      </w:pPr>
    </w:p>
    <w:p w:rsidR="00D902F3" w:rsidRPr="002D7076" w:rsidRDefault="00BB59C1" w:rsidP="00114CB2">
      <w:pPr>
        <w:pStyle w:val="a3"/>
        <w:numPr>
          <w:ilvl w:val="0"/>
          <w:numId w:val="26"/>
        </w:numPr>
        <w:autoSpaceDE w:val="0"/>
        <w:autoSpaceDN w:val="0"/>
        <w:adjustRightInd w:val="0"/>
        <w:spacing w:after="0" w:line="240" w:lineRule="auto"/>
        <w:ind w:left="0" w:firstLine="720"/>
        <w:jc w:val="both"/>
        <w:rPr>
          <w:rFonts w:ascii="Times New Roman" w:hAnsi="Times New Roman" w:cs="Times New Roman"/>
          <w:sz w:val="28"/>
          <w:szCs w:val="28"/>
        </w:rPr>
      </w:pPr>
      <w:r w:rsidRPr="002D7076">
        <w:rPr>
          <w:rFonts w:ascii="Times New Roman" w:eastAsia="Calibri" w:hAnsi="Times New Roman" w:cs="Times New Roman"/>
          <w:i/>
          <w:sz w:val="28"/>
          <w:szCs w:val="28"/>
          <w:u w:val="single"/>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2D7076">
        <w:rPr>
          <w:rFonts w:ascii="Times New Roman" w:eastAsia="Calibri" w:hAnsi="Times New Roman" w:cs="Times New Roman"/>
          <w:sz w:val="28"/>
          <w:szCs w:val="28"/>
        </w:rPr>
        <w:t xml:space="preserve"> рассчитан</w:t>
      </w:r>
      <w:r w:rsidR="00D902F3" w:rsidRPr="002D7076">
        <w:rPr>
          <w:rFonts w:ascii="Times New Roman" w:eastAsia="Calibri" w:hAnsi="Times New Roman" w:cs="Times New Roman"/>
          <w:sz w:val="28"/>
          <w:szCs w:val="28"/>
        </w:rPr>
        <w:t>а</w:t>
      </w:r>
      <w:r w:rsidRPr="002D7076">
        <w:rPr>
          <w:rFonts w:ascii="Times New Roman" w:eastAsia="Calibri" w:hAnsi="Times New Roman" w:cs="Times New Roman"/>
          <w:sz w:val="28"/>
          <w:szCs w:val="28"/>
        </w:rPr>
        <w:t xml:space="preserve"> на основании данных, отраженных  в годовых статических формах №</w:t>
      </w:r>
      <w:r w:rsidR="00D902F3" w:rsidRPr="002D7076">
        <w:rPr>
          <w:rFonts w:ascii="Times New Roman" w:eastAsia="Calibri" w:hAnsi="Times New Roman" w:cs="Times New Roman"/>
          <w:sz w:val="28"/>
          <w:szCs w:val="28"/>
        </w:rPr>
        <w:t xml:space="preserve"> </w:t>
      </w:r>
      <w:r w:rsidRPr="002D7076">
        <w:rPr>
          <w:rFonts w:ascii="Times New Roman" w:eastAsia="Calibri" w:hAnsi="Times New Roman" w:cs="Times New Roman"/>
          <w:sz w:val="28"/>
          <w:szCs w:val="28"/>
        </w:rPr>
        <w:t xml:space="preserve">8-НК, 7-НК, 6-НК. </w:t>
      </w:r>
      <w:r w:rsidR="00D902F3" w:rsidRPr="002D7076">
        <w:rPr>
          <w:rFonts w:ascii="Times New Roman" w:eastAsia="Calibri" w:hAnsi="Times New Roman" w:cs="Times New Roman"/>
          <w:sz w:val="28"/>
          <w:szCs w:val="28"/>
        </w:rPr>
        <w:t>В форме 8-НК</w:t>
      </w:r>
      <w:r w:rsidRPr="002D7076">
        <w:rPr>
          <w:rFonts w:ascii="Times New Roman" w:eastAsia="Calibri" w:hAnsi="Times New Roman" w:cs="Times New Roman"/>
          <w:sz w:val="28"/>
          <w:szCs w:val="28"/>
        </w:rPr>
        <w:t xml:space="preserve"> год</w:t>
      </w:r>
      <w:r w:rsidR="00D902F3" w:rsidRPr="002D7076">
        <w:rPr>
          <w:rFonts w:ascii="Times New Roman" w:eastAsia="Calibri" w:hAnsi="Times New Roman" w:cs="Times New Roman"/>
          <w:sz w:val="28"/>
          <w:szCs w:val="28"/>
        </w:rPr>
        <w:t xml:space="preserve"> отражено, что  1 здание </w:t>
      </w:r>
      <w:r w:rsidRPr="002D7076">
        <w:rPr>
          <w:rFonts w:ascii="Times New Roman" w:eastAsia="Calibri" w:hAnsi="Times New Roman" w:cs="Times New Roman"/>
          <w:sz w:val="28"/>
          <w:szCs w:val="28"/>
        </w:rPr>
        <w:t>требу</w:t>
      </w:r>
      <w:r w:rsidR="00D902F3" w:rsidRPr="002D7076">
        <w:rPr>
          <w:rFonts w:ascii="Times New Roman" w:eastAsia="Calibri" w:hAnsi="Times New Roman" w:cs="Times New Roman"/>
          <w:sz w:val="28"/>
          <w:szCs w:val="28"/>
        </w:rPr>
        <w:t>ет</w:t>
      </w:r>
      <w:r w:rsidRPr="002D7076">
        <w:rPr>
          <w:rFonts w:ascii="Times New Roman" w:eastAsia="Calibri" w:hAnsi="Times New Roman" w:cs="Times New Roman"/>
          <w:sz w:val="28"/>
          <w:szCs w:val="28"/>
        </w:rPr>
        <w:t xml:space="preserve"> капитального ремонта</w:t>
      </w:r>
      <w:r w:rsidR="002D7076" w:rsidRPr="002D7076">
        <w:rPr>
          <w:rFonts w:ascii="Times New Roman" w:eastAsia="Calibri" w:hAnsi="Times New Roman" w:cs="Times New Roman"/>
          <w:sz w:val="28"/>
          <w:szCs w:val="28"/>
        </w:rPr>
        <w:t xml:space="preserve"> – задние МБУ «Музей истории Невеля».</w:t>
      </w:r>
    </w:p>
    <w:p w:rsidR="00D902F3" w:rsidRPr="007D3707" w:rsidRDefault="00D902F3" w:rsidP="00BB59C1">
      <w:pPr>
        <w:shd w:val="clear" w:color="auto" w:fill="FFFFFF"/>
        <w:spacing w:after="0" w:line="240" w:lineRule="auto"/>
        <w:ind w:right="23" w:firstLine="567"/>
        <w:contextualSpacing/>
        <w:jc w:val="both"/>
        <w:rPr>
          <w:rFonts w:ascii="Times New Roman" w:eastAsia="Times New Roman" w:hAnsi="Times New Roman" w:cs="Times New Roman"/>
          <w:sz w:val="16"/>
          <w:szCs w:val="16"/>
          <w:highlight w:val="yellow"/>
        </w:rPr>
      </w:pPr>
    </w:p>
    <w:p w:rsidR="00B56CA7" w:rsidRPr="002D7076" w:rsidRDefault="00B56CA7" w:rsidP="00114CB2">
      <w:pPr>
        <w:pStyle w:val="a3"/>
        <w:numPr>
          <w:ilvl w:val="0"/>
          <w:numId w:val="26"/>
        </w:numPr>
        <w:suppressAutoHyphens/>
        <w:spacing w:after="0" w:line="240" w:lineRule="auto"/>
        <w:ind w:left="0" w:firstLine="720"/>
        <w:jc w:val="both"/>
        <w:rPr>
          <w:rFonts w:ascii="Times New Roman" w:eastAsia="Calibri" w:hAnsi="Times New Roman" w:cs="Times New Roman"/>
          <w:i/>
          <w:sz w:val="28"/>
          <w:szCs w:val="28"/>
          <w:u w:val="single"/>
        </w:rPr>
      </w:pPr>
      <w:r w:rsidRPr="002D7076">
        <w:rPr>
          <w:rFonts w:ascii="Times New Roman" w:eastAsia="Calibri" w:hAnsi="Times New Roman" w:cs="Times New Roman"/>
          <w:i/>
          <w:sz w:val="28"/>
          <w:szCs w:val="28"/>
          <w:u w:val="single"/>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BB59C1" w:rsidRPr="002D7076"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2D7076">
        <w:rPr>
          <w:rFonts w:ascii="Times New Roman" w:eastAsia="Times New Roman" w:hAnsi="Times New Roman" w:cs="Times New Roman"/>
          <w:sz w:val="28"/>
          <w:szCs w:val="28"/>
        </w:rPr>
        <w:t>В муниципальной собственности Невельского района находится один объект культурного наследия регионального значения – здание почтовой станции, расположенное по адресу г</w:t>
      </w:r>
      <w:proofErr w:type="gramStart"/>
      <w:r w:rsidRPr="002D7076">
        <w:rPr>
          <w:rFonts w:ascii="Times New Roman" w:eastAsia="Times New Roman" w:hAnsi="Times New Roman" w:cs="Times New Roman"/>
          <w:sz w:val="28"/>
          <w:szCs w:val="28"/>
        </w:rPr>
        <w:t>.Н</w:t>
      </w:r>
      <w:proofErr w:type="gramEnd"/>
      <w:r w:rsidRPr="002D7076">
        <w:rPr>
          <w:rFonts w:ascii="Times New Roman" w:eastAsia="Times New Roman" w:hAnsi="Times New Roman" w:cs="Times New Roman"/>
          <w:sz w:val="28"/>
          <w:szCs w:val="28"/>
        </w:rPr>
        <w:t>евель, ул.Ленина, д.14, находящееся в оперативном управлении  МБУ «Музей истории Невеля». Данный объект не требует консервации или реставрации.</w:t>
      </w:r>
    </w:p>
    <w:p w:rsidR="00BB59C1" w:rsidRPr="007D3707" w:rsidRDefault="00BB59C1" w:rsidP="00BB59C1">
      <w:pPr>
        <w:shd w:val="clear" w:color="auto" w:fill="FFFFFF"/>
        <w:spacing w:after="0" w:line="240" w:lineRule="auto"/>
        <w:ind w:right="23" w:firstLine="567"/>
        <w:contextualSpacing/>
        <w:jc w:val="both"/>
        <w:rPr>
          <w:rFonts w:ascii="Times New Roman" w:eastAsia="Times New Roman" w:hAnsi="Times New Roman" w:cs="Times New Roman"/>
          <w:sz w:val="28"/>
          <w:szCs w:val="28"/>
          <w:highlight w:val="yellow"/>
        </w:rPr>
      </w:pPr>
    </w:p>
    <w:p w:rsidR="00C3160A" w:rsidRPr="00E30A3A" w:rsidRDefault="00C257B6" w:rsidP="008B130F">
      <w:pPr>
        <w:spacing w:after="0" w:line="240" w:lineRule="auto"/>
        <w:jc w:val="both"/>
        <w:rPr>
          <w:rFonts w:ascii="Times New Roman" w:hAnsi="Times New Roman" w:cs="Times New Roman"/>
          <w:b/>
          <w:sz w:val="28"/>
          <w:szCs w:val="28"/>
        </w:rPr>
      </w:pPr>
      <w:r w:rsidRPr="00E30A3A">
        <w:rPr>
          <w:rFonts w:ascii="Times New Roman" w:hAnsi="Times New Roman" w:cs="Times New Roman"/>
          <w:b/>
          <w:sz w:val="28"/>
          <w:szCs w:val="28"/>
        </w:rPr>
        <w:t>Физическая культура и спорт</w:t>
      </w:r>
      <w:r w:rsidR="00BB29DB" w:rsidRPr="00E30A3A">
        <w:rPr>
          <w:rFonts w:ascii="Times New Roman" w:hAnsi="Times New Roman" w:cs="Times New Roman"/>
          <w:b/>
          <w:sz w:val="28"/>
          <w:szCs w:val="28"/>
        </w:rPr>
        <w:t xml:space="preserve"> </w:t>
      </w:r>
      <w:r w:rsidR="009961EC" w:rsidRPr="00E30A3A">
        <w:rPr>
          <w:rFonts w:ascii="Times New Roman" w:hAnsi="Times New Roman" w:cs="Times New Roman"/>
          <w:b/>
          <w:sz w:val="28"/>
          <w:szCs w:val="28"/>
        </w:rPr>
        <w:t xml:space="preserve"> </w:t>
      </w:r>
    </w:p>
    <w:p w:rsidR="00CB17EC" w:rsidRPr="00FC6DC9" w:rsidRDefault="00CB17EC" w:rsidP="00CB17EC">
      <w:pPr>
        <w:pStyle w:val="23"/>
        <w:ind w:firstLine="709"/>
        <w:jc w:val="both"/>
        <w:rPr>
          <w:rFonts w:ascii="Times New Roman" w:hAnsi="Times New Roman" w:cs="Times New Roman"/>
          <w:sz w:val="28"/>
          <w:szCs w:val="28"/>
        </w:rPr>
      </w:pPr>
      <w:r w:rsidRPr="008E559A">
        <w:rPr>
          <w:rFonts w:ascii="Times New Roman" w:hAnsi="Times New Roman" w:cs="Times New Roman"/>
          <w:sz w:val="28"/>
          <w:szCs w:val="28"/>
        </w:rPr>
        <w:t>Развитие физической культуры и спорта в МО «Невельский район» в 202</w:t>
      </w:r>
      <w:r>
        <w:rPr>
          <w:rFonts w:ascii="Times New Roman" w:hAnsi="Times New Roman" w:cs="Times New Roman"/>
          <w:sz w:val="28"/>
          <w:szCs w:val="28"/>
        </w:rPr>
        <w:t>1</w:t>
      </w:r>
      <w:r w:rsidRPr="008E559A">
        <w:rPr>
          <w:rFonts w:ascii="Times New Roman" w:hAnsi="Times New Roman" w:cs="Times New Roman"/>
          <w:sz w:val="28"/>
          <w:szCs w:val="28"/>
        </w:rPr>
        <w:t xml:space="preserve"> году осуществлялось в рамках подпрограммы </w:t>
      </w:r>
      <w:r w:rsidRPr="008E559A">
        <w:rPr>
          <w:rFonts w:ascii="Times New Roman" w:hAnsi="Times New Roman" w:cs="Times New Roman"/>
          <w:color w:val="000000"/>
          <w:sz w:val="28"/>
          <w:szCs w:val="28"/>
        </w:rPr>
        <w:t>«Развитие физической культуры и спорта, укрепление общественного здоровья населения» муниципальной программы</w:t>
      </w:r>
      <w:r w:rsidRPr="008E559A">
        <w:rPr>
          <w:rFonts w:ascii="Times New Roman" w:hAnsi="Times New Roman" w:cs="Times New Roman"/>
          <w:color w:val="FF0000"/>
          <w:sz w:val="28"/>
          <w:szCs w:val="28"/>
        </w:rPr>
        <w:t xml:space="preserve"> </w:t>
      </w:r>
      <w:r w:rsidRPr="008E559A">
        <w:rPr>
          <w:rFonts w:ascii="Times New Roman" w:hAnsi="Times New Roman" w:cs="Times New Roman"/>
          <w:color w:val="000000"/>
          <w:sz w:val="28"/>
          <w:szCs w:val="28"/>
        </w:rPr>
        <w:t>«Развитие молодёжной политики, физической культуры и спорта в муниципальном образовании «Невельский район», утвержденн</w:t>
      </w:r>
      <w:r>
        <w:rPr>
          <w:rFonts w:ascii="Times New Roman" w:hAnsi="Times New Roman" w:cs="Times New Roman"/>
          <w:color w:val="000000"/>
          <w:sz w:val="28"/>
          <w:szCs w:val="28"/>
        </w:rPr>
        <w:t>ой</w:t>
      </w:r>
      <w:r w:rsidRPr="008E559A">
        <w:rPr>
          <w:rFonts w:ascii="Times New Roman" w:hAnsi="Times New Roman" w:cs="Times New Roman"/>
          <w:color w:val="000000"/>
          <w:sz w:val="28"/>
          <w:szCs w:val="28"/>
        </w:rPr>
        <w:t xml:space="preserve"> постановлением Администрации Невельского района от 22.11.2019 № 606. </w:t>
      </w:r>
      <w:r w:rsidRPr="008E559A">
        <w:rPr>
          <w:rFonts w:ascii="Times New Roman" w:hAnsi="Times New Roman" w:cs="Times New Roman"/>
          <w:sz w:val="28"/>
          <w:szCs w:val="28"/>
        </w:rPr>
        <w:t xml:space="preserve"> В рамках подпрограммы осуществлялась организация и проведение официальных физкультурно-оздоровительных, спортивных мероприятий различного уровня, обеспечивалось участие в указанных мероприятиях, осуществлялась 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проводились мероприятия, направленные на пропаганду фи</w:t>
      </w:r>
      <w:r w:rsidRPr="00FC6DC9">
        <w:rPr>
          <w:rFonts w:ascii="Times New Roman" w:hAnsi="Times New Roman" w:cs="Times New Roman"/>
          <w:sz w:val="28"/>
          <w:szCs w:val="28"/>
        </w:rPr>
        <w:t>зической культуры и спорта</w:t>
      </w:r>
      <w:r>
        <w:rPr>
          <w:rFonts w:ascii="Times New Roman" w:hAnsi="Times New Roman" w:cs="Times New Roman"/>
          <w:sz w:val="28"/>
          <w:szCs w:val="28"/>
        </w:rPr>
        <w:t>. Всего проведено 41 мероприятие</w:t>
      </w:r>
      <w:r w:rsidRPr="00FC6DC9">
        <w:rPr>
          <w:rFonts w:ascii="Times New Roman" w:hAnsi="Times New Roman" w:cs="Times New Roman"/>
          <w:sz w:val="28"/>
          <w:szCs w:val="28"/>
        </w:rPr>
        <w:t>.</w:t>
      </w:r>
    </w:p>
    <w:p w:rsidR="00CB17EC" w:rsidRPr="008E559A" w:rsidRDefault="00CB17EC" w:rsidP="00CB17EC">
      <w:pPr>
        <w:pStyle w:val="23"/>
        <w:ind w:firstLine="709"/>
        <w:jc w:val="both"/>
        <w:rPr>
          <w:rFonts w:ascii="Times New Roman" w:hAnsi="Times New Roman" w:cs="Times New Roman"/>
          <w:sz w:val="28"/>
          <w:szCs w:val="28"/>
        </w:rPr>
      </w:pPr>
      <w:r w:rsidRPr="00FC6DC9">
        <w:rPr>
          <w:rFonts w:ascii="Times New Roman" w:hAnsi="Times New Roman" w:cs="Times New Roman"/>
          <w:sz w:val="28"/>
          <w:szCs w:val="28"/>
        </w:rPr>
        <w:t xml:space="preserve">В 2021 году </w:t>
      </w:r>
      <w:r w:rsidRPr="00FC6DC9">
        <w:rPr>
          <w:rFonts w:ascii="Times New Roman" w:hAnsi="Times New Roman" w:cs="Times New Roman"/>
          <w:color w:val="000000"/>
          <w:sz w:val="28"/>
          <w:szCs w:val="28"/>
        </w:rPr>
        <w:t>объем финансирования подпрограммы составил 2148,0 тыс. руб., в т. ч. из средств областного бюджета – 191,0 тыс. руб. (на обеспечение участия спортивных сборных команд в спортивных сор</w:t>
      </w:r>
      <w:r w:rsidRPr="008E559A">
        <w:rPr>
          <w:rFonts w:ascii="Times New Roman" w:hAnsi="Times New Roman" w:cs="Times New Roman"/>
          <w:color w:val="000000"/>
          <w:sz w:val="28"/>
          <w:szCs w:val="28"/>
        </w:rPr>
        <w:t xml:space="preserve">евнованиях регионального уровня), из средств местного </w:t>
      </w:r>
      <w:r w:rsidRPr="00FC6DC9">
        <w:rPr>
          <w:rFonts w:ascii="Times New Roman" w:hAnsi="Times New Roman" w:cs="Times New Roman"/>
          <w:color w:val="000000"/>
          <w:sz w:val="28"/>
          <w:szCs w:val="28"/>
        </w:rPr>
        <w:t>бюджета – 1957,0 тыс. руб</w:t>
      </w:r>
      <w:r w:rsidRPr="008E559A">
        <w:rPr>
          <w:rFonts w:ascii="Times New Roman" w:hAnsi="Times New Roman" w:cs="Times New Roman"/>
          <w:color w:val="000000"/>
          <w:sz w:val="28"/>
          <w:szCs w:val="28"/>
        </w:rPr>
        <w:t>.</w:t>
      </w:r>
    </w:p>
    <w:p w:rsidR="00CB17EC" w:rsidRPr="008E559A" w:rsidRDefault="00CB17EC" w:rsidP="00CB17EC">
      <w:pPr>
        <w:pStyle w:val="2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E559A">
        <w:rPr>
          <w:rFonts w:ascii="Times New Roman" w:hAnsi="Times New Roman" w:cs="Times New Roman"/>
          <w:sz w:val="28"/>
          <w:szCs w:val="28"/>
        </w:rPr>
        <w:t>Осуществляет деятельность в области спорта и физкультурно-оздоровительную деятельность МБУ «Лидер»: проведение и организация спортивных, спортивно-массовых и физкультурно-оздоровительных мероприятий для всех категорий населения, проведение и организация Фестивалей ВФСК ГТО для всех категорий населения.</w:t>
      </w:r>
    </w:p>
    <w:p w:rsidR="00CB17EC" w:rsidRPr="008E559A" w:rsidRDefault="00CB17EC" w:rsidP="00CB17EC">
      <w:pPr>
        <w:pStyle w:val="30"/>
        <w:ind w:firstLine="709"/>
        <w:jc w:val="both"/>
        <w:rPr>
          <w:rFonts w:ascii="Times New Roman" w:hAnsi="Times New Roman" w:cs="Times New Roman"/>
          <w:sz w:val="28"/>
          <w:szCs w:val="28"/>
        </w:rPr>
      </w:pPr>
      <w:r w:rsidRPr="008E559A">
        <w:rPr>
          <w:rFonts w:ascii="Times New Roman" w:hAnsi="Times New Roman" w:cs="Times New Roman"/>
          <w:color w:val="000000"/>
          <w:sz w:val="28"/>
          <w:szCs w:val="28"/>
        </w:rPr>
        <w:t xml:space="preserve">Для проведения физкультурно-оздоровительных мероприятий используются спортивные объекты: городской стадион, 2 спортивные </w:t>
      </w:r>
      <w:r>
        <w:rPr>
          <w:rFonts w:ascii="Times New Roman" w:hAnsi="Times New Roman" w:cs="Times New Roman"/>
          <w:color w:val="000000"/>
          <w:sz w:val="28"/>
          <w:szCs w:val="28"/>
        </w:rPr>
        <w:t xml:space="preserve">плоскостные </w:t>
      </w:r>
      <w:r w:rsidRPr="008E559A">
        <w:rPr>
          <w:rFonts w:ascii="Times New Roman" w:hAnsi="Times New Roman" w:cs="Times New Roman"/>
          <w:color w:val="000000"/>
          <w:sz w:val="28"/>
          <w:szCs w:val="28"/>
        </w:rPr>
        <w:t>площадки, спортивные залы образовательных учреждений.</w:t>
      </w:r>
    </w:p>
    <w:p w:rsidR="00CB17EC" w:rsidRPr="008E559A" w:rsidRDefault="00CB17EC" w:rsidP="00CB17EC">
      <w:pPr>
        <w:pStyle w:val="3"/>
        <w:spacing w:after="0" w:line="240" w:lineRule="auto"/>
        <w:ind w:left="0" w:firstLine="709"/>
        <w:jc w:val="both"/>
        <w:rPr>
          <w:rFonts w:ascii="Times New Roman" w:hAnsi="Times New Roman" w:cs="Times New Roman"/>
          <w:sz w:val="28"/>
          <w:szCs w:val="28"/>
        </w:rPr>
      </w:pPr>
      <w:r w:rsidRPr="008E559A">
        <w:rPr>
          <w:rFonts w:ascii="Times New Roman" w:eastAsia="Calibri" w:hAnsi="Times New Roman" w:cs="Times New Roman"/>
          <w:sz w:val="28"/>
          <w:szCs w:val="28"/>
        </w:rPr>
        <w:t>Обеспечено участие школьников района в соревнованиях, входящие в Спартакиаду среди учащихся общеобразовательных школ Псковской области, Спартакиаду среди городов и районов Псковской области, спортивные и физкультурно-массовые мероприятия: Губернские состязания «Президентские состязания», «Президентские спортивные игры», «Лыжня России», Всероссийский «Азимут», «Кросс Наций», Фестивали комплекса ГТО.</w:t>
      </w:r>
    </w:p>
    <w:p w:rsidR="00CB17EC" w:rsidRPr="008E559A" w:rsidRDefault="00CB17EC" w:rsidP="00114CB2">
      <w:pPr>
        <w:pStyle w:val="a3"/>
        <w:numPr>
          <w:ilvl w:val="0"/>
          <w:numId w:val="26"/>
        </w:numPr>
        <w:spacing w:after="0" w:line="240" w:lineRule="auto"/>
        <w:ind w:left="0" w:firstLine="709"/>
        <w:jc w:val="both"/>
        <w:rPr>
          <w:rFonts w:ascii="Times New Roman" w:eastAsia="Calibri" w:hAnsi="Times New Roman" w:cs="Times New Roman"/>
          <w:sz w:val="28"/>
          <w:szCs w:val="28"/>
        </w:rPr>
      </w:pPr>
      <w:r w:rsidRPr="008E559A">
        <w:rPr>
          <w:rFonts w:ascii="Times New Roman" w:hAnsi="Times New Roman" w:cs="Times New Roman"/>
          <w:color w:val="000000"/>
          <w:sz w:val="28"/>
          <w:szCs w:val="28"/>
        </w:rPr>
        <w:t xml:space="preserve"> </w:t>
      </w:r>
      <w:r w:rsidRPr="008E559A">
        <w:rPr>
          <w:rFonts w:ascii="Times New Roman" w:eastAsia="Calibri" w:hAnsi="Times New Roman" w:cs="Times New Roman"/>
          <w:color w:val="000000"/>
          <w:sz w:val="28"/>
          <w:szCs w:val="28"/>
        </w:rPr>
        <w:t>В 202</w:t>
      </w:r>
      <w:r>
        <w:rPr>
          <w:rFonts w:ascii="Times New Roman" w:eastAsia="Calibri" w:hAnsi="Times New Roman" w:cs="Times New Roman"/>
          <w:color w:val="000000"/>
          <w:sz w:val="28"/>
          <w:szCs w:val="28"/>
        </w:rPr>
        <w:t>1</w:t>
      </w:r>
      <w:r w:rsidRPr="008E559A">
        <w:rPr>
          <w:rFonts w:ascii="Times New Roman" w:eastAsia="Calibri" w:hAnsi="Times New Roman" w:cs="Times New Roman"/>
          <w:color w:val="000000"/>
          <w:sz w:val="28"/>
          <w:szCs w:val="28"/>
        </w:rPr>
        <w:t xml:space="preserve"> году </w:t>
      </w:r>
      <w:r w:rsidRPr="008E559A">
        <w:rPr>
          <w:rFonts w:ascii="Times New Roman" w:eastAsia="Calibri" w:hAnsi="Times New Roman" w:cs="Times New Roman"/>
          <w:color w:val="000000"/>
          <w:sz w:val="28"/>
          <w:szCs w:val="28"/>
          <w:u w:val="single"/>
        </w:rPr>
        <w:t xml:space="preserve">доля </w:t>
      </w:r>
      <w:r w:rsidRPr="008E559A">
        <w:rPr>
          <w:rFonts w:ascii="Times New Roman" w:eastAsia="Calibri" w:hAnsi="Times New Roman" w:cs="Times New Roman"/>
          <w:i/>
          <w:iCs/>
          <w:color w:val="000000"/>
          <w:sz w:val="28"/>
          <w:szCs w:val="28"/>
          <w:u w:val="single"/>
        </w:rPr>
        <w:t xml:space="preserve">населения, систематически занимающегося физической </w:t>
      </w:r>
      <w:r w:rsidRPr="008E559A">
        <w:rPr>
          <w:rFonts w:ascii="Times New Roman" w:eastAsia="Calibri" w:hAnsi="Times New Roman" w:cs="Times New Roman"/>
          <w:color w:val="000000"/>
          <w:sz w:val="28"/>
          <w:szCs w:val="28"/>
        </w:rPr>
        <w:t xml:space="preserve">культурой и спортом, составила </w:t>
      </w:r>
      <w:r>
        <w:rPr>
          <w:rFonts w:ascii="Times New Roman" w:eastAsia="Calibri" w:hAnsi="Times New Roman" w:cs="Times New Roman"/>
          <w:color w:val="000000"/>
          <w:sz w:val="28"/>
          <w:szCs w:val="28"/>
        </w:rPr>
        <w:t xml:space="preserve">40,6 </w:t>
      </w:r>
      <w:r w:rsidRPr="008E559A">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(на 5,4% выше, чем в 2020г)</w:t>
      </w:r>
      <w:r w:rsidRPr="008E559A">
        <w:rPr>
          <w:rFonts w:ascii="Times New Roman" w:eastAsia="Calibri" w:hAnsi="Times New Roman" w:cs="Times New Roman"/>
          <w:color w:val="000000"/>
          <w:sz w:val="28"/>
          <w:szCs w:val="28"/>
        </w:rPr>
        <w:t xml:space="preserve"> от общего числа жителей района.  Принимаемые меры позволят  улучшить показатель и прогнозировать его дальнейший рост.</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В 202</w:t>
      </w:r>
      <w:r>
        <w:rPr>
          <w:rFonts w:ascii="Times New Roman" w:eastAsia="Calibri" w:hAnsi="Times New Roman" w:cs="Times New Roman"/>
          <w:color w:val="000000"/>
          <w:sz w:val="28"/>
          <w:szCs w:val="28"/>
        </w:rPr>
        <w:t>1</w:t>
      </w:r>
      <w:r w:rsidRPr="008E559A">
        <w:rPr>
          <w:rFonts w:ascii="Times New Roman" w:eastAsia="Calibri" w:hAnsi="Times New Roman" w:cs="Times New Roman"/>
          <w:color w:val="000000"/>
          <w:sz w:val="28"/>
          <w:szCs w:val="28"/>
        </w:rPr>
        <w:t xml:space="preserve"> году команды взрослого населения приняли участие в следующих соревнованиях:</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1. </w:t>
      </w:r>
      <w:r w:rsidRPr="00FC6DC9">
        <w:rPr>
          <w:rFonts w:ascii="Times New Roman" w:eastAsia="Calibri" w:hAnsi="Times New Roman" w:cs="Times New Roman"/>
          <w:bCs/>
          <w:color w:val="000000"/>
          <w:sz w:val="28"/>
          <w:szCs w:val="28"/>
        </w:rPr>
        <w:t>женская волейбольная команда стала финалистами Спартакиады среди городов и районов Псковской области;</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2. </w:t>
      </w:r>
      <w:r w:rsidRPr="00FC6DC9">
        <w:rPr>
          <w:rFonts w:ascii="Times New Roman" w:eastAsia="Calibri" w:hAnsi="Times New Roman" w:cs="Times New Roman"/>
          <w:bCs/>
          <w:color w:val="000000"/>
          <w:sz w:val="28"/>
          <w:szCs w:val="28"/>
        </w:rPr>
        <w:t>мужская волейбольная команда стала финалистами Спартакиады среди городов и районов Псковской области;</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3. </w:t>
      </w:r>
      <w:r w:rsidRPr="00FC6DC9">
        <w:rPr>
          <w:rFonts w:ascii="Times New Roman" w:eastAsia="Calibri" w:hAnsi="Times New Roman" w:cs="Times New Roman"/>
          <w:bCs/>
          <w:color w:val="000000"/>
          <w:sz w:val="28"/>
          <w:szCs w:val="28"/>
        </w:rPr>
        <w:t>женская баскетбольная команда стала финалистами Спартакиады среди городов и районов Псковской области;</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4. </w:t>
      </w:r>
      <w:r w:rsidRPr="00FC6DC9">
        <w:rPr>
          <w:rFonts w:ascii="Times New Roman" w:eastAsia="Calibri" w:hAnsi="Times New Roman" w:cs="Times New Roman"/>
          <w:bCs/>
          <w:color w:val="000000"/>
          <w:sz w:val="28"/>
          <w:szCs w:val="28"/>
        </w:rPr>
        <w:t>мужская баскетбольная команда стала финалистами Спартакиады среди городов и районов Псковской области;</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5. </w:t>
      </w:r>
      <w:r w:rsidRPr="00FC6DC9">
        <w:rPr>
          <w:rFonts w:ascii="Times New Roman" w:eastAsia="Calibri" w:hAnsi="Times New Roman" w:cs="Times New Roman"/>
          <w:bCs/>
          <w:color w:val="000000"/>
          <w:sz w:val="28"/>
          <w:szCs w:val="28"/>
        </w:rPr>
        <w:t>мужская команда по мини-футболу дошла до полуфинала - Спартакиады среди городов и районов Псковской области.</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hAnsi="Times New Roman" w:cs="Times New Roman"/>
          <w:i/>
          <w:iCs/>
          <w:color w:val="000000"/>
          <w:sz w:val="28"/>
          <w:szCs w:val="28"/>
        </w:rPr>
        <w:t xml:space="preserve">23(1). </w:t>
      </w:r>
      <w:r w:rsidRPr="008E559A">
        <w:rPr>
          <w:rFonts w:ascii="Times New Roman" w:eastAsia="Calibri" w:hAnsi="Times New Roman" w:cs="Times New Roman"/>
          <w:i/>
          <w:iCs/>
          <w:color w:val="000000"/>
          <w:sz w:val="28"/>
          <w:szCs w:val="28"/>
          <w:u w:val="single"/>
        </w:rPr>
        <w:t>Доля обучающихся, систематически занимающихся физической культурой и спортом, в общей численности обучающихся составляет 99% (</w:t>
      </w:r>
      <w:r>
        <w:rPr>
          <w:rFonts w:ascii="Times New Roman" w:eastAsia="Calibri" w:hAnsi="Times New Roman" w:cs="Times New Roman"/>
          <w:i/>
          <w:iCs/>
          <w:color w:val="000000"/>
          <w:sz w:val="28"/>
          <w:szCs w:val="28"/>
          <w:u w:val="single"/>
        </w:rPr>
        <w:t>2850</w:t>
      </w:r>
      <w:r w:rsidRPr="008E559A">
        <w:rPr>
          <w:rFonts w:ascii="Times New Roman" w:eastAsia="Calibri" w:hAnsi="Times New Roman" w:cs="Times New Roman"/>
          <w:i/>
          <w:iCs/>
          <w:color w:val="000000"/>
          <w:sz w:val="28"/>
          <w:szCs w:val="28"/>
          <w:u w:val="single"/>
        </w:rPr>
        <w:t xml:space="preserve"> человек),</w:t>
      </w:r>
      <w:r w:rsidRPr="008E559A">
        <w:rPr>
          <w:rFonts w:ascii="Times New Roman" w:eastAsia="Calibri" w:hAnsi="Times New Roman" w:cs="Times New Roman"/>
          <w:i/>
          <w:iCs/>
          <w:color w:val="000000"/>
          <w:sz w:val="28"/>
          <w:szCs w:val="28"/>
        </w:rPr>
        <w:t xml:space="preserve"> что соответствует целевым показателям.</w:t>
      </w:r>
    </w:p>
    <w:p w:rsidR="00CB17EC" w:rsidRPr="00FC6DC9" w:rsidRDefault="00CB17EC" w:rsidP="00CB17EC">
      <w:pPr>
        <w:spacing w:after="0" w:line="240" w:lineRule="auto"/>
        <w:ind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Спортивные достижения учащихся в 2021 году:</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Финальные областные соревнования по баскетболу ШБЛ «КЭС-БАСКЕТ» (юноши – 3 место февраль 2021г.).</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Областной этап Всероссийских соревнований по волейболу «Серебряный мяч» (девушки – 3 место, февраль 2021г., г</w:t>
      </w:r>
      <w:proofErr w:type="gramStart"/>
      <w:r w:rsidRPr="00FC6DC9">
        <w:rPr>
          <w:rFonts w:ascii="Times New Roman" w:eastAsia="Calibri" w:hAnsi="Times New Roman" w:cs="Times New Roman"/>
          <w:bCs/>
          <w:color w:val="000000"/>
          <w:sz w:val="28"/>
          <w:szCs w:val="28"/>
        </w:rPr>
        <w:t>.П</w:t>
      </w:r>
      <w:proofErr w:type="gramEnd"/>
      <w:r w:rsidRPr="00FC6DC9">
        <w:rPr>
          <w:rFonts w:ascii="Times New Roman" w:eastAsia="Calibri" w:hAnsi="Times New Roman" w:cs="Times New Roman"/>
          <w:bCs/>
          <w:color w:val="000000"/>
          <w:sz w:val="28"/>
          <w:szCs w:val="28"/>
        </w:rPr>
        <w:t>сков)</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 xml:space="preserve">Первенство СЗФО России по каратэ </w:t>
      </w:r>
      <w:r w:rsidRPr="00FC6DC9">
        <w:rPr>
          <w:rFonts w:ascii="Times New Roman" w:eastAsia="Calibri" w:hAnsi="Times New Roman" w:cs="Times New Roman"/>
          <w:bCs/>
          <w:color w:val="000000"/>
          <w:sz w:val="28"/>
          <w:szCs w:val="28"/>
          <w:lang w:val="en-US"/>
        </w:rPr>
        <w:t>WKF</w:t>
      </w:r>
      <w:r w:rsidRPr="00FC6DC9">
        <w:rPr>
          <w:rFonts w:ascii="Times New Roman" w:eastAsia="Calibri" w:hAnsi="Times New Roman" w:cs="Times New Roman"/>
          <w:bCs/>
          <w:color w:val="000000"/>
          <w:sz w:val="28"/>
          <w:szCs w:val="28"/>
        </w:rPr>
        <w:t xml:space="preserve"> </w:t>
      </w:r>
      <w:proofErr w:type="gramStart"/>
      <w:r w:rsidRPr="00FC6DC9">
        <w:rPr>
          <w:rFonts w:ascii="Times New Roman" w:eastAsia="Calibri" w:hAnsi="Times New Roman" w:cs="Times New Roman"/>
          <w:bCs/>
          <w:color w:val="000000"/>
          <w:sz w:val="28"/>
          <w:szCs w:val="28"/>
        </w:rPr>
        <w:t xml:space="preserve">( </w:t>
      </w:r>
      <w:proofErr w:type="gramEnd"/>
      <w:r w:rsidRPr="00FC6DC9">
        <w:rPr>
          <w:rFonts w:ascii="Times New Roman" w:eastAsia="Calibri" w:hAnsi="Times New Roman" w:cs="Times New Roman"/>
          <w:bCs/>
          <w:color w:val="000000"/>
          <w:sz w:val="28"/>
          <w:szCs w:val="28"/>
        </w:rPr>
        <w:t>г. Череповец – победители и призеры, февраль 2021 г.).</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Первенство СЗФО России по легкой атлетике (г</w:t>
      </w:r>
      <w:proofErr w:type="gramStart"/>
      <w:r w:rsidRPr="00FC6DC9">
        <w:rPr>
          <w:rFonts w:ascii="Times New Roman" w:eastAsia="Calibri" w:hAnsi="Times New Roman" w:cs="Times New Roman"/>
          <w:bCs/>
          <w:color w:val="000000"/>
          <w:sz w:val="28"/>
          <w:szCs w:val="28"/>
        </w:rPr>
        <w:t>.Я</w:t>
      </w:r>
      <w:proofErr w:type="gramEnd"/>
      <w:r w:rsidRPr="00FC6DC9">
        <w:rPr>
          <w:rFonts w:ascii="Times New Roman" w:eastAsia="Calibri" w:hAnsi="Times New Roman" w:cs="Times New Roman"/>
          <w:bCs/>
          <w:color w:val="000000"/>
          <w:sz w:val="28"/>
          <w:szCs w:val="28"/>
        </w:rPr>
        <w:t>рославль январь 2021г., участие – 1 чел.)</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bookmarkStart w:id="2" w:name="_Hlk59450281"/>
      <w:r w:rsidRPr="00FC6DC9">
        <w:rPr>
          <w:rFonts w:ascii="Times New Roman" w:eastAsia="Calibri" w:hAnsi="Times New Roman" w:cs="Times New Roman"/>
          <w:bCs/>
          <w:color w:val="000000"/>
          <w:sz w:val="28"/>
          <w:szCs w:val="28"/>
        </w:rPr>
        <w:t xml:space="preserve">Финальные областные соревнования по мини-футболу среди общеобразовательных школ (3 </w:t>
      </w:r>
      <w:proofErr w:type="spellStart"/>
      <w:r w:rsidRPr="00FC6DC9">
        <w:rPr>
          <w:rFonts w:ascii="Times New Roman" w:eastAsia="Calibri" w:hAnsi="Times New Roman" w:cs="Times New Roman"/>
          <w:bCs/>
          <w:color w:val="000000"/>
          <w:sz w:val="28"/>
          <w:szCs w:val="28"/>
        </w:rPr>
        <w:t>место-юноши</w:t>
      </w:r>
      <w:proofErr w:type="spellEnd"/>
      <w:r w:rsidRPr="00FC6DC9">
        <w:rPr>
          <w:rFonts w:ascii="Times New Roman" w:eastAsia="Calibri" w:hAnsi="Times New Roman" w:cs="Times New Roman"/>
          <w:bCs/>
          <w:color w:val="000000"/>
          <w:sz w:val="28"/>
          <w:szCs w:val="28"/>
        </w:rPr>
        <w:t xml:space="preserve"> 2006-2007г.р., г</w:t>
      </w:r>
      <w:proofErr w:type="gramStart"/>
      <w:r w:rsidRPr="00FC6DC9">
        <w:rPr>
          <w:rFonts w:ascii="Times New Roman" w:eastAsia="Calibri" w:hAnsi="Times New Roman" w:cs="Times New Roman"/>
          <w:bCs/>
          <w:color w:val="000000"/>
          <w:sz w:val="28"/>
          <w:szCs w:val="28"/>
        </w:rPr>
        <w:t>.П</w:t>
      </w:r>
      <w:proofErr w:type="gramEnd"/>
      <w:r w:rsidRPr="00FC6DC9">
        <w:rPr>
          <w:rFonts w:ascii="Times New Roman" w:eastAsia="Calibri" w:hAnsi="Times New Roman" w:cs="Times New Roman"/>
          <w:bCs/>
          <w:color w:val="000000"/>
          <w:sz w:val="28"/>
          <w:szCs w:val="28"/>
        </w:rPr>
        <w:t>сков январь 2021г.)</w:t>
      </w:r>
    </w:p>
    <w:bookmarkEnd w:id="2"/>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lastRenderedPageBreak/>
        <w:t xml:space="preserve">Финальные областные соревнования по мини-футболу среди общеобразовательных школ (3 </w:t>
      </w:r>
      <w:proofErr w:type="spellStart"/>
      <w:proofErr w:type="gramStart"/>
      <w:r w:rsidRPr="00FC6DC9">
        <w:rPr>
          <w:rFonts w:ascii="Times New Roman" w:eastAsia="Calibri" w:hAnsi="Times New Roman" w:cs="Times New Roman"/>
          <w:bCs/>
          <w:color w:val="000000"/>
          <w:sz w:val="28"/>
          <w:szCs w:val="28"/>
        </w:rPr>
        <w:t>место-девушки</w:t>
      </w:r>
      <w:proofErr w:type="spellEnd"/>
      <w:proofErr w:type="gramEnd"/>
      <w:r w:rsidRPr="00FC6DC9">
        <w:rPr>
          <w:rFonts w:ascii="Times New Roman" w:eastAsia="Calibri" w:hAnsi="Times New Roman" w:cs="Times New Roman"/>
          <w:bCs/>
          <w:color w:val="000000"/>
          <w:sz w:val="28"/>
          <w:szCs w:val="28"/>
        </w:rPr>
        <w:t xml:space="preserve"> 2003-2004г.р., г. Псков январь 2021г.)</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Всероссийские соревнования по каратэ «Невский факел» (г</w:t>
      </w:r>
      <w:proofErr w:type="gramStart"/>
      <w:r w:rsidRPr="00FC6DC9">
        <w:rPr>
          <w:rFonts w:ascii="Times New Roman" w:eastAsia="Calibri" w:hAnsi="Times New Roman" w:cs="Times New Roman"/>
          <w:bCs/>
          <w:color w:val="000000"/>
          <w:sz w:val="28"/>
          <w:szCs w:val="28"/>
        </w:rPr>
        <w:t>.С</w:t>
      </w:r>
      <w:proofErr w:type="gramEnd"/>
      <w:r w:rsidRPr="00FC6DC9">
        <w:rPr>
          <w:rFonts w:ascii="Times New Roman" w:eastAsia="Calibri" w:hAnsi="Times New Roman" w:cs="Times New Roman"/>
          <w:bCs/>
          <w:color w:val="000000"/>
          <w:sz w:val="28"/>
          <w:szCs w:val="28"/>
        </w:rPr>
        <w:t>анкт-Петербург, 4 призёра февраль 2021г.)</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bookmarkStart w:id="3" w:name="_Hlk94084501"/>
      <w:r w:rsidRPr="00FC6DC9">
        <w:rPr>
          <w:rFonts w:ascii="Times New Roman" w:eastAsia="Calibri" w:hAnsi="Times New Roman" w:cs="Times New Roman"/>
          <w:bCs/>
          <w:color w:val="000000"/>
          <w:sz w:val="28"/>
          <w:szCs w:val="28"/>
        </w:rPr>
        <w:t>Областной этап Всероссийских соревнований по волейболу «Серебряный мяч» (девушки – 1 место, февраль 2021г., г</w:t>
      </w:r>
      <w:proofErr w:type="gramStart"/>
      <w:r w:rsidRPr="00FC6DC9">
        <w:rPr>
          <w:rFonts w:ascii="Times New Roman" w:eastAsia="Calibri" w:hAnsi="Times New Roman" w:cs="Times New Roman"/>
          <w:bCs/>
          <w:color w:val="000000"/>
          <w:sz w:val="28"/>
          <w:szCs w:val="28"/>
        </w:rPr>
        <w:t>.П</w:t>
      </w:r>
      <w:proofErr w:type="gramEnd"/>
      <w:r w:rsidRPr="00FC6DC9">
        <w:rPr>
          <w:rFonts w:ascii="Times New Roman" w:eastAsia="Calibri" w:hAnsi="Times New Roman" w:cs="Times New Roman"/>
          <w:bCs/>
          <w:color w:val="000000"/>
          <w:sz w:val="28"/>
          <w:szCs w:val="28"/>
        </w:rPr>
        <w:t>сков)</w:t>
      </w:r>
    </w:p>
    <w:bookmarkEnd w:id="3"/>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СЗФО России по каратэ г</w:t>
      </w:r>
      <w:proofErr w:type="gramStart"/>
      <w:r w:rsidRPr="00FC6DC9">
        <w:rPr>
          <w:rFonts w:ascii="Times New Roman" w:eastAsia="Calibri" w:hAnsi="Times New Roman" w:cs="Times New Roman"/>
          <w:bCs/>
          <w:color w:val="000000"/>
          <w:sz w:val="28"/>
          <w:szCs w:val="28"/>
        </w:rPr>
        <w:t>.Ч</w:t>
      </w:r>
      <w:proofErr w:type="gramEnd"/>
      <w:r w:rsidRPr="00FC6DC9">
        <w:rPr>
          <w:rFonts w:ascii="Times New Roman" w:eastAsia="Calibri" w:hAnsi="Times New Roman" w:cs="Times New Roman"/>
          <w:bCs/>
          <w:color w:val="000000"/>
          <w:sz w:val="28"/>
          <w:szCs w:val="28"/>
        </w:rPr>
        <w:t>ереповец февраль 2021г. (1 место- командные соревнования, в личном первенстве 3 призёра)</w:t>
      </w:r>
    </w:p>
    <w:p w:rsidR="00CB17EC" w:rsidRPr="00FC6DC9" w:rsidRDefault="00CB17EC" w:rsidP="00CB17EC">
      <w:pPr>
        <w:numPr>
          <w:ilvl w:val="0"/>
          <w:numId w:val="24"/>
        </w:numPr>
        <w:spacing w:after="0" w:line="240" w:lineRule="auto"/>
        <w:ind w:left="0" w:firstLine="709"/>
        <w:jc w:val="both"/>
        <w:rPr>
          <w:rFonts w:ascii="Times New Roman" w:eastAsia="Calibri" w:hAnsi="Times New Roman" w:cs="Times New Roman"/>
          <w:bCs/>
          <w:color w:val="000000"/>
          <w:sz w:val="28"/>
          <w:szCs w:val="28"/>
        </w:rPr>
      </w:pPr>
      <w:r w:rsidRPr="00FC6DC9">
        <w:rPr>
          <w:rFonts w:ascii="Times New Roman" w:eastAsia="Calibri" w:hAnsi="Times New Roman" w:cs="Times New Roman"/>
          <w:bCs/>
          <w:color w:val="000000"/>
          <w:sz w:val="28"/>
          <w:szCs w:val="28"/>
        </w:rPr>
        <w:t>СЗФО ШБЛ «КЭС-БАСКЕТ» март 2021г. г</w:t>
      </w:r>
      <w:proofErr w:type="gramStart"/>
      <w:r w:rsidRPr="00FC6DC9">
        <w:rPr>
          <w:rFonts w:ascii="Times New Roman" w:eastAsia="Calibri" w:hAnsi="Times New Roman" w:cs="Times New Roman"/>
          <w:bCs/>
          <w:color w:val="000000"/>
          <w:sz w:val="28"/>
          <w:szCs w:val="28"/>
        </w:rPr>
        <w:t>.П</w:t>
      </w:r>
      <w:proofErr w:type="gramEnd"/>
      <w:r w:rsidRPr="00FC6DC9">
        <w:rPr>
          <w:rFonts w:ascii="Times New Roman" w:eastAsia="Calibri" w:hAnsi="Times New Roman" w:cs="Times New Roman"/>
          <w:bCs/>
          <w:color w:val="000000"/>
          <w:sz w:val="28"/>
          <w:szCs w:val="28"/>
        </w:rPr>
        <w:t>сков, участие.</w:t>
      </w:r>
    </w:p>
    <w:p w:rsidR="00CB17EC" w:rsidRPr="00CB17EC" w:rsidRDefault="00CB17EC" w:rsidP="00CB17EC">
      <w:pPr>
        <w:spacing w:after="0" w:line="240" w:lineRule="auto"/>
        <w:ind w:firstLine="709"/>
        <w:jc w:val="both"/>
        <w:rPr>
          <w:rFonts w:ascii="Times New Roman" w:eastAsia="Calibri" w:hAnsi="Times New Roman" w:cs="Times New Roman"/>
          <w:b/>
          <w:bCs/>
          <w:color w:val="000000"/>
          <w:sz w:val="28"/>
          <w:szCs w:val="28"/>
        </w:rPr>
      </w:pPr>
      <w:r w:rsidRPr="00CB17EC">
        <w:rPr>
          <w:rFonts w:ascii="Times New Roman" w:eastAsia="Calibri" w:hAnsi="Times New Roman" w:cs="Times New Roman"/>
          <w:b/>
          <w:bCs/>
          <w:color w:val="000000"/>
          <w:sz w:val="28"/>
          <w:szCs w:val="28"/>
        </w:rPr>
        <w:t>ГТО</w:t>
      </w:r>
    </w:p>
    <w:p w:rsidR="00CB17EC" w:rsidRPr="00FC6DC9" w:rsidRDefault="00CB17EC" w:rsidP="00CB17EC">
      <w:pPr>
        <w:spacing w:after="0" w:line="240" w:lineRule="auto"/>
        <w:ind w:firstLine="709"/>
        <w:jc w:val="both"/>
        <w:rPr>
          <w:rFonts w:ascii="Times New Roman" w:eastAsia="Calibri" w:hAnsi="Times New Roman" w:cs="Times New Roman"/>
          <w:sz w:val="28"/>
          <w:szCs w:val="28"/>
        </w:rPr>
      </w:pPr>
      <w:r w:rsidRPr="00FC6DC9">
        <w:rPr>
          <w:rFonts w:ascii="Times New Roman" w:eastAsia="Calibri" w:hAnsi="Times New Roman" w:cs="Times New Roman"/>
          <w:bCs/>
          <w:color w:val="000000"/>
          <w:sz w:val="28"/>
          <w:szCs w:val="28"/>
        </w:rPr>
        <w:t>Невельский район стал победителем в региональном этапе в фестивалях ГТО среди семейных команд и участником всероссийского этапа (количество участников по ступеням комплекса ГТО – 2 ступень-1чел., 7 ступень- 2 чел., 10 ступень-1 чел.).</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Д</w:t>
      </w:r>
      <w:r w:rsidRPr="008E559A">
        <w:rPr>
          <w:rFonts w:ascii="Times New Roman" w:eastAsia="Calibri" w:hAnsi="Times New Roman" w:cs="Times New Roman"/>
          <w:color w:val="000000"/>
          <w:sz w:val="28"/>
          <w:szCs w:val="28"/>
        </w:rPr>
        <w:t>ля пропаганды здорового образа жизни для молодых семей проведены массовые физкультурные мероприятия:</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Фестиваль ВФСК ГТО «Отцовский патруль! Будь готов!»</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Легкоатлетический кросс на Городском стадионе</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20-я Спартакиада среди допризывной и призывной молодежи</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акция «Рекор</w:t>
      </w:r>
      <w:r>
        <w:rPr>
          <w:rFonts w:ascii="Times New Roman" w:eastAsia="Calibri" w:hAnsi="Times New Roman" w:cs="Times New Roman"/>
          <w:color w:val="000000"/>
          <w:sz w:val="28"/>
          <w:szCs w:val="28"/>
        </w:rPr>
        <w:t>д</w:t>
      </w:r>
      <w:r w:rsidRPr="008E559A">
        <w:rPr>
          <w:rFonts w:ascii="Times New Roman" w:eastAsia="Calibri" w:hAnsi="Times New Roman" w:cs="Times New Roman"/>
          <w:color w:val="000000"/>
          <w:sz w:val="28"/>
          <w:szCs w:val="28"/>
        </w:rPr>
        <w:t xml:space="preserve"> Победы»</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Марафон ГТО</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Онлайн</w:t>
      </w:r>
      <w:proofErr w:type="spellEnd"/>
      <w:r w:rsidRPr="008E559A">
        <w:rPr>
          <w:rFonts w:ascii="Times New Roman" w:eastAsia="Calibri" w:hAnsi="Times New Roman" w:cs="Times New Roman"/>
          <w:color w:val="000000"/>
          <w:sz w:val="28"/>
          <w:szCs w:val="28"/>
        </w:rPr>
        <w:t xml:space="preserve"> конкурс фотографий «Спорт – это жизнь»</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районные соревнования по волейболу, баскетболу, футболу </w:t>
      </w:r>
      <w:proofErr w:type="gramStart"/>
      <w:r w:rsidRPr="008E559A">
        <w:rPr>
          <w:rFonts w:ascii="Times New Roman" w:eastAsia="Calibri" w:hAnsi="Times New Roman" w:cs="Times New Roman"/>
          <w:color w:val="000000"/>
          <w:sz w:val="28"/>
          <w:szCs w:val="28"/>
        </w:rPr>
        <w:t>среди</w:t>
      </w:r>
      <w:proofErr w:type="gramEnd"/>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общеобразовательных организаций, взрослого населения,</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 товарищеские турниры, матчи и </w:t>
      </w:r>
      <w:proofErr w:type="gramStart"/>
      <w:r w:rsidRPr="008E559A">
        <w:rPr>
          <w:rFonts w:ascii="Times New Roman" w:eastAsia="Calibri" w:hAnsi="Times New Roman" w:cs="Times New Roman"/>
          <w:color w:val="000000"/>
          <w:sz w:val="28"/>
          <w:szCs w:val="28"/>
        </w:rPr>
        <w:t>эстафеты</w:t>
      </w:r>
      <w:proofErr w:type="gramEnd"/>
      <w:r w:rsidRPr="008E559A">
        <w:rPr>
          <w:rFonts w:ascii="Times New Roman" w:eastAsia="Calibri" w:hAnsi="Times New Roman" w:cs="Times New Roman"/>
          <w:color w:val="000000"/>
          <w:sz w:val="28"/>
          <w:szCs w:val="28"/>
        </w:rPr>
        <w:t xml:space="preserve"> посвященные Дню защитника</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Отечества среди мужчин и женщин, юношей и девушек (в таких турнирах</w:t>
      </w:r>
      <w:proofErr w:type="gramEnd"/>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принимают участие более 4 команд в каждой возрастной подгруппе и </w:t>
      </w:r>
      <w:proofErr w:type="gramStart"/>
      <w:r w:rsidRPr="008E559A">
        <w:rPr>
          <w:rFonts w:ascii="Times New Roman" w:eastAsia="Calibri" w:hAnsi="Times New Roman" w:cs="Times New Roman"/>
          <w:color w:val="000000"/>
          <w:sz w:val="28"/>
          <w:szCs w:val="28"/>
        </w:rPr>
        <w:t>в</w:t>
      </w:r>
      <w:proofErr w:type="gramEnd"/>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proofErr w:type="gramStart"/>
      <w:r w:rsidRPr="008E559A">
        <w:rPr>
          <w:rFonts w:ascii="Times New Roman" w:eastAsia="Calibri" w:hAnsi="Times New Roman" w:cs="Times New Roman"/>
          <w:color w:val="000000"/>
          <w:sz w:val="28"/>
          <w:szCs w:val="28"/>
        </w:rPr>
        <w:t>каждом</w:t>
      </w:r>
      <w:proofErr w:type="gramEnd"/>
      <w:r w:rsidRPr="008E559A">
        <w:rPr>
          <w:rFonts w:ascii="Times New Roman" w:eastAsia="Calibri" w:hAnsi="Times New Roman" w:cs="Times New Roman"/>
          <w:color w:val="000000"/>
          <w:sz w:val="28"/>
          <w:szCs w:val="28"/>
        </w:rPr>
        <w:t xml:space="preserve"> виде спорта)</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 xml:space="preserve">Для привлечения населения к здоровому образу жизни и занятиям физической культуры на территории МОУ </w:t>
      </w:r>
      <w:proofErr w:type="spellStart"/>
      <w:r w:rsidRPr="008E559A">
        <w:rPr>
          <w:rFonts w:ascii="Times New Roman" w:eastAsia="Calibri" w:hAnsi="Times New Roman" w:cs="Times New Roman"/>
          <w:color w:val="000000"/>
          <w:sz w:val="28"/>
          <w:szCs w:val="28"/>
        </w:rPr>
        <w:t>Усть-Долысская</w:t>
      </w:r>
      <w:proofErr w:type="spellEnd"/>
      <w:r w:rsidRPr="008E559A">
        <w:rPr>
          <w:rFonts w:ascii="Times New Roman" w:eastAsia="Calibri" w:hAnsi="Times New Roman" w:cs="Times New Roman"/>
          <w:color w:val="000000"/>
          <w:sz w:val="28"/>
          <w:szCs w:val="28"/>
        </w:rPr>
        <w:t xml:space="preserve"> СОШ </w:t>
      </w:r>
      <w:proofErr w:type="gramStart"/>
      <w:r w:rsidRPr="008E559A">
        <w:rPr>
          <w:rFonts w:ascii="Times New Roman" w:eastAsia="Calibri" w:hAnsi="Times New Roman" w:cs="Times New Roman"/>
          <w:color w:val="000000"/>
          <w:sz w:val="28"/>
          <w:szCs w:val="28"/>
        </w:rPr>
        <w:t>установлен</w:t>
      </w:r>
      <w:proofErr w:type="gramEnd"/>
      <w:r w:rsidRPr="008E559A">
        <w:rPr>
          <w:rFonts w:ascii="Times New Roman" w:eastAsia="Calibri" w:hAnsi="Times New Roman" w:cs="Times New Roman"/>
          <w:color w:val="000000"/>
          <w:sz w:val="28"/>
          <w:szCs w:val="28"/>
        </w:rPr>
        <w:t xml:space="preserve"> </w:t>
      </w:r>
      <w:proofErr w:type="spellStart"/>
      <w:r w:rsidRPr="008E559A">
        <w:rPr>
          <w:rFonts w:ascii="Times New Roman" w:eastAsia="Calibri" w:hAnsi="Times New Roman" w:cs="Times New Roman"/>
          <w:color w:val="000000"/>
          <w:sz w:val="28"/>
          <w:szCs w:val="28"/>
        </w:rPr>
        <w:t>комплекс-воркаут</w:t>
      </w:r>
      <w:proofErr w:type="spellEnd"/>
      <w:r w:rsidRPr="008E559A">
        <w:rPr>
          <w:rFonts w:ascii="Times New Roman" w:eastAsia="Calibri" w:hAnsi="Times New Roman" w:cs="Times New Roman"/>
          <w:color w:val="000000"/>
          <w:sz w:val="28"/>
          <w:szCs w:val="28"/>
        </w:rPr>
        <w:t xml:space="preserve"> на сумму 100,0 тыс. рублей из средств областного бюджета. На городском стадионе подготовлено основание на сумму 685,6 </w:t>
      </w:r>
      <w:proofErr w:type="spellStart"/>
      <w:proofErr w:type="gramStart"/>
      <w:r w:rsidRPr="008E559A">
        <w:rPr>
          <w:rFonts w:ascii="Times New Roman" w:eastAsia="Calibri" w:hAnsi="Times New Roman" w:cs="Times New Roman"/>
          <w:color w:val="000000"/>
          <w:sz w:val="28"/>
          <w:szCs w:val="28"/>
        </w:rPr>
        <w:t>тыс</w:t>
      </w:r>
      <w:proofErr w:type="spellEnd"/>
      <w:proofErr w:type="gramEnd"/>
      <w:r w:rsidRPr="008E559A">
        <w:rPr>
          <w:rFonts w:ascii="Times New Roman" w:eastAsia="Calibri" w:hAnsi="Times New Roman" w:cs="Times New Roman"/>
          <w:color w:val="000000"/>
          <w:sz w:val="28"/>
          <w:szCs w:val="28"/>
        </w:rPr>
        <w:t xml:space="preserve"> рублей из средств местного бюджета для установки современной площадки ГТО. Площадка приобретена из средств областного и федерального бюджетов на сумму 3 243 743, 79 руб.</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color w:val="000000"/>
          <w:sz w:val="28"/>
          <w:szCs w:val="28"/>
        </w:rPr>
        <w:t>В МБУ «Лидер» для организации перевозки детей и взрослых для участия в культурно-массовых и физкультурно-спортивно-оздоровительных мероприятиях приобретены два автобуса (ПАЗ) на сумму 3 854 000 рублей из средств федерального и областного бюджетов.</w:t>
      </w:r>
    </w:p>
    <w:p w:rsidR="00CB17EC" w:rsidRPr="008E559A" w:rsidRDefault="00CB17EC" w:rsidP="00CB17EC">
      <w:pPr>
        <w:spacing w:after="0" w:line="240" w:lineRule="auto"/>
        <w:ind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Меры, планируемые по достижению целевого ориентира:</w:t>
      </w:r>
    </w:p>
    <w:p w:rsidR="00CB17EC" w:rsidRPr="008E559A"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продолжение работы по развитию массового спорта по месту жительства;</w:t>
      </w:r>
    </w:p>
    <w:p w:rsidR="00CB17EC" w:rsidRPr="008E559A"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lastRenderedPageBreak/>
        <w:t>совершенствование системы проведения официальных физкультурных и спортивных мероприятий на территории города Невеля;</w:t>
      </w:r>
    </w:p>
    <w:p w:rsidR="00CB17EC" w:rsidRPr="008E559A"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усиление работы по популяризации здорового образа жизни;</w:t>
      </w:r>
    </w:p>
    <w:p w:rsidR="00CB17EC" w:rsidRPr="008E559A"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совершенствование системы дополнительного образования и спортивной подготовки в образовательных учреждениях, осуществляющих деятельность в области физической культуры и спорта;</w:t>
      </w:r>
    </w:p>
    <w:p w:rsidR="00CB17EC" w:rsidRPr="008E559A"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массовые сдачи нормативов ВФСК ГТО всех категорий населения;</w:t>
      </w:r>
    </w:p>
    <w:p w:rsidR="00CB17EC" w:rsidRDefault="00CB17EC" w:rsidP="00CB17EC">
      <w:pPr>
        <w:numPr>
          <w:ilvl w:val="0"/>
          <w:numId w:val="7"/>
        </w:numPr>
        <w:suppressAutoHyphens/>
        <w:spacing w:after="0" w:line="240" w:lineRule="auto"/>
        <w:ind w:left="0" w:firstLine="709"/>
        <w:jc w:val="both"/>
        <w:rPr>
          <w:rFonts w:ascii="Times New Roman" w:eastAsia="Calibri" w:hAnsi="Times New Roman" w:cs="Times New Roman"/>
          <w:sz w:val="28"/>
          <w:szCs w:val="28"/>
        </w:rPr>
      </w:pPr>
      <w:r w:rsidRPr="008E559A">
        <w:rPr>
          <w:rFonts w:ascii="Times New Roman" w:eastAsia="Calibri" w:hAnsi="Times New Roman" w:cs="Times New Roman"/>
          <w:sz w:val="28"/>
          <w:szCs w:val="28"/>
        </w:rPr>
        <w:t>продолжение работы по привлечение всех категорий населения к систематическим занятиям физической культурой.</w:t>
      </w:r>
    </w:p>
    <w:p w:rsidR="001B6674" w:rsidRPr="007D3707" w:rsidRDefault="001B6674" w:rsidP="008B130F">
      <w:pPr>
        <w:pStyle w:val="11"/>
        <w:ind w:firstLine="568"/>
        <w:jc w:val="both"/>
        <w:rPr>
          <w:rFonts w:ascii="Times New Roman" w:hAnsi="Times New Roman" w:cs="Times New Roman"/>
          <w:sz w:val="28"/>
          <w:szCs w:val="28"/>
          <w:highlight w:val="yellow"/>
        </w:rPr>
      </w:pPr>
    </w:p>
    <w:p w:rsidR="00F50814" w:rsidRPr="00B63DA7" w:rsidRDefault="00F50814" w:rsidP="008B130F">
      <w:pPr>
        <w:spacing w:after="0" w:line="240" w:lineRule="auto"/>
        <w:jc w:val="both"/>
        <w:rPr>
          <w:rFonts w:ascii="Times New Roman" w:hAnsi="Times New Roman" w:cs="Times New Roman"/>
          <w:b/>
          <w:sz w:val="28"/>
          <w:szCs w:val="28"/>
        </w:rPr>
      </w:pPr>
      <w:r w:rsidRPr="00B63DA7">
        <w:rPr>
          <w:rFonts w:ascii="Times New Roman" w:hAnsi="Times New Roman" w:cs="Times New Roman"/>
          <w:b/>
          <w:sz w:val="28"/>
          <w:szCs w:val="28"/>
        </w:rPr>
        <w:t>Жилищное строительство и обеспечение граждан жильем</w:t>
      </w:r>
    </w:p>
    <w:p w:rsidR="00255A1A" w:rsidRPr="00B63DA7" w:rsidRDefault="00255A1A" w:rsidP="00114CB2">
      <w:pPr>
        <w:pStyle w:val="a3"/>
        <w:numPr>
          <w:ilvl w:val="0"/>
          <w:numId w:val="26"/>
        </w:numPr>
        <w:spacing w:after="0" w:line="240" w:lineRule="auto"/>
        <w:ind w:left="0" w:firstLine="720"/>
        <w:jc w:val="both"/>
        <w:rPr>
          <w:rFonts w:ascii="Times New Roman" w:hAnsi="Times New Roman" w:cs="Times New Roman"/>
          <w:sz w:val="28"/>
          <w:szCs w:val="28"/>
        </w:rPr>
      </w:pPr>
      <w:r w:rsidRPr="00B63DA7">
        <w:rPr>
          <w:rFonts w:ascii="Times New Roman" w:hAnsi="Times New Roman" w:cs="Times New Roman"/>
          <w:i/>
          <w:sz w:val="28"/>
          <w:szCs w:val="28"/>
          <w:u w:val="single"/>
        </w:rPr>
        <w:t xml:space="preserve">Показатель «Общая площадь жилых помещений, приходящаяся в среднем на 1 жителя» </w:t>
      </w:r>
      <w:r w:rsidRPr="00B63DA7">
        <w:rPr>
          <w:rFonts w:ascii="Times New Roman" w:hAnsi="Times New Roman" w:cs="Times New Roman"/>
          <w:sz w:val="28"/>
          <w:szCs w:val="28"/>
        </w:rPr>
        <w:t>в 20</w:t>
      </w:r>
      <w:r w:rsidR="00B63DA7" w:rsidRPr="00B63DA7">
        <w:rPr>
          <w:rFonts w:ascii="Times New Roman" w:hAnsi="Times New Roman" w:cs="Times New Roman"/>
          <w:sz w:val="28"/>
          <w:szCs w:val="28"/>
        </w:rPr>
        <w:t>21 году  вырос  на 2,9</w:t>
      </w:r>
      <w:r w:rsidRPr="00B63DA7">
        <w:rPr>
          <w:rFonts w:ascii="Times New Roman" w:hAnsi="Times New Roman" w:cs="Times New Roman"/>
          <w:sz w:val="28"/>
          <w:szCs w:val="28"/>
        </w:rPr>
        <w:t xml:space="preserve"> кв</w:t>
      </w:r>
      <w:proofErr w:type="gramStart"/>
      <w:r w:rsidRPr="00B63DA7">
        <w:rPr>
          <w:rFonts w:ascii="Times New Roman" w:hAnsi="Times New Roman" w:cs="Times New Roman"/>
          <w:sz w:val="28"/>
          <w:szCs w:val="28"/>
        </w:rPr>
        <w:t>.м</w:t>
      </w:r>
      <w:proofErr w:type="gramEnd"/>
      <w:r w:rsidRPr="00B63DA7">
        <w:rPr>
          <w:rFonts w:ascii="Times New Roman" w:hAnsi="Times New Roman" w:cs="Times New Roman"/>
          <w:sz w:val="28"/>
          <w:szCs w:val="28"/>
        </w:rPr>
        <w:t xml:space="preserve"> по сравнению с 20</w:t>
      </w:r>
      <w:r w:rsidR="00B63DA7" w:rsidRPr="00B63DA7">
        <w:rPr>
          <w:rFonts w:ascii="Times New Roman" w:hAnsi="Times New Roman" w:cs="Times New Roman"/>
          <w:sz w:val="28"/>
          <w:szCs w:val="28"/>
        </w:rPr>
        <w:t>20</w:t>
      </w:r>
      <w:r w:rsidRPr="00B63DA7">
        <w:rPr>
          <w:rFonts w:ascii="Times New Roman" w:hAnsi="Times New Roman" w:cs="Times New Roman"/>
          <w:sz w:val="28"/>
          <w:szCs w:val="28"/>
        </w:rPr>
        <w:t xml:space="preserve"> годом и составил</w:t>
      </w:r>
      <w:r w:rsidR="00B63DA7" w:rsidRPr="00B63DA7">
        <w:rPr>
          <w:rFonts w:ascii="Times New Roman" w:hAnsi="Times New Roman" w:cs="Times New Roman"/>
          <w:sz w:val="28"/>
          <w:szCs w:val="28"/>
        </w:rPr>
        <w:t xml:space="preserve"> по предварительным данным </w:t>
      </w:r>
      <w:r w:rsidRPr="00B63DA7">
        <w:rPr>
          <w:rFonts w:ascii="Times New Roman" w:hAnsi="Times New Roman" w:cs="Times New Roman"/>
          <w:sz w:val="28"/>
          <w:szCs w:val="28"/>
        </w:rPr>
        <w:t xml:space="preserve"> 3</w:t>
      </w:r>
      <w:r w:rsidR="00B63DA7" w:rsidRPr="00B63DA7">
        <w:rPr>
          <w:rFonts w:ascii="Times New Roman" w:hAnsi="Times New Roman" w:cs="Times New Roman"/>
          <w:sz w:val="28"/>
          <w:szCs w:val="28"/>
        </w:rPr>
        <w:t>6,8</w:t>
      </w:r>
      <w:r w:rsidRPr="00B63DA7">
        <w:rPr>
          <w:rFonts w:ascii="Times New Roman" w:hAnsi="Times New Roman" w:cs="Times New Roman"/>
          <w:sz w:val="28"/>
          <w:szCs w:val="28"/>
        </w:rPr>
        <w:t xml:space="preserve"> кв.м</w:t>
      </w:r>
      <w:r w:rsidR="0022458B" w:rsidRPr="00B63DA7">
        <w:rPr>
          <w:rFonts w:ascii="Times New Roman" w:hAnsi="Times New Roman" w:cs="Times New Roman"/>
          <w:sz w:val="28"/>
          <w:szCs w:val="28"/>
        </w:rPr>
        <w:t>.</w:t>
      </w:r>
      <w:r w:rsidR="00F906BC" w:rsidRPr="00B63DA7">
        <w:rPr>
          <w:rFonts w:ascii="Times New Roman" w:hAnsi="Times New Roman" w:cs="Times New Roman"/>
          <w:sz w:val="28"/>
          <w:szCs w:val="28"/>
        </w:rPr>
        <w:t xml:space="preserve"> </w:t>
      </w:r>
    </w:p>
    <w:p w:rsidR="00B63DA7" w:rsidRPr="00B63DA7" w:rsidRDefault="00850706" w:rsidP="008B130F">
      <w:pPr>
        <w:spacing w:after="0" w:line="240" w:lineRule="auto"/>
        <w:ind w:firstLine="709"/>
        <w:jc w:val="both"/>
        <w:rPr>
          <w:rFonts w:ascii="Times New Roman" w:hAnsi="Times New Roman" w:cs="Times New Roman"/>
          <w:sz w:val="28"/>
          <w:szCs w:val="28"/>
        </w:rPr>
      </w:pPr>
      <w:r w:rsidRPr="00B63DA7">
        <w:rPr>
          <w:rFonts w:ascii="Times New Roman" w:hAnsi="Times New Roman" w:cs="Times New Roman"/>
          <w:sz w:val="28"/>
          <w:szCs w:val="28"/>
        </w:rPr>
        <w:t xml:space="preserve">На протяжении последних лет жилищное строительство </w:t>
      </w:r>
      <w:proofErr w:type="gramStart"/>
      <w:r w:rsidRPr="00B63DA7">
        <w:rPr>
          <w:rFonts w:ascii="Times New Roman" w:hAnsi="Times New Roman" w:cs="Times New Roman"/>
          <w:sz w:val="28"/>
          <w:szCs w:val="28"/>
        </w:rPr>
        <w:t>в</w:t>
      </w:r>
      <w:proofErr w:type="gramEnd"/>
      <w:r w:rsidRPr="00B63DA7">
        <w:rPr>
          <w:rFonts w:ascii="Times New Roman" w:hAnsi="Times New Roman" w:cs="Times New Roman"/>
          <w:sz w:val="28"/>
          <w:szCs w:val="28"/>
        </w:rPr>
        <w:t xml:space="preserve"> </w:t>
      </w:r>
      <w:proofErr w:type="gramStart"/>
      <w:r w:rsidRPr="00B63DA7">
        <w:rPr>
          <w:rFonts w:ascii="Times New Roman" w:hAnsi="Times New Roman" w:cs="Times New Roman"/>
          <w:sz w:val="28"/>
          <w:szCs w:val="28"/>
        </w:rPr>
        <w:t>Невельском</w:t>
      </w:r>
      <w:proofErr w:type="gramEnd"/>
      <w:r w:rsidRPr="00B63DA7">
        <w:rPr>
          <w:rFonts w:ascii="Times New Roman" w:hAnsi="Times New Roman" w:cs="Times New Roman"/>
          <w:sz w:val="28"/>
          <w:szCs w:val="28"/>
        </w:rPr>
        <w:t xml:space="preserve"> районе ведется только в секторе индивидуального жилищного строительства.     </w:t>
      </w:r>
      <w:r w:rsidR="001E1EC9" w:rsidRPr="00B63DA7">
        <w:rPr>
          <w:rFonts w:ascii="Times New Roman" w:hAnsi="Times New Roman" w:cs="Times New Roman"/>
          <w:sz w:val="28"/>
          <w:szCs w:val="28"/>
        </w:rPr>
        <w:t>П</w:t>
      </w:r>
      <w:r w:rsidRPr="00B63DA7">
        <w:rPr>
          <w:rFonts w:ascii="Times New Roman" w:hAnsi="Times New Roman" w:cs="Times New Roman"/>
          <w:sz w:val="28"/>
          <w:szCs w:val="28"/>
        </w:rPr>
        <w:t xml:space="preserve">лощадь </w:t>
      </w:r>
      <w:proofErr w:type="gramStart"/>
      <w:r w:rsidRPr="00B63DA7">
        <w:rPr>
          <w:rFonts w:ascii="Times New Roman" w:hAnsi="Times New Roman" w:cs="Times New Roman"/>
          <w:sz w:val="28"/>
          <w:szCs w:val="28"/>
        </w:rPr>
        <w:t xml:space="preserve">жилых помещений, введенных в действие </w:t>
      </w:r>
      <w:r w:rsidR="0022458B" w:rsidRPr="00B63DA7">
        <w:rPr>
          <w:rFonts w:ascii="Times New Roman" w:hAnsi="Times New Roman" w:cs="Times New Roman"/>
          <w:sz w:val="28"/>
          <w:szCs w:val="28"/>
        </w:rPr>
        <w:t>в 202</w:t>
      </w:r>
      <w:r w:rsidR="00B63DA7" w:rsidRPr="00B63DA7">
        <w:rPr>
          <w:rFonts w:ascii="Times New Roman" w:hAnsi="Times New Roman" w:cs="Times New Roman"/>
          <w:sz w:val="28"/>
          <w:szCs w:val="28"/>
        </w:rPr>
        <w:t>1</w:t>
      </w:r>
      <w:r w:rsidRPr="00B63DA7">
        <w:rPr>
          <w:rFonts w:ascii="Times New Roman" w:hAnsi="Times New Roman" w:cs="Times New Roman"/>
          <w:sz w:val="28"/>
          <w:szCs w:val="28"/>
        </w:rPr>
        <w:t xml:space="preserve"> год</w:t>
      </w:r>
      <w:r w:rsidR="001E1EC9" w:rsidRPr="00B63DA7">
        <w:rPr>
          <w:rFonts w:ascii="Times New Roman" w:hAnsi="Times New Roman" w:cs="Times New Roman"/>
          <w:sz w:val="28"/>
          <w:szCs w:val="28"/>
        </w:rPr>
        <w:t xml:space="preserve">у </w:t>
      </w:r>
      <w:r w:rsidR="00B63DA7" w:rsidRPr="00B63DA7">
        <w:rPr>
          <w:rFonts w:ascii="Times New Roman" w:hAnsi="Times New Roman" w:cs="Times New Roman"/>
          <w:sz w:val="28"/>
          <w:szCs w:val="28"/>
        </w:rPr>
        <w:t>с</w:t>
      </w:r>
      <w:r w:rsidR="001E1EC9" w:rsidRPr="00B63DA7">
        <w:rPr>
          <w:rFonts w:ascii="Times New Roman" w:hAnsi="Times New Roman" w:cs="Times New Roman"/>
          <w:sz w:val="28"/>
          <w:szCs w:val="28"/>
        </w:rPr>
        <w:t xml:space="preserve"> учет</w:t>
      </w:r>
      <w:r w:rsidR="00B63DA7" w:rsidRPr="00B63DA7">
        <w:rPr>
          <w:rFonts w:ascii="Times New Roman" w:hAnsi="Times New Roman" w:cs="Times New Roman"/>
          <w:sz w:val="28"/>
          <w:szCs w:val="28"/>
        </w:rPr>
        <w:t>ом</w:t>
      </w:r>
      <w:r w:rsidR="001E1EC9" w:rsidRPr="00B63DA7">
        <w:rPr>
          <w:rFonts w:ascii="Times New Roman" w:hAnsi="Times New Roman" w:cs="Times New Roman"/>
          <w:sz w:val="28"/>
          <w:szCs w:val="28"/>
        </w:rPr>
        <w:t xml:space="preserve"> жилых домов на участках для ведения садоводства</w:t>
      </w:r>
      <w:r w:rsidR="00255A1A" w:rsidRPr="00B63DA7">
        <w:rPr>
          <w:rFonts w:ascii="Times New Roman" w:hAnsi="Times New Roman" w:cs="Times New Roman"/>
          <w:sz w:val="28"/>
          <w:szCs w:val="28"/>
        </w:rPr>
        <w:t xml:space="preserve"> составила</w:t>
      </w:r>
      <w:proofErr w:type="gramEnd"/>
      <w:r w:rsidR="00255A1A" w:rsidRPr="00B63DA7">
        <w:rPr>
          <w:rFonts w:ascii="Times New Roman" w:hAnsi="Times New Roman" w:cs="Times New Roman"/>
          <w:sz w:val="28"/>
          <w:szCs w:val="28"/>
        </w:rPr>
        <w:t xml:space="preserve"> </w:t>
      </w:r>
      <w:r w:rsidR="00B63DA7" w:rsidRPr="00B63DA7">
        <w:rPr>
          <w:rFonts w:ascii="Times New Roman" w:hAnsi="Times New Roman" w:cs="Times New Roman"/>
          <w:sz w:val="28"/>
          <w:szCs w:val="28"/>
        </w:rPr>
        <w:t>5145</w:t>
      </w:r>
      <w:r w:rsidRPr="00B63DA7">
        <w:rPr>
          <w:rFonts w:ascii="Times New Roman" w:hAnsi="Times New Roman" w:cs="Times New Roman"/>
          <w:sz w:val="28"/>
          <w:szCs w:val="28"/>
        </w:rPr>
        <w:t xml:space="preserve"> квадратных метров</w:t>
      </w:r>
      <w:r w:rsidR="0022458B" w:rsidRPr="00B63DA7">
        <w:rPr>
          <w:rFonts w:ascii="Times New Roman" w:hAnsi="Times New Roman" w:cs="Times New Roman"/>
          <w:sz w:val="28"/>
          <w:szCs w:val="28"/>
        </w:rPr>
        <w:t>.</w:t>
      </w:r>
      <w:r w:rsidR="00B63DA7" w:rsidRPr="00B63DA7">
        <w:rPr>
          <w:rFonts w:ascii="Times New Roman" w:hAnsi="Times New Roman" w:cs="Times New Roman"/>
          <w:sz w:val="28"/>
          <w:szCs w:val="28"/>
        </w:rPr>
        <w:t xml:space="preserve"> </w:t>
      </w:r>
    </w:p>
    <w:p w:rsidR="004A4703" w:rsidRPr="004A4703" w:rsidRDefault="004A4703" w:rsidP="004A4703">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2021 году б</w:t>
      </w:r>
      <w:r w:rsidRPr="004A4703">
        <w:rPr>
          <w:rFonts w:ascii="Times New Roman" w:hAnsi="Times New Roman" w:cs="Times New Roman"/>
          <w:sz w:val="28"/>
          <w:szCs w:val="28"/>
        </w:rPr>
        <w:t>лагоустроенные жилые помещения общей площадью 450,6 кв. м. предоставлены 13 семьям</w:t>
      </w:r>
      <w:r w:rsidR="009F2B8F">
        <w:rPr>
          <w:rFonts w:ascii="Times New Roman" w:hAnsi="Times New Roman" w:cs="Times New Roman"/>
          <w:sz w:val="28"/>
          <w:szCs w:val="28"/>
        </w:rPr>
        <w:t xml:space="preserve"> (22 человека)</w:t>
      </w:r>
      <w:r w:rsidRPr="004A4703">
        <w:rPr>
          <w:rFonts w:ascii="Times New Roman" w:hAnsi="Times New Roman" w:cs="Times New Roman"/>
          <w:sz w:val="28"/>
          <w:szCs w:val="28"/>
        </w:rPr>
        <w:t>, состоящим на учете в качестве нуждающихся в жилых помещениях</w:t>
      </w:r>
      <w:r w:rsidR="009F2B8F">
        <w:rPr>
          <w:rFonts w:ascii="Times New Roman" w:hAnsi="Times New Roman" w:cs="Times New Roman"/>
          <w:sz w:val="28"/>
          <w:szCs w:val="28"/>
        </w:rPr>
        <w:t>.</w:t>
      </w:r>
      <w:proofErr w:type="gramEnd"/>
    </w:p>
    <w:p w:rsidR="00850706" w:rsidRPr="004A4703" w:rsidRDefault="004A4703" w:rsidP="009F2B8F">
      <w:pPr>
        <w:spacing w:after="0" w:line="240" w:lineRule="auto"/>
        <w:jc w:val="both"/>
        <w:rPr>
          <w:rFonts w:ascii="Times New Roman" w:hAnsi="Times New Roman" w:cs="Times New Roman"/>
          <w:sz w:val="28"/>
          <w:szCs w:val="28"/>
        </w:rPr>
      </w:pPr>
      <w:r w:rsidRPr="004A4703">
        <w:rPr>
          <w:rFonts w:ascii="Times New Roman" w:hAnsi="Times New Roman" w:cs="Times New Roman"/>
          <w:sz w:val="28"/>
          <w:szCs w:val="28"/>
        </w:rPr>
        <w:tab/>
      </w:r>
      <w:r w:rsidR="00850706" w:rsidRPr="004A4703">
        <w:rPr>
          <w:rFonts w:ascii="Times New Roman" w:hAnsi="Times New Roman" w:cs="Times New Roman"/>
          <w:sz w:val="28"/>
          <w:szCs w:val="28"/>
        </w:rPr>
        <w:t>Серьезная проблема на 20</w:t>
      </w:r>
      <w:r w:rsidR="00F04B5D" w:rsidRPr="004A4703">
        <w:rPr>
          <w:rFonts w:ascii="Times New Roman" w:hAnsi="Times New Roman" w:cs="Times New Roman"/>
          <w:sz w:val="28"/>
          <w:szCs w:val="28"/>
        </w:rPr>
        <w:t>21</w:t>
      </w:r>
      <w:r w:rsidR="00850706" w:rsidRPr="004A4703">
        <w:rPr>
          <w:rFonts w:ascii="Times New Roman" w:hAnsi="Times New Roman" w:cs="Times New Roman"/>
          <w:sz w:val="28"/>
          <w:szCs w:val="28"/>
        </w:rPr>
        <w:t>-202</w:t>
      </w:r>
      <w:r w:rsidR="00F04B5D" w:rsidRPr="004A4703">
        <w:rPr>
          <w:rFonts w:ascii="Times New Roman" w:hAnsi="Times New Roman" w:cs="Times New Roman"/>
          <w:sz w:val="28"/>
          <w:szCs w:val="28"/>
        </w:rPr>
        <w:t>3</w:t>
      </w:r>
      <w:r w:rsidR="00850706" w:rsidRPr="004A4703">
        <w:rPr>
          <w:rFonts w:ascii="Times New Roman" w:hAnsi="Times New Roman" w:cs="Times New Roman"/>
          <w:sz w:val="28"/>
          <w:szCs w:val="28"/>
        </w:rPr>
        <w:t xml:space="preserve"> годы – переселение граждан из аварийного жилищного фонда. В программу переселения граждан из аварийного фонда на 2019-202</w:t>
      </w:r>
      <w:r w:rsidRPr="004A4703">
        <w:rPr>
          <w:rFonts w:ascii="Times New Roman" w:hAnsi="Times New Roman" w:cs="Times New Roman"/>
          <w:sz w:val="28"/>
          <w:szCs w:val="28"/>
        </w:rPr>
        <w:t>5</w:t>
      </w:r>
      <w:r w:rsidR="00850706" w:rsidRPr="004A4703">
        <w:rPr>
          <w:rFonts w:ascii="Times New Roman" w:hAnsi="Times New Roman" w:cs="Times New Roman"/>
          <w:sz w:val="28"/>
          <w:szCs w:val="28"/>
        </w:rPr>
        <w:t xml:space="preserve"> годы Невельский район не включен, поскольку дома признаны аварийными после 01.01.2017 года.</w:t>
      </w:r>
      <w:r w:rsidR="00F04B5D" w:rsidRPr="004A4703">
        <w:rPr>
          <w:rFonts w:ascii="Times New Roman" w:hAnsi="Times New Roman" w:cs="Times New Roman"/>
          <w:sz w:val="28"/>
          <w:szCs w:val="28"/>
        </w:rPr>
        <w:t xml:space="preserve"> В настоящее время на территории Невельско</w:t>
      </w:r>
      <w:r w:rsidRPr="004A4703">
        <w:rPr>
          <w:rFonts w:ascii="Times New Roman" w:hAnsi="Times New Roman" w:cs="Times New Roman"/>
          <w:sz w:val="28"/>
          <w:szCs w:val="28"/>
        </w:rPr>
        <w:t>го района признаны аварийными 9</w:t>
      </w:r>
      <w:r w:rsidR="00F04B5D" w:rsidRPr="004A4703">
        <w:rPr>
          <w:rFonts w:ascii="Times New Roman" w:hAnsi="Times New Roman" w:cs="Times New Roman"/>
          <w:sz w:val="28"/>
          <w:szCs w:val="28"/>
        </w:rPr>
        <w:t xml:space="preserve"> многоквартирных домов и домов блокированной застройки.</w:t>
      </w:r>
    </w:p>
    <w:p w:rsidR="00850706" w:rsidRPr="004A4703" w:rsidRDefault="00850706" w:rsidP="008B130F">
      <w:pPr>
        <w:spacing w:after="0" w:line="240" w:lineRule="auto"/>
        <w:ind w:firstLine="709"/>
        <w:jc w:val="both"/>
        <w:rPr>
          <w:rFonts w:ascii="Times New Roman" w:hAnsi="Times New Roman" w:cs="Times New Roman"/>
          <w:sz w:val="28"/>
          <w:szCs w:val="28"/>
        </w:rPr>
      </w:pPr>
      <w:r w:rsidRPr="004A4703">
        <w:rPr>
          <w:rFonts w:ascii="Times New Roman" w:hAnsi="Times New Roman" w:cs="Times New Roman"/>
          <w:sz w:val="28"/>
          <w:szCs w:val="28"/>
        </w:rPr>
        <w:t xml:space="preserve">В рамках исполнения муниципальных услуг, оказываемых управлением ЖКХ, строительства и архитектуры, </w:t>
      </w:r>
      <w:r w:rsidR="00F04B5D" w:rsidRPr="004A4703">
        <w:rPr>
          <w:rFonts w:ascii="Times New Roman" w:hAnsi="Times New Roman" w:cs="Times New Roman"/>
          <w:sz w:val="28"/>
          <w:szCs w:val="28"/>
        </w:rPr>
        <w:t>с сентября 2018 года  выдаются уведомления о планируемом строительстве объектов ИЖС и уведомления о построенных объектах ИЖС.</w:t>
      </w:r>
    </w:p>
    <w:p w:rsidR="004A4703" w:rsidRDefault="004A4703" w:rsidP="008B130F">
      <w:pPr>
        <w:spacing w:after="0" w:line="240" w:lineRule="auto"/>
        <w:ind w:firstLine="709"/>
        <w:jc w:val="both"/>
        <w:rPr>
          <w:rFonts w:ascii="Times New Roman" w:hAnsi="Times New Roman" w:cs="Times New Roman"/>
          <w:sz w:val="28"/>
          <w:szCs w:val="28"/>
        </w:rPr>
      </w:pPr>
    </w:p>
    <w:p w:rsidR="006C4BA8" w:rsidRDefault="00796FF6" w:rsidP="008B130F">
      <w:pPr>
        <w:spacing w:after="0" w:line="240" w:lineRule="auto"/>
        <w:ind w:firstLine="709"/>
        <w:jc w:val="both"/>
        <w:rPr>
          <w:rFonts w:ascii="Times New Roman" w:hAnsi="Times New Roman" w:cs="Times New Roman"/>
          <w:sz w:val="28"/>
          <w:szCs w:val="28"/>
        </w:rPr>
      </w:pPr>
      <w:r w:rsidRPr="004B4417">
        <w:rPr>
          <w:rFonts w:ascii="Times New Roman" w:hAnsi="Times New Roman" w:cs="Times New Roman"/>
          <w:sz w:val="28"/>
          <w:szCs w:val="28"/>
        </w:rPr>
        <w:t xml:space="preserve">25. </w:t>
      </w:r>
      <w:r w:rsidR="004B4417" w:rsidRPr="004B4417">
        <w:rPr>
          <w:rFonts w:ascii="Times New Roman" w:hAnsi="Times New Roman" w:cs="Times New Roman"/>
          <w:sz w:val="28"/>
          <w:szCs w:val="28"/>
        </w:rPr>
        <w:t>П</w:t>
      </w:r>
      <w:r w:rsidR="00FB3502" w:rsidRPr="004B4417">
        <w:rPr>
          <w:rFonts w:ascii="Times New Roman" w:hAnsi="Times New Roman" w:cs="Times New Roman"/>
          <w:sz w:val="28"/>
          <w:szCs w:val="28"/>
        </w:rPr>
        <w:t>оказател</w:t>
      </w:r>
      <w:r w:rsidR="004B4417" w:rsidRPr="004B4417">
        <w:rPr>
          <w:rFonts w:ascii="Times New Roman" w:hAnsi="Times New Roman" w:cs="Times New Roman"/>
          <w:sz w:val="28"/>
          <w:szCs w:val="28"/>
        </w:rPr>
        <w:t>ь</w:t>
      </w:r>
      <w:r w:rsidR="00FB3502" w:rsidRPr="004B4417">
        <w:rPr>
          <w:rFonts w:ascii="Times New Roman" w:hAnsi="Times New Roman" w:cs="Times New Roman"/>
          <w:sz w:val="28"/>
          <w:szCs w:val="28"/>
        </w:rPr>
        <w:t xml:space="preserve"> </w:t>
      </w:r>
      <w:r w:rsidR="00FB3502" w:rsidRPr="004B4417">
        <w:rPr>
          <w:rFonts w:ascii="Times New Roman" w:hAnsi="Times New Roman" w:cs="Times New Roman"/>
          <w:i/>
          <w:sz w:val="28"/>
          <w:szCs w:val="28"/>
          <w:u w:val="single"/>
        </w:rPr>
        <w:t>«Площадь земельных участков, предоставленных для строительства в расчете на 10 тыс</w:t>
      </w:r>
      <w:proofErr w:type="gramStart"/>
      <w:r w:rsidR="00FB3502" w:rsidRPr="004B4417">
        <w:rPr>
          <w:rFonts w:ascii="Times New Roman" w:hAnsi="Times New Roman" w:cs="Times New Roman"/>
          <w:i/>
          <w:sz w:val="28"/>
          <w:szCs w:val="28"/>
          <w:u w:val="single"/>
        </w:rPr>
        <w:t>.ч</w:t>
      </w:r>
      <w:proofErr w:type="gramEnd"/>
      <w:r w:rsidR="00FB3502" w:rsidRPr="004B4417">
        <w:rPr>
          <w:rFonts w:ascii="Times New Roman" w:hAnsi="Times New Roman" w:cs="Times New Roman"/>
          <w:i/>
          <w:sz w:val="28"/>
          <w:szCs w:val="28"/>
          <w:u w:val="single"/>
        </w:rPr>
        <w:t>ел. населения»</w:t>
      </w:r>
      <w:r w:rsidR="00FB3502" w:rsidRPr="004B4417">
        <w:rPr>
          <w:rFonts w:ascii="Times New Roman" w:hAnsi="Times New Roman" w:cs="Times New Roman"/>
          <w:sz w:val="28"/>
          <w:szCs w:val="28"/>
        </w:rPr>
        <w:t xml:space="preserve"> </w:t>
      </w:r>
      <w:r w:rsidR="004B4417" w:rsidRPr="004B4417">
        <w:rPr>
          <w:rFonts w:ascii="Times New Roman" w:hAnsi="Times New Roman" w:cs="Times New Roman"/>
          <w:sz w:val="28"/>
          <w:szCs w:val="28"/>
        </w:rPr>
        <w:t xml:space="preserve"> незначительно увеличился(на 0,9%) по сравнению с 2020 годом. На изменение показателя повлияло снижение численности населения.</w:t>
      </w:r>
    </w:p>
    <w:p w:rsidR="00EB4526" w:rsidRPr="004B4417" w:rsidRDefault="00EB4526" w:rsidP="008B130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земельных участков, предоставленных для строительства в 2021 году снизилась по сравнению с 2020 годом на 713 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а площадь </w:t>
      </w:r>
      <w:r w:rsidRPr="00EB4526">
        <w:rPr>
          <w:rFonts w:ascii="Times New Roman" w:hAnsi="Times New Roman" w:cs="Times New Roman"/>
          <w:sz w:val="28"/>
          <w:szCs w:val="28"/>
        </w:rPr>
        <w:t>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Pr>
          <w:rFonts w:ascii="Times New Roman" w:hAnsi="Times New Roman" w:cs="Times New Roman"/>
          <w:sz w:val="28"/>
          <w:szCs w:val="28"/>
        </w:rPr>
        <w:t xml:space="preserve"> на 3178 кв.м. На снижение отрицательно повлияло:</w:t>
      </w:r>
    </w:p>
    <w:p w:rsidR="006C4BA8" w:rsidRPr="00EB4526" w:rsidRDefault="006C4BA8" w:rsidP="008B130F">
      <w:pPr>
        <w:spacing w:after="0" w:line="240" w:lineRule="auto"/>
        <w:ind w:firstLine="709"/>
        <w:jc w:val="both"/>
        <w:rPr>
          <w:rFonts w:ascii="Times New Roman" w:hAnsi="Times New Roman" w:cs="Times New Roman"/>
          <w:sz w:val="28"/>
          <w:szCs w:val="28"/>
        </w:rPr>
      </w:pPr>
      <w:r w:rsidRPr="00EB4526">
        <w:rPr>
          <w:rFonts w:ascii="Times New Roman" w:hAnsi="Times New Roman" w:cs="Times New Roman"/>
          <w:sz w:val="28"/>
          <w:szCs w:val="28"/>
        </w:rPr>
        <w:lastRenderedPageBreak/>
        <w:t>-</w:t>
      </w:r>
      <w:r w:rsidR="00FB3502" w:rsidRPr="00EB4526">
        <w:rPr>
          <w:rFonts w:ascii="Times New Roman" w:hAnsi="Times New Roman" w:cs="Times New Roman"/>
          <w:sz w:val="28"/>
          <w:szCs w:val="28"/>
        </w:rPr>
        <w:t xml:space="preserve"> утвержденные в 2017 году результаты оценки кадастровой стоимости</w:t>
      </w:r>
      <w:r w:rsidR="00921ABE" w:rsidRPr="00EB4526">
        <w:rPr>
          <w:rFonts w:ascii="Times New Roman" w:hAnsi="Times New Roman" w:cs="Times New Roman"/>
          <w:sz w:val="28"/>
          <w:szCs w:val="28"/>
        </w:rPr>
        <w:t xml:space="preserve"> земельных участков</w:t>
      </w:r>
      <w:r w:rsidR="00574920" w:rsidRPr="00EB4526">
        <w:rPr>
          <w:rFonts w:ascii="Times New Roman" w:hAnsi="Times New Roman" w:cs="Times New Roman"/>
          <w:sz w:val="28"/>
          <w:szCs w:val="28"/>
        </w:rPr>
        <w:t>, в результате которой выросла</w:t>
      </w:r>
      <w:r w:rsidR="00921ABE" w:rsidRPr="00EB4526">
        <w:rPr>
          <w:rFonts w:ascii="Times New Roman" w:hAnsi="Times New Roman" w:cs="Times New Roman"/>
          <w:sz w:val="28"/>
          <w:szCs w:val="28"/>
        </w:rPr>
        <w:t xml:space="preserve"> кадастровая с</w:t>
      </w:r>
      <w:r w:rsidR="00FB3502" w:rsidRPr="00EB4526">
        <w:rPr>
          <w:rFonts w:ascii="Times New Roman" w:hAnsi="Times New Roman" w:cs="Times New Roman"/>
          <w:sz w:val="28"/>
          <w:szCs w:val="28"/>
        </w:rPr>
        <w:t>тоимость земельных участков</w:t>
      </w:r>
      <w:r w:rsidR="00574920" w:rsidRPr="00EB4526">
        <w:rPr>
          <w:rFonts w:ascii="Times New Roman" w:hAnsi="Times New Roman" w:cs="Times New Roman"/>
          <w:sz w:val="28"/>
          <w:szCs w:val="28"/>
        </w:rPr>
        <w:t>, в т.ч. в сельской местности</w:t>
      </w:r>
      <w:r w:rsidRPr="00EB4526">
        <w:rPr>
          <w:rFonts w:ascii="Times New Roman" w:hAnsi="Times New Roman" w:cs="Times New Roman"/>
          <w:sz w:val="28"/>
          <w:szCs w:val="28"/>
        </w:rPr>
        <w:t>;</w:t>
      </w:r>
    </w:p>
    <w:p w:rsidR="003E3206" w:rsidRPr="00EB4526" w:rsidRDefault="006C4BA8" w:rsidP="008B130F">
      <w:pPr>
        <w:spacing w:after="0" w:line="240" w:lineRule="auto"/>
        <w:ind w:firstLine="709"/>
        <w:jc w:val="both"/>
        <w:rPr>
          <w:rFonts w:ascii="Times New Roman" w:hAnsi="Times New Roman" w:cs="Times New Roman"/>
          <w:sz w:val="28"/>
          <w:szCs w:val="28"/>
        </w:rPr>
      </w:pPr>
      <w:r w:rsidRPr="00EB4526">
        <w:rPr>
          <w:rFonts w:ascii="Times New Roman" w:hAnsi="Times New Roman" w:cs="Times New Roman"/>
          <w:sz w:val="28"/>
          <w:szCs w:val="28"/>
        </w:rPr>
        <w:t xml:space="preserve">- </w:t>
      </w:r>
      <w:r w:rsidR="00A01849" w:rsidRPr="00EB4526">
        <w:rPr>
          <w:rFonts w:ascii="Times New Roman" w:hAnsi="Times New Roman" w:cs="Times New Roman"/>
          <w:sz w:val="28"/>
          <w:szCs w:val="28"/>
        </w:rPr>
        <w:t xml:space="preserve">увеличение времени оформления </w:t>
      </w:r>
      <w:r w:rsidR="00B7722E" w:rsidRPr="00EB4526">
        <w:rPr>
          <w:rFonts w:ascii="Times New Roman" w:hAnsi="Times New Roman" w:cs="Times New Roman"/>
          <w:sz w:val="28"/>
          <w:szCs w:val="28"/>
        </w:rPr>
        <w:t xml:space="preserve">аренды </w:t>
      </w:r>
      <w:r w:rsidR="00A01849" w:rsidRPr="00EB4526">
        <w:rPr>
          <w:rFonts w:ascii="Times New Roman" w:hAnsi="Times New Roman" w:cs="Times New Roman"/>
          <w:sz w:val="28"/>
          <w:szCs w:val="28"/>
        </w:rPr>
        <w:t xml:space="preserve">земельных участков через </w:t>
      </w:r>
      <w:r w:rsidR="00190BE6" w:rsidRPr="00EB4526">
        <w:rPr>
          <w:rFonts w:ascii="Times New Roman" w:hAnsi="Times New Roman" w:cs="Times New Roman"/>
          <w:sz w:val="28"/>
          <w:szCs w:val="28"/>
        </w:rPr>
        <w:t xml:space="preserve">Комитет  по управлению государственным имуществом </w:t>
      </w:r>
      <w:r w:rsidR="00A01849" w:rsidRPr="00EB4526">
        <w:rPr>
          <w:rFonts w:ascii="Times New Roman" w:hAnsi="Times New Roman" w:cs="Times New Roman"/>
          <w:sz w:val="28"/>
          <w:szCs w:val="28"/>
        </w:rPr>
        <w:t>Псковской области</w:t>
      </w:r>
      <w:r w:rsidR="003E3206" w:rsidRPr="00EB4526">
        <w:rPr>
          <w:rFonts w:ascii="Times New Roman" w:hAnsi="Times New Roman" w:cs="Times New Roman"/>
          <w:sz w:val="28"/>
          <w:szCs w:val="28"/>
        </w:rPr>
        <w:t>;</w:t>
      </w:r>
    </w:p>
    <w:p w:rsidR="003E3206" w:rsidRPr="00EB4526" w:rsidRDefault="003E3206" w:rsidP="008B130F">
      <w:pPr>
        <w:spacing w:after="0" w:line="240" w:lineRule="auto"/>
        <w:ind w:firstLine="709"/>
        <w:jc w:val="both"/>
        <w:rPr>
          <w:rFonts w:ascii="Times New Roman" w:hAnsi="Times New Roman" w:cs="Times New Roman"/>
          <w:sz w:val="28"/>
          <w:szCs w:val="28"/>
        </w:rPr>
      </w:pPr>
      <w:r w:rsidRPr="00EB4526">
        <w:rPr>
          <w:rFonts w:ascii="Times New Roman" w:hAnsi="Times New Roman" w:cs="Times New Roman"/>
          <w:sz w:val="28"/>
          <w:szCs w:val="28"/>
        </w:rPr>
        <w:t xml:space="preserve">- </w:t>
      </w:r>
      <w:r w:rsidR="006C4BA8" w:rsidRPr="00EB4526">
        <w:rPr>
          <w:rFonts w:ascii="Times New Roman" w:hAnsi="Times New Roman" w:cs="Times New Roman"/>
          <w:sz w:val="28"/>
          <w:szCs w:val="28"/>
        </w:rPr>
        <w:t>сложная</w:t>
      </w:r>
      <w:r w:rsidR="00190BE6" w:rsidRPr="00EB4526">
        <w:rPr>
          <w:rFonts w:ascii="Times New Roman" w:hAnsi="Times New Roman" w:cs="Times New Roman"/>
          <w:sz w:val="28"/>
          <w:szCs w:val="28"/>
        </w:rPr>
        <w:t xml:space="preserve"> эпидемическ</w:t>
      </w:r>
      <w:r w:rsidR="006C4BA8" w:rsidRPr="00EB4526">
        <w:rPr>
          <w:rFonts w:ascii="Times New Roman" w:hAnsi="Times New Roman" w:cs="Times New Roman"/>
          <w:sz w:val="28"/>
          <w:szCs w:val="28"/>
        </w:rPr>
        <w:t>ая</w:t>
      </w:r>
      <w:r w:rsidR="00190BE6" w:rsidRPr="00EB4526">
        <w:rPr>
          <w:rFonts w:ascii="Times New Roman" w:hAnsi="Times New Roman" w:cs="Times New Roman"/>
          <w:sz w:val="28"/>
          <w:szCs w:val="28"/>
        </w:rPr>
        <w:t xml:space="preserve"> ситуаци</w:t>
      </w:r>
      <w:r w:rsidR="006C4BA8" w:rsidRPr="00EB4526">
        <w:rPr>
          <w:rFonts w:ascii="Times New Roman" w:hAnsi="Times New Roman" w:cs="Times New Roman"/>
          <w:sz w:val="28"/>
          <w:szCs w:val="28"/>
        </w:rPr>
        <w:t>я</w:t>
      </w:r>
      <w:r w:rsidR="00190BE6" w:rsidRPr="00EB4526">
        <w:rPr>
          <w:rFonts w:ascii="Times New Roman" w:hAnsi="Times New Roman" w:cs="Times New Roman"/>
          <w:sz w:val="28"/>
          <w:szCs w:val="28"/>
        </w:rPr>
        <w:t xml:space="preserve"> в </w:t>
      </w:r>
      <w:r w:rsidR="009B2AFE" w:rsidRPr="00EB4526">
        <w:rPr>
          <w:rFonts w:ascii="Times New Roman" w:hAnsi="Times New Roman" w:cs="Times New Roman"/>
          <w:sz w:val="28"/>
          <w:szCs w:val="28"/>
        </w:rPr>
        <w:t>2020</w:t>
      </w:r>
      <w:r w:rsidR="00EB4526">
        <w:rPr>
          <w:rFonts w:ascii="Times New Roman" w:hAnsi="Times New Roman" w:cs="Times New Roman"/>
          <w:sz w:val="28"/>
          <w:szCs w:val="28"/>
        </w:rPr>
        <w:t>-2021</w:t>
      </w:r>
      <w:r w:rsidR="009B2AFE" w:rsidRPr="00EB4526">
        <w:rPr>
          <w:rFonts w:ascii="Times New Roman" w:hAnsi="Times New Roman" w:cs="Times New Roman"/>
          <w:sz w:val="28"/>
          <w:szCs w:val="28"/>
        </w:rPr>
        <w:t xml:space="preserve"> год</w:t>
      </w:r>
      <w:r w:rsidR="00EB4526">
        <w:rPr>
          <w:rFonts w:ascii="Times New Roman" w:hAnsi="Times New Roman" w:cs="Times New Roman"/>
          <w:sz w:val="28"/>
          <w:szCs w:val="28"/>
        </w:rPr>
        <w:t>ах</w:t>
      </w:r>
      <w:r w:rsidRPr="00EB4526">
        <w:rPr>
          <w:rFonts w:ascii="Times New Roman" w:hAnsi="Times New Roman" w:cs="Times New Roman"/>
          <w:sz w:val="28"/>
          <w:szCs w:val="28"/>
        </w:rPr>
        <w:t>;</w:t>
      </w:r>
    </w:p>
    <w:p w:rsidR="00FB3502" w:rsidRPr="00EB4526" w:rsidRDefault="003E3206" w:rsidP="008B130F">
      <w:pPr>
        <w:spacing w:after="0" w:line="240" w:lineRule="auto"/>
        <w:ind w:firstLine="709"/>
        <w:jc w:val="both"/>
        <w:rPr>
          <w:rFonts w:ascii="Times New Roman" w:hAnsi="Times New Roman" w:cs="Times New Roman"/>
          <w:sz w:val="28"/>
          <w:szCs w:val="28"/>
        </w:rPr>
      </w:pPr>
      <w:r w:rsidRPr="00EB4526">
        <w:rPr>
          <w:rFonts w:ascii="Times New Roman" w:hAnsi="Times New Roman" w:cs="Times New Roman"/>
          <w:sz w:val="28"/>
          <w:szCs w:val="28"/>
        </w:rPr>
        <w:t>- низкая покупательская способность населения.</w:t>
      </w:r>
      <w:r w:rsidR="006C4BA8" w:rsidRPr="00EB4526">
        <w:rPr>
          <w:rFonts w:ascii="Times New Roman" w:hAnsi="Times New Roman" w:cs="Times New Roman"/>
          <w:sz w:val="28"/>
          <w:szCs w:val="28"/>
        </w:rPr>
        <w:t xml:space="preserve"> </w:t>
      </w:r>
    </w:p>
    <w:p w:rsidR="009B2AFE" w:rsidRPr="00EB4526" w:rsidRDefault="00796FF6" w:rsidP="008B130F">
      <w:pPr>
        <w:spacing w:line="240" w:lineRule="auto"/>
        <w:ind w:firstLine="709"/>
        <w:jc w:val="both"/>
        <w:rPr>
          <w:rFonts w:ascii="Times New Roman" w:hAnsi="Times New Roman" w:cs="Times New Roman"/>
          <w:i/>
          <w:sz w:val="28"/>
          <w:szCs w:val="28"/>
          <w:u w:val="single"/>
        </w:rPr>
      </w:pPr>
      <w:r w:rsidRPr="00EB4526">
        <w:rPr>
          <w:rFonts w:ascii="Times New Roman" w:hAnsi="Times New Roman" w:cs="Times New Roman"/>
          <w:sz w:val="28"/>
          <w:szCs w:val="28"/>
        </w:rPr>
        <w:t xml:space="preserve">26. </w:t>
      </w:r>
      <w:proofErr w:type="gramStart"/>
      <w:r w:rsidR="009B2AFE" w:rsidRPr="00EB4526">
        <w:rPr>
          <w:rFonts w:ascii="Times New Roman" w:hAnsi="Times New Roman" w:cs="Times New Roman"/>
          <w:sz w:val="28"/>
          <w:szCs w:val="28"/>
        </w:rPr>
        <w:t>В</w:t>
      </w:r>
      <w:proofErr w:type="gramEnd"/>
      <w:r w:rsidR="009B2AFE" w:rsidRPr="00EB4526">
        <w:rPr>
          <w:rFonts w:ascii="Times New Roman" w:hAnsi="Times New Roman" w:cs="Times New Roman"/>
          <w:sz w:val="28"/>
          <w:szCs w:val="28"/>
        </w:rPr>
        <w:t xml:space="preserve"> </w:t>
      </w:r>
      <w:proofErr w:type="gramStart"/>
      <w:r w:rsidR="009B2AFE" w:rsidRPr="00EB4526">
        <w:rPr>
          <w:rFonts w:ascii="Times New Roman" w:hAnsi="Times New Roman" w:cs="Times New Roman"/>
          <w:sz w:val="28"/>
          <w:szCs w:val="28"/>
        </w:rPr>
        <w:t>Невельском</w:t>
      </w:r>
      <w:proofErr w:type="gramEnd"/>
      <w:r w:rsidR="009B2AFE" w:rsidRPr="00EB4526">
        <w:rPr>
          <w:rFonts w:ascii="Times New Roman" w:hAnsi="Times New Roman" w:cs="Times New Roman"/>
          <w:sz w:val="28"/>
          <w:szCs w:val="28"/>
        </w:rPr>
        <w:t xml:space="preserve"> районе отсутствуют </w:t>
      </w:r>
      <w:r w:rsidR="009B2AFE" w:rsidRPr="00EB4526">
        <w:rPr>
          <w:rFonts w:ascii="Times New Roman" w:hAnsi="Times New Roman" w:cs="Times New Roman"/>
          <w:i/>
          <w:sz w:val="28"/>
          <w:szCs w:val="28"/>
          <w:u w:val="single"/>
        </w:rPr>
        <w:t>земельные участки,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объектов капитального строительства в течение 5 лет.</w:t>
      </w:r>
    </w:p>
    <w:p w:rsidR="00C84C05" w:rsidRPr="00114CB2" w:rsidRDefault="00C84C05" w:rsidP="008B130F">
      <w:pPr>
        <w:pStyle w:val="a3"/>
        <w:spacing w:after="0" w:line="240" w:lineRule="auto"/>
        <w:ind w:left="568"/>
        <w:jc w:val="both"/>
        <w:rPr>
          <w:rFonts w:ascii="Times New Roman" w:hAnsi="Times New Roman" w:cs="Times New Roman"/>
          <w:b/>
          <w:sz w:val="28"/>
          <w:szCs w:val="28"/>
        </w:rPr>
      </w:pPr>
      <w:r w:rsidRPr="00114CB2">
        <w:rPr>
          <w:rFonts w:ascii="Times New Roman" w:hAnsi="Times New Roman" w:cs="Times New Roman"/>
          <w:b/>
          <w:sz w:val="28"/>
          <w:szCs w:val="28"/>
        </w:rPr>
        <w:t>Жилищно-коммунальное хозяйство</w:t>
      </w:r>
    </w:p>
    <w:p w:rsidR="006C4495" w:rsidRPr="00114CB2" w:rsidRDefault="00796FF6" w:rsidP="008B130F">
      <w:pPr>
        <w:spacing w:after="0" w:line="240" w:lineRule="auto"/>
        <w:ind w:firstLine="709"/>
        <w:jc w:val="both"/>
        <w:rPr>
          <w:rFonts w:ascii="Times New Roman" w:hAnsi="Times New Roman" w:cs="Times New Roman"/>
          <w:i/>
          <w:sz w:val="28"/>
          <w:szCs w:val="28"/>
          <w:u w:val="single"/>
        </w:rPr>
      </w:pPr>
      <w:r w:rsidRPr="00114CB2">
        <w:rPr>
          <w:rFonts w:ascii="Times New Roman" w:hAnsi="Times New Roman" w:cs="Times New Roman"/>
          <w:i/>
          <w:sz w:val="28"/>
          <w:szCs w:val="28"/>
          <w:u w:val="single"/>
        </w:rPr>
        <w:t xml:space="preserve">27. </w:t>
      </w:r>
      <w:r w:rsidR="006C4495" w:rsidRPr="00114CB2">
        <w:rPr>
          <w:rFonts w:ascii="Times New Roman" w:hAnsi="Times New Roman" w:cs="Times New Roman"/>
          <w:i/>
          <w:sz w:val="28"/>
          <w:szCs w:val="28"/>
          <w:u w:val="single"/>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6C4495" w:rsidRPr="00114CB2" w:rsidRDefault="006C4495" w:rsidP="008B130F">
      <w:pPr>
        <w:spacing w:after="0" w:line="240" w:lineRule="auto"/>
        <w:ind w:firstLine="709"/>
        <w:jc w:val="both"/>
        <w:rPr>
          <w:rFonts w:ascii="Times New Roman" w:hAnsi="Times New Roman" w:cs="Times New Roman"/>
          <w:sz w:val="28"/>
          <w:szCs w:val="28"/>
        </w:rPr>
      </w:pPr>
      <w:r w:rsidRPr="00114CB2">
        <w:rPr>
          <w:rFonts w:ascii="Times New Roman" w:hAnsi="Times New Roman" w:cs="Times New Roman"/>
          <w:sz w:val="28"/>
          <w:szCs w:val="28"/>
        </w:rPr>
        <w:t>На территории Невельского района расположены 194 многоквартирных домов. В настоящее время 177 дом</w:t>
      </w:r>
      <w:r w:rsidR="007A020A" w:rsidRPr="00114CB2">
        <w:rPr>
          <w:rFonts w:ascii="Times New Roman" w:hAnsi="Times New Roman" w:cs="Times New Roman"/>
          <w:sz w:val="28"/>
          <w:szCs w:val="28"/>
        </w:rPr>
        <w:t>ов находи</w:t>
      </w:r>
      <w:r w:rsidRPr="00114CB2">
        <w:rPr>
          <w:rFonts w:ascii="Times New Roman" w:hAnsi="Times New Roman" w:cs="Times New Roman"/>
          <w:sz w:val="28"/>
          <w:szCs w:val="28"/>
        </w:rPr>
        <w:t>тся в управлен</w:t>
      </w:r>
      <w:proofErr w:type="gramStart"/>
      <w:r w:rsidRPr="00114CB2">
        <w:rPr>
          <w:rFonts w:ascii="Times New Roman" w:hAnsi="Times New Roman" w:cs="Times New Roman"/>
          <w:sz w:val="28"/>
          <w:szCs w:val="28"/>
        </w:rPr>
        <w:t>и</w:t>
      </w:r>
      <w:r w:rsidR="007A020A" w:rsidRPr="00114CB2">
        <w:rPr>
          <w:rFonts w:ascii="Times New Roman" w:hAnsi="Times New Roman" w:cs="Times New Roman"/>
          <w:sz w:val="28"/>
          <w:szCs w:val="28"/>
        </w:rPr>
        <w:t>и</w:t>
      </w:r>
      <w:r w:rsidRPr="00114CB2">
        <w:rPr>
          <w:rFonts w:ascii="Times New Roman" w:hAnsi="Times New Roman" w:cs="Times New Roman"/>
          <w:sz w:val="28"/>
          <w:szCs w:val="28"/>
        </w:rPr>
        <w:t xml:space="preserve"> ООО</w:t>
      </w:r>
      <w:proofErr w:type="gramEnd"/>
      <w:r w:rsidRPr="00114CB2">
        <w:rPr>
          <w:rFonts w:ascii="Times New Roman" w:hAnsi="Times New Roman" w:cs="Times New Roman"/>
          <w:sz w:val="28"/>
          <w:szCs w:val="28"/>
        </w:rPr>
        <w:t xml:space="preserve"> «Служба заказчика»,</w:t>
      </w:r>
      <w:r w:rsidR="007A650D" w:rsidRPr="00114CB2">
        <w:rPr>
          <w:rFonts w:ascii="Times New Roman" w:hAnsi="Times New Roman" w:cs="Times New Roman"/>
          <w:sz w:val="28"/>
          <w:szCs w:val="28"/>
        </w:rPr>
        <w:t xml:space="preserve"> 1 дом – в ТСН «Солнечное»,</w:t>
      </w:r>
      <w:r w:rsidRPr="00114CB2">
        <w:rPr>
          <w:rFonts w:ascii="Times New Roman" w:hAnsi="Times New Roman" w:cs="Times New Roman"/>
          <w:sz w:val="28"/>
          <w:szCs w:val="28"/>
        </w:rPr>
        <w:t xml:space="preserve"> что составляет 91,</w:t>
      </w:r>
      <w:r w:rsidR="007A650D" w:rsidRPr="00114CB2">
        <w:rPr>
          <w:rFonts w:ascii="Times New Roman" w:hAnsi="Times New Roman" w:cs="Times New Roman"/>
          <w:sz w:val="28"/>
          <w:szCs w:val="28"/>
        </w:rPr>
        <w:t>8</w:t>
      </w:r>
      <w:r w:rsidRPr="00114CB2">
        <w:rPr>
          <w:rFonts w:ascii="Times New Roman" w:hAnsi="Times New Roman" w:cs="Times New Roman"/>
          <w:sz w:val="28"/>
          <w:szCs w:val="28"/>
        </w:rPr>
        <w:t xml:space="preserve"> %. Незначительная часть – 17 домов выбрали непосредственный способ управления, в том числе 4 многоквартирных дома – аварийные. Изменения по данному показателю в ближай</w:t>
      </w:r>
      <w:r w:rsidR="00023B0E" w:rsidRPr="00114CB2">
        <w:rPr>
          <w:rFonts w:ascii="Times New Roman" w:hAnsi="Times New Roman" w:cs="Times New Roman"/>
          <w:sz w:val="28"/>
          <w:szCs w:val="28"/>
        </w:rPr>
        <w:t>шие годы не ожидаются, и до 2023</w:t>
      </w:r>
      <w:r w:rsidRPr="00114CB2">
        <w:rPr>
          <w:rFonts w:ascii="Times New Roman" w:hAnsi="Times New Roman" w:cs="Times New Roman"/>
          <w:sz w:val="28"/>
          <w:szCs w:val="28"/>
        </w:rPr>
        <w:t xml:space="preserve"> года показатель останется на уровне 20</w:t>
      </w:r>
      <w:r w:rsidR="00023B0E" w:rsidRPr="00114CB2">
        <w:rPr>
          <w:rFonts w:ascii="Times New Roman" w:hAnsi="Times New Roman" w:cs="Times New Roman"/>
          <w:sz w:val="28"/>
          <w:szCs w:val="28"/>
        </w:rPr>
        <w:t>20</w:t>
      </w:r>
      <w:r w:rsidRPr="00114CB2">
        <w:rPr>
          <w:rFonts w:ascii="Times New Roman" w:hAnsi="Times New Roman" w:cs="Times New Roman"/>
          <w:sz w:val="28"/>
          <w:szCs w:val="28"/>
        </w:rPr>
        <w:t xml:space="preserve"> года.</w:t>
      </w:r>
    </w:p>
    <w:p w:rsidR="006C4495" w:rsidRPr="00114CB2" w:rsidRDefault="00796FF6" w:rsidP="008B130F">
      <w:pPr>
        <w:spacing w:after="0" w:line="240" w:lineRule="auto"/>
        <w:ind w:firstLine="709"/>
        <w:jc w:val="both"/>
        <w:rPr>
          <w:rFonts w:ascii="Times New Roman" w:hAnsi="Times New Roman" w:cs="Times New Roman"/>
          <w:i/>
          <w:sz w:val="28"/>
          <w:szCs w:val="28"/>
          <w:u w:val="single"/>
        </w:rPr>
      </w:pPr>
      <w:r w:rsidRPr="00114CB2">
        <w:rPr>
          <w:rFonts w:ascii="Times New Roman" w:hAnsi="Times New Roman" w:cs="Times New Roman"/>
          <w:i/>
          <w:sz w:val="28"/>
          <w:szCs w:val="28"/>
          <w:u w:val="single"/>
        </w:rPr>
        <w:t xml:space="preserve">28. </w:t>
      </w:r>
      <w:r w:rsidR="006C4495" w:rsidRPr="00114CB2">
        <w:rPr>
          <w:rFonts w:ascii="Times New Roman" w:hAnsi="Times New Roman" w:cs="Times New Roman"/>
          <w:i/>
          <w:sz w:val="28"/>
          <w:szCs w:val="28"/>
          <w:u w:val="single"/>
        </w:rPr>
        <w:t xml:space="preserve">Доля организаций коммунального комплекса, осуществляющих производство товаров, оказание услуг по </w:t>
      </w:r>
      <w:proofErr w:type="spellStart"/>
      <w:r w:rsidR="006C4495" w:rsidRPr="00114CB2">
        <w:rPr>
          <w:rFonts w:ascii="Times New Roman" w:hAnsi="Times New Roman" w:cs="Times New Roman"/>
          <w:i/>
          <w:sz w:val="28"/>
          <w:szCs w:val="28"/>
          <w:u w:val="single"/>
        </w:rPr>
        <w:t>водо</w:t>
      </w:r>
      <w:proofErr w:type="spellEnd"/>
      <w:r w:rsidR="006C4495" w:rsidRPr="00114CB2">
        <w:rPr>
          <w:rFonts w:ascii="Times New Roman" w:hAnsi="Times New Roman" w:cs="Times New Roman"/>
          <w:i/>
          <w:sz w:val="28"/>
          <w:szCs w:val="28"/>
          <w:u w:val="single"/>
        </w:rPr>
        <w:t>-, тепл</w:t>
      </w:r>
      <w:proofErr w:type="gramStart"/>
      <w:r w:rsidR="006C4495" w:rsidRPr="00114CB2">
        <w:rPr>
          <w:rFonts w:ascii="Times New Roman" w:hAnsi="Times New Roman" w:cs="Times New Roman"/>
          <w:i/>
          <w:sz w:val="28"/>
          <w:szCs w:val="28"/>
          <w:u w:val="single"/>
        </w:rPr>
        <w:t>о-</w:t>
      </w:r>
      <w:proofErr w:type="gramEnd"/>
      <w:r w:rsidR="006C4495" w:rsidRPr="00114CB2">
        <w:rPr>
          <w:rFonts w:ascii="Times New Roman" w:hAnsi="Times New Roman" w:cs="Times New Roman"/>
          <w:i/>
          <w:sz w:val="28"/>
          <w:szCs w:val="28"/>
          <w:u w:val="single"/>
        </w:rPr>
        <w:t xml:space="preserve">, </w:t>
      </w:r>
      <w:proofErr w:type="spellStart"/>
      <w:r w:rsidR="006C4495" w:rsidRPr="00114CB2">
        <w:rPr>
          <w:rFonts w:ascii="Times New Roman" w:hAnsi="Times New Roman" w:cs="Times New Roman"/>
          <w:i/>
          <w:sz w:val="28"/>
          <w:szCs w:val="28"/>
          <w:u w:val="single"/>
        </w:rPr>
        <w:t>газо</w:t>
      </w:r>
      <w:proofErr w:type="spellEnd"/>
      <w:r w:rsidR="006C4495" w:rsidRPr="00114CB2">
        <w:rPr>
          <w:rFonts w:ascii="Times New Roman" w:hAnsi="Times New Roman" w:cs="Times New Roman"/>
          <w:i/>
          <w:sz w:val="28"/>
          <w:szCs w:val="28"/>
          <w:u w:val="single"/>
        </w:rPr>
        <w:t>-,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006C4495" w:rsidRPr="00114CB2">
        <w:rPr>
          <w:i/>
          <w:u w:val="single"/>
        </w:rPr>
        <w:t xml:space="preserve"> </w:t>
      </w:r>
      <w:r w:rsidR="006C4495" w:rsidRPr="00114CB2">
        <w:rPr>
          <w:rFonts w:ascii="Times New Roman" w:hAnsi="Times New Roman" w:cs="Times New Roman"/>
          <w:i/>
          <w:sz w:val="28"/>
          <w:szCs w:val="28"/>
          <w:u w:val="single"/>
        </w:rPr>
        <w:t xml:space="preserve">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6C4495" w:rsidRPr="00114CB2">
        <w:rPr>
          <w:rFonts w:ascii="Times New Roman" w:hAnsi="Times New Roman" w:cs="Times New Roman"/>
          <w:i/>
          <w:sz w:val="28"/>
          <w:szCs w:val="28"/>
          <w:u w:val="single"/>
        </w:rPr>
        <w:t>осуществляющих</w:t>
      </w:r>
      <w:proofErr w:type="gramEnd"/>
      <w:r w:rsidR="006C4495" w:rsidRPr="00114CB2">
        <w:rPr>
          <w:rFonts w:ascii="Times New Roman" w:hAnsi="Times New Roman" w:cs="Times New Roman"/>
          <w:i/>
          <w:sz w:val="28"/>
          <w:szCs w:val="28"/>
          <w:u w:val="single"/>
        </w:rPr>
        <w:t xml:space="preserve"> свою деятельность на территории городского округа (муниципального района)</w:t>
      </w:r>
    </w:p>
    <w:p w:rsidR="00B55C96" w:rsidRPr="00114CB2" w:rsidRDefault="006C4495" w:rsidP="008B130F">
      <w:pPr>
        <w:spacing w:after="0" w:line="240" w:lineRule="auto"/>
        <w:ind w:firstLine="709"/>
        <w:jc w:val="both"/>
        <w:rPr>
          <w:rFonts w:ascii="Times New Roman" w:hAnsi="Times New Roman" w:cs="Times New Roman"/>
          <w:sz w:val="28"/>
          <w:szCs w:val="28"/>
        </w:rPr>
      </w:pPr>
      <w:r w:rsidRPr="00114CB2">
        <w:rPr>
          <w:rFonts w:ascii="Times New Roman" w:hAnsi="Times New Roman" w:cs="Times New Roman"/>
          <w:sz w:val="28"/>
          <w:szCs w:val="28"/>
        </w:rPr>
        <w:t xml:space="preserve">На сегодняшний день </w:t>
      </w:r>
      <w:r w:rsidR="007103E2" w:rsidRPr="00114CB2">
        <w:rPr>
          <w:rFonts w:ascii="Times New Roman" w:hAnsi="Times New Roman" w:cs="Times New Roman"/>
          <w:sz w:val="28"/>
          <w:szCs w:val="28"/>
        </w:rPr>
        <w:t>1</w:t>
      </w:r>
      <w:r w:rsidR="00023B0E" w:rsidRPr="00114CB2">
        <w:rPr>
          <w:rFonts w:ascii="Times New Roman" w:hAnsi="Times New Roman" w:cs="Times New Roman"/>
          <w:sz w:val="28"/>
          <w:szCs w:val="28"/>
        </w:rPr>
        <w:t>1</w:t>
      </w:r>
      <w:r w:rsidR="006669A0" w:rsidRPr="00114CB2">
        <w:rPr>
          <w:rFonts w:ascii="Times New Roman" w:hAnsi="Times New Roman" w:cs="Times New Roman"/>
          <w:sz w:val="28"/>
          <w:szCs w:val="28"/>
        </w:rPr>
        <w:t xml:space="preserve"> </w:t>
      </w:r>
      <w:r w:rsidRPr="00114CB2">
        <w:rPr>
          <w:rFonts w:ascii="Times New Roman" w:hAnsi="Times New Roman" w:cs="Times New Roman"/>
          <w:sz w:val="28"/>
          <w:szCs w:val="28"/>
        </w:rPr>
        <w:t xml:space="preserve">организаций осуществляют оказание услуг по </w:t>
      </w:r>
      <w:proofErr w:type="spellStart"/>
      <w:r w:rsidRPr="00114CB2">
        <w:rPr>
          <w:rFonts w:ascii="Times New Roman" w:hAnsi="Times New Roman" w:cs="Times New Roman"/>
          <w:sz w:val="28"/>
          <w:szCs w:val="28"/>
        </w:rPr>
        <w:t>вод</w:t>
      </w:r>
      <w:proofErr w:type="gramStart"/>
      <w:r w:rsidRPr="00114CB2">
        <w:rPr>
          <w:rFonts w:ascii="Times New Roman" w:hAnsi="Times New Roman" w:cs="Times New Roman"/>
          <w:sz w:val="28"/>
          <w:szCs w:val="28"/>
        </w:rPr>
        <w:t>о</w:t>
      </w:r>
      <w:proofErr w:type="spellEnd"/>
      <w:r w:rsidRPr="00114CB2">
        <w:rPr>
          <w:rFonts w:ascii="Times New Roman" w:hAnsi="Times New Roman" w:cs="Times New Roman"/>
          <w:sz w:val="28"/>
          <w:szCs w:val="28"/>
        </w:rPr>
        <w:t>-</w:t>
      </w:r>
      <w:proofErr w:type="gramEnd"/>
      <w:r w:rsidRPr="00114CB2">
        <w:rPr>
          <w:rFonts w:ascii="Times New Roman" w:hAnsi="Times New Roman" w:cs="Times New Roman"/>
          <w:sz w:val="28"/>
          <w:szCs w:val="28"/>
        </w:rPr>
        <w:t>,</w:t>
      </w:r>
      <w:r w:rsidR="007103E2" w:rsidRPr="00114CB2">
        <w:rPr>
          <w:rFonts w:ascii="Times New Roman" w:hAnsi="Times New Roman" w:cs="Times New Roman"/>
          <w:sz w:val="28"/>
          <w:szCs w:val="28"/>
        </w:rPr>
        <w:t xml:space="preserve"> </w:t>
      </w:r>
      <w:proofErr w:type="spellStart"/>
      <w:r w:rsidR="007103E2" w:rsidRPr="00114CB2">
        <w:rPr>
          <w:rFonts w:ascii="Times New Roman" w:hAnsi="Times New Roman" w:cs="Times New Roman"/>
          <w:sz w:val="28"/>
          <w:szCs w:val="28"/>
        </w:rPr>
        <w:t>г</w:t>
      </w:r>
      <w:r w:rsidR="0045365C" w:rsidRPr="00114CB2">
        <w:rPr>
          <w:rFonts w:ascii="Times New Roman" w:hAnsi="Times New Roman" w:cs="Times New Roman"/>
          <w:sz w:val="28"/>
          <w:szCs w:val="28"/>
        </w:rPr>
        <w:t>а</w:t>
      </w:r>
      <w:r w:rsidR="007103E2" w:rsidRPr="00114CB2">
        <w:rPr>
          <w:rFonts w:ascii="Times New Roman" w:hAnsi="Times New Roman" w:cs="Times New Roman"/>
          <w:sz w:val="28"/>
          <w:szCs w:val="28"/>
        </w:rPr>
        <w:t>зо</w:t>
      </w:r>
      <w:proofErr w:type="spellEnd"/>
      <w:r w:rsidR="007103E2" w:rsidRPr="00114CB2">
        <w:rPr>
          <w:rFonts w:ascii="Times New Roman" w:hAnsi="Times New Roman" w:cs="Times New Roman"/>
          <w:sz w:val="28"/>
          <w:szCs w:val="28"/>
        </w:rPr>
        <w:t xml:space="preserve">-, </w:t>
      </w:r>
      <w:proofErr w:type="spellStart"/>
      <w:r w:rsidR="007103E2" w:rsidRPr="00114CB2">
        <w:rPr>
          <w:rFonts w:ascii="Times New Roman" w:hAnsi="Times New Roman" w:cs="Times New Roman"/>
          <w:sz w:val="28"/>
          <w:szCs w:val="28"/>
        </w:rPr>
        <w:t>электро</w:t>
      </w:r>
      <w:proofErr w:type="spellEnd"/>
      <w:r w:rsidR="007103E2" w:rsidRPr="00114CB2">
        <w:rPr>
          <w:rFonts w:ascii="Times New Roman" w:hAnsi="Times New Roman" w:cs="Times New Roman"/>
          <w:sz w:val="28"/>
          <w:szCs w:val="28"/>
        </w:rPr>
        <w:t>-,</w:t>
      </w:r>
      <w:r w:rsidRPr="00114CB2">
        <w:rPr>
          <w:rFonts w:ascii="Times New Roman" w:hAnsi="Times New Roman" w:cs="Times New Roman"/>
          <w:sz w:val="28"/>
          <w:szCs w:val="28"/>
        </w:rPr>
        <w:t xml:space="preserve"> тепло</w:t>
      </w:r>
      <w:r w:rsidR="007103E2" w:rsidRPr="00114CB2">
        <w:rPr>
          <w:rFonts w:ascii="Times New Roman" w:hAnsi="Times New Roman" w:cs="Times New Roman"/>
          <w:sz w:val="28"/>
          <w:szCs w:val="28"/>
        </w:rPr>
        <w:t>снабжению</w:t>
      </w:r>
      <w:r w:rsidRPr="00114CB2">
        <w:rPr>
          <w:rFonts w:ascii="Times New Roman" w:hAnsi="Times New Roman" w:cs="Times New Roman"/>
          <w:sz w:val="28"/>
          <w:szCs w:val="28"/>
        </w:rPr>
        <w:t xml:space="preserve">, водоотведению, очистке сточных вод, утилизации (захоронению) твердых бытовых отходов в Невельском районе. </w:t>
      </w:r>
      <w:r w:rsidR="00023B0E" w:rsidRPr="00114CB2">
        <w:rPr>
          <w:rFonts w:ascii="Times New Roman" w:hAnsi="Times New Roman" w:cs="Times New Roman"/>
          <w:sz w:val="28"/>
          <w:szCs w:val="28"/>
        </w:rPr>
        <w:t>10</w:t>
      </w:r>
      <w:r w:rsidR="007103E2" w:rsidRPr="00114CB2">
        <w:rPr>
          <w:rFonts w:ascii="Times New Roman" w:hAnsi="Times New Roman" w:cs="Times New Roman"/>
          <w:sz w:val="28"/>
          <w:szCs w:val="28"/>
        </w:rPr>
        <w:t xml:space="preserve"> </w:t>
      </w:r>
      <w:r w:rsidRPr="00114CB2">
        <w:rPr>
          <w:rFonts w:ascii="Times New Roman" w:hAnsi="Times New Roman" w:cs="Times New Roman"/>
          <w:sz w:val="28"/>
          <w:szCs w:val="28"/>
        </w:rPr>
        <w:t xml:space="preserve">организаций используют объекты коммунальной инфраструктуры на основе частной собственности. Единственное предприятие МУП «Невельские теплосети», оказывающие услуги по </w:t>
      </w:r>
      <w:proofErr w:type="spellStart"/>
      <w:r w:rsidRPr="00114CB2">
        <w:rPr>
          <w:rFonts w:ascii="Times New Roman" w:hAnsi="Times New Roman" w:cs="Times New Roman"/>
          <w:sz w:val="28"/>
          <w:szCs w:val="28"/>
        </w:rPr>
        <w:t>водо</w:t>
      </w:r>
      <w:proofErr w:type="spellEnd"/>
      <w:r w:rsidRPr="00114CB2">
        <w:rPr>
          <w:rFonts w:ascii="Times New Roman" w:hAnsi="Times New Roman" w:cs="Times New Roman"/>
          <w:sz w:val="28"/>
          <w:szCs w:val="28"/>
        </w:rPr>
        <w:t xml:space="preserve">-, тепло-, водоотведению, очистке сточных вод, осуществляют деятельность на праве хозяйственного ведения. В уставе данного предприятия 100 %  составляет участие муниципального района. </w:t>
      </w:r>
    </w:p>
    <w:p w:rsidR="003D2732" w:rsidRPr="008E4725" w:rsidRDefault="00796FF6" w:rsidP="008B130F">
      <w:pPr>
        <w:spacing w:after="0" w:line="240" w:lineRule="auto"/>
        <w:ind w:firstLine="709"/>
        <w:jc w:val="both"/>
        <w:rPr>
          <w:rFonts w:ascii="Times New Roman" w:hAnsi="Times New Roman" w:cs="Times New Roman"/>
          <w:i/>
          <w:sz w:val="28"/>
          <w:szCs w:val="28"/>
          <w:u w:val="single"/>
        </w:rPr>
      </w:pPr>
      <w:r w:rsidRPr="008E4725">
        <w:rPr>
          <w:rFonts w:ascii="Times New Roman" w:hAnsi="Times New Roman" w:cs="Times New Roman"/>
          <w:i/>
          <w:sz w:val="28"/>
          <w:szCs w:val="28"/>
          <w:u w:val="single"/>
        </w:rPr>
        <w:lastRenderedPageBreak/>
        <w:t xml:space="preserve">29. </w:t>
      </w:r>
      <w:r w:rsidR="003D2732" w:rsidRPr="008E4725">
        <w:rPr>
          <w:rFonts w:ascii="Times New Roman" w:hAnsi="Times New Roman" w:cs="Times New Roman"/>
          <w:i/>
          <w:sz w:val="28"/>
          <w:szCs w:val="28"/>
          <w:u w:val="single"/>
        </w:rPr>
        <w:t>Доля многоквартирных домов, расположенных на земельных участках, в отношении которых осуществлен государственный кадастровый учет</w:t>
      </w:r>
    </w:p>
    <w:p w:rsidR="00F1326B" w:rsidRDefault="00F1326B" w:rsidP="008B130F">
      <w:pPr>
        <w:spacing w:after="0" w:line="24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В </w:t>
      </w:r>
      <w:r w:rsidR="00023B0E" w:rsidRPr="008E4725">
        <w:rPr>
          <w:rFonts w:ascii="Times New Roman" w:eastAsia="Times New Roman" w:hAnsi="Times New Roman" w:cs="Times New Roman"/>
          <w:color w:val="333333"/>
          <w:sz w:val="28"/>
          <w:szCs w:val="28"/>
          <w:lang w:eastAsia="ru-RU"/>
        </w:rPr>
        <w:t xml:space="preserve"> 202</w:t>
      </w:r>
      <w:r>
        <w:rPr>
          <w:rFonts w:ascii="Times New Roman" w:eastAsia="Times New Roman" w:hAnsi="Times New Roman" w:cs="Times New Roman"/>
          <w:color w:val="333333"/>
          <w:sz w:val="28"/>
          <w:szCs w:val="28"/>
          <w:lang w:eastAsia="ru-RU"/>
        </w:rPr>
        <w:t>1</w:t>
      </w:r>
      <w:r w:rsidR="008C57A2" w:rsidRPr="008E4725">
        <w:rPr>
          <w:rFonts w:ascii="Times New Roman" w:eastAsia="Times New Roman" w:hAnsi="Times New Roman" w:cs="Times New Roman"/>
          <w:color w:val="333333"/>
          <w:sz w:val="28"/>
          <w:szCs w:val="28"/>
          <w:lang w:eastAsia="ru-RU"/>
        </w:rPr>
        <w:t xml:space="preserve"> году</w:t>
      </w:r>
      <w:r w:rsidR="001D5671">
        <w:rPr>
          <w:rFonts w:ascii="Times New Roman" w:eastAsia="Times New Roman" w:hAnsi="Times New Roman" w:cs="Times New Roman"/>
          <w:color w:val="333333"/>
          <w:sz w:val="28"/>
          <w:szCs w:val="28"/>
          <w:lang w:eastAsia="ru-RU"/>
        </w:rPr>
        <w:t xml:space="preserve"> в МО «Невельский район» на кадастровый учет поставлены з</w:t>
      </w:r>
      <w:r>
        <w:rPr>
          <w:rFonts w:ascii="Times New Roman" w:eastAsia="Times New Roman" w:hAnsi="Times New Roman" w:cs="Times New Roman"/>
          <w:color w:val="333333"/>
          <w:sz w:val="28"/>
          <w:szCs w:val="28"/>
          <w:lang w:eastAsia="ru-RU"/>
        </w:rPr>
        <w:t>емельны</w:t>
      </w:r>
      <w:r w:rsidR="001D5671">
        <w:rPr>
          <w:rFonts w:ascii="Times New Roman" w:eastAsia="Times New Roman" w:hAnsi="Times New Roman" w:cs="Times New Roman"/>
          <w:color w:val="333333"/>
          <w:sz w:val="28"/>
          <w:szCs w:val="28"/>
          <w:lang w:eastAsia="ru-RU"/>
        </w:rPr>
        <w:t>е</w:t>
      </w:r>
      <w:r>
        <w:rPr>
          <w:rFonts w:ascii="Times New Roman" w:eastAsia="Times New Roman" w:hAnsi="Times New Roman" w:cs="Times New Roman"/>
          <w:color w:val="333333"/>
          <w:sz w:val="28"/>
          <w:szCs w:val="28"/>
          <w:lang w:eastAsia="ru-RU"/>
        </w:rPr>
        <w:t xml:space="preserve"> участк</w:t>
      </w:r>
      <w:r w:rsidR="001D5671">
        <w:rPr>
          <w:rFonts w:ascii="Times New Roman" w:eastAsia="Times New Roman" w:hAnsi="Times New Roman" w:cs="Times New Roman"/>
          <w:color w:val="333333"/>
          <w:sz w:val="28"/>
          <w:szCs w:val="28"/>
          <w:lang w:eastAsia="ru-RU"/>
        </w:rPr>
        <w:t>и под</w:t>
      </w:r>
      <w:r>
        <w:rPr>
          <w:rFonts w:ascii="Times New Roman" w:eastAsia="Times New Roman" w:hAnsi="Times New Roman" w:cs="Times New Roman"/>
          <w:color w:val="333333"/>
          <w:sz w:val="28"/>
          <w:szCs w:val="28"/>
          <w:lang w:eastAsia="ru-RU"/>
        </w:rPr>
        <w:t xml:space="preserve"> 14 многоквартирны</w:t>
      </w:r>
      <w:r w:rsidR="001D5671">
        <w:rPr>
          <w:rFonts w:ascii="Times New Roman" w:eastAsia="Times New Roman" w:hAnsi="Times New Roman" w:cs="Times New Roman"/>
          <w:color w:val="333333"/>
          <w:sz w:val="28"/>
          <w:szCs w:val="28"/>
          <w:lang w:eastAsia="ru-RU"/>
        </w:rPr>
        <w:t>ми домами</w:t>
      </w:r>
      <w:r>
        <w:rPr>
          <w:rFonts w:ascii="Times New Roman" w:eastAsia="Times New Roman" w:hAnsi="Times New Roman" w:cs="Times New Roman"/>
          <w:color w:val="333333"/>
          <w:sz w:val="28"/>
          <w:szCs w:val="28"/>
          <w:lang w:eastAsia="ru-RU"/>
        </w:rPr>
        <w:t>. Т.о. показатель увеличился и составил 78%.</w:t>
      </w:r>
    </w:p>
    <w:p w:rsidR="008C57A2" w:rsidRPr="008E4725" w:rsidRDefault="00F1326B" w:rsidP="008B130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В 2022 году Администрация Невельского района планирует провести работы по межеванию земельных участков под 16 многоквартирными домами, большая часть которых расположена на территории ГП «Невель», часть – на территории СП «</w:t>
      </w:r>
      <w:proofErr w:type="spellStart"/>
      <w:r>
        <w:rPr>
          <w:rFonts w:ascii="Times New Roman" w:eastAsia="Times New Roman" w:hAnsi="Times New Roman" w:cs="Times New Roman"/>
          <w:color w:val="333333"/>
          <w:sz w:val="28"/>
          <w:szCs w:val="28"/>
          <w:lang w:eastAsia="ru-RU"/>
        </w:rPr>
        <w:t>Усть-Долысская</w:t>
      </w:r>
      <w:proofErr w:type="spellEnd"/>
      <w:r>
        <w:rPr>
          <w:rFonts w:ascii="Times New Roman" w:eastAsia="Times New Roman" w:hAnsi="Times New Roman" w:cs="Times New Roman"/>
          <w:color w:val="333333"/>
          <w:sz w:val="28"/>
          <w:szCs w:val="28"/>
          <w:lang w:eastAsia="ru-RU"/>
        </w:rPr>
        <w:t xml:space="preserve"> волость». Также планируется продолжить данные  работы и в среднесрочной перспективе. </w:t>
      </w:r>
    </w:p>
    <w:p w:rsidR="00796FF6" w:rsidRPr="009F2B8F" w:rsidRDefault="00796FF6" w:rsidP="008B130F">
      <w:pPr>
        <w:spacing w:after="0" w:line="240" w:lineRule="auto"/>
        <w:ind w:firstLine="709"/>
        <w:jc w:val="both"/>
        <w:rPr>
          <w:rFonts w:ascii="Times New Roman" w:hAnsi="Times New Roman" w:cs="Times New Roman"/>
          <w:sz w:val="28"/>
          <w:szCs w:val="28"/>
        </w:rPr>
      </w:pPr>
      <w:r w:rsidRPr="009F2B8F">
        <w:rPr>
          <w:rFonts w:ascii="Times New Roman" w:hAnsi="Times New Roman" w:cs="Times New Roman"/>
          <w:i/>
          <w:sz w:val="28"/>
          <w:szCs w:val="28"/>
          <w:u w:val="single"/>
        </w:rPr>
        <w:t xml:space="preserve">30. </w:t>
      </w:r>
      <w:proofErr w:type="gramStart"/>
      <w:r w:rsidRPr="009F2B8F">
        <w:rPr>
          <w:rFonts w:ascii="Times New Roman" w:hAnsi="Times New Roman" w:cs="Times New Roman"/>
          <w:i/>
          <w:sz w:val="28"/>
          <w:szCs w:val="28"/>
          <w:u w:val="single"/>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w:t>
      </w:r>
      <w:r w:rsidRPr="009F2B8F">
        <w:rPr>
          <w:rFonts w:ascii="Times New Roman" w:hAnsi="Times New Roman" w:cs="Times New Roman"/>
          <w:sz w:val="28"/>
          <w:szCs w:val="28"/>
        </w:rPr>
        <w:t>помещениях</w:t>
      </w:r>
      <w:r w:rsidR="00806003" w:rsidRPr="009F2B8F">
        <w:rPr>
          <w:rFonts w:ascii="Times New Roman" w:hAnsi="Times New Roman" w:cs="Times New Roman"/>
          <w:sz w:val="28"/>
          <w:szCs w:val="28"/>
        </w:rPr>
        <w:t xml:space="preserve"> в 202</w:t>
      </w:r>
      <w:r w:rsidR="009F2B8F" w:rsidRPr="009F2B8F">
        <w:rPr>
          <w:rFonts w:ascii="Times New Roman" w:hAnsi="Times New Roman" w:cs="Times New Roman"/>
          <w:sz w:val="28"/>
          <w:szCs w:val="28"/>
        </w:rPr>
        <w:t>1</w:t>
      </w:r>
      <w:r w:rsidR="00806003" w:rsidRPr="009F2B8F">
        <w:rPr>
          <w:rFonts w:ascii="Times New Roman" w:hAnsi="Times New Roman" w:cs="Times New Roman"/>
          <w:sz w:val="28"/>
          <w:szCs w:val="28"/>
        </w:rPr>
        <w:t xml:space="preserve"> году составила </w:t>
      </w:r>
      <w:r w:rsidR="009F2B8F" w:rsidRPr="009F2B8F">
        <w:rPr>
          <w:rFonts w:ascii="Times New Roman" w:hAnsi="Times New Roman" w:cs="Times New Roman"/>
          <w:sz w:val="28"/>
          <w:szCs w:val="28"/>
        </w:rPr>
        <w:t xml:space="preserve">5,1 </w:t>
      </w:r>
      <w:r w:rsidR="00806003" w:rsidRPr="009F2B8F">
        <w:rPr>
          <w:rFonts w:ascii="Times New Roman" w:hAnsi="Times New Roman" w:cs="Times New Roman"/>
          <w:sz w:val="28"/>
          <w:szCs w:val="28"/>
        </w:rPr>
        <w:t>%</w:t>
      </w:r>
      <w:proofErr w:type="gramEnd"/>
    </w:p>
    <w:p w:rsidR="00796FF6" w:rsidRPr="009F2B8F" w:rsidRDefault="00796FF6" w:rsidP="008B130F">
      <w:pPr>
        <w:spacing w:after="0" w:line="240" w:lineRule="auto"/>
        <w:ind w:firstLine="709"/>
        <w:jc w:val="both"/>
        <w:rPr>
          <w:rFonts w:ascii="Times New Roman" w:hAnsi="Times New Roman" w:cs="Times New Roman"/>
          <w:sz w:val="28"/>
          <w:szCs w:val="28"/>
        </w:rPr>
      </w:pPr>
      <w:r w:rsidRPr="009F2B8F">
        <w:rPr>
          <w:rFonts w:ascii="Times New Roman" w:hAnsi="Times New Roman" w:cs="Times New Roman"/>
          <w:sz w:val="28"/>
          <w:szCs w:val="28"/>
        </w:rPr>
        <w:t xml:space="preserve">На учете в Администрации Невельского района,  в качестве нуждающихся в жилых помещениях, предоставляемых по договорам социального найма, на </w:t>
      </w:r>
      <w:r w:rsidR="009F2B8F" w:rsidRPr="009F2B8F">
        <w:rPr>
          <w:rFonts w:ascii="Times New Roman" w:hAnsi="Times New Roman" w:cs="Times New Roman"/>
          <w:sz w:val="28"/>
          <w:szCs w:val="28"/>
        </w:rPr>
        <w:t xml:space="preserve">начало  </w:t>
      </w:r>
      <w:r w:rsidRPr="009F2B8F">
        <w:rPr>
          <w:rFonts w:ascii="Times New Roman" w:hAnsi="Times New Roman" w:cs="Times New Roman"/>
          <w:sz w:val="28"/>
          <w:szCs w:val="28"/>
        </w:rPr>
        <w:t>202</w:t>
      </w:r>
      <w:r w:rsidR="009F2B8F" w:rsidRPr="009F2B8F">
        <w:rPr>
          <w:rFonts w:ascii="Times New Roman" w:hAnsi="Times New Roman" w:cs="Times New Roman"/>
          <w:sz w:val="28"/>
          <w:szCs w:val="28"/>
        </w:rPr>
        <w:t>1</w:t>
      </w:r>
      <w:r w:rsidRPr="009F2B8F">
        <w:rPr>
          <w:rFonts w:ascii="Times New Roman" w:hAnsi="Times New Roman" w:cs="Times New Roman"/>
          <w:sz w:val="28"/>
          <w:szCs w:val="28"/>
        </w:rPr>
        <w:t xml:space="preserve"> г</w:t>
      </w:r>
      <w:r w:rsidR="009F2B8F" w:rsidRPr="009F2B8F">
        <w:rPr>
          <w:rFonts w:ascii="Times New Roman" w:hAnsi="Times New Roman" w:cs="Times New Roman"/>
          <w:sz w:val="28"/>
          <w:szCs w:val="28"/>
        </w:rPr>
        <w:t xml:space="preserve">ода </w:t>
      </w:r>
      <w:r w:rsidRPr="009F2B8F">
        <w:rPr>
          <w:rFonts w:ascii="Times New Roman" w:hAnsi="Times New Roman" w:cs="Times New Roman"/>
          <w:sz w:val="28"/>
          <w:szCs w:val="28"/>
        </w:rPr>
        <w:t xml:space="preserve"> состояло  – 201 семья (430 человек)</w:t>
      </w:r>
      <w:r w:rsidR="009F2B8F" w:rsidRPr="009F2B8F">
        <w:rPr>
          <w:rFonts w:ascii="Times New Roman" w:hAnsi="Times New Roman" w:cs="Times New Roman"/>
          <w:sz w:val="28"/>
          <w:szCs w:val="28"/>
        </w:rPr>
        <w:t xml:space="preserve">, </w:t>
      </w:r>
      <w:proofErr w:type="gramStart"/>
      <w:r w:rsidR="009F2B8F" w:rsidRPr="009F2B8F">
        <w:rPr>
          <w:rFonts w:ascii="Times New Roman" w:hAnsi="Times New Roman" w:cs="Times New Roman"/>
          <w:sz w:val="28"/>
          <w:szCs w:val="28"/>
        </w:rPr>
        <w:t>на конец</w:t>
      </w:r>
      <w:proofErr w:type="gramEnd"/>
      <w:r w:rsidR="009F2B8F" w:rsidRPr="009F2B8F">
        <w:rPr>
          <w:rFonts w:ascii="Times New Roman" w:hAnsi="Times New Roman" w:cs="Times New Roman"/>
          <w:sz w:val="28"/>
          <w:szCs w:val="28"/>
        </w:rPr>
        <w:t xml:space="preserve"> 2021 года – 187 семей (426 человек)</w:t>
      </w:r>
      <w:r w:rsidRPr="009F2B8F">
        <w:rPr>
          <w:rFonts w:ascii="Times New Roman" w:hAnsi="Times New Roman" w:cs="Times New Roman"/>
          <w:sz w:val="28"/>
          <w:szCs w:val="28"/>
        </w:rPr>
        <w:t xml:space="preserve">. </w:t>
      </w:r>
    </w:p>
    <w:p w:rsidR="009F2B8F" w:rsidRPr="004A4703" w:rsidRDefault="00796FF6" w:rsidP="009F2B8F">
      <w:pPr>
        <w:spacing w:after="0" w:line="240" w:lineRule="auto"/>
        <w:ind w:firstLine="708"/>
        <w:jc w:val="both"/>
        <w:rPr>
          <w:rFonts w:ascii="Times New Roman" w:hAnsi="Times New Roman" w:cs="Times New Roman"/>
          <w:sz w:val="28"/>
          <w:szCs w:val="28"/>
        </w:rPr>
      </w:pPr>
      <w:r w:rsidRPr="009F2B8F">
        <w:rPr>
          <w:b/>
          <w:sz w:val="28"/>
          <w:szCs w:val="28"/>
        </w:rPr>
        <w:t xml:space="preserve">   </w:t>
      </w:r>
      <w:proofErr w:type="gramStart"/>
      <w:r w:rsidR="009F2B8F">
        <w:rPr>
          <w:rFonts w:ascii="Times New Roman" w:hAnsi="Times New Roman" w:cs="Times New Roman"/>
          <w:sz w:val="28"/>
          <w:szCs w:val="28"/>
        </w:rPr>
        <w:t>В 2021 году б</w:t>
      </w:r>
      <w:r w:rsidR="009F2B8F" w:rsidRPr="004A4703">
        <w:rPr>
          <w:rFonts w:ascii="Times New Roman" w:hAnsi="Times New Roman" w:cs="Times New Roman"/>
          <w:sz w:val="28"/>
          <w:szCs w:val="28"/>
        </w:rPr>
        <w:t>лагоустроенные жилые помещения общей площадью 450,6 кв. м. предоставлены 13 семьям, состоящим на учете в качестве нуждающихся в жилых помещениях, в том числе:</w:t>
      </w:r>
      <w:proofErr w:type="gramEnd"/>
    </w:p>
    <w:p w:rsidR="009F2B8F" w:rsidRPr="004A4703" w:rsidRDefault="009F2B8F" w:rsidP="009F2B8F">
      <w:pPr>
        <w:spacing w:after="0" w:line="240" w:lineRule="auto"/>
        <w:jc w:val="both"/>
        <w:rPr>
          <w:rFonts w:ascii="Times New Roman" w:hAnsi="Times New Roman" w:cs="Times New Roman"/>
          <w:sz w:val="28"/>
          <w:szCs w:val="28"/>
        </w:rPr>
      </w:pPr>
      <w:r w:rsidRPr="004A4703">
        <w:rPr>
          <w:rFonts w:ascii="Times New Roman" w:hAnsi="Times New Roman" w:cs="Times New Roman"/>
          <w:sz w:val="28"/>
          <w:szCs w:val="28"/>
        </w:rPr>
        <w:tab/>
        <w:t xml:space="preserve">- 4 лицам из числа детей-сирот и детей, оставшихся без попечения родителей, общей площадью 126,3 кв. м. по договорам найма специализированных жилых помещений за счет средств федерального и областного бюджетов. </w:t>
      </w:r>
    </w:p>
    <w:p w:rsidR="009F2B8F" w:rsidRPr="004A4703" w:rsidRDefault="009F2B8F" w:rsidP="009F2B8F">
      <w:pPr>
        <w:spacing w:after="0" w:line="240" w:lineRule="auto"/>
        <w:jc w:val="both"/>
        <w:rPr>
          <w:rFonts w:ascii="Times New Roman" w:hAnsi="Times New Roman" w:cs="Times New Roman"/>
          <w:sz w:val="28"/>
          <w:szCs w:val="28"/>
        </w:rPr>
      </w:pPr>
      <w:r w:rsidRPr="004A4703">
        <w:rPr>
          <w:rFonts w:ascii="Times New Roman" w:hAnsi="Times New Roman" w:cs="Times New Roman"/>
          <w:sz w:val="28"/>
          <w:szCs w:val="28"/>
        </w:rPr>
        <w:tab/>
        <w:t xml:space="preserve">- 3 семьям общей площадью 88,7 кв. м. по договорам социального найма за счет средств местного бюджета, выселенным из жилых помещений в связи с признанием их </w:t>
      </w:r>
      <w:proofErr w:type="gramStart"/>
      <w:r w:rsidRPr="004A4703">
        <w:rPr>
          <w:rFonts w:ascii="Times New Roman" w:hAnsi="Times New Roman" w:cs="Times New Roman"/>
          <w:sz w:val="28"/>
          <w:szCs w:val="28"/>
        </w:rPr>
        <w:t>непригодными</w:t>
      </w:r>
      <w:proofErr w:type="gramEnd"/>
      <w:r w:rsidRPr="004A4703">
        <w:rPr>
          <w:rFonts w:ascii="Times New Roman" w:hAnsi="Times New Roman" w:cs="Times New Roman"/>
          <w:sz w:val="28"/>
          <w:szCs w:val="28"/>
        </w:rPr>
        <w:t xml:space="preserve"> для проживания</w:t>
      </w:r>
      <w:r>
        <w:rPr>
          <w:rFonts w:ascii="Times New Roman" w:hAnsi="Times New Roman" w:cs="Times New Roman"/>
          <w:sz w:val="28"/>
          <w:szCs w:val="28"/>
        </w:rPr>
        <w:t>.</w:t>
      </w:r>
    </w:p>
    <w:p w:rsidR="009F2B8F" w:rsidRDefault="009F2B8F" w:rsidP="009F2B8F">
      <w:pPr>
        <w:spacing w:after="0" w:line="240" w:lineRule="auto"/>
        <w:ind w:firstLine="720"/>
        <w:jc w:val="both"/>
        <w:rPr>
          <w:rFonts w:ascii="Times New Roman" w:hAnsi="Times New Roman" w:cs="Times New Roman"/>
          <w:sz w:val="28"/>
          <w:szCs w:val="28"/>
        </w:rPr>
      </w:pPr>
      <w:r w:rsidRPr="004A4703">
        <w:rPr>
          <w:rFonts w:ascii="Times New Roman" w:hAnsi="Times New Roman" w:cs="Times New Roman"/>
          <w:sz w:val="28"/>
          <w:szCs w:val="28"/>
        </w:rPr>
        <w:t xml:space="preserve">- 6 семьям общей площадью 235,6 кв. м., купленные ими за счет федеральных субвенций (инвалиды и </w:t>
      </w:r>
      <w:r>
        <w:rPr>
          <w:rFonts w:ascii="Times New Roman" w:hAnsi="Times New Roman" w:cs="Times New Roman"/>
          <w:sz w:val="28"/>
          <w:szCs w:val="28"/>
        </w:rPr>
        <w:t xml:space="preserve"> 4 </w:t>
      </w:r>
      <w:r w:rsidRPr="004A4703">
        <w:rPr>
          <w:rFonts w:ascii="Times New Roman" w:hAnsi="Times New Roman" w:cs="Times New Roman"/>
          <w:sz w:val="28"/>
          <w:szCs w:val="28"/>
        </w:rPr>
        <w:t>молодые семьи)</w:t>
      </w:r>
      <w:proofErr w:type="gramStart"/>
      <w:r w:rsidRPr="004A4703">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9F2B8F" w:rsidRPr="004A4703" w:rsidRDefault="009F2B8F" w:rsidP="009F2B8F">
      <w:pPr>
        <w:spacing w:after="0" w:line="240" w:lineRule="auto"/>
        <w:ind w:firstLine="720"/>
        <w:jc w:val="both"/>
        <w:rPr>
          <w:rFonts w:ascii="Times New Roman" w:hAnsi="Times New Roman" w:cs="Times New Roman"/>
          <w:sz w:val="28"/>
          <w:szCs w:val="28"/>
        </w:rPr>
      </w:pPr>
      <w:r w:rsidRPr="004A4703">
        <w:rPr>
          <w:rFonts w:ascii="Times New Roman" w:hAnsi="Times New Roman" w:cs="Times New Roman"/>
          <w:sz w:val="28"/>
          <w:szCs w:val="28"/>
        </w:rPr>
        <w:t>Общее число членов семей, получивших жилые помещения и улучшивших жилищные условия в отчетном году - 22 человека.</w:t>
      </w:r>
    </w:p>
    <w:p w:rsidR="0008309B" w:rsidRPr="007D3707" w:rsidRDefault="0008309B" w:rsidP="008B130F">
      <w:pPr>
        <w:spacing w:after="0" w:line="240" w:lineRule="auto"/>
        <w:ind w:firstLine="709"/>
        <w:jc w:val="both"/>
        <w:rPr>
          <w:rFonts w:ascii="Times New Roman" w:eastAsia="Times New Roman" w:hAnsi="Times New Roman" w:cs="Times New Roman"/>
          <w:color w:val="333333"/>
          <w:sz w:val="28"/>
          <w:szCs w:val="28"/>
          <w:highlight w:val="yellow"/>
          <w:lang w:eastAsia="ru-RU"/>
        </w:rPr>
      </w:pPr>
    </w:p>
    <w:p w:rsidR="003D2732" w:rsidRPr="00C618B3" w:rsidRDefault="003D2732" w:rsidP="008B130F">
      <w:pPr>
        <w:spacing w:after="0" w:line="240" w:lineRule="auto"/>
        <w:jc w:val="both"/>
        <w:rPr>
          <w:rFonts w:ascii="Times New Roman" w:hAnsi="Times New Roman" w:cs="Times New Roman"/>
          <w:b/>
          <w:sz w:val="28"/>
          <w:szCs w:val="28"/>
        </w:rPr>
      </w:pPr>
      <w:r w:rsidRPr="00C618B3">
        <w:rPr>
          <w:rFonts w:ascii="Times New Roman" w:hAnsi="Times New Roman" w:cs="Times New Roman"/>
          <w:b/>
          <w:sz w:val="28"/>
          <w:szCs w:val="28"/>
        </w:rPr>
        <w:t>Организация муниципального управления</w:t>
      </w:r>
    </w:p>
    <w:p w:rsidR="00C618B3" w:rsidRPr="003B60EC" w:rsidRDefault="00796FF6" w:rsidP="00C618B3">
      <w:pPr>
        <w:spacing w:after="0" w:line="240" w:lineRule="auto"/>
        <w:ind w:firstLine="709"/>
        <w:jc w:val="both"/>
        <w:rPr>
          <w:rFonts w:ascii="Times New Roman" w:hAnsi="Times New Roman" w:cs="Times New Roman"/>
          <w:sz w:val="28"/>
        </w:rPr>
      </w:pPr>
      <w:r w:rsidRPr="00C618B3">
        <w:rPr>
          <w:rFonts w:ascii="Times New Roman" w:hAnsi="Times New Roman" w:cs="Times New Roman"/>
          <w:sz w:val="28"/>
        </w:rPr>
        <w:t xml:space="preserve">31. </w:t>
      </w:r>
      <w:proofErr w:type="gramStart"/>
      <w:r w:rsidR="00C618B3" w:rsidRPr="00C618B3">
        <w:rPr>
          <w:rFonts w:ascii="Times New Roman" w:hAnsi="Times New Roman" w:cs="Times New Roman"/>
          <w:sz w:val="28"/>
        </w:rPr>
        <w:t>В</w:t>
      </w:r>
      <w:r w:rsidR="00C618B3" w:rsidRPr="003B60EC">
        <w:rPr>
          <w:rFonts w:ascii="Times New Roman" w:hAnsi="Times New Roman" w:cs="Times New Roman"/>
          <w:sz w:val="28"/>
        </w:rPr>
        <w:t xml:space="preserve"> МО «Невельский район» показатель </w:t>
      </w:r>
      <w:r w:rsidR="00C618B3" w:rsidRPr="003B60EC">
        <w:rPr>
          <w:rFonts w:ascii="Times New Roman" w:hAnsi="Times New Roman" w:cs="Times New Roman"/>
          <w:i/>
          <w:sz w:val="28"/>
          <w:u w:val="single"/>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r w:rsidR="00C618B3" w:rsidRPr="003B60EC">
        <w:rPr>
          <w:rFonts w:ascii="Times New Roman" w:hAnsi="Times New Roman" w:cs="Times New Roman"/>
          <w:sz w:val="28"/>
        </w:rPr>
        <w:t>в 2021году снизился и с</w:t>
      </w:r>
      <w:r w:rsidR="00C618B3">
        <w:rPr>
          <w:rFonts w:ascii="Times New Roman" w:hAnsi="Times New Roman" w:cs="Times New Roman"/>
          <w:sz w:val="28"/>
        </w:rPr>
        <w:t>оставил 16,6% (в 2020 г.-18,8%), в основном за счет роста безвозмездных поступлений из областного бюджета.</w:t>
      </w:r>
      <w:r w:rsidR="00C618B3" w:rsidRPr="003B60EC">
        <w:rPr>
          <w:rFonts w:ascii="Times New Roman" w:hAnsi="Times New Roman" w:cs="Times New Roman"/>
          <w:sz w:val="28"/>
        </w:rPr>
        <w:t xml:space="preserve"> </w:t>
      </w:r>
      <w:proofErr w:type="gramEnd"/>
    </w:p>
    <w:p w:rsidR="00C618B3" w:rsidRDefault="00C618B3" w:rsidP="00C618B3">
      <w:pPr>
        <w:widowControl w:val="0"/>
        <w:spacing w:after="0" w:line="240" w:lineRule="auto"/>
        <w:ind w:firstLine="709"/>
        <w:jc w:val="both"/>
        <w:rPr>
          <w:rFonts w:ascii="Times New Roman" w:hAnsi="Times New Roman"/>
          <w:sz w:val="28"/>
          <w:szCs w:val="28"/>
        </w:rPr>
      </w:pPr>
      <w:r w:rsidRPr="001D677C">
        <w:rPr>
          <w:rFonts w:ascii="Times New Roman" w:hAnsi="Times New Roman"/>
          <w:sz w:val="28"/>
          <w:szCs w:val="28"/>
        </w:rPr>
        <w:t>План поступления доходов по группе «Налоговые и неналоговые доходы» исполнен на 97,3%. При плане 100 442,0 тыс. рублей, поступило 97 709,0 тыс. рублей.</w:t>
      </w:r>
    </w:p>
    <w:p w:rsidR="00C618B3" w:rsidRDefault="00C618B3" w:rsidP="00C618B3">
      <w:pPr>
        <w:pStyle w:val="2"/>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структуре налоговых и неналоговых доходов налоговые поступления составили 93,7% (91 507,4 тыс. рублей), неналоговые поступления – 6,3% </w:t>
      </w:r>
      <w:r>
        <w:rPr>
          <w:rFonts w:ascii="Times New Roman" w:eastAsia="Times New Roman" w:hAnsi="Times New Roman"/>
          <w:sz w:val="28"/>
          <w:szCs w:val="28"/>
          <w:lang w:eastAsia="ru-RU"/>
        </w:rPr>
        <w:lastRenderedPageBreak/>
        <w:t>(</w:t>
      </w:r>
      <w:r w:rsidRPr="00845110">
        <w:rPr>
          <w:rFonts w:ascii="Times New Roman" w:eastAsia="Times New Roman" w:hAnsi="Times New Roman"/>
          <w:sz w:val="28"/>
          <w:szCs w:val="28"/>
          <w:lang w:eastAsia="ru-RU"/>
        </w:rPr>
        <w:t>6 201,6 тыс. рублей).</w:t>
      </w:r>
    </w:p>
    <w:p w:rsidR="00C618B3" w:rsidRDefault="00C618B3" w:rsidP="00C618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3B60EC">
        <w:rPr>
          <w:rFonts w:ascii="Times New Roman" w:hAnsi="Times New Roman" w:cs="Times New Roman"/>
          <w:sz w:val="28"/>
          <w:szCs w:val="28"/>
        </w:rPr>
        <w:t xml:space="preserve"> районный бюджет наибольший удельный вес занимают: налог на доходы физических лиц – 69,6 %;</w:t>
      </w:r>
      <w:r w:rsidRPr="003B60EC">
        <w:rPr>
          <w:rFonts w:ascii="Times New Roman" w:hAnsi="Times New Roman" w:cs="Times New Roman"/>
          <w:color w:val="FF0000"/>
          <w:sz w:val="28"/>
          <w:szCs w:val="28"/>
        </w:rPr>
        <w:t xml:space="preserve"> </w:t>
      </w:r>
      <w:r w:rsidRPr="003B60EC">
        <w:rPr>
          <w:rFonts w:ascii="Times New Roman" w:hAnsi="Times New Roman" w:cs="Times New Roman"/>
          <w:sz w:val="28"/>
          <w:szCs w:val="28"/>
        </w:rPr>
        <w:t>акцизы по подакцизным товарам (продукции), производимым на территории Российской Федерации – 11,6 %, налог, взимаемый в связи с применением упрощенной системы налогообложения – 7,2 %.</w:t>
      </w:r>
    </w:p>
    <w:p w:rsidR="00C618B3" w:rsidRPr="00845110" w:rsidRDefault="00C618B3" w:rsidP="00C618B3">
      <w:pPr>
        <w:widowControl w:val="0"/>
        <w:spacing w:after="0" w:line="240" w:lineRule="auto"/>
        <w:ind w:firstLine="709"/>
        <w:jc w:val="both"/>
        <w:rPr>
          <w:rFonts w:ascii="Times New Roman" w:hAnsi="Times New Roman"/>
          <w:sz w:val="28"/>
          <w:szCs w:val="28"/>
        </w:rPr>
      </w:pPr>
      <w:r w:rsidRPr="00845110">
        <w:rPr>
          <w:rFonts w:ascii="Times New Roman" w:hAnsi="Times New Roman"/>
          <w:sz w:val="28"/>
          <w:szCs w:val="28"/>
        </w:rPr>
        <w:t xml:space="preserve">По сравнению с 2020 годом поступления налоговых и неналоговых доходов в бюджет района в целом увеличились на 5 640,2 тыс. рублей (6,1%) за счет увеличения поступлений налоговых доходов на 7 431,8 тыс. рублей (8,8%), а именно основных </w:t>
      </w:r>
      <w:proofErr w:type="spellStart"/>
      <w:r w:rsidRPr="00845110">
        <w:rPr>
          <w:rFonts w:ascii="Times New Roman" w:hAnsi="Times New Roman"/>
          <w:sz w:val="28"/>
          <w:szCs w:val="28"/>
        </w:rPr>
        <w:t>бюджетообразующих</w:t>
      </w:r>
      <w:proofErr w:type="spellEnd"/>
      <w:r w:rsidRPr="00845110">
        <w:rPr>
          <w:rFonts w:ascii="Times New Roman" w:hAnsi="Times New Roman"/>
          <w:sz w:val="28"/>
          <w:szCs w:val="28"/>
        </w:rPr>
        <w:t xml:space="preserve"> налогов:</w:t>
      </w:r>
    </w:p>
    <w:p w:rsidR="00C618B3" w:rsidRPr="00845110" w:rsidRDefault="00C618B3" w:rsidP="00C618B3">
      <w:pPr>
        <w:widowControl w:val="0"/>
        <w:spacing w:after="0" w:line="240" w:lineRule="auto"/>
        <w:ind w:firstLine="709"/>
        <w:jc w:val="both"/>
        <w:rPr>
          <w:rFonts w:ascii="Times New Roman" w:hAnsi="Times New Roman"/>
          <w:sz w:val="28"/>
          <w:szCs w:val="28"/>
        </w:rPr>
      </w:pPr>
      <w:r w:rsidRPr="00845110">
        <w:rPr>
          <w:rFonts w:ascii="Times New Roman" w:hAnsi="Times New Roman"/>
          <w:sz w:val="28"/>
          <w:szCs w:val="28"/>
        </w:rPr>
        <w:t xml:space="preserve">- налога на доходы физических лиц на 4 873,2 тыс. рублей (7,7%); </w:t>
      </w:r>
    </w:p>
    <w:p w:rsidR="00C618B3" w:rsidRPr="00845110" w:rsidRDefault="00C618B3" w:rsidP="00C618B3">
      <w:pPr>
        <w:widowControl w:val="0"/>
        <w:spacing w:after="0" w:line="240" w:lineRule="auto"/>
        <w:ind w:firstLine="709"/>
        <w:jc w:val="both"/>
        <w:rPr>
          <w:rFonts w:ascii="Times New Roman" w:hAnsi="Times New Roman"/>
          <w:sz w:val="28"/>
          <w:szCs w:val="28"/>
        </w:rPr>
      </w:pPr>
      <w:r w:rsidRPr="00845110">
        <w:rPr>
          <w:rFonts w:ascii="Times New Roman" w:hAnsi="Times New Roman"/>
          <w:sz w:val="28"/>
          <w:szCs w:val="28"/>
        </w:rPr>
        <w:t>- акцизов на нефтепродукты – 1 245,4 тыс. рублей (12,4%);</w:t>
      </w:r>
    </w:p>
    <w:p w:rsidR="00C618B3" w:rsidRPr="00980A8C" w:rsidRDefault="00C618B3" w:rsidP="00C618B3">
      <w:pPr>
        <w:widowControl w:val="0"/>
        <w:spacing w:after="0" w:line="240" w:lineRule="auto"/>
        <w:ind w:firstLine="709"/>
        <w:jc w:val="both"/>
        <w:rPr>
          <w:rFonts w:ascii="Times New Roman" w:hAnsi="Times New Roman" w:cs="Times New Roman"/>
          <w:sz w:val="28"/>
          <w:highlight w:val="yellow"/>
        </w:rPr>
      </w:pPr>
      <w:r w:rsidRPr="00845110">
        <w:rPr>
          <w:rFonts w:ascii="Times New Roman" w:hAnsi="Times New Roman"/>
          <w:sz w:val="28"/>
          <w:szCs w:val="28"/>
        </w:rPr>
        <w:t xml:space="preserve">- налогов на совокупный доход – 1 107,5 тыс. рублей (12,7%). </w:t>
      </w:r>
    </w:p>
    <w:p w:rsidR="00C618B3" w:rsidRPr="00F027C0" w:rsidRDefault="00C618B3" w:rsidP="00C618B3">
      <w:pPr>
        <w:widowControl w:val="0"/>
        <w:spacing w:after="0" w:line="240" w:lineRule="auto"/>
        <w:ind w:firstLine="709"/>
        <w:jc w:val="both"/>
        <w:rPr>
          <w:rFonts w:ascii="Times New Roman" w:hAnsi="Times New Roman"/>
          <w:sz w:val="28"/>
          <w:szCs w:val="28"/>
        </w:rPr>
      </w:pPr>
      <w:r w:rsidRPr="00EF79B2">
        <w:rPr>
          <w:rFonts w:ascii="Times New Roman" w:hAnsi="Times New Roman"/>
          <w:sz w:val="28"/>
          <w:szCs w:val="28"/>
        </w:rPr>
        <w:t>План поступлений по группе «Безвозмездные поступления» исполнен на 96,4%. При плане 339 837,6 тыс. рублей поступило 327 458,</w:t>
      </w:r>
      <w:r>
        <w:rPr>
          <w:rFonts w:ascii="Times New Roman" w:hAnsi="Times New Roman"/>
          <w:sz w:val="28"/>
          <w:szCs w:val="28"/>
        </w:rPr>
        <w:t>5</w:t>
      </w:r>
      <w:r w:rsidRPr="00EF79B2">
        <w:rPr>
          <w:rFonts w:ascii="Times New Roman" w:hAnsi="Times New Roman"/>
          <w:sz w:val="28"/>
          <w:szCs w:val="28"/>
        </w:rPr>
        <w:t xml:space="preserve"> тыс. рублей</w:t>
      </w:r>
      <w:r>
        <w:rPr>
          <w:rFonts w:ascii="Times New Roman" w:hAnsi="Times New Roman"/>
          <w:sz w:val="28"/>
          <w:szCs w:val="28"/>
        </w:rPr>
        <w:t xml:space="preserve">, в связи с тем, что перечисление межбюджетных трансфертов осуществлялось в </w:t>
      </w:r>
      <w:r w:rsidRPr="00F027C0">
        <w:rPr>
          <w:rFonts w:ascii="Times New Roman" w:hAnsi="Times New Roman"/>
          <w:sz w:val="28"/>
          <w:szCs w:val="28"/>
        </w:rPr>
        <w:t>пределах сумм, необходимых для оплаты денежных обязательств по расходам.</w:t>
      </w:r>
    </w:p>
    <w:p w:rsidR="00C618B3" w:rsidRPr="00173C69" w:rsidRDefault="00C618B3" w:rsidP="00C618B3">
      <w:pPr>
        <w:spacing w:after="0" w:line="240" w:lineRule="auto"/>
        <w:ind w:firstLine="708"/>
        <w:jc w:val="both"/>
        <w:rPr>
          <w:rFonts w:ascii="Times New Roman" w:hAnsi="Times New Roman" w:cs="Times New Roman"/>
          <w:color w:val="000000"/>
          <w:sz w:val="28"/>
          <w:szCs w:val="28"/>
        </w:rPr>
      </w:pPr>
      <w:r w:rsidRPr="00173C69">
        <w:rPr>
          <w:rFonts w:ascii="Times New Roman" w:hAnsi="Times New Roman" w:cs="Times New Roman"/>
          <w:color w:val="000000"/>
          <w:sz w:val="28"/>
          <w:szCs w:val="28"/>
        </w:rPr>
        <w:t xml:space="preserve">По сравнению с фактом предыдущего года </w:t>
      </w:r>
      <w:r>
        <w:rPr>
          <w:rFonts w:ascii="Times New Roman" w:hAnsi="Times New Roman" w:cs="Times New Roman"/>
          <w:color w:val="000000"/>
          <w:sz w:val="28"/>
          <w:szCs w:val="28"/>
        </w:rPr>
        <w:t xml:space="preserve">увеличились </w:t>
      </w:r>
      <w:r w:rsidRPr="00173C69">
        <w:rPr>
          <w:rFonts w:ascii="Times New Roman" w:hAnsi="Times New Roman" w:cs="Times New Roman"/>
          <w:color w:val="000000"/>
          <w:sz w:val="28"/>
          <w:szCs w:val="28"/>
        </w:rPr>
        <w:t>поступления дотаций на сумму 1</w:t>
      </w:r>
      <w:r>
        <w:rPr>
          <w:rFonts w:ascii="Times New Roman" w:hAnsi="Times New Roman" w:cs="Times New Roman"/>
          <w:color w:val="000000"/>
          <w:sz w:val="28"/>
          <w:szCs w:val="28"/>
        </w:rPr>
        <w:t>5 289,0 тыс</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уб.</w:t>
      </w:r>
      <w:r w:rsidRPr="00173C69">
        <w:rPr>
          <w:rFonts w:ascii="Times New Roman" w:hAnsi="Times New Roman" w:cs="Times New Roman"/>
          <w:color w:val="000000"/>
          <w:sz w:val="28"/>
          <w:szCs w:val="28"/>
        </w:rPr>
        <w:t>, в основном, за счет дотаций на выравнивание бюджетной обеспеченности и дотаций на поддержку мер по обеспече</w:t>
      </w:r>
      <w:r>
        <w:rPr>
          <w:rFonts w:ascii="Times New Roman" w:hAnsi="Times New Roman" w:cs="Times New Roman"/>
          <w:color w:val="000000"/>
          <w:sz w:val="28"/>
          <w:szCs w:val="28"/>
        </w:rPr>
        <w:t>нию сбалансированности бюджетов и с</w:t>
      </w:r>
      <w:r w:rsidRPr="00173C69">
        <w:rPr>
          <w:rFonts w:ascii="Times New Roman" w:hAnsi="Times New Roman" w:cs="Times New Roman"/>
          <w:color w:val="000000"/>
          <w:sz w:val="28"/>
          <w:szCs w:val="28"/>
        </w:rPr>
        <w:t xml:space="preserve">убсидий из областного бюджета  на сумму </w:t>
      </w:r>
      <w:r>
        <w:rPr>
          <w:rFonts w:ascii="Times New Roman" w:hAnsi="Times New Roman" w:cs="Times New Roman"/>
          <w:color w:val="000000"/>
          <w:sz w:val="28"/>
          <w:szCs w:val="28"/>
        </w:rPr>
        <w:t>29 338,5</w:t>
      </w:r>
      <w:r w:rsidRPr="00173C69">
        <w:rPr>
          <w:rFonts w:ascii="Times New Roman" w:hAnsi="Times New Roman" w:cs="Times New Roman"/>
          <w:color w:val="000000"/>
          <w:sz w:val="28"/>
          <w:szCs w:val="28"/>
        </w:rPr>
        <w:t xml:space="preserve"> тыс.руб.</w:t>
      </w:r>
    </w:p>
    <w:p w:rsidR="00C618B3" w:rsidRDefault="00C618B3" w:rsidP="00C618B3">
      <w:pPr>
        <w:spacing w:after="0" w:line="240" w:lineRule="auto"/>
        <w:ind w:firstLine="709"/>
        <w:jc w:val="both"/>
        <w:rPr>
          <w:rFonts w:ascii="Times New Roman" w:hAnsi="Times New Roman" w:cs="Times New Roman"/>
          <w:sz w:val="28"/>
        </w:rPr>
      </w:pPr>
      <w:r w:rsidRPr="008B08F9">
        <w:rPr>
          <w:rFonts w:ascii="Times New Roman" w:hAnsi="Times New Roman" w:cs="Times New Roman"/>
          <w:sz w:val="28"/>
        </w:rPr>
        <w:t>В ближайшей перспективе планируется  роста поступлений налоговых и  неналоговых доходов.</w:t>
      </w:r>
    </w:p>
    <w:p w:rsidR="00C618B3" w:rsidRPr="00C66FF2" w:rsidRDefault="00C618B3" w:rsidP="00C618B3">
      <w:pPr>
        <w:spacing w:after="0" w:line="240" w:lineRule="auto"/>
        <w:ind w:firstLine="709"/>
        <w:jc w:val="both"/>
        <w:rPr>
          <w:rFonts w:ascii="Times New Roman" w:hAnsi="Times New Roman" w:cs="Times New Roman"/>
          <w:sz w:val="28"/>
          <w:szCs w:val="28"/>
        </w:rPr>
      </w:pPr>
      <w:r w:rsidRPr="00C66FF2">
        <w:rPr>
          <w:rFonts w:ascii="Times New Roman" w:hAnsi="Times New Roman" w:cs="Times New Roman"/>
          <w:sz w:val="28"/>
          <w:szCs w:val="28"/>
        </w:rPr>
        <w:t>Администрацией Невельског</w:t>
      </w:r>
      <w:bookmarkStart w:id="4" w:name="_GoBack"/>
      <w:bookmarkEnd w:id="4"/>
      <w:r w:rsidRPr="00C66FF2">
        <w:rPr>
          <w:rFonts w:ascii="Times New Roman" w:hAnsi="Times New Roman" w:cs="Times New Roman"/>
          <w:sz w:val="28"/>
          <w:szCs w:val="28"/>
        </w:rPr>
        <w:t>о района проводится следующая работа по  увеличению поступлений налоговых и неналоговых доходов:</w:t>
      </w:r>
    </w:p>
    <w:p w:rsidR="00C618B3" w:rsidRPr="00C66FF2" w:rsidRDefault="00C618B3" w:rsidP="00C618B3">
      <w:pPr>
        <w:pStyle w:val="a3"/>
        <w:numPr>
          <w:ilvl w:val="0"/>
          <w:numId w:val="6"/>
        </w:numPr>
        <w:spacing w:after="0" w:line="240" w:lineRule="auto"/>
        <w:ind w:left="0" w:firstLine="709"/>
        <w:jc w:val="both"/>
        <w:rPr>
          <w:rFonts w:ascii="Times New Roman" w:hAnsi="Times New Roman" w:cs="Times New Roman"/>
          <w:sz w:val="28"/>
          <w:szCs w:val="28"/>
        </w:rPr>
      </w:pPr>
      <w:r w:rsidRPr="00C66FF2">
        <w:rPr>
          <w:rFonts w:ascii="Times New Roman" w:hAnsi="Times New Roman" w:cs="Times New Roman"/>
          <w:sz w:val="28"/>
          <w:szCs w:val="28"/>
        </w:rPr>
        <w:t xml:space="preserve">Ежеквартально проводятся  заседания межведомственной комиссии по вопросам осуществления </w:t>
      </w:r>
      <w:proofErr w:type="gramStart"/>
      <w:r w:rsidRPr="00C66FF2">
        <w:rPr>
          <w:rFonts w:ascii="Times New Roman" w:hAnsi="Times New Roman" w:cs="Times New Roman"/>
          <w:sz w:val="28"/>
          <w:szCs w:val="28"/>
        </w:rPr>
        <w:t>контроля за</w:t>
      </w:r>
      <w:proofErr w:type="gramEnd"/>
      <w:r w:rsidRPr="00C66FF2">
        <w:rPr>
          <w:rFonts w:ascii="Times New Roman" w:hAnsi="Times New Roman" w:cs="Times New Roman"/>
          <w:sz w:val="28"/>
          <w:szCs w:val="28"/>
        </w:rPr>
        <w:t xml:space="preserve"> полнотой и своевременностью платежей в бюджеты всех уровней и внебюджетные фонды, выплаты заработной платы, а также легализации трудовых отношений.</w:t>
      </w:r>
    </w:p>
    <w:p w:rsidR="00C618B3" w:rsidRPr="00C618B3" w:rsidRDefault="00C618B3" w:rsidP="00C618B3">
      <w:pPr>
        <w:pStyle w:val="a3"/>
        <w:numPr>
          <w:ilvl w:val="0"/>
          <w:numId w:val="6"/>
        </w:numPr>
        <w:spacing w:after="0" w:line="240" w:lineRule="auto"/>
        <w:ind w:left="0" w:firstLine="709"/>
        <w:jc w:val="both"/>
        <w:rPr>
          <w:rFonts w:ascii="Times New Roman" w:hAnsi="Times New Roman" w:cs="Times New Roman"/>
          <w:sz w:val="28"/>
        </w:rPr>
      </w:pPr>
      <w:r w:rsidRPr="00C66FF2">
        <w:rPr>
          <w:rFonts w:ascii="Times New Roman" w:hAnsi="Times New Roman" w:cs="Times New Roman"/>
          <w:spacing w:val="-9"/>
          <w:sz w:val="28"/>
          <w:szCs w:val="28"/>
        </w:rPr>
        <w:t>Ведется работа по взысканию задолженности (претензионная работа, обращение в суд) по арендной плате за земельные участки  и муниципальное имущество.</w:t>
      </w:r>
    </w:p>
    <w:p w:rsidR="00C618B3" w:rsidRPr="00C66FF2" w:rsidRDefault="00C618B3" w:rsidP="00C618B3">
      <w:pPr>
        <w:pStyle w:val="a3"/>
        <w:spacing w:after="0" w:line="240" w:lineRule="auto"/>
        <w:ind w:left="709"/>
        <w:jc w:val="both"/>
        <w:rPr>
          <w:rFonts w:ascii="Times New Roman" w:hAnsi="Times New Roman" w:cs="Times New Roman"/>
          <w:sz w:val="28"/>
        </w:rPr>
      </w:pPr>
    </w:p>
    <w:p w:rsidR="00A31347" w:rsidRPr="00150495" w:rsidRDefault="002E4682" w:rsidP="00C618B3">
      <w:pPr>
        <w:spacing w:after="0" w:line="240" w:lineRule="auto"/>
        <w:ind w:firstLine="709"/>
        <w:jc w:val="both"/>
        <w:rPr>
          <w:rFonts w:ascii="Times New Roman" w:hAnsi="Times New Roman" w:cs="Times New Roman"/>
          <w:i/>
          <w:sz w:val="28"/>
          <w:u w:val="single"/>
        </w:rPr>
      </w:pPr>
      <w:r w:rsidRPr="00150495">
        <w:rPr>
          <w:rFonts w:ascii="Times New Roman" w:hAnsi="Times New Roman" w:cs="Times New Roman"/>
          <w:sz w:val="28"/>
        </w:rPr>
        <w:t xml:space="preserve">32. </w:t>
      </w:r>
      <w:r w:rsidR="00A31347" w:rsidRPr="00150495">
        <w:rPr>
          <w:rFonts w:ascii="Times New Roman" w:hAnsi="Times New Roman" w:cs="Times New Roman"/>
          <w:sz w:val="28"/>
        </w:rPr>
        <w:t xml:space="preserve">В МО «Невельский район» отсутствуют </w:t>
      </w:r>
      <w:r w:rsidR="00A31347" w:rsidRPr="00150495">
        <w:rPr>
          <w:rFonts w:ascii="Times New Roman" w:hAnsi="Times New Roman" w:cs="Times New Roman"/>
          <w:i/>
          <w:sz w:val="28"/>
          <w:u w:val="single"/>
        </w:rPr>
        <w:t xml:space="preserve">организации муниципальной формы собственности, находящиеся в стадии банкротства. </w:t>
      </w:r>
    </w:p>
    <w:p w:rsidR="002E4682" w:rsidRPr="00150495" w:rsidRDefault="002E4682" w:rsidP="008B130F">
      <w:pPr>
        <w:spacing w:after="0" w:line="240" w:lineRule="auto"/>
        <w:ind w:firstLine="709"/>
        <w:jc w:val="both"/>
        <w:rPr>
          <w:rFonts w:ascii="Times New Roman" w:hAnsi="Times New Roman" w:cs="Times New Roman"/>
          <w:i/>
          <w:sz w:val="28"/>
          <w:u w:val="single"/>
        </w:rPr>
      </w:pPr>
      <w:r w:rsidRPr="00150495">
        <w:rPr>
          <w:rFonts w:ascii="Times New Roman" w:hAnsi="Times New Roman" w:cs="Times New Roman"/>
          <w:sz w:val="28"/>
        </w:rPr>
        <w:t xml:space="preserve">33. </w:t>
      </w:r>
      <w:r w:rsidR="00A31347" w:rsidRPr="00150495">
        <w:rPr>
          <w:rFonts w:ascii="Times New Roman" w:hAnsi="Times New Roman" w:cs="Times New Roman"/>
          <w:sz w:val="28"/>
        </w:rPr>
        <w:t>В МО «Невельский район» отсутству</w:t>
      </w:r>
      <w:r w:rsidR="00C04791" w:rsidRPr="00150495">
        <w:rPr>
          <w:rFonts w:ascii="Times New Roman" w:hAnsi="Times New Roman" w:cs="Times New Roman"/>
          <w:sz w:val="28"/>
        </w:rPr>
        <w:t>е</w:t>
      </w:r>
      <w:r w:rsidR="00A31347" w:rsidRPr="00150495">
        <w:rPr>
          <w:rFonts w:ascii="Times New Roman" w:hAnsi="Times New Roman" w:cs="Times New Roman"/>
          <w:sz w:val="28"/>
        </w:rPr>
        <w:t xml:space="preserve">т </w:t>
      </w:r>
      <w:r w:rsidR="00A31347" w:rsidRPr="00150495">
        <w:rPr>
          <w:rFonts w:ascii="Times New Roman" w:hAnsi="Times New Roman" w:cs="Times New Roman"/>
          <w:i/>
          <w:sz w:val="28"/>
          <w:u w:val="single"/>
        </w:rPr>
        <w:t xml:space="preserve"> не завершенное в установленные сроки строительство, осуществляемое за счет средств бюджета городского </w:t>
      </w:r>
      <w:r w:rsidRPr="00150495">
        <w:rPr>
          <w:rFonts w:ascii="Times New Roman" w:hAnsi="Times New Roman" w:cs="Times New Roman"/>
          <w:i/>
          <w:sz w:val="28"/>
          <w:u w:val="single"/>
        </w:rPr>
        <w:t>округа (муниципального района).</w:t>
      </w:r>
    </w:p>
    <w:p w:rsidR="00A31347" w:rsidRPr="00C618B3" w:rsidRDefault="002E4682" w:rsidP="008B130F">
      <w:pPr>
        <w:spacing w:after="0" w:line="240" w:lineRule="auto"/>
        <w:ind w:firstLine="709"/>
        <w:jc w:val="both"/>
        <w:rPr>
          <w:rFonts w:ascii="Times New Roman" w:hAnsi="Times New Roman" w:cs="Times New Roman"/>
          <w:i/>
          <w:sz w:val="28"/>
          <w:u w:val="single"/>
        </w:rPr>
      </w:pPr>
      <w:r w:rsidRPr="00C618B3">
        <w:rPr>
          <w:rFonts w:ascii="Times New Roman" w:hAnsi="Times New Roman" w:cs="Times New Roman"/>
          <w:i/>
          <w:sz w:val="28"/>
          <w:u w:val="single"/>
        </w:rPr>
        <w:t>34. П</w:t>
      </w:r>
      <w:r w:rsidR="00A31347" w:rsidRPr="00C618B3">
        <w:rPr>
          <w:rFonts w:ascii="Times New Roman" w:hAnsi="Times New Roman" w:cs="Times New Roman"/>
          <w:i/>
          <w:sz w:val="28"/>
          <w:u w:val="single"/>
        </w:rPr>
        <w:t>росроченная кредиторская  задолженность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Pr="00C618B3">
        <w:rPr>
          <w:rFonts w:ascii="Times New Roman" w:hAnsi="Times New Roman" w:cs="Times New Roman"/>
          <w:i/>
          <w:sz w:val="28"/>
          <w:u w:val="single"/>
        </w:rPr>
        <w:t xml:space="preserve"> отсутствует</w:t>
      </w:r>
      <w:r w:rsidR="00A31347" w:rsidRPr="00C618B3">
        <w:rPr>
          <w:rFonts w:ascii="Times New Roman" w:hAnsi="Times New Roman" w:cs="Times New Roman"/>
          <w:i/>
          <w:sz w:val="28"/>
          <w:u w:val="single"/>
        </w:rPr>
        <w:t>.</w:t>
      </w:r>
    </w:p>
    <w:p w:rsidR="00C618B3" w:rsidRDefault="002E4682" w:rsidP="00C618B3">
      <w:pPr>
        <w:spacing w:after="0" w:line="240" w:lineRule="auto"/>
        <w:ind w:firstLine="709"/>
        <w:jc w:val="both"/>
        <w:rPr>
          <w:rFonts w:ascii="Times New Roman" w:hAnsi="Times New Roman" w:cs="Times New Roman"/>
          <w:sz w:val="28"/>
          <w:szCs w:val="28"/>
        </w:rPr>
      </w:pPr>
      <w:r w:rsidRPr="00C618B3">
        <w:rPr>
          <w:rFonts w:ascii="Times New Roman" w:hAnsi="Times New Roman" w:cs="Times New Roman"/>
          <w:sz w:val="28"/>
          <w:szCs w:val="28"/>
        </w:rPr>
        <w:lastRenderedPageBreak/>
        <w:t xml:space="preserve">35. </w:t>
      </w:r>
      <w:r w:rsidR="00C618B3" w:rsidRPr="00E52A5E">
        <w:rPr>
          <w:rFonts w:ascii="Times New Roman" w:hAnsi="Times New Roman" w:cs="Times New Roman"/>
          <w:sz w:val="28"/>
          <w:szCs w:val="28"/>
        </w:rPr>
        <w:t xml:space="preserve">Увеличение </w:t>
      </w:r>
      <w:r w:rsidR="00C618B3" w:rsidRPr="00E52A5E">
        <w:rPr>
          <w:rFonts w:ascii="Times New Roman" w:hAnsi="Times New Roman" w:cs="Times New Roman"/>
          <w:i/>
          <w:sz w:val="28"/>
          <w:szCs w:val="28"/>
          <w:u w:val="single"/>
        </w:rPr>
        <w:t xml:space="preserve">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C618B3" w:rsidRPr="00E52A5E">
        <w:rPr>
          <w:rFonts w:ascii="Times New Roman" w:hAnsi="Times New Roman" w:cs="Times New Roman"/>
          <w:sz w:val="28"/>
          <w:szCs w:val="28"/>
        </w:rPr>
        <w:t>вызвано следующими причинами:</w:t>
      </w:r>
    </w:p>
    <w:p w:rsidR="00C618B3" w:rsidRPr="00906C0D" w:rsidRDefault="00C618B3" w:rsidP="00C618B3">
      <w:pPr>
        <w:pStyle w:val="a3"/>
        <w:numPr>
          <w:ilvl w:val="0"/>
          <w:numId w:val="4"/>
        </w:numPr>
        <w:tabs>
          <w:tab w:val="left" w:pos="1134"/>
        </w:tabs>
        <w:spacing w:line="240" w:lineRule="auto"/>
        <w:ind w:left="0" w:firstLine="709"/>
        <w:jc w:val="both"/>
        <w:rPr>
          <w:rFonts w:ascii="Times New Roman" w:hAnsi="Times New Roman" w:cs="Times New Roman"/>
          <w:sz w:val="28"/>
          <w:szCs w:val="28"/>
        </w:rPr>
      </w:pPr>
      <w:r w:rsidRPr="00906C0D">
        <w:rPr>
          <w:rFonts w:ascii="Times New Roman" w:hAnsi="Times New Roman" w:cs="Times New Roman"/>
          <w:sz w:val="28"/>
          <w:szCs w:val="28"/>
        </w:rPr>
        <w:t>увеличение заработной</w:t>
      </w:r>
      <w:r>
        <w:rPr>
          <w:rFonts w:ascii="Times New Roman" w:hAnsi="Times New Roman" w:cs="Times New Roman"/>
          <w:sz w:val="28"/>
          <w:szCs w:val="28"/>
        </w:rPr>
        <w:t xml:space="preserve"> платы муниципальных служащих, в связи с переходом на новую систему оплаты труда;</w:t>
      </w:r>
    </w:p>
    <w:p w:rsidR="00C618B3" w:rsidRPr="00971AB6" w:rsidRDefault="00C618B3" w:rsidP="00C618B3">
      <w:pPr>
        <w:pStyle w:val="a3"/>
        <w:numPr>
          <w:ilvl w:val="0"/>
          <w:numId w:val="4"/>
        </w:numPr>
        <w:tabs>
          <w:tab w:val="left" w:pos="1134"/>
        </w:tabs>
        <w:spacing w:line="240" w:lineRule="auto"/>
        <w:ind w:left="0" w:firstLine="709"/>
        <w:jc w:val="both"/>
        <w:rPr>
          <w:rFonts w:ascii="Times New Roman" w:hAnsi="Times New Roman" w:cs="Times New Roman"/>
          <w:sz w:val="28"/>
          <w:szCs w:val="28"/>
        </w:rPr>
      </w:pPr>
      <w:r w:rsidRPr="00906C0D">
        <w:rPr>
          <w:rFonts w:ascii="Times New Roman" w:hAnsi="Times New Roman" w:cs="Times New Roman"/>
          <w:sz w:val="28"/>
          <w:szCs w:val="28"/>
        </w:rPr>
        <w:t>снижение численности населения м</w:t>
      </w:r>
      <w:r w:rsidRPr="00971AB6">
        <w:rPr>
          <w:rFonts w:ascii="Times New Roman" w:hAnsi="Times New Roman" w:cs="Times New Roman"/>
          <w:sz w:val="28"/>
          <w:szCs w:val="28"/>
        </w:rPr>
        <w:t>униципального образования;</w:t>
      </w:r>
    </w:p>
    <w:p w:rsidR="00C618B3" w:rsidRPr="00A444A6" w:rsidRDefault="00C618B3" w:rsidP="00C618B3">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proofErr w:type="gramStart"/>
      <w:r w:rsidRPr="00A444A6">
        <w:rPr>
          <w:rFonts w:ascii="Times New Roman" w:hAnsi="Times New Roman" w:cs="Times New Roman"/>
          <w:sz w:val="28"/>
          <w:szCs w:val="28"/>
        </w:rPr>
        <w:t xml:space="preserve">расходы на содержание работников органов местного самоуправления, кроме расходов соответствующим кодам 210 классификации сектора государственного управления «Расходы на оплату труда, начисления на выплаты по оплате труда»,  согласно разъяснениям </w:t>
      </w:r>
      <w:proofErr w:type="spellStart"/>
      <w:r w:rsidRPr="00A444A6">
        <w:rPr>
          <w:rFonts w:ascii="Times New Roman" w:hAnsi="Times New Roman" w:cs="Times New Roman"/>
          <w:sz w:val="28"/>
          <w:szCs w:val="28"/>
        </w:rPr>
        <w:t>РОССТАТа</w:t>
      </w:r>
      <w:proofErr w:type="spellEnd"/>
      <w:r w:rsidRPr="00A444A6">
        <w:rPr>
          <w:rFonts w:ascii="Times New Roman" w:hAnsi="Times New Roman" w:cs="Times New Roman"/>
          <w:sz w:val="28"/>
          <w:szCs w:val="28"/>
        </w:rPr>
        <w:t xml:space="preserve"> №СС-61-03/165-ИС от  24.03.2021 «О заполнении формы №1-МБ»,  включают расходы 222 «Транспортные расходы», 226 «Прочие работы и услуги», 266 «Социальные пособия и компенсации персоналу в натуральной форме».</w:t>
      </w:r>
      <w:proofErr w:type="gramEnd"/>
    </w:p>
    <w:p w:rsidR="00D07743" w:rsidRPr="005C41A1" w:rsidRDefault="002E4682" w:rsidP="00C618B3">
      <w:pPr>
        <w:spacing w:after="0" w:line="240" w:lineRule="auto"/>
        <w:ind w:firstLine="709"/>
        <w:jc w:val="both"/>
        <w:rPr>
          <w:rFonts w:ascii="Times New Roman" w:hAnsi="Times New Roman" w:cs="Times New Roman"/>
          <w:sz w:val="28"/>
          <w:szCs w:val="28"/>
        </w:rPr>
      </w:pPr>
      <w:r w:rsidRPr="005C41A1">
        <w:rPr>
          <w:rFonts w:ascii="Times New Roman" w:hAnsi="Times New Roman" w:cs="Times New Roman"/>
          <w:i/>
          <w:sz w:val="28"/>
          <w:szCs w:val="28"/>
          <w:u w:val="single"/>
        </w:rPr>
        <w:t xml:space="preserve">36. </w:t>
      </w:r>
      <w:r w:rsidR="00D07743" w:rsidRPr="005C41A1">
        <w:rPr>
          <w:rFonts w:ascii="Times New Roman" w:hAnsi="Times New Roman" w:cs="Times New Roman"/>
          <w:i/>
          <w:sz w:val="28"/>
          <w:szCs w:val="28"/>
          <w:u w:val="single"/>
        </w:rPr>
        <w:t>Н</w:t>
      </w:r>
      <w:r w:rsidR="00A31347" w:rsidRPr="005C41A1">
        <w:rPr>
          <w:rFonts w:ascii="Times New Roman" w:hAnsi="Times New Roman" w:cs="Times New Roman"/>
          <w:i/>
          <w:sz w:val="28"/>
          <w:szCs w:val="28"/>
          <w:u w:val="single"/>
        </w:rPr>
        <w:t>аличие схемы территориального планирования в МО "Невельский район"</w:t>
      </w:r>
      <w:r w:rsidR="00D07743" w:rsidRPr="005C41A1">
        <w:rPr>
          <w:rFonts w:ascii="Times New Roman" w:hAnsi="Times New Roman" w:cs="Times New Roman"/>
          <w:i/>
          <w:sz w:val="28"/>
          <w:szCs w:val="28"/>
          <w:u w:val="single"/>
        </w:rPr>
        <w:t xml:space="preserve"> – </w:t>
      </w:r>
      <w:r w:rsidR="00D07743" w:rsidRPr="005C41A1">
        <w:rPr>
          <w:rFonts w:ascii="Times New Roman" w:hAnsi="Times New Roman" w:cs="Times New Roman"/>
          <w:sz w:val="28"/>
          <w:szCs w:val="28"/>
        </w:rPr>
        <w:t>утверждена решением Собрания депутатов ГП «Невель» от 26.12.2012 № 314 «Об утверждении схемы территориального планирования МО «Невельский район» и размещена на официально сайте Невельского района в разделе «Документы» (</w:t>
      </w:r>
      <w:hyperlink r:id="rId9" w:history="1">
        <w:r w:rsidR="00D07743" w:rsidRPr="005C41A1">
          <w:rPr>
            <w:rStyle w:val="ac"/>
            <w:rFonts w:ascii="Times New Roman" w:hAnsi="Times New Roman" w:cs="Times New Roman"/>
            <w:sz w:val="28"/>
            <w:szCs w:val="28"/>
            <w:u w:val="none"/>
          </w:rPr>
          <w:t>http://nevel.reg60.ru/dokumenty</w:t>
        </w:r>
      </w:hyperlink>
      <w:r w:rsidR="00D07743" w:rsidRPr="005C41A1">
        <w:rPr>
          <w:rFonts w:ascii="Times New Roman" w:hAnsi="Times New Roman" w:cs="Times New Roman"/>
          <w:sz w:val="28"/>
          <w:szCs w:val="28"/>
        </w:rPr>
        <w:t>).</w:t>
      </w:r>
    </w:p>
    <w:p w:rsidR="002E4682" w:rsidRPr="00EB4526" w:rsidRDefault="002E4682" w:rsidP="008B130F">
      <w:pPr>
        <w:spacing w:after="0" w:line="240" w:lineRule="auto"/>
        <w:ind w:firstLine="708"/>
        <w:jc w:val="both"/>
        <w:rPr>
          <w:rFonts w:ascii="Times New Roman" w:hAnsi="Times New Roman" w:cs="Times New Roman"/>
          <w:i/>
          <w:sz w:val="28"/>
          <w:szCs w:val="28"/>
          <w:u w:val="single"/>
        </w:rPr>
      </w:pPr>
      <w:r w:rsidRPr="00EB4526">
        <w:rPr>
          <w:rFonts w:ascii="Times New Roman" w:hAnsi="Times New Roman" w:cs="Times New Roman"/>
          <w:sz w:val="28"/>
          <w:szCs w:val="28"/>
          <w:u w:val="single"/>
        </w:rPr>
        <w:t xml:space="preserve">37. </w:t>
      </w:r>
      <w:r w:rsidRPr="00EB4526">
        <w:rPr>
          <w:rFonts w:ascii="Times New Roman" w:hAnsi="Times New Roman" w:cs="Times New Roman"/>
          <w:i/>
          <w:sz w:val="28"/>
          <w:szCs w:val="28"/>
          <w:u w:val="single"/>
        </w:rPr>
        <w:t xml:space="preserve">Удовлетворенность населения деятельностью органов местного самоуправления городского округа </w:t>
      </w:r>
    </w:p>
    <w:p w:rsidR="002E4682" w:rsidRPr="00EB4526" w:rsidRDefault="002E4682" w:rsidP="008B130F">
      <w:pPr>
        <w:spacing w:after="0" w:line="240" w:lineRule="auto"/>
        <w:ind w:firstLine="708"/>
        <w:jc w:val="both"/>
        <w:rPr>
          <w:rFonts w:ascii="Times New Roman" w:hAnsi="Times New Roman" w:cs="Times New Roman"/>
          <w:sz w:val="28"/>
          <w:szCs w:val="28"/>
        </w:rPr>
      </w:pPr>
      <w:r w:rsidRPr="00EB4526">
        <w:rPr>
          <w:rFonts w:ascii="Times New Roman" w:hAnsi="Times New Roman" w:cs="Times New Roman"/>
          <w:sz w:val="28"/>
          <w:szCs w:val="28"/>
        </w:rPr>
        <w:t>Источником информации является орган исполнительной власти субъекта РФ.</w:t>
      </w:r>
    </w:p>
    <w:p w:rsidR="00A077A6" w:rsidRPr="008E4725" w:rsidRDefault="002E4682" w:rsidP="008B130F">
      <w:pPr>
        <w:spacing w:after="0" w:line="240" w:lineRule="auto"/>
        <w:ind w:firstLine="709"/>
        <w:jc w:val="both"/>
        <w:rPr>
          <w:rFonts w:ascii="Times New Roman" w:hAnsi="Times New Roman" w:cs="Times New Roman"/>
          <w:sz w:val="28"/>
          <w:szCs w:val="28"/>
        </w:rPr>
      </w:pPr>
      <w:r w:rsidRPr="008E4725">
        <w:rPr>
          <w:rFonts w:ascii="Times New Roman" w:hAnsi="Times New Roman" w:cs="Times New Roman"/>
          <w:sz w:val="28"/>
          <w:szCs w:val="28"/>
        </w:rPr>
        <w:t xml:space="preserve">38. </w:t>
      </w:r>
      <w:r w:rsidR="00B7722E" w:rsidRPr="008E4725">
        <w:rPr>
          <w:rFonts w:ascii="Times New Roman" w:hAnsi="Times New Roman" w:cs="Times New Roman"/>
          <w:sz w:val="28"/>
          <w:szCs w:val="28"/>
        </w:rPr>
        <w:t>Численность постоянного  населения в течение 202</w:t>
      </w:r>
      <w:r w:rsidR="008E4725" w:rsidRPr="008E4725">
        <w:rPr>
          <w:rFonts w:ascii="Times New Roman" w:hAnsi="Times New Roman" w:cs="Times New Roman"/>
          <w:sz w:val="28"/>
          <w:szCs w:val="28"/>
        </w:rPr>
        <w:t>1</w:t>
      </w:r>
      <w:r w:rsidR="00B7722E" w:rsidRPr="008E4725">
        <w:rPr>
          <w:rFonts w:ascii="Times New Roman" w:hAnsi="Times New Roman" w:cs="Times New Roman"/>
          <w:sz w:val="28"/>
          <w:szCs w:val="28"/>
        </w:rPr>
        <w:t xml:space="preserve"> года уменьшилась на 0,4</w:t>
      </w:r>
      <w:r w:rsidR="008E4725" w:rsidRPr="008E4725">
        <w:rPr>
          <w:rFonts w:ascii="Times New Roman" w:hAnsi="Times New Roman" w:cs="Times New Roman"/>
          <w:sz w:val="28"/>
          <w:szCs w:val="28"/>
        </w:rPr>
        <w:t>71</w:t>
      </w:r>
      <w:r w:rsidR="00B7722E" w:rsidRPr="008E4725">
        <w:rPr>
          <w:rFonts w:ascii="Times New Roman" w:hAnsi="Times New Roman" w:cs="Times New Roman"/>
          <w:sz w:val="28"/>
          <w:szCs w:val="28"/>
        </w:rPr>
        <w:t xml:space="preserve"> тыс</w:t>
      </w:r>
      <w:proofErr w:type="gramStart"/>
      <w:r w:rsidR="00B7722E" w:rsidRPr="008E4725">
        <w:rPr>
          <w:rFonts w:ascii="Times New Roman" w:hAnsi="Times New Roman" w:cs="Times New Roman"/>
          <w:sz w:val="28"/>
          <w:szCs w:val="28"/>
        </w:rPr>
        <w:t>.ч</w:t>
      </w:r>
      <w:proofErr w:type="gramEnd"/>
      <w:r w:rsidR="00B7722E" w:rsidRPr="008E4725">
        <w:rPr>
          <w:rFonts w:ascii="Times New Roman" w:hAnsi="Times New Roman" w:cs="Times New Roman"/>
          <w:sz w:val="28"/>
          <w:szCs w:val="28"/>
        </w:rPr>
        <w:t xml:space="preserve">ел. </w:t>
      </w:r>
      <w:r w:rsidR="00A077A6" w:rsidRPr="008E4725">
        <w:rPr>
          <w:rFonts w:ascii="Times New Roman" w:hAnsi="Times New Roman" w:cs="Times New Roman"/>
          <w:sz w:val="28"/>
          <w:szCs w:val="28"/>
        </w:rPr>
        <w:t>На изменение с</w:t>
      </w:r>
      <w:r w:rsidR="00A077A6" w:rsidRPr="008E4725">
        <w:rPr>
          <w:rFonts w:ascii="Times New Roman" w:hAnsi="Times New Roman" w:cs="Times New Roman"/>
          <w:i/>
          <w:sz w:val="28"/>
          <w:szCs w:val="28"/>
          <w:u w:val="single"/>
        </w:rPr>
        <w:t>реднегодовой численности постоянного населения</w:t>
      </w:r>
      <w:r w:rsidR="00DA6AC5" w:rsidRPr="008E4725">
        <w:rPr>
          <w:rFonts w:ascii="Times New Roman" w:hAnsi="Times New Roman" w:cs="Times New Roman"/>
          <w:i/>
          <w:sz w:val="28"/>
          <w:szCs w:val="28"/>
          <w:u w:val="single"/>
        </w:rPr>
        <w:t xml:space="preserve"> </w:t>
      </w:r>
      <w:r w:rsidR="00DA6AC5" w:rsidRPr="008E4725">
        <w:rPr>
          <w:rFonts w:ascii="Times New Roman" w:hAnsi="Times New Roman" w:cs="Times New Roman"/>
          <w:sz w:val="28"/>
          <w:szCs w:val="28"/>
        </w:rPr>
        <w:t>(в 20</w:t>
      </w:r>
      <w:r w:rsidR="00660830" w:rsidRPr="008E4725">
        <w:rPr>
          <w:rFonts w:ascii="Times New Roman" w:hAnsi="Times New Roman" w:cs="Times New Roman"/>
          <w:sz w:val="28"/>
          <w:szCs w:val="28"/>
        </w:rPr>
        <w:t>2</w:t>
      </w:r>
      <w:r w:rsidR="008E4725" w:rsidRPr="008E4725">
        <w:rPr>
          <w:rFonts w:ascii="Times New Roman" w:hAnsi="Times New Roman" w:cs="Times New Roman"/>
          <w:sz w:val="28"/>
          <w:szCs w:val="28"/>
        </w:rPr>
        <w:t>1</w:t>
      </w:r>
      <w:r w:rsidR="00660830" w:rsidRPr="008E4725">
        <w:rPr>
          <w:rFonts w:ascii="Times New Roman" w:hAnsi="Times New Roman" w:cs="Times New Roman"/>
          <w:sz w:val="28"/>
          <w:szCs w:val="28"/>
        </w:rPr>
        <w:t xml:space="preserve"> году она составила </w:t>
      </w:r>
      <w:r w:rsidR="008E4725" w:rsidRPr="008E4725">
        <w:rPr>
          <w:rFonts w:ascii="Times New Roman" w:hAnsi="Times New Roman" w:cs="Times New Roman"/>
          <w:sz w:val="28"/>
          <w:szCs w:val="28"/>
        </w:rPr>
        <w:t>22052</w:t>
      </w:r>
      <w:r w:rsidR="00DA6AC5" w:rsidRPr="008E4725">
        <w:rPr>
          <w:rFonts w:ascii="Times New Roman" w:hAnsi="Times New Roman" w:cs="Times New Roman"/>
          <w:sz w:val="28"/>
          <w:szCs w:val="28"/>
        </w:rPr>
        <w:t xml:space="preserve"> чел.)</w:t>
      </w:r>
      <w:r w:rsidR="00A077A6" w:rsidRPr="008E4725">
        <w:rPr>
          <w:rFonts w:ascii="Times New Roman" w:hAnsi="Times New Roman" w:cs="Times New Roman"/>
          <w:sz w:val="28"/>
          <w:szCs w:val="28"/>
        </w:rPr>
        <w:t xml:space="preserve"> в первую очередь оказывает влияние естественная убыль населения, которую формируют рождаемость и смертность населения, а также миграция населения.</w:t>
      </w:r>
      <w:r w:rsidR="00FF5A7D" w:rsidRPr="008E4725">
        <w:rPr>
          <w:rFonts w:ascii="Times New Roman" w:hAnsi="Times New Roman" w:cs="Times New Roman"/>
          <w:sz w:val="28"/>
          <w:szCs w:val="28"/>
        </w:rPr>
        <w:t xml:space="preserve"> Так в 20</w:t>
      </w:r>
      <w:r w:rsidR="00CD1D76" w:rsidRPr="008E4725">
        <w:rPr>
          <w:rFonts w:ascii="Times New Roman" w:hAnsi="Times New Roman" w:cs="Times New Roman"/>
          <w:sz w:val="28"/>
          <w:szCs w:val="28"/>
        </w:rPr>
        <w:t>2</w:t>
      </w:r>
      <w:r w:rsidR="008E4725" w:rsidRPr="008E4725">
        <w:rPr>
          <w:rFonts w:ascii="Times New Roman" w:hAnsi="Times New Roman" w:cs="Times New Roman"/>
          <w:sz w:val="28"/>
          <w:szCs w:val="28"/>
        </w:rPr>
        <w:t>1</w:t>
      </w:r>
      <w:r w:rsidR="00FF5A7D" w:rsidRPr="008E4725">
        <w:rPr>
          <w:rFonts w:ascii="Times New Roman" w:hAnsi="Times New Roman" w:cs="Times New Roman"/>
          <w:sz w:val="28"/>
          <w:szCs w:val="28"/>
        </w:rPr>
        <w:t xml:space="preserve"> году на 1000 населения приходилось родившихся </w:t>
      </w:r>
      <w:r w:rsidR="00CD1D76" w:rsidRPr="008E4725">
        <w:rPr>
          <w:rFonts w:ascii="Times New Roman" w:hAnsi="Times New Roman" w:cs="Times New Roman"/>
          <w:sz w:val="28"/>
          <w:szCs w:val="28"/>
        </w:rPr>
        <w:t>–</w:t>
      </w:r>
      <w:r w:rsidR="00FF5A7D" w:rsidRPr="008E4725">
        <w:rPr>
          <w:rFonts w:ascii="Times New Roman" w:hAnsi="Times New Roman" w:cs="Times New Roman"/>
          <w:sz w:val="28"/>
          <w:szCs w:val="28"/>
        </w:rPr>
        <w:t xml:space="preserve"> </w:t>
      </w:r>
      <w:r w:rsidR="00CD1D76" w:rsidRPr="008E4725">
        <w:rPr>
          <w:rFonts w:ascii="Times New Roman" w:hAnsi="Times New Roman" w:cs="Times New Roman"/>
          <w:sz w:val="28"/>
          <w:szCs w:val="28"/>
        </w:rPr>
        <w:t>5,</w:t>
      </w:r>
      <w:r w:rsidR="008E4725" w:rsidRPr="008E4725">
        <w:rPr>
          <w:rFonts w:ascii="Times New Roman" w:hAnsi="Times New Roman" w:cs="Times New Roman"/>
          <w:sz w:val="28"/>
          <w:szCs w:val="28"/>
        </w:rPr>
        <w:t>8</w:t>
      </w:r>
      <w:r w:rsidR="00FF5A7D" w:rsidRPr="008E4725">
        <w:rPr>
          <w:rFonts w:ascii="Times New Roman" w:hAnsi="Times New Roman" w:cs="Times New Roman"/>
          <w:sz w:val="28"/>
          <w:szCs w:val="28"/>
        </w:rPr>
        <w:t xml:space="preserve"> чел., умерших </w:t>
      </w:r>
      <w:r w:rsidR="00CD1D76" w:rsidRPr="008E4725">
        <w:rPr>
          <w:rFonts w:ascii="Times New Roman" w:hAnsi="Times New Roman" w:cs="Times New Roman"/>
          <w:sz w:val="28"/>
          <w:szCs w:val="28"/>
        </w:rPr>
        <w:t>–</w:t>
      </w:r>
      <w:r w:rsidR="00FF5A7D" w:rsidRPr="008E4725">
        <w:rPr>
          <w:rFonts w:ascii="Times New Roman" w:hAnsi="Times New Roman" w:cs="Times New Roman"/>
          <w:sz w:val="28"/>
          <w:szCs w:val="28"/>
        </w:rPr>
        <w:t xml:space="preserve"> 2</w:t>
      </w:r>
      <w:r w:rsidR="008E4725" w:rsidRPr="008E4725">
        <w:rPr>
          <w:rFonts w:ascii="Times New Roman" w:hAnsi="Times New Roman" w:cs="Times New Roman"/>
          <w:sz w:val="28"/>
          <w:szCs w:val="28"/>
        </w:rPr>
        <w:t>6,7</w:t>
      </w:r>
      <w:r w:rsidR="00FF5A7D" w:rsidRPr="008E4725">
        <w:rPr>
          <w:rFonts w:ascii="Times New Roman" w:hAnsi="Times New Roman" w:cs="Times New Roman"/>
          <w:sz w:val="28"/>
          <w:szCs w:val="28"/>
        </w:rPr>
        <w:t xml:space="preserve"> чел. </w:t>
      </w:r>
      <w:r w:rsidR="008E4725" w:rsidRPr="008E4725">
        <w:rPr>
          <w:rFonts w:ascii="Times New Roman" w:hAnsi="Times New Roman" w:cs="Times New Roman"/>
          <w:sz w:val="28"/>
          <w:szCs w:val="28"/>
        </w:rPr>
        <w:t xml:space="preserve">Естественная убыль населения за период январь-ноябрь 2021 года составила 421 чел. </w:t>
      </w:r>
      <w:r w:rsidR="00FF5A7D" w:rsidRPr="008E4725">
        <w:rPr>
          <w:rFonts w:ascii="Times New Roman" w:hAnsi="Times New Roman" w:cs="Times New Roman"/>
          <w:sz w:val="28"/>
          <w:szCs w:val="28"/>
        </w:rPr>
        <w:t>Мигра</w:t>
      </w:r>
      <w:r w:rsidR="008E4725" w:rsidRPr="008E4725">
        <w:rPr>
          <w:rFonts w:ascii="Times New Roman" w:hAnsi="Times New Roman" w:cs="Times New Roman"/>
          <w:sz w:val="28"/>
          <w:szCs w:val="28"/>
        </w:rPr>
        <w:t xml:space="preserve">ционный прирост </w:t>
      </w:r>
      <w:r w:rsidR="00FF5A7D" w:rsidRPr="008E4725">
        <w:rPr>
          <w:rFonts w:ascii="Times New Roman" w:hAnsi="Times New Roman" w:cs="Times New Roman"/>
          <w:sz w:val="28"/>
          <w:szCs w:val="28"/>
        </w:rPr>
        <w:t xml:space="preserve"> населения в январе-ноябре 20</w:t>
      </w:r>
      <w:r w:rsidR="00CD1D76" w:rsidRPr="008E4725">
        <w:rPr>
          <w:rFonts w:ascii="Times New Roman" w:hAnsi="Times New Roman" w:cs="Times New Roman"/>
          <w:sz w:val="28"/>
          <w:szCs w:val="28"/>
        </w:rPr>
        <w:t>2</w:t>
      </w:r>
      <w:r w:rsidR="008E4725" w:rsidRPr="008E4725">
        <w:rPr>
          <w:rFonts w:ascii="Times New Roman" w:hAnsi="Times New Roman" w:cs="Times New Roman"/>
          <w:sz w:val="28"/>
          <w:szCs w:val="28"/>
        </w:rPr>
        <w:t>1</w:t>
      </w:r>
      <w:r w:rsidR="00FF5A7D" w:rsidRPr="008E4725">
        <w:rPr>
          <w:rFonts w:ascii="Times New Roman" w:hAnsi="Times New Roman" w:cs="Times New Roman"/>
          <w:sz w:val="28"/>
          <w:szCs w:val="28"/>
        </w:rPr>
        <w:t xml:space="preserve"> года составил </w:t>
      </w:r>
      <w:r w:rsidR="008E4725" w:rsidRPr="008E4725">
        <w:rPr>
          <w:rFonts w:ascii="Times New Roman" w:hAnsi="Times New Roman" w:cs="Times New Roman"/>
          <w:sz w:val="28"/>
          <w:szCs w:val="28"/>
        </w:rPr>
        <w:t>32</w:t>
      </w:r>
      <w:r w:rsidR="00FF5A7D" w:rsidRPr="008E4725">
        <w:rPr>
          <w:rFonts w:ascii="Times New Roman" w:hAnsi="Times New Roman" w:cs="Times New Roman"/>
          <w:sz w:val="28"/>
          <w:szCs w:val="28"/>
        </w:rPr>
        <w:t xml:space="preserve"> чел.</w:t>
      </w:r>
    </w:p>
    <w:p w:rsidR="0008309B" w:rsidRPr="007D3707" w:rsidRDefault="0008309B" w:rsidP="001349F1">
      <w:pPr>
        <w:spacing w:after="0" w:line="240" w:lineRule="auto"/>
        <w:ind w:firstLine="709"/>
        <w:jc w:val="both"/>
        <w:rPr>
          <w:rFonts w:ascii="Times New Roman" w:hAnsi="Times New Roman" w:cs="Times New Roman"/>
          <w:sz w:val="28"/>
          <w:szCs w:val="28"/>
          <w:highlight w:val="yellow"/>
        </w:rPr>
      </w:pPr>
    </w:p>
    <w:p w:rsidR="00C5687D" w:rsidRPr="00283993" w:rsidRDefault="008B130F" w:rsidP="00283993">
      <w:pPr>
        <w:pStyle w:val="a3"/>
        <w:spacing w:after="0" w:line="240" w:lineRule="auto"/>
        <w:ind w:left="0" w:firstLine="709"/>
        <w:jc w:val="both"/>
        <w:rPr>
          <w:rFonts w:ascii="Times New Roman" w:hAnsi="Times New Roman" w:cs="Times New Roman"/>
          <w:b/>
          <w:sz w:val="28"/>
          <w:szCs w:val="28"/>
        </w:rPr>
      </w:pPr>
      <w:r w:rsidRPr="00283993">
        <w:rPr>
          <w:rFonts w:ascii="Times New Roman" w:hAnsi="Times New Roman" w:cs="Times New Roman"/>
          <w:b/>
          <w:sz w:val="28"/>
          <w:szCs w:val="28"/>
        </w:rPr>
        <w:t>39-40.</w:t>
      </w:r>
      <w:r w:rsidR="008E0E7C">
        <w:rPr>
          <w:rFonts w:ascii="Times New Roman" w:hAnsi="Times New Roman" w:cs="Times New Roman"/>
          <w:b/>
          <w:sz w:val="28"/>
          <w:szCs w:val="28"/>
        </w:rPr>
        <w:t xml:space="preserve"> </w:t>
      </w:r>
      <w:r w:rsidR="00C5687D" w:rsidRPr="00283993">
        <w:rPr>
          <w:rFonts w:ascii="Times New Roman" w:hAnsi="Times New Roman" w:cs="Times New Roman"/>
          <w:b/>
          <w:sz w:val="28"/>
          <w:szCs w:val="28"/>
        </w:rPr>
        <w:t>Энергосбережение и повышение энергетической эффективности</w:t>
      </w:r>
      <w:r w:rsidR="00330BEC" w:rsidRPr="00283993">
        <w:rPr>
          <w:rFonts w:ascii="Times New Roman" w:hAnsi="Times New Roman" w:cs="Times New Roman"/>
          <w:b/>
          <w:sz w:val="28"/>
          <w:szCs w:val="28"/>
        </w:rPr>
        <w:t>.</w:t>
      </w:r>
    </w:p>
    <w:p w:rsidR="009A6F17" w:rsidRPr="00283993" w:rsidRDefault="00330BEC" w:rsidP="009A6F17">
      <w:pPr>
        <w:spacing w:after="0" w:line="240" w:lineRule="auto"/>
        <w:ind w:firstLine="709"/>
        <w:jc w:val="both"/>
        <w:rPr>
          <w:rFonts w:ascii="Times New Roman" w:hAnsi="Times New Roman" w:cs="Times New Roman"/>
          <w:sz w:val="28"/>
          <w:szCs w:val="28"/>
        </w:rPr>
      </w:pPr>
      <w:r w:rsidRPr="00283993">
        <w:rPr>
          <w:rFonts w:ascii="Times New Roman" w:eastAsia="Calibri" w:hAnsi="Times New Roman" w:cs="Times New Roman"/>
          <w:sz w:val="28"/>
          <w:szCs w:val="28"/>
        </w:rPr>
        <w:t>В целях реализации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осуществляются мероприятия по энергосбережению и повышению энергетической эффективности в муниципальном жилищном фонде.</w:t>
      </w:r>
      <w:r w:rsidR="009A6F17" w:rsidRPr="00283993">
        <w:rPr>
          <w:rFonts w:ascii="Times New Roman" w:hAnsi="Times New Roman" w:cs="Times New Roman"/>
          <w:sz w:val="28"/>
          <w:szCs w:val="28"/>
        </w:rPr>
        <w:t xml:space="preserve"> </w:t>
      </w:r>
    </w:p>
    <w:p w:rsidR="00330BEC" w:rsidRPr="00283993" w:rsidRDefault="00330BEC" w:rsidP="00330BEC">
      <w:pPr>
        <w:autoSpaceDE w:val="0"/>
        <w:spacing w:after="0" w:line="240" w:lineRule="auto"/>
        <w:ind w:right="-28" w:firstLine="709"/>
        <w:jc w:val="both"/>
        <w:rPr>
          <w:rFonts w:ascii="Times New Roman" w:eastAsia="Calibri" w:hAnsi="Times New Roman" w:cs="Times New Roman"/>
          <w:sz w:val="28"/>
          <w:szCs w:val="28"/>
        </w:rPr>
      </w:pPr>
      <w:r w:rsidRPr="00283993">
        <w:rPr>
          <w:rFonts w:ascii="Times New Roman" w:eastAsia="Calibri" w:hAnsi="Times New Roman" w:cs="Times New Roman"/>
          <w:sz w:val="28"/>
          <w:szCs w:val="28"/>
        </w:rPr>
        <w:t>Общее количество многоквартирных домов на территории МО «Невельский район», которые должны быть оснащены коллективными (</w:t>
      </w:r>
      <w:proofErr w:type="spellStart"/>
      <w:r w:rsidRPr="00283993">
        <w:rPr>
          <w:rFonts w:ascii="Times New Roman" w:eastAsia="Calibri" w:hAnsi="Times New Roman" w:cs="Times New Roman"/>
          <w:sz w:val="28"/>
          <w:szCs w:val="28"/>
        </w:rPr>
        <w:t>общедомовыми</w:t>
      </w:r>
      <w:proofErr w:type="spellEnd"/>
      <w:r w:rsidRPr="00283993">
        <w:rPr>
          <w:rFonts w:ascii="Times New Roman" w:eastAsia="Calibri" w:hAnsi="Times New Roman" w:cs="Times New Roman"/>
          <w:sz w:val="28"/>
          <w:szCs w:val="28"/>
        </w:rPr>
        <w:t xml:space="preserve">) приборами учёта используемых энергетических ресурсов в соответствии со ст. 13 Федерального закона </w:t>
      </w:r>
      <w:r w:rsidR="00A01849" w:rsidRPr="00283993">
        <w:rPr>
          <w:rFonts w:ascii="Times New Roman" w:eastAsia="Calibri" w:hAnsi="Times New Roman" w:cs="Times New Roman"/>
          <w:sz w:val="28"/>
          <w:szCs w:val="28"/>
        </w:rPr>
        <w:t xml:space="preserve">на </w:t>
      </w:r>
      <w:r w:rsidR="007C299B" w:rsidRPr="00283993">
        <w:rPr>
          <w:rFonts w:ascii="Times New Roman" w:eastAsia="Calibri" w:hAnsi="Times New Roman" w:cs="Times New Roman"/>
          <w:sz w:val="28"/>
          <w:szCs w:val="28"/>
        </w:rPr>
        <w:t>01.01.2021</w:t>
      </w:r>
      <w:r w:rsidRPr="00283993">
        <w:rPr>
          <w:rFonts w:ascii="Times New Roman" w:eastAsia="Calibri" w:hAnsi="Times New Roman" w:cs="Times New Roman"/>
          <w:sz w:val="28"/>
          <w:szCs w:val="28"/>
        </w:rPr>
        <w:t xml:space="preserve"> года составляет:</w:t>
      </w:r>
    </w:p>
    <w:p w:rsidR="00330BEC" w:rsidRPr="00283993"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283993">
        <w:rPr>
          <w:rFonts w:ascii="Times New Roman" w:eastAsia="Calibri" w:hAnsi="Times New Roman" w:cs="Times New Roman"/>
          <w:sz w:val="28"/>
          <w:szCs w:val="28"/>
        </w:rPr>
        <w:lastRenderedPageBreak/>
        <w:t>холодной воды – 120 ед. (фактически оснащено 8</w:t>
      </w:r>
      <w:r w:rsidR="007C299B" w:rsidRPr="00283993">
        <w:rPr>
          <w:rFonts w:ascii="Times New Roman" w:eastAsia="Calibri" w:hAnsi="Times New Roman" w:cs="Times New Roman"/>
          <w:sz w:val="28"/>
          <w:szCs w:val="28"/>
        </w:rPr>
        <w:t>5</w:t>
      </w:r>
      <w:r w:rsidRPr="00283993">
        <w:rPr>
          <w:rFonts w:ascii="Times New Roman" w:eastAsia="Calibri" w:hAnsi="Times New Roman" w:cs="Times New Roman"/>
          <w:sz w:val="28"/>
          <w:szCs w:val="28"/>
        </w:rPr>
        <w:t xml:space="preserve"> ед.);</w:t>
      </w:r>
    </w:p>
    <w:p w:rsidR="00330BEC" w:rsidRPr="00283993"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283993">
        <w:rPr>
          <w:rFonts w:ascii="Times New Roman" w:eastAsia="Calibri" w:hAnsi="Times New Roman" w:cs="Times New Roman"/>
          <w:sz w:val="28"/>
          <w:szCs w:val="28"/>
        </w:rPr>
        <w:t>горячей воды – 48 ед. (фактически оснащено 40 ед.);</w:t>
      </w:r>
    </w:p>
    <w:p w:rsidR="00330BEC" w:rsidRPr="00283993" w:rsidRDefault="00330BEC" w:rsidP="00330BEC">
      <w:pPr>
        <w:widowControl w:val="0"/>
        <w:numPr>
          <w:ilvl w:val="0"/>
          <w:numId w:val="5"/>
        </w:numPr>
        <w:suppressAutoHyphens/>
        <w:autoSpaceDE w:val="0"/>
        <w:autoSpaceDN w:val="0"/>
        <w:spacing w:after="0" w:line="240" w:lineRule="auto"/>
        <w:ind w:left="0" w:right="-28" w:firstLine="709"/>
        <w:jc w:val="both"/>
        <w:textAlignment w:val="baseline"/>
        <w:rPr>
          <w:rFonts w:ascii="Times New Roman" w:eastAsia="Calibri" w:hAnsi="Times New Roman" w:cs="Times New Roman"/>
          <w:sz w:val="28"/>
          <w:szCs w:val="28"/>
        </w:rPr>
      </w:pPr>
      <w:r w:rsidRPr="00283993">
        <w:rPr>
          <w:rFonts w:ascii="Times New Roman" w:eastAsia="Calibri" w:hAnsi="Times New Roman" w:cs="Times New Roman"/>
          <w:sz w:val="28"/>
          <w:szCs w:val="28"/>
        </w:rPr>
        <w:t>отопления</w:t>
      </w:r>
      <w:r w:rsidR="00EF0D95" w:rsidRPr="00283993">
        <w:rPr>
          <w:rFonts w:ascii="Times New Roman" w:eastAsia="Calibri" w:hAnsi="Times New Roman" w:cs="Times New Roman"/>
          <w:sz w:val="28"/>
          <w:szCs w:val="28"/>
        </w:rPr>
        <w:t xml:space="preserve"> – 56 ед. (фактически оснащено 55 </w:t>
      </w:r>
      <w:r w:rsidRPr="00283993">
        <w:rPr>
          <w:rFonts w:ascii="Times New Roman" w:eastAsia="Calibri" w:hAnsi="Times New Roman" w:cs="Times New Roman"/>
          <w:sz w:val="28"/>
          <w:szCs w:val="28"/>
        </w:rPr>
        <w:t>ед.).</w:t>
      </w:r>
    </w:p>
    <w:p w:rsidR="00330BEC" w:rsidRPr="00283993" w:rsidRDefault="00CC4356" w:rsidP="00283993">
      <w:pPr>
        <w:pStyle w:val="a3"/>
        <w:spacing w:after="0" w:line="240" w:lineRule="auto"/>
        <w:ind w:left="0" w:firstLine="709"/>
        <w:jc w:val="both"/>
        <w:rPr>
          <w:rFonts w:ascii="Times New Roman" w:hAnsi="Times New Roman" w:cs="Times New Roman"/>
          <w:sz w:val="28"/>
          <w:szCs w:val="28"/>
        </w:rPr>
      </w:pPr>
      <w:r w:rsidRPr="00283993">
        <w:rPr>
          <w:rFonts w:ascii="Times New Roman" w:hAnsi="Times New Roman" w:cs="Times New Roman"/>
          <w:sz w:val="28"/>
          <w:szCs w:val="28"/>
        </w:rPr>
        <w:t xml:space="preserve">В ряде многоквартирных домов (преимущественно 2-х этажных) отсутствует техническая возможность установки </w:t>
      </w:r>
      <w:proofErr w:type="spellStart"/>
      <w:r w:rsidRPr="00283993">
        <w:rPr>
          <w:rFonts w:ascii="Times New Roman" w:hAnsi="Times New Roman" w:cs="Times New Roman"/>
          <w:sz w:val="28"/>
          <w:szCs w:val="28"/>
        </w:rPr>
        <w:t>общедомовых</w:t>
      </w:r>
      <w:proofErr w:type="spellEnd"/>
      <w:r w:rsidRPr="00283993">
        <w:rPr>
          <w:rFonts w:ascii="Times New Roman" w:hAnsi="Times New Roman" w:cs="Times New Roman"/>
          <w:sz w:val="28"/>
          <w:szCs w:val="28"/>
        </w:rPr>
        <w:t xml:space="preserve"> приборов учета.</w:t>
      </w:r>
    </w:p>
    <w:p w:rsidR="00A71E8C" w:rsidRDefault="00323E55"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sidRPr="008E0E7C">
        <w:rPr>
          <w:rFonts w:ascii="Times New Roman" w:eastAsia="Times New Roman" w:hAnsi="Times New Roman" w:cs="Times New Roman"/>
          <w:sz w:val="28"/>
          <w:szCs w:val="28"/>
        </w:rPr>
        <w:t xml:space="preserve">На увеличение  </w:t>
      </w:r>
      <w:r w:rsidRPr="008E0E7C">
        <w:rPr>
          <w:rFonts w:ascii="Times New Roman" w:eastAsia="Times New Roman" w:hAnsi="Times New Roman" w:cs="Times New Roman"/>
          <w:i/>
          <w:sz w:val="28"/>
          <w:szCs w:val="28"/>
          <w:u w:val="single"/>
        </w:rPr>
        <w:t>удельной величины потребления</w:t>
      </w:r>
      <w:r w:rsidRPr="008E0E7C">
        <w:rPr>
          <w:rFonts w:ascii="Times New Roman" w:eastAsia="Times New Roman" w:hAnsi="Times New Roman" w:cs="Times New Roman"/>
          <w:sz w:val="28"/>
          <w:szCs w:val="28"/>
        </w:rPr>
        <w:t xml:space="preserve"> </w:t>
      </w:r>
      <w:r w:rsidR="00283993" w:rsidRPr="008E0E7C">
        <w:rPr>
          <w:rFonts w:ascii="Times New Roman" w:eastAsia="Times New Roman" w:hAnsi="Times New Roman" w:cs="Times New Roman"/>
          <w:sz w:val="28"/>
          <w:szCs w:val="28"/>
        </w:rPr>
        <w:t xml:space="preserve"> энергетических ресурсов </w:t>
      </w:r>
      <w:r w:rsidRPr="008E0E7C">
        <w:rPr>
          <w:rFonts w:ascii="Times New Roman" w:eastAsia="Times New Roman" w:hAnsi="Times New Roman" w:cs="Times New Roman"/>
          <w:i/>
          <w:sz w:val="28"/>
          <w:szCs w:val="28"/>
          <w:u w:val="single"/>
        </w:rPr>
        <w:t>в многоквартирных домах</w:t>
      </w:r>
      <w:r w:rsidRPr="008E0E7C">
        <w:rPr>
          <w:rFonts w:ascii="Times New Roman" w:eastAsia="Times New Roman" w:hAnsi="Times New Roman" w:cs="Times New Roman"/>
          <w:sz w:val="28"/>
          <w:szCs w:val="28"/>
        </w:rPr>
        <w:t xml:space="preserve">  </w:t>
      </w:r>
      <w:r w:rsidR="00283993" w:rsidRPr="008E0E7C">
        <w:rPr>
          <w:rFonts w:ascii="Times New Roman" w:eastAsia="Times New Roman" w:hAnsi="Times New Roman" w:cs="Times New Roman"/>
          <w:sz w:val="28"/>
          <w:szCs w:val="28"/>
        </w:rPr>
        <w:t xml:space="preserve">и </w:t>
      </w:r>
      <w:r w:rsidRPr="008E0E7C">
        <w:rPr>
          <w:rFonts w:ascii="Times New Roman" w:eastAsia="Times New Roman" w:hAnsi="Times New Roman" w:cs="Times New Roman"/>
          <w:i/>
          <w:sz w:val="28"/>
          <w:szCs w:val="28"/>
          <w:u w:val="single"/>
        </w:rPr>
        <w:t>муниципальными бюджетными учреждениями</w:t>
      </w:r>
      <w:r w:rsidRPr="008E0E7C">
        <w:rPr>
          <w:rFonts w:ascii="Times New Roman" w:eastAsia="Times New Roman" w:hAnsi="Times New Roman" w:cs="Times New Roman"/>
          <w:sz w:val="28"/>
          <w:szCs w:val="28"/>
        </w:rPr>
        <w:t xml:space="preserve"> </w:t>
      </w:r>
      <w:r w:rsidR="00283993" w:rsidRPr="008E0E7C">
        <w:rPr>
          <w:rFonts w:ascii="Times New Roman" w:eastAsia="Times New Roman" w:hAnsi="Times New Roman" w:cs="Times New Roman"/>
          <w:sz w:val="28"/>
          <w:szCs w:val="28"/>
        </w:rPr>
        <w:t xml:space="preserve"> </w:t>
      </w:r>
      <w:r w:rsidRPr="008E0E7C">
        <w:rPr>
          <w:rFonts w:ascii="Times New Roman" w:eastAsia="Times New Roman" w:hAnsi="Times New Roman" w:cs="Times New Roman"/>
          <w:sz w:val="28"/>
          <w:szCs w:val="28"/>
        </w:rPr>
        <w:t>повлияли</w:t>
      </w:r>
      <w:r w:rsidR="00283993" w:rsidRPr="008E0E7C">
        <w:rPr>
          <w:rFonts w:ascii="Times New Roman" w:eastAsia="Times New Roman" w:hAnsi="Times New Roman" w:cs="Times New Roman"/>
          <w:sz w:val="28"/>
          <w:szCs w:val="28"/>
        </w:rPr>
        <w:t xml:space="preserve"> более продолжительный отопительный период</w:t>
      </w:r>
      <w:r w:rsidR="00A176B9">
        <w:rPr>
          <w:rFonts w:ascii="Times New Roman" w:eastAsia="Times New Roman" w:hAnsi="Times New Roman" w:cs="Times New Roman"/>
          <w:sz w:val="28"/>
          <w:szCs w:val="28"/>
        </w:rPr>
        <w:t xml:space="preserve"> и </w:t>
      </w:r>
      <w:r w:rsidR="00283993" w:rsidRPr="008E0E7C">
        <w:rPr>
          <w:rFonts w:ascii="Times New Roman" w:eastAsia="Times New Roman" w:hAnsi="Times New Roman" w:cs="Times New Roman"/>
          <w:sz w:val="28"/>
          <w:szCs w:val="28"/>
        </w:rPr>
        <w:t xml:space="preserve"> </w:t>
      </w:r>
      <w:r w:rsidRPr="008E0E7C">
        <w:rPr>
          <w:rFonts w:ascii="Times New Roman" w:eastAsia="Times New Roman" w:hAnsi="Times New Roman" w:cs="Times New Roman"/>
          <w:sz w:val="28"/>
          <w:szCs w:val="28"/>
        </w:rPr>
        <w:t xml:space="preserve"> карантинные мероприятия в 202</w:t>
      </w:r>
      <w:r w:rsidR="008E0E7C">
        <w:rPr>
          <w:rFonts w:ascii="Times New Roman" w:eastAsia="Times New Roman" w:hAnsi="Times New Roman" w:cs="Times New Roman"/>
          <w:sz w:val="28"/>
          <w:szCs w:val="28"/>
        </w:rPr>
        <w:t>1</w:t>
      </w:r>
      <w:r w:rsidRPr="008E0E7C">
        <w:rPr>
          <w:rFonts w:ascii="Times New Roman" w:eastAsia="Times New Roman" w:hAnsi="Times New Roman" w:cs="Times New Roman"/>
          <w:sz w:val="28"/>
          <w:szCs w:val="28"/>
        </w:rPr>
        <w:t xml:space="preserve"> году.</w:t>
      </w:r>
    </w:p>
    <w:p w:rsidR="00A176B9" w:rsidRPr="008E0E7C" w:rsidRDefault="00A176B9"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Значение показателя «</w:t>
      </w:r>
      <w:r w:rsidRPr="00A176B9">
        <w:rPr>
          <w:rFonts w:ascii="Times New Roman" w:eastAsia="Times New Roman" w:hAnsi="Times New Roman" w:cs="Times New Roman"/>
          <w:sz w:val="28"/>
          <w:szCs w:val="28"/>
        </w:rPr>
        <w:t>Удельная величина потребления</w:t>
      </w:r>
      <w:r>
        <w:rPr>
          <w:rFonts w:ascii="Times New Roman" w:eastAsia="Times New Roman" w:hAnsi="Times New Roman" w:cs="Times New Roman"/>
          <w:sz w:val="28"/>
          <w:szCs w:val="28"/>
        </w:rPr>
        <w:t xml:space="preserve"> </w:t>
      </w:r>
      <w:r w:rsidRPr="00A176B9">
        <w:rPr>
          <w:rFonts w:ascii="Times New Roman" w:eastAsia="Times New Roman" w:hAnsi="Times New Roman" w:cs="Times New Roman"/>
          <w:sz w:val="28"/>
          <w:szCs w:val="28"/>
        </w:rPr>
        <w:t>муниципальными бюджетными учреждениями  горячей воды</w:t>
      </w:r>
      <w:r>
        <w:rPr>
          <w:rFonts w:ascii="Times New Roman" w:eastAsia="Times New Roman" w:hAnsi="Times New Roman" w:cs="Times New Roman"/>
          <w:sz w:val="28"/>
          <w:szCs w:val="28"/>
        </w:rPr>
        <w:t>»</w:t>
      </w:r>
      <w:r w:rsidRPr="00A176B9">
        <w:rPr>
          <w:rFonts w:ascii="Times New Roman" w:eastAsia="Times New Roman" w:hAnsi="Times New Roman" w:cs="Times New Roman"/>
          <w:sz w:val="28"/>
          <w:szCs w:val="28"/>
        </w:rPr>
        <w:t xml:space="preserve">  снизилась на 63,6%</w:t>
      </w:r>
      <w:r>
        <w:rPr>
          <w:rFonts w:ascii="Times New Roman" w:eastAsia="Times New Roman" w:hAnsi="Times New Roman" w:cs="Times New Roman"/>
          <w:sz w:val="28"/>
          <w:szCs w:val="28"/>
        </w:rPr>
        <w:t xml:space="preserve"> в связи с тем, что в 2020 году данный показатель был рассчитан некорректно – использованы данные по потреблению всеми бюджетными учреждениям района (а не только муниципальными).</w:t>
      </w:r>
    </w:p>
    <w:p w:rsidR="00323E55" w:rsidRPr="008E0E7C" w:rsidRDefault="00323E55" w:rsidP="00FA4131">
      <w:pPr>
        <w:shd w:val="clear" w:color="auto" w:fill="FFFFFF"/>
        <w:spacing w:after="0" w:line="240" w:lineRule="auto"/>
        <w:ind w:right="23" w:firstLine="567"/>
        <w:contextualSpacing/>
        <w:jc w:val="both"/>
        <w:rPr>
          <w:rFonts w:ascii="Times New Roman" w:eastAsia="Times New Roman" w:hAnsi="Times New Roman" w:cs="Times New Roman"/>
          <w:sz w:val="28"/>
          <w:szCs w:val="28"/>
        </w:rPr>
      </w:pPr>
    </w:p>
    <w:p w:rsidR="00F363EC" w:rsidRPr="005C41A1" w:rsidRDefault="00F363EC" w:rsidP="008B130F">
      <w:pPr>
        <w:pStyle w:val="a3"/>
        <w:numPr>
          <w:ilvl w:val="0"/>
          <w:numId w:val="18"/>
        </w:numPr>
        <w:spacing w:after="0" w:line="240" w:lineRule="auto"/>
        <w:ind w:left="-142" w:firstLine="851"/>
        <w:jc w:val="both"/>
        <w:rPr>
          <w:rFonts w:ascii="Times New Roman" w:hAnsi="Times New Roman" w:cs="Times New Roman"/>
          <w:sz w:val="28"/>
          <w:szCs w:val="28"/>
        </w:rPr>
      </w:pPr>
      <w:r w:rsidRPr="005C41A1">
        <w:rPr>
          <w:rFonts w:ascii="Times New Roman" w:hAnsi="Times New Roman" w:cs="Times New Roman"/>
          <w:b/>
          <w:sz w:val="28"/>
          <w:szCs w:val="28"/>
        </w:rPr>
        <w:t xml:space="preserve">Результаты независимой </w:t>
      </w:r>
      <w:proofErr w:type="gramStart"/>
      <w:r w:rsidRPr="005C41A1">
        <w:rPr>
          <w:rFonts w:ascii="Times New Roman" w:hAnsi="Times New Roman" w:cs="Times New Roman"/>
          <w:b/>
          <w:sz w:val="28"/>
          <w:szCs w:val="28"/>
        </w:rPr>
        <w:t>оценки качества условий оказания услуг</w:t>
      </w:r>
      <w:proofErr w:type="gramEnd"/>
      <w:r w:rsidRPr="005C41A1">
        <w:rPr>
          <w:rFonts w:ascii="Times New Roman" w:hAnsi="Times New Roman" w:cs="Times New Roman"/>
          <w:b/>
          <w:sz w:val="28"/>
          <w:szCs w:val="28"/>
        </w:rPr>
        <w:t xml:space="preserve">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A01849" w:rsidRPr="005C41A1">
        <w:rPr>
          <w:rFonts w:ascii="Times New Roman" w:hAnsi="Times New Roman" w:cs="Times New Roman"/>
          <w:b/>
          <w:sz w:val="28"/>
          <w:szCs w:val="28"/>
        </w:rPr>
        <w:t xml:space="preserve"> </w:t>
      </w:r>
      <w:r w:rsidR="00A01849" w:rsidRPr="005C41A1">
        <w:rPr>
          <w:rFonts w:ascii="Times New Roman" w:hAnsi="Times New Roman" w:cs="Times New Roman"/>
          <w:sz w:val="28"/>
          <w:szCs w:val="28"/>
        </w:rPr>
        <w:t>(далее – независимая оценка качества)</w:t>
      </w:r>
    </w:p>
    <w:p w:rsidR="00F363EC" w:rsidRPr="009F7706" w:rsidRDefault="00F363EC" w:rsidP="005E6500">
      <w:pPr>
        <w:spacing w:after="0" w:line="240" w:lineRule="auto"/>
        <w:rPr>
          <w:rFonts w:ascii="Times New Roman" w:hAnsi="Times New Roman" w:cs="Times New Roman"/>
          <w:b/>
          <w:sz w:val="28"/>
          <w:szCs w:val="28"/>
        </w:rPr>
      </w:pPr>
    </w:p>
    <w:p w:rsidR="00F363EC" w:rsidRPr="009F7706" w:rsidRDefault="00F363EC" w:rsidP="005E6500">
      <w:pPr>
        <w:spacing w:after="0" w:line="240" w:lineRule="auto"/>
        <w:ind w:firstLine="709"/>
        <w:jc w:val="both"/>
        <w:rPr>
          <w:rFonts w:ascii="Times New Roman" w:hAnsi="Times New Roman" w:cs="Times New Roman"/>
          <w:sz w:val="28"/>
          <w:szCs w:val="28"/>
        </w:rPr>
      </w:pPr>
      <w:r w:rsidRPr="009F7706">
        <w:rPr>
          <w:rFonts w:ascii="Times New Roman" w:hAnsi="Times New Roman" w:cs="Times New Roman"/>
          <w:sz w:val="28"/>
          <w:szCs w:val="28"/>
        </w:rPr>
        <w:t xml:space="preserve">Данные </w:t>
      </w:r>
      <w:r w:rsidR="005C41A1" w:rsidRPr="009F7706">
        <w:rPr>
          <w:rFonts w:ascii="Times New Roman" w:hAnsi="Times New Roman" w:cs="Times New Roman"/>
          <w:sz w:val="28"/>
          <w:szCs w:val="28"/>
        </w:rPr>
        <w:t xml:space="preserve">результатов независимой оценки качества </w:t>
      </w:r>
      <w:r w:rsidRPr="009F7706">
        <w:rPr>
          <w:rFonts w:ascii="Times New Roman" w:hAnsi="Times New Roman" w:cs="Times New Roman"/>
          <w:sz w:val="28"/>
          <w:szCs w:val="28"/>
        </w:rPr>
        <w:t>приведены в таблице:</w:t>
      </w:r>
    </w:p>
    <w:p w:rsidR="000E5A75" w:rsidRPr="007D3707" w:rsidRDefault="000E5A75" w:rsidP="005E6500">
      <w:pPr>
        <w:spacing w:after="0" w:line="240" w:lineRule="auto"/>
        <w:ind w:firstLine="709"/>
        <w:jc w:val="both"/>
        <w:rPr>
          <w:rFonts w:ascii="Times New Roman" w:hAnsi="Times New Roman" w:cs="Times New Roman"/>
          <w:sz w:val="28"/>
          <w:szCs w:val="28"/>
          <w:highlight w:val="yellow"/>
        </w:rPr>
      </w:pPr>
    </w:p>
    <w:tbl>
      <w:tblPr>
        <w:tblStyle w:val="ab"/>
        <w:tblW w:w="9605" w:type="dxa"/>
        <w:tblLayout w:type="fixed"/>
        <w:tblLook w:val="04A0"/>
      </w:tblPr>
      <w:tblGrid>
        <w:gridCol w:w="4644"/>
        <w:gridCol w:w="1585"/>
        <w:gridCol w:w="67"/>
        <w:gridCol w:w="1608"/>
        <w:gridCol w:w="1701"/>
      </w:tblGrid>
      <w:tr w:rsidR="00B33299" w:rsidRPr="007D3707" w:rsidTr="000E5A75">
        <w:tc>
          <w:tcPr>
            <w:tcW w:w="4644" w:type="dxa"/>
          </w:tcPr>
          <w:p w:rsidR="00B33299" w:rsidRPr="006C7B90" w:rsidRDefault="00B33299" w:rsidP="005E6500">
            <w:pPr>
              <w:jc w:val="center"/>
              <w:rPr>
                <w:rFonts w:ascii="Times New Roman" w:hAnsi="Times New Roman" w:cs="Times New Roman"/>
                <w:b/>
                <w:sz w:val="28"/>
                <w:szCs w:val="28"/>
              </w:rPr>
            </w:pPr>
            <w:r w:rsidRPr="006C7B90">
              <w:rPr>
                <w:rFonts w:ascii="Times New Roman" w:hAnsi="Times New Roman" w:cs="Times New Roman"/>
                <w:b/>
                <w:sz w:val="28"/>
                <w:szCs w:val="28"/>
              </w:rPr>
              <w:t>Наименование учреждения</w:t>
            </w:r>
          </w:p>
        </w:tc>
        <w:tc>
          <w:tcPr>
            <w:tcW w:w="4961" w:type="dxa"/>
            <w:gridSpan w:val="4"/>
          </w:tcPr>
          <w:p w:rsidR="00B33299" w:rsidRPr="006C7B90" w:rsidRDefault="00B33299" w:rsidP="005E6500">
            <w:pPr>
              <w:jc w:val="center"/>
              <w:rPr>
                <w:rFonts w:ascii="Times New Roman" w:hAnsi="Times New Roman" w:cs="Times New Roman"/>
                <w:b/>
                <w:sz w:val="28"/>
                <w:szCs w:val="28"/>
              </w:rPr>
            </w:pPr>
            <w:r w:rsidRPr="006C7B90">
              <w:rPr>
                <w:rFonts w:ascii="Times New Roman" w:hAnsi="Times New Roman" w:cs="Times New Roman"/>
                <w:b/>
                <w:sz w:val="28"/>
                <w:szCs w:val="28"/>
              </w:rPr>
              <w:t>Сумма баллов (максимально возможное количество баллов)</w:t>
            </w:r>
            <w:r w:rsidR="005E335E" w:rsidRPr="006C7B90">
              <w:rPr>
                <w:rFonts w:ascii="Times New Roman" w:hAnsi="Times New Roman" w:cs="Times New Roman"/>
                <w:b/>
                <w:sz w:val="28"/>
                <w:szCs w:val="28"/>
              </w:rPr>
              <w:t xml:space="preserve"> - средневзвешенная сумма по всем критериям</w:t>
            </w:r>
          </w:p>
          <w:p w:rsidR="00B33299" w:rsidRPr="006C7B90" w:rsidRDefault="00B33299" w:rsidP="005E6500">
            <w:pPr>
              <w:jc w:val="center"/>
              <w:rPr>
                <w:rFonts w:ascii="Times New Roman" w:hAnsi="Times New Roman" w:cs="Times New Roman"/>
                <w:b/>
                <w:sz w:val="28"/>
                <w:szCs w:val="28"/>
              </w:rPr>
            </w:pPr>
          </w:p>
        </w:tc>
      </w:tr>
      <w:tr w:rsidR="00B33299" w:rsidRPr="007D3707" w:rsidTr="000E5A75">
        <w:tc>
          <w:tcPr>
            <w:tcW w:w="4644" w:type="dxa"/>
          </w:tcPr>
          <w:p w:rsidR="00B33299" w:rsidRPr="006C7B90" w:rsidRDefault="00B33299" w:rsidP="005E6500">
            <w:pPr>
              <w:jc w:val="center"/>
              <w:rPr>
                <w:rFonts w:ascii="Times New Roman" w:hAnsi="Times New Roman" w:cs="Times New Roman"/>
                <w:b/>
                <w:sz w:val="28"/>
                <w:szCs w:val="28"/>
              </w:rPr>
            </w:pPr>
          </w:p>
        </w:tc>
        <w:tc>
          <w:tcPr>
            <w:tcW w:w="1652" w:type="dxa"/>
            <w:gridSpan w:val="2"/>
          </w:tcPr>
          <w:p w:rsidR="00B33299" w:rsidRPr="006C7B90" w:rsidRDefault="00B33299" w:rsidP="0011551A">
            <w:pPr>
              <w:jc w:val="center"/>
              <w:rPr>
                <w:rFonts w:ascii="Times New Roman" w:hAnsi="Times New Roman" w:cs="Times New Roman"/>
                <w:b/>
                <w:sz w:val="28"/>
                <w:szCs w:val="28"/>
              </w:rPr>
            </w:pPr>
            <w:r w:rsidRPr="006C7B90">
              <w:rPr>
                <w:rFonts w:ascii="Times New Roman" w:hAnsi="Times New Roman" w:cs="Times New Roman"/>
                <w:b/>
                <w:sz w:val="28"/>
                <w:szCs w:val="28"/>
              </w:rPr>
              <w:t>20</w:t>
            </w:r>
            <w:r w:rsidR="0011551A">
              <w:rPr>
                <w:rFonts w:ascii="Times New Roman" w:hAnsi="Times New Roman" w:cs="Times New Roman"/>
                <w:b/>
                <w:sz w:val="28"/>
                <w:szCs w:val="28"/>
              </w:rPr>
              <w:t>19</w:t>
            </w:r>
          </w:p>
        </w:tc>
        <w:tc>
          <w:tcPr>
            <w:tcW w:w="1608" w:type="dxa"/>
          </w:tcPr>
          <w:p w:rsidR="00B33299" w:rsidRPr="006C7B90" w:rsidRDefault="00B33299" w:rsidP="006C7B90">
            <w:pPr>
              <w:jc w:val="center"/>
              <w:rPr>
                <w:rFonts w:ascii="Times New Roman" w:hAnsi="Times New Roman" w:cs="Times New Roman"/>
                <w:b/>
                <w:sz w:val="28"/>
                <w:szCs w:val="28"/>
              </w:rPr>
            </w:pPr>
            <w:r w:rsidRPr="006C7B90">
              <w:rPr>
                <w:rFonts w:ascii="Times New Roman" w:hAnsi="Times New Roman" w:cs="Times New Roman"/>
                <w:b/>
                <w:sz w:val="28"/>
                <w:szCs w:val="28"/>
              </w:rPr>
              <w:t>20</w:t>
            </w:r>
            <w:r w:rsidR="006C7B90" w:rsidRPr="006C7B90">
              <w:rPr>
                <w:rFonts w:ascii="Times New Roman" w:hAnsi="Times New Roman" w:cs="Times New Roman"/>
                <w:b/>
                <w:sz w:val="28"/>
                <w:szCs w:val="28"/>
              </w:rPr>
              <w:t>20</w:t>
            </w:r>
          </w:p>
        </w:tc>
        <w:tc>
          <w:tcPr>
            <w:tcW w:w="1701" w:type="dxa"/>
          </w:tcPr>
          <w:p w:rsidR="00B33299" w:rsidRPr="006C7B90" w:rsidRDefault="0001376A" w:rsidP="006C7B90">
            <w:pPr>
              <w:jc w:val="center"/>
              <w:rPr>
                <w:rFonts w:ascii="Times New Roman" w:hAnsi="Times New Roman" w:cs="Times New Roman"/>
                <w:b/>
                <w:sz w:val="28"/>
                <w:szCs w:val="28"/>
              </w:rPr>
            </w:pPr>
            <w:r w:rsidRPr="006C7B90">
              <w:rPr>
                <w:rFonts w:ascii="Times New Roman" w:hAnsi="Times New Roman" w:cs="Times New Roman"/>
                <w:b/>
                <w:sz w:val="28"/>
                <w:szCs w:val="28"/>
              </w:rPr>
              <w:t>202</w:t>
            </w:r>
            <w:r w:rsidR="006C7B90" w:rsidRPr="006C7B90">
              <w:rPr>
                <w:rFonts w:ascii="Times New Roman" w:hAnsi="Times New Roman" w:cs="Times New Roman"/>
                <w:b/>
                <w:sz w:val="28"/>
                <w:szCs w:val="28"/>
              </w:rPr>
              <w:t>1</w:t>
            </w:r>
          </w:p>
        </w:tc>
      </w:tr>
      <w:tr w:rsidR="006634B0" w:rsidRPr="007D3707" w:rsidTr="000E5A75">
        <w:trPr>
          <w:trHeight w:val="701"/>
        </w:trPr>
        <w:tc>
          <w:tcPr>
            <w:tcW w:w="9605" w:type="dxa"/>
            <w:gridSpan w:val="5"/>
          </w:tcPr>
          <w:p w:rsidR="006634B0" w:rsidRPr="0011551A" w:rsidRDefault="006634B0" w:rsidP="005E6500">
            <w:pPr>
              <w:jc w:val="center"/>
              <w:rPr>
                <w:rFonts w:ascii="Times New Roman" w:hAnsi="Times New Roman" w:cs="Times New Roman"/>
                <w:b/>
                <w:sz w:val="28"/>
                <w:szCs w:val="28"/>
              </w:rPr>
            </w:pPr>
            <w:r w:rsidRPr="0011551A">
              <w:rPr>
                <w:rFonts w:ascii="Times New Roman" w:hAnsi="Times New Roman" w:cs="Times New Roman"/>
                <w:b/>
                <w:sz w:val="28"/>
                <w:szCs w:val="28"/>
              </w:rPr>
              <w:t>В сфере образования</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 xml:space="preserve">МОУ СОШ № 1 </w:t>
            </w:r>
            <w:proofErr w:type="spellStart"/>
            <w:r w:rsidRPr="0011551A">
              <w:rPr>
                <w:rFonts w:ascii="Times New Roman" w:hAnsi="Times New Roman" w:cs="Times New Roman"/>
                <w:sz w:val="28"/>
                <w:szCs w:val="28"/>
              </w:rPr>
              <w:t>им.К.С.Заслонова</w:t>
            </w:r>
            <w:proofErr w:type="spellEnd"/>
            <w:r w:rsidRPr="0011551A">
              <w:rPr>
                <w:rFonts w:ascii="Times New Roman" w:hAnsi="Times New Roman" w:cs="Times New Roman"/>
                <w:sz w:val="28"/>
                <w:szCs w:val="28"/>
              </w:rPr>
              <w:t xml:space="preserve">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80,58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 xml:space="preserve">МОУ СОШ № 2 </w:t>
            </w:r>
            <w:proofErr w:type="spellStart"/>
            <w:r w:rsidRPr="0011551A">
              <w:rPr>
                <w:rFonts w:ascii="Times New Roman" w:hAnsi="Times New Roman" w:cs="Times New Roman"/>
                <w:sz w:val="28"/>
                <w:szCs w:val="28"/>
              </w:rPr>
              <w:t>им.Н.И.Ковалева</w:t>
            </w:r>
            <w:proofErr w:type="spellEnd"/>
            <w:r w:rsidRPr="0011551A">
              <w:rPr>
                <w:rFonts w:ascii="Times New Roman" w:hAnsi="Times New Roman" w:cs="Times New Roman"/>
                <w:sz w:val="28"/>
                <w:szCs w:val="28"/>
              </w:rPr>
              <w:t xml:space="preserve">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83,06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 xml:space="preserve">МОУ СОШ № 5 </w:t>
            </w:r>
            <w:proofErr w:type="spellStart"/>
            <w:r w:rsidRPr="0011551A">
              <w:rPr>
                <w:rFonts w:ascii="Times New Roman" w:hAnsi="Times New Roman" w:cs="Times New Roman"/>
                <w:sz w:val="28"/>
                <w:szCs w:val="28"/>
              </w:rPr>
              <w:t>им.В.В.Смирнова</w:t>
            </w:r>
            <w:proofErr w:type="spellEnd"/>
            <w:r w:rsidRPr="0011551A">
              <w:rPr>
                <w:rFonts w:ascii="Times New Roman" w:hAnsi="Times New Roman" w:cs="Times New Roman"/>
                <w:sz w:val="28"/>
                <w:szCs w:val="28"/>
              </w:rPr>
              <w:t xml:space="preserve">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81,72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МОУ «Гимназия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 Псковской области»</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81,26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 xml:space="preserve">МОУ </w:t>
            </w:r>
            <w:proofErr w:type="spellStart"/>
            <w:r w:rsidRPr="0011551A">
              <w:rPr>
                <w:rFonts w:ascii="Times New Roman" w:hAnsi="Times New Roman" w:cs="Times New Roman"/>
                <w:sz w:val="28"/>
                <w:szCs w:val="28"/>
              </w:rPr>
              <w:t>Опухликовская</w:t>
            </w:r>
            <w:proofErr w:type="spellEnd"/>
            <w:r w:rsidRPr="0011551A">
              <w:rPr>
                <w:rFonts w:ascii="Times New Roman" w:hAnsi="Times New Roman" w:cs="Times New Roman"/>
                <w:sz w:val="28"/>
                <w:szCs w:val="28"/>
              </w:rPr>
              <w:t xml:space="preserve"> СОШ Невельского района</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77,48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lastRenderedPageBreak/>
              <w:t>МОУ «</w:t>
            </w:r>
            <w:proofErr w:type="spellStart"/>
            <w:r w:rsidRPr="0011551A">
              <w:rPr>
                <w:rFonts w:ascii="Times New Roman" w:hAnsi="Times New Roman" w:cs="Times New Roman"/>
                <w:sz w:val="28"/>
                <w:szCs w:val="28"/>
              </w:rPr>
              <w:t>Усть-Долысская</w:t>
            </w:r>
            <w:proofErr w:type="spellEnd"/>
            <w:r w:rsidRPr="0011551A">
              <w:rPr>
                <w:rFonts w:ascii="Times New Roman" w:hAnsi="Times New Roman" w:cs="Times New Roman"/>
                <w:sz w:val="28"/>
                <w:szCs w:val="28"/>
              </w:rPr>
              <w:t xml:space="preserve"> СОШ»</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79,34 (100)</w:t>
            </w:r>
          </w:p>
        </w:tc>
        <w:tc>
          <w:tcPr>
            <w:tcW w:w="1608" w:type="dxa"/>
          </w:tcPr>
          <w:p w:rsidR="0011551A" w:rsidRPr="00F1326B" w:rsidRDefault="00F1326B" w:rsidP="00150495">
            <w:pP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МДОУ «ЦРР – детский сад № 11 «Буратино»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w:t>
            </w:r>
          </w:p>
        </w:tc>
        <w:tc>
          <w:tcPr>
            <w:tcW w:w="1608" w:type="dxa"/>
          </w:tcPr>
          <w:p w:rsidR="0011551A" w:rsidRPr="0011551A" w:rsidRDefault="0011551A" w:rsidP="00150495">
            <w:pPr>
              <w:rPr>
                <w:rFonts w:ascii="Times New Roman" w:eastAsia="Calibri" w:hAnsi="Times New Roman" w:cs="Times New Roman"/>
                <w:sz w:val="28"/>
                <w:szCs w:val="28"/>
              </w:rPr>
            </w:pPr>
            <w:r w:rsidRPr="0011551A">
              <w:rPr>
                <w:rFonts w:ascii="Times New Roman" w:eastAsia="Calibri" w:hAnsi="Times New Roman" w:cs="Times New Roman"/>
                <w:sz w:val="28"/>
                <w:szCs w:val="28"/>
              </w:rPr>
              <w:t>88 (100)</w:t>
            </w:r>
          </w:p>
        </w:tc>
        <w:tc>
          <w:tcPr>
            <w:tcW w:w="1701" w:type="dxa"/>
          </w:tcPr>
          <w:p w:rsidR="0011551A" w:rsidRPr="00F1326B" w:rsidRDefault="00F1326B" w:rsidP="005E6500">
            <w:pP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МБУ ДО «Детская школа искусств»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 xml:space="preserve">евеля </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w:t>
            </w:r>
          </w:p>
        </w:tc>
        <w:tc>
          <w:tcPr>
            <w:tcW w:w="1608" w:type="dxa"/>
          </w:tcPr>
          <w:p w:rsidR="0011551A" w:rsidRPr="0011551A" w:rsidRDefault="0011551A" w:rsidP="00150495">
            <w:pPr>
              <w:rPr>
                <w:rFonts w:ascii="Times New Roman" w:eastAsia="Calibri" w:hAnsi="Times New Roman" w:cs="Times New Roman"/>
                <w:sz w:val="28"/>
                <w:szCs w:val="28"/>
              </w:rPr>
            </w:pPr>
            <w:r w:rsidRPr="0011551A">
              <w:rPr>
                <w:rFonts w:ascii="Times New Roman" w:eastAsia="Calibri" w:hAnsi="Times New Roman" w:cs="Times New Roman"/>
                <w:sz w:val="28"/>
                <w:szCs w:val="28"/>
              </w:rPr>
              <w:t>83 (100)</w:t>
            </w:r>
          </w:p>
        </w:tc>
        <w:tc>
          <w:tcPr>
            <w:tcW w:w="1701" w:type="dxa"/>
          </w:tcPr>
          <w:p w:rsidR="0011551A" w:rsidRPr="00F1326B" w:rsidRDefault="00F1326B" w:rsidP="005E6500">
            <w:pP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МБУ ДО «ДЮСШ» г</w:t>
            </w:r>
            <w:proofErr w:type="gramStart"/>
            <w:r w:rsidRPr="0011551A">
              <w:rPr>
                <w:rFonts w:ascii="Times New Roman" w:hAnsi="Times New Roman" w:cs="Times New Roman"/>
                <w:sz w:val="28"/>
                <w:szCs w:val="28"/>
              </w:rPr>
              <w:t>.Н</w:t>
            </w:r>
            <w:proofErr w:type="gramEnd"/>
            <w:r w:rsidRPr="0011551A">
              <w:rPr>
                <w:rFonts w:ascii="Times New Roman" w:hAnsi="Times New Roman" w:cs="Times New Roman"/>
                <w:sz w:val="28"/>
                <w:szCs w:val="28"/>
              </w:rPr>
              <w:t>евеля</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w:t>
            </w:r>
          </w:p>
        </w:tc>
        <w:tc>
          <w:tcPr>
            <w:tcW w:w="1608" w:type="dxa"/>
          </w:tcPr>
          <w:p w:rsidR="0011551A" w:rsidRPr="0011551A" w:rsidRDefault="0011551A" w:rsidP="00150495">
            <w:pPr>
              <w:rPr>
                <w:rFonts w:ascii="Times New Roman" w:eastAsia="Calibri" w:hAnsi="Times New Roman" w:cs="Times New Roman"/>
                <w:sz w:val="28"/>
                <w:szCs w:val="28"/>
              </w:rPr>
            </w:pPr>
            <w:r w:rsidRPr="0011551A">
              <w:rPr>
                <w:rFonts w:ascii="Times New Roman" w:eastAsia="Calibri" w:hAnsi="Times New Roman" w:cs="Times New Roman"/>
                <w:sz w:val="28"/>
                <w:szCs w:val="28"/>
              </w:rPr>
              <w:t>84 (100)</w:t>
            </w:r>
          </w:p>
        </w:tc>
        <w:tc>
          <w:tcPr>
            <w:tcW w:w="1701" w:type="dxa"/>
          </w:tcPr>
          <w:p w:rsidR="0011551A" w:rsidRPr="00F1326B" w:rsidRDefault="00F1326B" w:rsidP="005E6500">
            <w:pP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t>
            </w:r>
          </w:p>
        </w:tc>
      </w:tr>
      <w:tr w:rsidR="0011551A" w:rsidRPr="007D3707" w:rsidTr="000E5A75">
        <w:tc>
          <w:tcPr>
            <w:tcW w:w="4644" w:type="dxa"/>
          </w:tcPr>
          <w:p w:rsidR="0011551A" w:rsidRPr="0011551A" w:rsidRDefault="0011551A" w:rsidP="005E6500">
            <w:pPr>
              <w:rPr>
                <w:rFonts w:ascii="Times New Roman" w:hAnsi="Times New Roman" w:cs="Times New Roman"/>
                <w:sz w:val="28"/>
                <w:szCs w:val="28"/>
              </w:rPr>
            </w:pPr>
            <w:r w:rsidRPr="0011551A">
              <w:rPr>
                <w:rFonts w:ascii="Times New Roman" w:hAnsi="Times New Roman" w:cs="Times New Roman"/>
                <w:sz w:val="28"/>
                <w:szCs w:val="28"/>
              </w:rPr>
              <w:t>МБУ «Лидер»</w:t>
            </w:r>
          </w:p>
        </w:tc>
        <w:tc>
          <w:tcPr>
            <w:tcW w:w="1652" w:type="dxa"/>
            <w:gridSpan w:val="2"/>
          </w:tcPr>
          <w:p w:rsidR="0011551A" w:rsidRPr="0011551A" w:rsidRDefault="0011551A" w:rsidP="00150495">
            <w:pPr>
              <w:rPr>
                <w:rFonts w:ascii="Times New Roman" w:hAnsi="Times New Roman" w:cs="Times New Roman"/>
                <w:sz w:val="28"/>
                <w:szCs w:val="28"/>
              </w:rPr>
            </w:pPr>
            <w:r w:rsidRPr="0011551A">
              <w:rPr>
                <w:rFonts w:ascii="Times New Roman" w:hAnsi="Times New Roman" w:cs="Times New Roman"/>
                <w:sz w:val="28"/>
                <w:szCs w:val="28"/>
              </w:rPr>
              <w:t>-</w:t>
            </w:r>
          </w:p>
        </w:tc>
        <w:tc>
          <w:tcPr>
            <w:tcW w:w="1608" w:type="dxa"/>
          </w:tcPr>
          <w:p w:rsidR="0011551A" w:rsidRPr="0011551A" w:rsidRDefault="0011551A" w:rsidP="00150495">
            <w:pPr>
              <w:rPr>
                <w:rFonts w:ascii="Times New Roman" w:hAnsi="Times New Roman" w:cs="Times New Roman"/>
                <w:sz w:val="28"/>
                <w:szCs w:val="28"/>
              </w:rPr>
            </w:pPr>
          </w:p>
        </w:tc>
        <w:tc>
          <w:tcPr>
            <w:tcW w:w="1701" w:type="dxa"/>
          </w:tcPr>
          <w:p w:rsidR="0011551A" w:rsidRPr="00F1326B" w:rsidRDefault="00F1326B" w:rsidP="005E6500">
            <w:pPr>
              <w:rPr>
                <w:rFonts w:ascii="Times New Roman" w:hAnsi="Times New Roman" w:cs="Times New Roman"/>
                <w:sz w:val="28"/>
                <w:szCs w:val="28"/>
                <w:lang w:val="en-US"/>
              </w:rPr>
            </w:pPr>
            <w:r>
              <w:rPr>
                <w:rFonts w:ascii="Times New Roman" w:hAnsi="Times New Roman" w:cs="Times New Roman"/>
                <w:sz w:val="28"/>
                <w:szCs w:val="28"/>
                <w:lang w:val="en-US"/>
              </w:rPr>
              <w:t>-</w:t>
            </w:r>
          </w:p>
        </w:tc>
      </w:tr>
      <w:tr w:rsidR="0011551A" w:rsidRPr="007D3707" w:rsidTr="000E5A75">
        <w:tc>
          <w:tcPr>
            <w:tcW w:w="4644" w:type="dxa"/>
          </w:tcPr>
          <w:p w:rsidR="0011551A" w:rsidRPr="0011551A" w:rsidRDefault="0011551A" w:rsidP="005E6500">
            <w:pPr>
              <w:jc w:val="center"/>
              <w:rPr>
                <w:rFonts w:ascii="Times New Roman" w:hAnsi="Times New Roman" w:cs="Times New Roman"/>
                <w:b/>
                <w:sz w:val="28"/>
                <w:szCs w:val="28"/>
              </w:rPr>
            </w:pPr>
            <w:r w:rsidRPr="0011551A">
              <w:rPr>
                <w:rFonts w:ascii="Times New Roman" w:hAnsi="Times New Roman" w:cs="Times New Roman"/>
                <w:b/>
                <w:sz w:val="28"/>
                <w:szCs w:val="28"/>
              </w:rPr>
              <w:t>Средний ба</w:t>
            </w:r>
            <w:proofErr w:type="gramStart"/>
            <w:r w:rsidRPr="0011551A">
              <w:rPr>
                <w:rFonts w:ascii="Times New Roman" w:hAnsi="Times New Roman" w:cs="Times New Roman"/>
                <w:b/>
                <w:sz w:val="28"/>
                <w:szCs w:val="28"/>
              </w:rPr>
              <w:t>лл  в сф</w:t>
            </w:r>
            <w:proofErr w:type="gramEnd"/>
            <w:r w:rsidRPr="0011551A">
              <w:rPr>
                <w:rFonts w:ascii="Times New Roman" w:hAnsi="Times New Roman" w:cs="Times New Roman"/>
                <w:b/>
                <w:sz w:val="28"/>
                <w:szCs w:val="28"/>
              </w:rPr>
              <w:t>ере образования</w:t>
            </w:r>
          </w:p>
        </w:tc>
        <w:tc>
          <w:tcPr>
            <w:tcW w:w="1652" w:type="dxa"/>
            <w:gridSpan w:val="2"/>
          </w:tcPr>
          <w:p w:rsidR="0011551A" w:rsidRPr="0011551A" w:rsidRDefault="0011551A" w:rsidP="00150495">
            <w:pPr>
              <w:jc w:val="center"/>
              <w:rPr>
                <w:rFonts w:ascii="Times New Roman" w:hAnsi="Times New Roman" w:cs="Times New Roman"/>
                <w:b/>
                <w:sz w:val="28"/>
                <w:szCs w:val="28"/>
              </w:rPr>
            </w:pPr>
            <w:r w:rsidRPr="0011551A">
              <w:rPr>
                <w:rFonts w:ascii="Times New Roman" w:hAnsi="Times New Roman" w:cs="Times New Roman"/>
                <w:b/>
                <w:sz w:val="28"/>
                <w:szCs w:val="28"/>
              </w:rPr>
              <w:t>80,57</w:t>
            </w:r>
          </w:p>
        </w:tc>
        <w:tc>
          <w:tcPr>
            <w:tcW w:w="1608" w:type="dxa"/>
          </w:tcPr>
          <w:p w:rsidR="0011551A" w:rsidRPr="0011551A" w:rsidRDefault="0011551A" w:rsidP="00150495">
            <w:pPr>
              <w:jc w:val="center"/>
              <w:rPr>
                <w:rFonts w:ascii="Times New Roman" w:hAnsi="Times New Roman" w:cs="Times New Roman"/>
                <w:b/>
                <w:sz w:val="28"/>
                <w:szCs w:val="28"/>
              </w:rPr>
            </w:pPr>
            <w:r w:rsidRPr="0011551A">
              <w:rPr>
                <w:rFonts w:ascii="Times New Roman" w:hAnsi="Times New Roman" w:cs="Times New Roman"/>
                <w:b/>
                <w:sz w:val="28"/>
                <w:szCs w:val="28"/>
              </w:rPr>
              <w:t xml:space="preserve">83 </w:t>
            </w:r>
          </w:p>
        </w:tc>
        <w:tc>
          <w:tcPr>
            <w:tcW w:w="1701" w:type="dxa"/>
          </w:tcPr>
          <w:p w:rsidR="0011551A" w:rsidRPr="0011551A" w:rsidRDefault="0011551A" w:rsidP="005E6500">
            <w:pPr>
              <w:jc w:val="center"/>
              <w:rPr>
                <w:rFonts w:ascii="Times New Roman" w:hAnsi="Times New Roman" w:cs="Times New Roman"/>
                <w:b/>
                <w:sz w:val="28"/>
                <w:szCs w:val="28"/>
              </w:rPr>
            </w:pPr>
          </w:p>
        </w:tc>
      </w:tr>
      <w:tr w:rsidR="006634B0" w:rsidRPr="007D3707" w:rsidTr="000E5A75">
        <w:tc>
          <w:tcPr>
            <w:tcW w:w="9605" w:type="dxa"/>
            <w:gridSpan w:val="5"/>
          </w:tcPr>
          <w:p w:rsidR="006634B0" w:rsidRPr="006C7B90" w:rsidRDefault="006634B0" w:rsidP="005E6500">
            <w:pPr>
              <w:jc w:val="center"/>
              <w:rPr>
                <w:rFonts w:ascii="Times New Roman" w:hAnsi="Times New Roman" w:cs="Times New Roman"/>
                <w:b/>
                <w:sz w:val="28"/>
                <w:szCs w:val="28"/>
              </w:rPr>
            </w:pPr>
            <w:r w:rsidRPr="006C7B90">
              <w:rPr>
                <w:rFonts w:ascii="Times New Roman" w:hAnsi="Times New Roman" w:cs="Times New Roman"/>
                <w:b/>
                <w:sz w:val="28"/>
                <w:szCs w:val="28"/>
              </w:rPr>
              <w:t>В сфере культуры</w:t>
            </w:r>
          </w:p>
        </w:tc>
      </w:tr>
      <w:tr w:rsidR="006C7B90" w:rsidRPr="007D3707" w:rsidTr="000E5A75">
        <w:tc>
          <w:tcPr>
            <w:tcW w:w="4644" w:type="dxa"/>
          </w:tcPr>
          <w:p w:rsidR="006C7B90" w:rsidRPr="00AB002F" w:rsidRDefault="006C7B90" w:rsidP="003D4A45">
            <w:pPr>
              <w:rPr>
                <w:rFonts w:ascii="Times New Roman" w:hAnsi="Times New Roman" w:cs="Times New Roman"/>
                <w:sz w:val="28"/>
                <w:szCs w:val="28"/>
              </w:rPr>
            </w:pPr>
            <w:r w:rsidRPr="00AB002F">
              <w:rPr>
                <w:rFonts w:ascii="Times New Roman" w:hAnsi="Times New Roman" w:cs="Times New Roman"/>
                <w:sz w:val="28"/>
                <w:szCs w:val="28"/>
              </w:rPr>
              <w:t>МБУ «Музей истории Невеля»</w:t>
            </w:r>
          </w:p>
        </w:tc>
        <w:tc>
          <w:tcPr>
            <w:tcW w:w="1585" w:type="dxa"/>
          </w:tcPr>
          <w:p w:rsidR="006C7B90" w:rsidRPr="00EF7370" w:rsidRDefault="006C7B90" w:rsidP="003D4A45">
            <w:pPr>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675" w:type="dxa"/>
            <w:gridSpan w:val="2"/>
          </w:tcPr>
          <w:p w:rsidR="006C7B90" w:rsidRPr="006C7B90" w:rsidRDefault="006C7B90" w:rsidP="003D4A45">
            <w:pPr>
              <w:jc w:val="center"/>
              <w:rPr>
                <w:rFonts w:ascii="Times New Roman" w:hAnsi="Times New Roman" w:cs="Times New Roman"/>
                <w:sz w:val="28"/>
                <w:szCs w:val="28"/>
                <w:lang w:val="en-US"/>
              </w:rPr>
            </w:pPr>
            <w:r w:rsidRPr="006C7B90">
              <w:rPr>
                <w:rFonts w:ascii="Times New Roman" w:hAnsi="Times New Roman" w:cs="Times New Roman"/>
                <w:sz w:val="28"/>
                <w:szCs w:val="28"/>
                <w:lang w:val="en-US"/>
              </w:rPr>
              <w:t>-</w:t>
            </w:r>
          </w:p>
        </w:tc>
        <w:tc>
          <w:tcPr>
            <w:tcW w:w="1701" w:type="dxa"/>
            <w:shd w:val="clear" w:color="auto" w:fill="auto"/>
          </w:tcPr>
          <w:p w:rsidR="006C7B90" w:rsidRPr="006C7B90" w:rsidRDefault="006C7B90" w:rsidP="003D4A45">
            <w:pPr>
              <w:jc w:val="center"/>
              <w:rPr>
                <w:rFonts w:ascii="Times New Roman" w:hAnsi="Times New Roman" w:cs="Times New Roman"/>
                <w:b/>
                <w:bCs/>
                <w:sz w:val="28"/>
                <w:szCs w:val="28"/>
              </w:rPr>
            </w:pPr>
            <w:r w:rsidRPr="006C7B90">
              <w:rPr>
                <w:rFonts w:ascii="Times New Roman" w:hAnsi="Times New Roman" w:cs="Times New Roman"/>
                <w:b/>
                <w:bCs/>
                <w:sz w:val="28"/>
                <w:szCs w:val="28"/>
              </w:rPr>
              <w:t>43,0</w:t>
            </w:r>
          </w:p>
          <w:p w:rsidR="006C7B90" w:rsidRPr="006C7B90" w:rsidRDefault="006C7B90" w:rsidP="003D4A45">
            <w:pPr>
              <w:jc w:val="center"/>
              <w:rPr>
                <w:rFonts w:ascii="Times New Roman" w:hAnsi="Times New Roman" w:cs="Times New Roman"/>
                <w:b/>
                <w:bCs/>
                <w:sz w:val="28"/>
                <w:szCs w:val="28"/>
              </w:rPr>
            </w:pPr>
          </w:p>
        </w:tc>
      </w:tr>
      <w:tr w:rsidR="006C7B90" w:rsidRPr="007D3707" w:rsidTr="000E5A75">
        <w:tc>
          <w:tcPr>
            <w:tcW w:w="4644" w:type="dxa"/>
          </w:tcPr>
          <w:p w:rsidR="006C7B90" w:rsidRPr="00AB002F" w:rsidRDefault="006C7B90" w:rsidP="003D4A45">
            <w:pPr>
              <w:rPr>
                <w:rFonts w:ascii="Times New Roman" w:hAnsi="Times New Roman" w:cs="Times New Roman"/>
                <w:sz w:val="28"/>
                <w:szCs w:val="28"/>
              </w:rPr>
            </w:pPr>
            <w:r w:rsidRPr="00AB002F">
              <w:rPr>
                <w:rFonts w:ascii="Times New Roman" w:hAnsi="Times New Roman" w:cs="Times New Roman"/>
                <w:sz w:val="28"/>
                <w:szCs w:val="28"/>
              </w:rPr>
              <w:t>МБУК «Культура и досуг»</w:t>
            </w:r>
          </w:p>
        </w:tc>
        <w:tc>
          <w:tcPr>
            <w:tcW w:w="1585" w:type="dxa"/>
          </w:tcPr>
          <w:p w:rsidR="006C7B90" w:rsidRPr="00EF7370" w:rsidRDefault="006C7B90" w:rsidP="003D4A45">
            <w:pPr>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675" w:type="dxa"/>
            <w:gridSpan w:val="2"/>
          </w:tcPr>
          <w:p w:rsidR="006C7B90" w:rsidRPr="006C7B90" w:rsidRDefault="006C7B90" w:rsidP="003D4A45">
            <w:pPr>
              <w:jc w:val="center"/>
              <w:rPr>
                <w:rFonts w:ascii="Times New Roman" w:hAnsi="Times New Roman" w:cs="Times New Roman"/>
                <w:sz w:val="28"/>
                <w:szCs w:val="28"/>
              </w:rPr>
            </w:pPr>
            <w:r w:rsidRPr="006C7B90">
              <w:rPr>
                <w:rFonts w:ascii="Times New Roman" w:hAnsi="Times New Roman" w:cs="Times New Roman"/>
                <w:sz w:val="28"/>
                <w:szCs w:val="28"/>
                <w:lang w:val="en-US"/>
              </w:rPr>
              <w:t>84</w:t>
            </w:r>
            <w:r w:rsidRPr="006C7B90">
              <w:rPr>
                <w:rFonts w:ascii="Times New Roman" w:hAnsi="Times New Roman" w:cs="Times New Roman"/>
                <w:sz w:val="28"/>
                <w:szCs w:val="28"/>
              </w:rPr>
              <w:t>,08</w:t>
            </w:r>
          </w:p>
        </w:tc>
        <w:tc>
          <w:tcPr>
            <w:tcW w:w="1701" w:type="dxa"/>
            <w:shd w:val="clear" w:color="auto" w:fill="auto"/>
          </w:tcPr>
          <w:p w:rsidR="006C7B90" w:rsidRPr="006C7B90" w:rsidRDefault="006C7B90" w:rsidP="003D4A45">
            <w:pPr>
              <w:jc w:val="center"/>
              <w:rPr>
                <w:rFonts w:ascii="Times New Roman" w:hAnsi="Times New Roman" w:cs="Times New Roman"/>
                <w:sz w:val="28"/>
                <w:szCs w:val="28"/>
              </w:rPr>
            </w:pPr>
            <w:r w:rsidRPr="006C7B90">
              <w:rPr>
                <w:rFonts w:ascii="Times New Roman" w:hAnsi="Times New Roman" w:cs="Times New Roman"/>
                <w:sz w:val="28"/>
                <w:szCs w:val="28"/>
              </w:rPr>
              <w:t>-</w:t>
            </w:r>
          </w:p>
        </w:tc>
      </w:tr>
      <w:tr w:rsidR="006C7B90" w:rsidRPr="007D3707" w:rsidTr="000E5A75">
        <w:tc>
          <w:tcPr>
            <w:tcW w:w="4644" w:type="dxa"/>
          </w:tcPr>
          <w:p w:rsidR="006C7B90" w:rsidRPr="003E79C1" w:rsidRDefault="006C7B90" w:rsidP="003D4A45">
            <w:pPr>
              <w:jc w:val="center"/>
              <w:rPr>
                <w:rFonts w:ascii="Times New Roman" w:hAnsi="Times New Roman" w:cs="Times New Roman"/>
                <w:sz w:val="28"/>
                <w:szCs w:val="28"/>
              </w:rPr>
            </w:pPr>
            <w:r w:rsidRPr="003E79C1">
              <w:rPr>
                <w:rFonts w:ascii="Times New Roman" w:hAnsi="Times New Roman" w:cs="Times New Roman"/>
                <w:b/>
                <w:sz w:val="28"/>
                <w:szCs w:val="28"/>
              </w:rPr>
              <w:t>Средний ба</w:t>
            </w:r>
            <w:proofErr w:type="gramStart"/>
            <w:r w:rsidRPr="003E79C1">
              <w:rPr>
                <w:rFonts w:ascii="Times New Roman" w:hAnsi="Times New Roman" w:cs="Times New Roman"/>
                <w:b/>
                <w:sz w:val="28"/>
                <w:szCs w:val="28"/>
              </w:rPr>
              <w:t>лл  в сф</w:t>
            </w:r>
            <w:proofErr w:type="gramEnd"/>
            <w:r w:rsidRPr="003E79C1">
              <w:rPr>
                <w:rFonts w:ascii="Times New Roman" w:hAnsi="Times New Roman" w:cs="Times New Roman"/>
                <w:b/>
                <w:sz w:val="28"/>
                <w:szCs w:val="28"/>
              </w:rPr>
              <w:t>ере культуры</w:t>
            </w:r>
          </w:p>
        </w:tc>
        <w:tc>
          <w:tcPr>
            <w:tcW w:w="1585" w:type="dxa"/>
          </w:tcPr>
          <w:p w:rsidR="006C7B90" w:rsidRPr="003E79C1" w:rsidRDefault="006C7B90" w:rsidP="003D4A45">
            <w:pPr>
              <w:jc w:val="center"/>
              <w:rPr>
                <w:rFonts w:ascii="Times New Roman" w:hAnsi="Times New Roman" w:cs="Times New Roman"/>
                <w:b/>
                <w:sz w:val="28"/>
                <w:szCs w:val="28"/>
              </w:rPr>
            </w:pPr>
            <w:r w:rsidRPr="003E79C1">
              <w:rPr>
                <w:rFonts w:ascii="Times New Roman" w:hAnsi="Times New Roman" w:cs="Times New Roman"/>
                <w:b/>
                <w:sz w:val="28"/>
                <w:szCs w:val="28"/>
              </w:rPr>
              <w:t>-</w:t>
            </w:r>
          </w:p>
        </w:tc>
        <w:tc>
          <w:tcPr>
            <w:tcW w:w="1675" w:type="dxa"/>
            <w:gridSpan w:val="2"/>
          </w:tcPr>
          <w:p w:rsidR="006C7B90" w:rsidRPr="006C7B90" w:rsidRDefault="006C7B90" w:rsidP="003D4A45">
            <w:pPr>
              <w:jc w:val="center"/>
              <w:rPr>
                <w:rFonts w:ascii="Times New Roman" w:hAnsi="Times New Roman" w:cs="Times New Roman"/>
                <w:b/>
                <w:sz w:val="28"/>
                <w:szCs w:val="28"/>
              </w:rPr>
            </w:pPr>
            <w:r w:rsidRPr="006C7B90">
              <w:rPr>
                <w:rFonts w:ascii="Times New Roman" w:hAnsi="Times New Roman" w:cs="Times New Roman"/>
                <w:b/>
                <w:sz w:val="28"/>
                <w:szCs w:val="28"/>
              </w:rPr>
              <w:t>84,08</w:t>
            </w:r>
          </w:p>
        </w:tc>
        <w:tc>
          <w:tcPr>
            <w:tcW w:w="1701" w:type="dxa"/>
          </w:tcPr>
          <w:p w:rsidR="006C7B90" w:rsidRPr="006C7B90" w:rsidRDefault="006C7B90" w:rsidP="003D4A45">
            <w:pPr>
              <w:jc w:val="center"/>
              <w:rPr>
                <w:rFonts w:ascii="Times New Roman" w:hAnsi="Times New Roman" w:cs="Times New Roman"/>
                <w:b/>
                <w:sz w:val="28"/>
                <w:szCs w:val="28"/>
              </w:rPr>
            </w:pPr>
            <w:r w:rsidRPr="006C7B90">
              <w:rPr>
                <w:rFonts w:ascii="Times New Roman" w:hAnsi="Times New Roman" w:cs="Times New Roman"/>
                <w:b/>
                <w:sz w:val="28"/>
                <w:szCs w:val="28"/>
              </w:rPr>
              <w:t>43,0</w:t>
            </w:r>
          </w:p>
        </w:tc>
      </w:tr>
    </w:tbl>
    <w:p w:rsidR="000E5A75" w:rsidRPr="007D3707" w:rsidRDefault="000E5A75" w:rsidP="005E6500">
      <w:pPr>
        <w:pStyle w:val="aa"/>
        <w:jc w:val="both"/>
        <w:rPr>
          <w:rFonts w:ascii="Times New Roman" w:hAnsi="Times New Roman"/>
          <w:sz w:val="28"/>
          <w:szCs w:val="28"/>
          <w:highlight w:val="yellow"/>
        </w:rPr>
      </w:pPr>
    </w:p>
    <w:p w:rsidR="00FD1DE1" w:rsidRDefault="009E4C70" w:rsidP="00FD1DE1">
      <w:pPr>
        <w:spacing w:after="0" w:line="240" w:lineRule="auto"/>
        <w:ind w:firstLine="709"/>
        <w:jc w:val="both"/>
        <w:rPr>
          <w:rFonts w:ascii="Times New Roman" w:eastAsia="Calibri" w:hAnsi="Times New Roman" w:cs="Times New Roman"/>
          <w:sz w:val="28"/>
          <w:szCs w:val="28"/>
        </w:rPr>
      </w:pPr>
      <w:r w:rsidRPr="00A65044">
        <w:rPr>
          <w:rFonts w:ascii="Times New Roman" w:eastAsia="Calibri" w:hAnsi="Times New Roman" w:cs="Times New Roman"/>
          <w:sz w:val="28"/>
          <w:szCs w:val="28"/>
        </w:rPr>
        <w:t>202</w:t>
      </w:r>
      <w:r w:rsidR="00A65044" w:rsidRPr="00A65044">
        <w:rPr>
          <w:rFonts w:ascii="Times New Roman" w:eastAsia="Calibri" w:hAnsi="Times New Roman" w:cs="Times New Roman"/>
          <w:sz w:val="28"/>
          <w:szCs w:val="28"/>
        </w:rPr>
        <w:t>1</w:t>
      </w:r>
      <w:r w:rsidRPr="00A65044">
        <w:rPr>
          <w:rFonts w:ascii="Times New Roman" w:eastAsia="Calibri" w:hAnsi="Times New Roman" w:cs="Times New Roman"/>
          <w:sz w:val="28"/>
          <w:szCs w:val="28"/>
        </w:rPr>
        <w:t xml:space="preserve"> году независимая оценка качества условий осуществления </w:t>
      </w:r>
      <w:r w:rsidRPr="00A65044">
        <w:rPr>
          <w:rFonts w:ascii="Times New Roman" w:eastAsia="Calibri" w:hAnsi="Times New Roman" w:cs="Times New Roman"/>
          <w:b/>
          <w:sz w:val="28"/>
          <w:szCs w:val="28"/>
        </w:rPr>
        <w:t>образовательной деятельности</w:t>
      </w:r>
      <w:r w:rsidRPr="00A65044">
        <w:rPr>
          <w:rFonts w:ascii="Times New Roman" w:eastAsia="Calibri" w:hAnsi="Times New Roman" w:cs="Times New Roman"/>
          <w:sz w:val="28"/>
          <w:szCs w:val="28"/>
        </w:rPr>
        <w:t xml:space="preserve"> (далее – НОК) </w:t>
      </w:r>
      <w:r w:rsidR="00A65044" w:rsidRPr="00A65044">
        <w:rPr>
          <w:rFonts w:ascii="Times New Roman" w:eastAsia="Calibri" w:hAnsi="Times New Roman" w:cs="Times New Roman"/>
          <w:sz w:val="28"/>
          <w:szCs w:val="28"/>
        </w:rPr>
        <w:t>не проводилась. В указанном периоде проводились мероприятия, направленные на повышения качества оказываемых услуг, п</w:t>
      </w:r>
      <w:r w:rsidRPr="00A65044">
        <w:rPr>
          <w:rFonts w:ascii="Times New Roman" w:eastAsia="Calibri" w:hAnsi="Times New Roman" w:cs="Times New Roman"/>
          <w:sz w:val="28"/>
          <w:szCs w:val="28"/>
        </w:rPr>
        <w:t>о результатам независимой оценки качества</w:t>
      </w:r>
      <w:r w:rsidR="00A65044" w:rsidRPr="00A65044">
        <w:rPr>
          <w:rFonts w:ascii="Times New Roman" w:eastAsia="Calibri" w:hAnsi="Times New Roman" w:cs="Times New Roman"/>
          <w:sz w:val="28"/>
          <w:szCs w:val="28"/>
        </w:rPr>
        <w:t xml:space="preserve">, проведенной в 2020 году. </w:t>
      </w:r>
    </w:p>
    <w:p w:rsidR="00FD1DE1" w:rsidRPr="00FD1DE1" w:rsidRDefault="00FD1DE1" w:rsidP="00FD1DE1">
      <w:pPr>
        <w:spacing w:after="0" w:line="240" w:lineRule="auto"/>
        <w:ind w:firstLine="709"/>
        <w:jc w:val="both"/>
        <w:rPr>
          <w:rFonts w:ascii="Times New Roman" w:eastAsia="Calibri" w:hAnsi="Times New Roman" w:cs="Times New Roman"/>
          <w:sz w:val="28"/>
          <w:szCs w:val="28"/>
        </w:rPr>
      </w:pPr>
      <w:r w:rsidRPr="00A65044">
        <w:rPr>
          <w:rFonts w:ascii="Times New Roman" w:hAnsi="Times New Roman" w:cs="Times New Roman"/>
          <w:sz w:val="28"/>
          <w:szCs w:val="28"/>
        </w:rPr>
        <w:t>В отношении МБУК «Культура и досуг» независимая оценка качества оказания услуг в 2021 году не проводилась.</w:t>
      </w:r>
    </w:p>
    <w:p w:rsidR="00FD1DE1" w:rsidRDefault="00FD1DE1" w:rsidP="00FD1DE1">
      <w:pPr>
        <w:spacing w:line="240" w:lineRule="auto"/>
        <w:ind w:firstLine="709"/>
        <w:jc w:val="both"/>
        <w:rPr>
          <w:rFonts w:ascii="Times New Roman" w:hAnsi="Times New Roman" w:cs="Times New Roman"/>
          <w:sz w:val="28"/>
        </w:rPr>
      </w:pPr>
      <w:r w:rsidRPr="00A65044">
        <w:rPr>
          <w:rFonts w:ascii="Times New Roman" w:hAnsi="Times New Roman"/>
          <w:sz w:val="28"/>
          <w:szCs w:val="28"/>
        </w:rPr>
        <w:t>В 2021 году в отношении МБУ  «Музей истории Невеля» пров</w:t>
      </w:r>
      <w:r>
        <w:rPr>
          <w:rFonts w:ascii="Times New Roman" w:hAnsi="Times New Roman"/>
          <w:sz w:val="28"/>
          <w:szCs w:val="28"/>
        </w:rPr>
        <w:t>е</w:t>
      </w:r>
      <w:r w:rsidRPr="00A65044">
        <w:rPr>
          <w:rFonts w:ascii="Times New Roman" w:hAnsi="Times New Roman"/>
          <w:sz w:val="28"/>
          <w:szCs w:val="28"/>
        </w:rPr>
        <w:t>д</w:t>
      </w:r>
      <w:r>
        <w:rPr>
          <w:rFonts w:ascii="Times New Roman" w:hAnsi="Times New Roman"/>
          <w:sz w:val="28"/>
          <w:szCs w:val="28"/>
        </w:rPr>
        <w:t>ена</w:t>
      </w:r>
      <w:r w:rsidRPr="00A65044">
        <w:rPr>
          <w:rFonts w:ascii="Times New Roman" w:hAnsi="Times New Roman"/>
          <w:sz w:val="28"/>
          <w:szCs w:val="28"/>
        </w:rPr>
        <w:t xml:space="preserve"> независимая оценка качества оказания услуг.</w:t>
      </w:r>
      <w:r w:rsidRPr="005E6500">
        <w:rPr>
          <w:rFonts w:ascii="Times New Roman" w:hAnsi="Times New Roman"/>
          <w:color w:val="000000"/>
          <w:sz w:val="28"/>
          <w:szCs w:val="28"/>
        </w:rPr>
        <w:t xml:space="preserve"> </w:t>
      </w:r>
      <w:r>
        <w:rPr>
          <w:rFonts w:ascii="Times New Roman" w:hAnsi="Times New Roman"/>
          <w:color w:val="000000"/>
          <w:sz w:val="28"/>
          <w:szCs w:val="28"/>
        </w:rPr>
        <w:t xml:space="preserve"> </w:t>
      </w:r>
      <w:r w:rsidRPr="00057A4E">
        <w:rPr>
          <w:rFonts w:ascii="Times New Roman" w:hAnsi="Times New Roman" w:cs="Times New Roman"/>
          <w:sz w:val="28"/>
        </w:rPr>
        <w:t>Низкий рейтинг НОК по МБУ «Музей истории Невеля», а именно 43 балла из 100</w:t>
      </w:r>
      <w:r>
        <w:rPr>
          <w:rFonts w:ascii="Times New Roman" w:hAnsi="Times New Roman" w:cs="Times New Roman"/>
          <w:sz w:val="28"/>
        </w:rPr>
        <w:t xml:space="preserve"> сложился из-за отсутствия на сайте МБУ «Музей истории Невеля»</w:t>
      </w:r>
      <w:r w:rsidR="00FD72EF">
        <w:rPr>
          <w:rFonts w:ascii="Times New Roman" w:hAnsi="Times New Roman" w:cs="Times New Roman"/>
          <w:sz w:val="28"/>
        </w:rPr>
        <w:t xml:space="preserve"> части </w:t>
      </w:r>
      <w:r>
        <w:rPr>
          <w:rFonts w:ascii="Times New Roman" w:hAnsi="Times New Roman" w:cs="Times New Roman"/>
          <w:sz w:val="28"/>
        </w:rPr>
        <w:t xml:space="preserve"> информации</w:t>
      </w:r>
      <w:r w:rsidR="00FD72EF">
        <w:rPr>
          <w:rFonts w:ascii="Times New Roman" w:hAnsi="Times New Roman" w:cs="Times New Roman"/>
          <w:sz w:val="28"/>
        </w:rPr>
        <w:t xml:space="preserve"> (документов).</w:t>
      </w:r>
      <w:r w:rsidR="00BE287A">
        <w:rPr>
          <w:rFonts w:ascii="Times New Roman" w:hAnsi="Times New Roman" w:cs="Times New Roman"/>
          <w:sz w:val="28"/>
        </w:rPr>
        <w:t xml:space="preserve"> Кроме этого на низкий рейтинг негативно повлияло отсутствие в учреждении: </w:t>
      </w:r>
    </w:p>
    <w:p w:rsidR="00BE287A" w:rsidRPr="00331F06" w:rsidRDefault="00BE287A" w:rsidP="00BE287A">
      <w:pPr>
        <w:pStyle w:val="a3"/>
        <w:numPr>
          <w:ilvl w:val="0"/>
          <w:numId w:val="27"/>
        </w:numPr>
        <w:spacing w:after="160" w:line="240" w:lineRule="auto"/>
        <w:ind w:left="0" w:firstLine="709"/>
        <w:jc w:val="both"/>
        <w:rPr>
          <w:rFonts w:ascii="Times New Roman" w:hAnsi="Times New Roman" w:cs="Times New Roman"/>
          <w:sz w:val="28"/>
        </w:rPr>
      </w:pPr>
      <w:r w:rsidRPr="00331F06">
        <w:rPr>
          <w:rFonts w:ascii="Times New Roman" w:hAnsi="Times New Roman" w:cs="Times New Roman"/>
          <w:sz w:val="28"/>
        </w:rPr>
        <w:t>выделенных стоянок для автотранспортных средств инвалидов</w:t>
      </w:r>
    </w:p>
    <w:p w:rsidR="00BE287A" w:rsidRPr="00331F06" w:rsidRDefault="00BE287A" w:rsidP="00BE287A">
      <w:pPr>
        <w:pStyle w:val="a3"/>
        <w:numPr>
          <w:ilvl w:val="0"/>
          <w:numId w:val="27"/>
        </w:numPr>
        <w:spacing w:after="160" w:line="240" w:lineRule="auto"/>
        <w:ind w:left="0" w:firstLine="709"/>
        <w:jc w:val="both"/>
        <w:rPr>
          <w:rFonts w:ascii="Times New Roman" w:hAnsi="Times New Roman" w:cs="Times New Roman"/>
          <w:sz w:val="28"/>
        </w:rPr>
      </w:pPr>
      <w:r w:rsidRPr="00331F06">
        <w:rPr>
          <w:rFonts w:ascii="Times New Roman" w:hAnsi="Times New Roman" w:cs="Times New Roman"/>
          <w:sz w:val="28"/>
        </w:rPr>
        <w:t>сменных кресел-колясок</w:t>
      </w:r>
    </w:p>
    <w:p w:rsidR="00BE287A" w:rsidRPr="00331F06" w:rsidRDefault="00BE287A" w:rsidP="00BE287A">
      <w:pPr>
        <w:pStyle w:val="a3"/>
        <w:numPr>
          <w:ilvl w:val="0"/>
          <w:numId w:val="27"/>
        </w:numPr>
        <w:spacing w:after="160" w:line="240" w:lineRule="auto"/>
        <w:ind w:left="0" w:firstLine="709"/>
        <w:jc w:val="both"/>
        <w:rPr>
          <w:rFonts w:ascii="Times New Roman" w:hAnsi="Times New Roman" w:cs="Times New Roman"/>
          <w:sz w:val="28"/>
        </w:rPr>
      </w:pPr>
      <w:r w:rsidRPr="00331F06">
        <w:rPr>
          <w:rFonts w:ascii="Times New Roman" w:hAnsi="Times New Roman" w:cs="Times New Roman"/>
          <w:sz w:val="28"/>
        </w:rPr>
        <w:t>специально оборудованных санитарно-гигиенических помещений в организации</w:t>
      </w:r>
    </w:p>
    <w:p w:rsidR="00BE287A" w:rsidRPr="00331F06" w:rsidRDefault="00125DFA" w:rsidP="00BE287A">
      <w:pPr>
        <w:pStyle w:val="a3"/>
        <w:numPr>
          <w:ilvl w:val="0"/>
          <w:numId w:val="27"/>
        </w:numPr>
        <w:spacing w:after="160" w:line="240" w:lineRule="auto"/>
        <w:ind w:left="0" w:firstLine="709"/>
        <w:jc w:val="both"/>
        <w:rPr>
          <w:rFonts w:ascii="Times New Roman" w:hAnsi="Times New Roman" w:cs="Times New Roman"/>
          <w:sz w:val="28"/>
        </w:rPr>
      </w:pPr>
      <w:r>
        <w:rPr>
          <w:rFonts w:ascii="Times New Roman" w:hAnsi="Times New Roman" w:cs="Times New Roman"/>
          <w:sz w:val="28"/>
        </w:rPr>
        <w:t>д</w:t>
      </w:r>
      <w:r w:rsidR="00BE287A" w:rsidRPr="00331F06">
        <w:rPr>
          <w:rFonts w:ascii="Times New Roman" w:hAnsi="Times New Roman" w:cs="Times New Roman"/>
          <w:sz w:val="28"/>
        </w:rPr>
        <w:t>ублирование для инвалидов по слуху и зрению звуковой и зрительной информации</w:t>
      </w:r>
    </w:p>
    <w:p w:rsidR="00BE287A" w:rsidRPr="00331F06" w:rsidRDefault="00125DFA" w:rsidP="00BE287A">
      <w:pPr>
        <w:pStyle w:val="a3"/>
        <w:numPr>
          <w:ilvl w:val="0"/>
          <w:numId w:val="27"/>
        </w:numPr>
        <w:spacing w:after="160" w:line="240" w:lineRule="auto"/>
        <w:ind w:left="0" w:firstLine="709"/>
        <w:jc w:val="both"/>
        <w:rPr>
          <w:rFonts w:ascii="Times New Roman" w:hAnsi="Times New Roman" w:cs="Times New Roman"/>
          <w:sz w:val="28"/>
        </w:rPr>
      </w:pPr>
      <w:r>
        <w:rPr>
          <w:rFonts w:ascii="Times New Roman" w:hAnsi="Times New Roman" w:cs="Times New Roman"/>
          <w:sz w:val="28"/>
        </w:rPr>
        <w:t>д</w:t>
      </w:r>
      <w:r w:rsidR="00BE287A" w:rsidRPr="00331F06">
        <w:rPr>
          <w:rFonts w:ascii="Times New Roman" w:hAnsi="Times New Roman" w:cs="Times New Roman"/>
          <w:sz w:val="28"/>
        </w:rPr>
        <w:t>ублирование надписей, знаков и иной текстовой и графической информации знаками, выполненными рельефно-точечным шрифтом Брайля</w:t>
      </w:r>
    </w:p>
    <w:p w:rsidR="00BE287A" w:rsidRPr="00331F06" w:rsidRDefault="00125DFA" w:rsidP="00BE287A">
      <w:pPr>
        <w:pStyle w:val="a3"/>
        <w:numPr>
          <w:ilvl w:val="0"/>
          <w:numId w:val="27"/>
        </w:numPr>
        <w:spacing w:after="160" w:line="240" w:lineRule="auto"/>
        <w:ind w:left="0" w:firstLine="709"/>
        <w:jc w:val="both"/>
        <w:rPr>
          <w:rFonts w:ascii="Times New Roman" w:hAnsi="Times New Roman" w:cs="Times New Roman"/>
          <w:sz w:val="28"/>
        </w:rPr>
      </w:pPr>
      <w:r>
        <w:rPr>
          <w:rFonts w:ascii="Times New Roman" w:hAnsi="Times New Roman" w:cs="Times New Roman"/>
          <w:sz w:val="28"/>
        </w:rPr>
        <w:t>в</w:t>
      </w:r>
      <w:r w:rsidR="00BE287A" w:rsidRPr="00331F06">
        <w:rPr>
          <w:rFonts w:ascii="Times New Roman" w:hAnsi="Times New Roman" w:cs="Times New Roman"/>
          <w:sz w:val="28"/>
        </w:rPr>
        <w:t>озможност</w:t>
      </w:r>
      <w:r w:rsidR="00BE287A">
        <w:rPr>
          <w:rFonts w:ascii="Times New Roman" w:hAnsi="Times New Roman" w:cs="Times New Roman"/>
          <w:sz w:val="28"/>
        </w:rPr>
        <w:t>и</w:t>
      </w:r>
      <w:r w:rsidR="00BE287A" w:rsidRPr="00331F06">
        <w:rPr>
          <w:rFonts w:ascii="Times New Roman" w:hAnsi="Times New Roman" w:cs="Times New Roman"/>
          <w:sz w:val="28"/>
        </w:rPr>
        <w:t xml:space="preserve"> предоставления инвалидам по слуху услуг </w:t>
      </w:r>
      <w:proofErr w:type="spellStart"/>
      <w:r w:rsidR="00BE287A" w:rsidRPr="00331F06">
        <w:rPr>
          <w:rFonts w:ascii="Times New Roman" w:hAnsi="Times New Roman" w:cs="Times New Roman"/>
          <w:sz w:val="28"/>
        </w:rPr>
        <w:t>сурдопереводчика</w:t>
      </w:r>
      <w:proofErr w:type="spellEnd"/>
    </w:p>
    <w:p w:rsidR="00BE287A" w:rsidRPr="00331F06" w:rsidRDefault="00125DFA" w:rsidP="00BE287A">
      <w:pPr>
        <w:pStyle w:val="a3"/>
        <w:numPr>
          <w:ilvl w:val="0"/>
          <w:numId w:val="27"/>
        </w:numPr>
        <w:spacing w:after="160" w:line="240" w:lineRule="auto"/>
        <w:ind w:left="0" w:firstLine="709"/>
        <w:jc w:val="both"/>
        <w:rPr>
          <w:rFonts w:ascii="Times New Roman" w:hAnsi="Times New Roman" w:cs="Times New Roman"/>
          <w:sz w:val="28"/>
        </w:rPr>
      </w:pPr>
      <w:r>
        <w:rPr>
          <w:rFonts w:ascii="Times New Roman" w:hAnsi="Times New Roman" w:cs="Times New Roman"/>
          <w:sz w:val="28"/>
        </w:rPr>
        <w:t>п</w:t>
      </w:r>
      <w:r w:rsidR="00BE287A" w:rsidRPr="00331F06">
        <w:rPr>
          <w:rFonts w:ascii="Times New Roman" w:hAnsi="Times New Roman" w:cs="Times New Roman"/>
          <w:sz w:val="28"/>
        </w:rPr>
        <w:t xml:space="preserve">омощь, оказываемая работниками организации, прошедшими необходимое обучение </w:t>
      </w:r>
    </w:p>
    <w:p w:rsidR="00BE287A" w:rsidRPr="00125DFA" w:rsidRDefault="00125DFA" w:rsidP="00FD1DE1">
      <w:pPr>
        <w:pStyle w:val="a3"/>
        <w:numPr>
          <w:ilvl w:val="0"/>
          <w:numId w:val="27"/>
        </w:numPr>
        <w:spacing w:after="160" w:line="240" w:lineRule="auto"/>
        <w:ind w:left="0" w:firstLine="709"/>
        <w:jc w:val="both"/>
        <w:rPr>
          <w:rFonts w:ascii="Times New Roman" w:hAnsi="Times New Roman" w:cs="Times New Roman"/>
          <w:sz w:val="28"/>
        </w:rPr>
      </w:pPr>
      <w:r w:rsidRPr="00125DFA">
        <w:rPr>
          <w:rFonts w:ascii="Times New Roman" w:hAnsi="Times New Roman" w:cs="Times New Roman"/>
          <w:sz w:val="28"/>
          <w:szCs w:val="28"/>
        </w:rPr>
        <w:t>в</w:t>
      </w:r>
      <w:r w:rsidR="00BE287A" w:rsidRPr="00125DFA">
        <w:rPr>
          <w:rFonts w:ascii="Times New Roman" w:hAnsi="Times New Roman" w:cs="Times New Roman"/>
          <w:sz w:val="28"/>
          <w:szCs w:val="28"/>
        </w:rPr>
        <w:t>озможности предоставления услуги в дистанционном режиме или на дому</w:t>
      </w:r>
      <w:r w:rsidRPr="00125DFA">
        <w:rPr>
          <w:rFonts w:ascii="Times New Roman" w:hAnsi="Times New Roman" w:cs="Times New Roman"/>
          <w:sz w:val="28"/>
          <w:szCs w:val="28"/>
        </w:rPr>
        <w:t>.</w:t>
      </w:r>
    </w:p>
    <w:p w:rsidR="009F7706" w:rsidRPr="00A65044" w:rsidRDefault="009F7706" w:rsidP="00FD1DE1">
      <w:pPr>
        <w:pStyle w:val="aa"/>
        <w:ind w:firstLine="709"/>
        <w:jc w:val="both"/>
        <w:rPr>
          <w:rFonts w:ascii="Times New Roman" w:hAnsi="Times New Roman"/>
          <w:color w:val="000000"/>
          <w:sz w:val="28"/>
          <w:szCs w:val="28"/>
        </w:rPr>
      </w:pPr>
    </w:p>
    <w:sectPr w:rsidR="009F7706" w:rsidRPr="00A65044" w:rsidSect="003D4A45">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00000003" w:usb1="1807ECEA" w:usb2="00000010" w:usb3="00000000" w:csb0="0002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32">
    <w:altName w:val="Times New Roman"/>
    <w:charset w:val="CC"/>
    <w:family w:val="auto"/>
    <w:pitch w:val="variable"/>
    <w:sig w:usb0="00000000" w:usb1="00000000" w:usb2="00000000" w:usb3="00000000" w:csb0="00000000"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2">
    <w:nsid w:val="00000003"/>
    <w:multiLevelType w:val="singleLevel"/>
    <w:tmpl w:val="00000003"/>
    <w:name w:val="WW8Num5"/>
    <w:lvl w:ilvl="0">
      <w:start w:val="1"/>
      <w:numFmt w:val="decimal"/>
      <w:lvlText w:val="%1."/>
      <w:lvlJc w:val="left"/>
      <w:pPr>
        <w:tabs>
          <w:tab w:val="num" w:pos="0"/>
        </w:tabs>
        <w:ind w:left="720" w:hanging="360"/>
      </w:pPr>
      <w:rPr>
        <w:rFonts w:eastAsia="Times New Roman" w:hint="default"/>
        <w:kern w:val="1"/>
        <w:sz w:val="28"/>
        <w:szCs w:val="26"/>
        <w:lang w:val="ru-RU"/>
      </w:rPr>
    </w:lvl>
  </w:abstractNum>
  <w:abstractNum w:abstractNumId="3">
    <w:nsid w:val="01DD3405"/>
    <w:multiLevelType w:val="hybridMultilevel"/>
    <w:tmpl w:val="FDFAEBEA"/>
    <w:lvl w:ilvl="0" w:tplc="CF207974">
      <w:start w:val="23"/>
      <w:numFmt w:val="decimal"/>
      <w:lvlText w:val="%1."/>
      <w:lvlJc w:val="left"/>
      <w:pPr>
        <w:ind w:left="1470" w:hanging="375"/>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4">
    <w:nsid w:val="09C87E8F"/>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6007D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1B0B3A5B"/>
    <w:multiLevelType w:val="hybridMultilevel"/>
    <w:tmpl w:val="5980DC0E"/>
    <w:lvl w:ilvl="0" w:tplc="A2087BA2">
      <w:start w:val="9"/>
      <w:numFmt w:val="decimal"/>
      <w:lvlText w:val="%1."/>
      <w:lvlJc w:val="left"/>
      <w:pPr>
        <w:ind w:left="720" w:hanging="360"/>
      </w:pPr>
      <w:rPr>
        <w:rFonts w:ascii="Times New Roman" w:hAnsi="Times New Roman" w:hint="default"/>
        <w:i/>
        <w:color w:val="000000"/>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2A383A"/>
    <w:multiLevelType w:val="hybridMultilevel"/>
    <w:tmpl w:val="FD9ABC06"/>
    <w:lvl w:ilvl="0" w:tplc="0D6AFA7C">
      <w:start w:val="1"/>
      <w:numFmt w:val="decimal"/>
      <w:lvlText w:val="%1."/>
      <w:lvlJc w:val="left"/>
      <w:pPr>
        <w:ind w:left="1069"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7257F1"/>
    <w:multiLevelType w:val="hybridMultilevel"/>
    <w:tmpl w:val="CB3AF334"/>
    <w:lvl w:ilvl="0" w:tplc="BB86957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A84422"/>
    <w:multiLevelType w:val="hybridMultilevel"/>
    <w:tmpl w:val="FD9ABC06"/>
    <w:lvl w:ilvl="0" w:tplc="0D6AFA7C">
      <w:start w:val="1"/>
      <w:numFmt w:val="decimal"/>
      <w:lvlText w:val="%1."/>
      <w:lvlJc w:val="left"/>
      <w:pPr>
        <w:ind w:left="927" w:hanging="360"/>
      </w:pPr>
      <w:rPr>
        <w:rFonts w:hint="default"/>
        <w:i/>
        <w:u w:val="single"/>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7063D9"/>
    <w:multiLevelType w:val="multilevel"/>
    <w:tmpl w:val="7F5EBBEE"/>
    <w:lvl w:ilvl="0">
      <w:numFmt w:val="bullet"/>
      <w:lvlText w:val=""/>
      <w:lvlJc w:val="left"/>
      <w:pPr>
        <w:ind w:left="1260" w:hanging="360"/>
      </w:pPr>
      <w:rPr>
        <w:rFonts w:ascii="Symbol" w:hAnsi="Symbol"/>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11">
    <w:nsid w:val="40513133"/>
    <w:multiLevelType w:val="hybridMultilevel"/>
    <w:tmpl w:val="4DF2AEE0"/>
    <w:lvl w:ilvl="0" w:tplc="F984C9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12">
    <w:nsid w:val="464C0801"/>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B4674E7"/>
    <w:multiLevelType w:val="hybridMultilevel"/>
    <w:tmpl w:val="0E7029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B6B1E44"/>
    <w:multiLevelType w:val="hybridMultilevel"/>
    <w:tmpl w:val="2FD69644"/>
    <w:lvl w:ilvl="0" w:tplc="83E8F832">
      <w:start w:val="1"/>
      <w:numFmt w:val="decimal"/>
      <w:lvlText w:val="%1."/>
      <w:lvlJc w:val="left"/>
      <w:pPr>
        <w:ind w:left="1069" w:hanging="360"/>
      </w:pPr>
      <w:rPr>
        <w:rFonts w:hint="default"/>
        <w:i/>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EE2041F"/>
    <w:multiLevelType w:val="hybridMultilevel"/>
    <w:tmpl w:val="7CB46CAE"/>
    <w:lvl w:ilvl="0" w:tplc="82A6C330">
      <w:start w:val="13"/>
      <w:numFmt w:val="decimal"/>
      <w:lvlText w:val="%1."/>
      <w:lvlJc w:val="left"/>
      <w:pPr>
        <w:ind w:left="1095" w:hanging="375"/>
      </w:pPr>
      <w:rPr>
        <w:rFonts w:ascii="Times New Roman" w:hAnsi="Times New Roman" w:hint="default"/>
        <w:i/>
        <w:sz w:val="28"/>
        <w:u w:val="singl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D277E08"/>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2912D14"/>
    <w:multiLevelType w:val="hybridMultilevel"/>
    <w:tmpl w:val="369C8A1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187884"/>
    <w:multiLevelType w:val="hybridMultilevel"/>
    <w:tmpl w:val="05EC8F04"/>
    <w:lvl w:ilvl="0" w:tplc="525635B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BB07E75"/>
    <w:multiLevelType w:val="hybridMultilevel"/>
    <w:tmpl w:val="950C9728"/>
    <w:lvl w:ilvl="0" w:tplc="66E857C4">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D0619E"/>
    <w:multiLevelType w:val="hybridMultilevel"/>
    <w:tmpl w:val="29AAE894"/>
    <w:lvl w:ilvl="0" w:tplc="3B2A468C">
      <w:start w:val="1"/>
      <w:numFmt w:val="decimal"/>
      <w:lvlText w:val="%1)"/>
      <w:lvlJc w:val="left"/>
      <w:pPr>
        <w:ind w:left="645" w:hanging="495"/>
      </w:pPr>
      <w:rPr>
        <w:rFonts w:hint="default"/>
        <w:b w:val="0"/>
        <w:bCs w:val="0"/>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1">
    <w:nsid w:val="6DD71FF9"/>
    <w:multiLevelType w:val="hybridMultilevel"/>
    <w:tmpl w:val="A55AE960"/>
    <w:lvl w:ilvl="0" w:tplc="B7CECE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ECA791E"/>
    <w:multiLevelType w:val="hybridMultilevel"/>
    <w:tmpl w:val="BF468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9D2C80"/>
    <w:multiLevelType w:val="hybridMultilevel"/>
    <w:tmpl w:val="F25C6296"/>
    <w:lvl w:ilvl="0" w:tplc="D0BC4260">
      <w:start w:val="4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29273D"/>
    <w:multiLevelType w:val="multilevel"/>
    <w:tmpl w:val="E988A578"/>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ascii="Times New Roman" w:hAnsi="Times New Roman" w:cs="Times New Roman" w:hint="default"/>
        <w:b/>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5">
    <w:nsid w:val="7D4A463C"/>
    <w:multiLevelType w:val="hybridMultilevel"/>
    <w:tmpl w:val="009E2736"/>
    <w:lvl w:ilvl="0" w:tplc="123AAF3C">
      <w:start w:val="20"/>
      <w:numFmt w:val="decimal"/>
      <w:lvlText w:val="%1."/>
      <w:lvlJc w:val="left"/>
      <w:pPr>
        <w:ind w:left="735" w:hanging="375"/>
      </w:pPr>
      <w:rPr>
        <w:rFonts w:hint="default"/>
        <w:i/>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AD39F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3"/>
  </w:num>
  <w:num w:numId="3">
    <w:abstractNumId w:val="0"/>
  </w:num>
  <w:num w:numId="4">
    <w:abstractNumId w:val="21"/>
  </w:num>
  <w:num w:numId="5">
    <w:abstractNumId w:val="10"/>
  </w:num>
  <w:num w:numId="6">
    <w:abstractNumId w:val="17"/>
  </w:num>
  <w:num w:numId="7">
    <w:abstractNumId w:val="1"/>
  </w:num>
  <w:num w:numId="8">
    <w:abstractNumId w:val="26"/>
  </w:num>
  <w:num w:numId="9">
    <w:abstractNumId w:val="16"/>
  </w:num>
  <w:num w:numId="10">
    <w:abstractNumId w:val="8"/>
  </w:num>
  <w:num w:numId="11">
    <w:abstractNumId w:val="11"/>
  </w:num>
  <w:num w:numId="12">
    <w:abstractNumId w:val="24"/>
  </w:num>
  <w:num w:numId="13">
    <w:abstractNumId w:val="14"/>
  </w:num>
  <w:num w:numId="14">
    <w:abstractNumId w:val="9"/>
  </w:num>
  <w:num w:numId="15">
    <w:abstractNumId w:val="6"/>
  </w:num>
  <w:num w:numId="16">
    <w:abstractNumId w:val="15"/>
  </w:num>
  <w:num w:numId="17">
    <w:abstractNumId w:val="3"/>
  </w:num>
  <w:num w:numId="18">
    <w:abstractNumId w:val="23"/>
  </w:num>
  <w:num w:numId="19">
    <w:abstractNumId w:val="7"/>
  </w:num>
  <w:num w:numId="20">
    <w:abstractNumId w:val="20"/>
  </w:num>
  <w:num w:numId="21">
    <w:abstractNumId w:val="19"/>
  </w:num>
  <w:num w:numId="22">
    <w:abstractNumId w:val="18"/>
  </w:num>
  <w:num w:numId="23">
    <w:abstractNumId w:val="4"/>
  </w:num>
  <w:num w:numId="24">
    <w:abstractNumId w:val="2"/>
  </w:num>
  <w:num w:numId="25">
    <w:abstractNumId w:val="12"/>
  </w:num>
  <w:num w:numId="26">
    <w:abstractNumId w:val="25"/>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2701"/>
    <w:rsid w:val="0001376A"/>
    <w:rsid w:val="00021522"/>
    <w:rsid w:val="00023B0E"/>
    <w:rsid w:val="00027318"/>
    <w:rsid w:val="000369E8"/>
    <w:rsid w:val="00036D26"/>
    <w:rsid w:val="00040C3C"/>
    <w:rsid w:val="00057A69"/>
    <w:rsid w:val="00057CE3"/>
    <w:rsid w:val="00073188"/>
    <w:rsid w:val="0007740D"/>
    <w:rsid w:val="0008036D"/>
    <w:rsid w:val="0008309B"/>
    <w:rsid w:val="000872C7"/>
    <w:rsid w:val="0009458F"/>
    <w:rsid w:val="000958A9"/>
    <w:rsid w:val="00095BBF"/>
    <w:rsid w:val="000A23CA"/>
    <w:rsid w:val="000B1E03"/>
    <w:rsid w:val="000B31F6"/>
    <w:rsid w:val="000D0120"/>
    <w:rsid w:val="000D2CCB"/>
    <w:rsid w:val="000D5813"/>
    <w:rsid w:val="000E0056"/>
    <w:rsid w:val="000E5A75"/>
    <w:rsid w:val="000F3F54"/>
    <w:rsid w:val="000F5BC6"/>
    <w:rsid w:val="00105A1E"/>
    <w:rsid w:val="00111309"/>
    <w:rsid w:val="001142C4"/>
    <w:rsid w:val="00114CB2"/>
    <w:rsid w:val="0011551A"/>
    <w:rsid w:val="00125DFA"/>
    <w:rsid w:val="001318EC"/>
    <w:rsid w:val="00131DA2"/>
    <w:rsid w:val="001349F1"/>
    <w:rsid w:val="001458E1"/>
    <w:rsid w:val="00150495"/>
    <w:rsid w:val="001555D2"/>
    <w:rsid w:val="00156A64"/>
    <w:rsid w:val="00160358"/>
    <w:rsid w:val="00173C69"/>
    <w:rsid w:val="0017639F"/>
    <w:rsid w:val="00181712"/>
    <w:rsid w:val="00185087"/>
    <w:rsid w:val="00190BE6"/>
    <w:rsid w:val="00195B9C"/>
    <w:rsid w:val="001A258E"/>
    <w:rsid w:val="001A3457"/>
    <w:rsid w:val="001B1512"/>
    <w:rsid w:val="001B6674"/>
    <w:rsid w:val="001D40AE"/>
    <w:rsid w:val="001D411B"/>
    <w:rsid w:val="001D5671"/>
    <w:rsid w:val="001E1EC9"/>
    <w:rsid w:val="001E4BFF"/>
    <w:rsid w:val="001E6F7E"/>
    <w:rsid w:val="002031B0"/>
    <w:rsid w:val="0022458B"/>
    <w:rsid w:val="00224CC6"/>
    <w:rsid w:val="00234B7D"/>
    <w:rsid w:val="00240D19"/>
    <w:rsid w:val="00255A1A"/>
    <w:rsid w:val="00257B6F"/>
    <w:rsid w:val="00263FD7"/>
    <w:rsid w:val="00265A05"/>
    <w:rsid w:val="00270DCF"/>
    <w:rsid w:val="002730E0"/>
    <w:rsid w:val="0027346D"/>
    <w:rsid w:val="00283993"/>
    <w:rsid w:val="002855D4"/>
    <w:rsid w:val="002A4CF0"/>
    <w:rsid w:val="002B068E"/>
    <w:rsid w:val="002B277C"/>
    <w:rsid w:val="002C09FD"/>
    <w:rsid w:val="002C0E83"/>
    <w:rsid w:val="002D7076"/>
    <w:rsid w:val="002E4682"/>
    <w:rsid w:val="002E5C13"/>
    <w:rsid w:val="002E6A1C"/>
    <w:rsid w:val="002E6BDC"/>
    <w:rsid w:val="002F007F"/>
    <w:rsid w:val="002F3D8E"/>
    <w:rsid w:val="002F46EF"/>
    <w:rsid w:val="002F55DB"/>
    <w:rsid w:val="0030361F"/>
    <w:rsid w:val="003063CE"/>
    <w:rsid w:val="00312C45"/>
    <w:rsid w:val="00312F89"/>
    <w:rsid w:val="00323E55"/>
    <w:rsid w:val="00330BEC"/>
    <w:rsid w:val="0033175B"/>
    <w:rsid w:val="0033459B"/>
    <w:rsid w:val="00342F77"/>
    <w:rsid w:val="003433BB"/>
    <w:rsid w:val="00353978"/>
    <w:rsid w:val="003540F7"/>
    <w:rsid w:val="003549EA"/>
    <w:rsid w:val="00364A27"/>
    <w:rsid w:val="00364A7F"/>
    <w:rsid w:val="00372E53"/>
    <w:rsid w:val="00384A36"/>
    <w:rsid w:val="00391DB6"/>
    <w:rsid w:val="00395376"/>
    <w:rsid w:val="003A3B0C"/>
    <w:rsid w:val="003B4E05"/>
    <w:rsid w:val="003B669F"/>
    <w:rsid w:val="003C1D57"/>
    <w:rsid w:val="003C21D0"/>
    <w:rsid w:val="003C7717"/>
    <w:rsid w:val="003D2732"/>
    <w:rsid w:val="003D4A45"/>
    <w:rsid w:val="003E08AB"/>
    <w:rsid w:val="003E3206"/>
    <w:rsid w:val="003F46B7"/>
    <w:rsid w:val="003F4B5A"/>
    <w:rsid w:val="003F5224"/>
    <w:rsid w:val="00402014"/>
    <w:rsid w:val="00405C60"/>
    <w:rsid w:val="00406A79"/>
    <w:rsid w:val="004158F6"/>
    <w:rsid w:val="004237DA"/>
    <w:rsid w:val="00424F95"/>
    <w:rsid w:val="00427A4E"/>
    <w:rsid w:val="00431A6D"/>
    <w:rsid w:val="00445A78"/>
    <w:rsid w:val="0045365C"/>
    <w:rsid w:val="00454802"/>
    <w:rsid w:val="00455913"/>
    <w:rsid w:val="0045694C"/>
    <w:rsid w:val="00457863"/>
    <w:rsid w:val="00461E2F"/>
    <w:rsid w:val="0046217F"/>
    <w:rsid w:val="00470A90"/>
    <w:rsid w:val="00475779"/>
    <w:rsid w:val="004776F2"/>
    <w:rsid w:val="00480C29"/>
    <w:rsid w:val="00481FDF"/>
    <w:rsid w:val="004852F9"/>
    <w:rsid w:val="0049094C"/>
    <w:rsid w:val="00494664"/>
    <w:rsid w:val="00497A29"/>
    <w:rsid w:val="004A2FFE"/>
    <w:rsid w:val="004A4703"/>
    <w:rsid w:val="004B4417"/>
    <w:rsid w:val="004C2544"/>
    <w:rsid w:val="004E40C3"/>
    <w:rsid w:val="004F300D"/>
    <w:rsid w:val="004F718A"/>
    <w:rsid w:val="00501B0B"/>
    <w:rsid w:val="00503453"/>
    <w:rsid w:val="005070F6"/>
    <w:rsid w:val="00507F6F"/>
    <w:rsid w:val="00520DAB"/>
    <w:rsid w:val="00530B8F"/>
    <w:rsid w:val="00531915"/>
    <w:rsid w:val="005379AA"/>
    <w:rsid w:val="00540CD9"/>
    <w:rsid w:val="005421E3"/>
    <w:rsid w:val="00544CD8"/>
    <w:rsid w:val="00544F65"/>
    <w:rsid w:val="00560484"/>
    <w:rsid w:val="005619E3"/>
    <w:rsid w:val="00561B00"/>
    <w:rsid w:val="00561E38"/>
    <w:rsid w:val="00564405"/>
    <w:rsid w:val="00574715"/>
    <w:rsid w:val="00574920"/>
    <w:rsid w:val="00586D26"/>
    <w:rsid w:val="00597456"/>
    <w:rsid w:val="005B30E3"/>
    <w:rsid w:val="005C235B"/>
    <w:rsid w:val="005C41A1"/>
    <w:rsid w:val="005C7042"/>
    <w:rsid w:val="005D0F11"/>
    <w:rsid w:val="005D7640"/>
    <w:rsid w:val="005E1FB7"/>
    <w:rsid w:val="005E335E"/>
    <w:rsid w:val="005E429C"/>
    <w:rsid w:val="005E6500"/>
    <w:rsid w:val="005F32C5"/>
    <w:rsid w:val="005F4C0B"/>
    <w:rsid w:val="005F5744"/>
    <w:rsid w:val="00630191"/>
    <w:rsid w:val="00631782"/>
    <w:rsid w:val="00633729"/>
    <w:rsid w:val="006338EA"/>
    <w:rsid w:val="00634F00"/>
    <w:rsid w:val="006401DF"/>
    <w:rsid w:val="00644293"/>
    <w:rsid w:val="00660830"/>
    <w:rsid w:val="006623B1"/>
    <w:rsid w:val="006634B0"/>
    <w:rsid w:val="00664488"/>
    <w:rsid w:val="006669A0"/>
    <w:rsid w:val="0067210F"/>
    <w:rsid w:val="006842E7"/>
    <w:rsid w:val="006843F1"/>
    <w:rsid w:val="00697393"/>
    <w:rsid w:val="006A3F8D"/>
    <w:rsid w:val="006B1A87"/>
    <w:rsid w:val="006B4E44"/>
    <w:rsid w:val="006B4FD3"/>
    <w:rsid w:val="006B7ACD"/>
    <w:rsid w:val="006C1D98"/>
    <w:rsid w:val="006C4495"/>
    <w:rsid w:val="006C4BA8"/>
    <w:rsid w:val="006C7B90"/>
    <w:rsid w:val="006D51D3"/>
    <w:rsid w:val="006D5F9A"/>
    <w:rsid w:val="006E7250"/>
    <w:rsid w:val="006E779A"/>
    <w:rsid w:val="006E7886"/>
    <w:rsid w:val="006F41F7"/>
    <w:rsid w:val="006F507E"/>
    <w:rsid w:val="006F76CD"/>
    <w:rsid w:val="00705E4F"/>
    <w:rsid w:val="007103E2"/>
    <w:rsid w:val="007130C4"/>
    <w:rsid w:val="00717658"/>
    <w:rsid w:val="00722E3C"/>
    <w:rsid w:val="0074676C"/>
    <w:rsid w:val="00762C94"/>
    <w:rsid w:val="00762FF3"/>
    <w:rsid w:val="00773AD0"/>
    <w:rsid w:val="0078730D"/>
    <w:rsid w:val="007919EC"/>
    <w:rsid w:val="00795BBE"/>
    <w:rsid w:val="00796FF6"/>
    <w:rsid w:val="007A020A"/>
    <w:rsid w:val="007A650D"/>
    <w:rsid w:val="007C299B"/>
    <w:rsid w:val="007D3707"/>
    <w:rsid w:val="007D37FF"/>
    <w:rsid w:val="007D7C52"/>
    <w:rsid w:val="007E0F6A"/>
    <w:rsid w:val="007E1D12"/>
    <w:rsid w:val="007E2044"/>
    <w:rsid w:val="007E39A1"/>
    <w:rsid w:val="007E3E42"/>
    <w:rsid w:val="007E6862"/>
    <w:rsid w:val="00801F1F"/>
    <w:rsid w:val="00806003"/>
    <w:rsid w:val="00812641"/>
    <w:rsid w:val="00815E7E"/>
    <w:rsid w:val="00817B41"/>
    <w:rsid w:val="0082253C"/>
    <w:rsid w:val="00846AC5"/>
    <w:rsid w:val="00850706"/>
    <w:rsid w:val="00850A5E"/>
    <w:rsid w:val="008519BD"/>
    <w:rsid w:val="008552E3"/>
    <w:rsid w:val="008732D2"/>
    <w:rsid w:val="00882245"/>
    <w:rsid w:val="008850C0"/>
    <w:rsid w:val="008965E0"/>
    <w:rsid w:val="008A0ECA"/>
    <w:rsid w:val="008A7EDF"/>
    <w:rsid w:val="008B130F"/>
    <w:rsid w:val="008C1721"/>
    <w:rsid w:val="008C284F"/>
    <w:rsid w:val="008C57A2"/>
    <w:rsid w:val="008D414E"/>
    <w:rsid w:val="008E0E7C"/>
    <w:rsid w:val="008E1419"/>
    <w:rsid w:val="008E4725"/>
    <w:rsid w:val="008E559A"/>
    <w:rsid w:val="008E5DBC"/>
    <w:rsid w:val="008F1792"/>
    <w:rsid w:val="008F2BC1"/>
    <w:rsid w:val="008F7C45"/>
    <w:rsid w:val="0090641D"/>
    <w:rsid w:val="0091371E"/>
    <w:rsid w:val="00921ABE"/>
    <w:rsid w:val="00921AD3"/>
    <w:rsid w:val="0092486F"/>
    <w:rsid w:val="00925398"/>
    <w:rsid w:val="00927102"/>
    <w:rsid w:val="00931706"/>
    <w:rsid w:val="009336D8"/>
    <w:rsid w:val="009375C8"/>
    <w:rsid w:val="0094693B"/>
    <w:rsid w:val="009502B3"/>
    <w:rsid w:val="00954D3C"/>
    <w:rsid w:val="00963DA2"/>
    <w:rsid w:val="00971AB6"/>
    <w:rsid w:val="00973832"/>
    <w:rsid w:val="00992BCC"/>
    <w:rsid w:val="009961EC"/>
    <w:rsid w:val="009A2DE1"/>
    <w:rsid w:val="009A642A"/>
    <w:rsid w:val="009A666D"/>
    <w:rsid w:val="009A6F17"/>
    <w:rsid w:val="009B2AFE"/>
    <w:rsid w:val="009B63B9"/>
    <w:rsid w:val="009C121E"/>
    <w:rsid w:val="009C6C4D"/>
    <w:rsid w:val="009E4495"/>
    <w:rsid w:val="009E4C70"/>
    <w:rsid w:val="009E511B"/>
    <w:rsid w:val="009E54CA"/>
    <w:rsid w:val="009F2B8F"/>
    <w:rsid w:val="009F3194"/>
    <w:rsid w:val="009F7706"/>
    <w:rsid w:val="00A01849"/>
    <w:rsid w:val="00A0517F"/>
    <w:rsid w:val="00A077A6"/>
    <w:rsid w:val="00A1034F"/>
    <w:rsid w:val="00A14DD8"/>
    <w:rsid w:val="00A176B9"/>
    <w:rsid w:val="00A20F17"/>
    <w:rsid w:val="00A26C41"/>
    <w:rsid w:val="00A31347"/>
    <w:rsid w:val="00A35F0C"/>
    <w:rsid w:val="00A41BC5"/>
    <w:rsid w:val="00A421D5"/>
    <w:rsid w:val="00A43344"/>
    <w:rsid w:val="00A46A74"/>
    <w:rsid w:val="00A547D8"/>
    <w:rsid w:val="00A646F5"/>
    <w:rsid w:val="00A65044"/>
    <w:rsid w:val="00A71E8C"/>
    <w:rsid w:val="00A91F4B"/>
    <w:rsid w:val="00A9658A"/>
    <w:rsid w:val="00AA6A5E"/>
    <w:rsid w:val="00AB002F"/>
    <w:rsid w:val="00AB0336"/>
    <w:rsid w:val="00AB2607"/>
    <w:rsid w:val="00AC5478"/>
    <w:rsid w:val="00AC5C76"/>
    <w:rsid w:val="00AD424A"/>
    <w:rsid w:val="00AD4F4E"/>
    <w:rsid w:val="00B05791"/>
    <w:rsid w:val="00B10E04"/>
    <w:rsid w:val="00B22DF1"/>
    <w:rsid w:val="00B24BD9"/>
    <w:rsid w:val="00B31117"/>
    <w:rsid w:val="00B33299"/>
    <w:rsid w:val="00B4034E"/>
    <w:rsid w:val="00B44189"/>
    <w:rsid w:val="00B44986"/>
    <w:rsid w:val="00B54EF9"/>
    <w:rsid w:val="00B553E5"/>
    <w:rsid w:val="00B55C96"/>
    <w:rsid w:val="00B563F6"/>
    <w:rsid w:val="00B56CA7"/>
    <w:rsid w:val="00B63DA7"/>
    <w:rsid w:val="00B668BE"/>
    <w:rsid w:val="00B72046"/>
    <w:rsid w:val="00B73928"/>
    <w:rsid w:val="00B74118"/>
    <w:rsid w:val="00B7722E"/>
    <w:rsid w:val="00B86406"/>
    <w:rsid w:val="00B911E2"/>
    <w:rsid w:val="00BA01B2"/>
    <w:rsid w:val="00BA22B6"/>
    <w:rsid w:val="00BA2E28"/>
    <w:rsid w:val="00BA702A"/>
    <w:rsid w:val="00BA7A9E"/>
    <w:rsid w:val="00BB29DB"/>
    <w:rsid w:val="00BB59C1"/>
    <w:rsid w:val="00BD7542"/>
    <w:rsid w:val="00BE287A"/>
    <w:rsid w:val="00BE3779"/>
    <w:rsid w:val="00BF03BC"/>
    <w:rsid w:val="00BF7AC3"/>
    <w:rsid w:val="00C04791"/>
    <w:rsid w:val="00C061F8"/>
    <w:rsid w:val="00C257B6"/>
    <w:rsid w:val="00C3160A"/>
    <w:rsid w:val="00C33B57"/>
    <w:rsid w:val="00C34B25"/>
    <w:rsid w:val="00C43F03"/>
    <w:rsid w:val="00C44993"/>
    <w:rsid w:val="00C5687D"/>
    <w:rsid w:val="00C618B3"/>
    <w:rsid w:val="00C705C8"/>
    <w:rsid w:val="00C72086"/>
    <w:rsid w:val="00C767D7"/>
    <w:rsid w:val="00C76D9A"/>
    <w:rsid w:val="00C84C05"/>
    <w:rsid w:val="00C91025"/>
    <w:rsid w:val="00C92701"/>
    <w:rsid w:val="00C973BC"/>
    <w:rsid w:val="00CA1262"/>
    <w:rsid w:val="00CA4F7C"/>
    <w:rsid w:val="00CA5412"/>
    <w:rsid w:val="00CB06B3"/>
    <w:rsid w:val="00CB0C79"/>
    <w:rsid w:val="00CB17EC"/>
    <w:rsid w:val="00CB3416"/>
    <w:rsid w:val="00CB3EBB"/>
    <w:rsid w:val="00CC4356"/>
    <w:rsid w:val="00CD1603"/>
    <w:rsid w:val="00CD1D76"/>
    <w:rsid w:val="00CD28D5"/>
    <w:rsid w:val="00CD49E5"/>
    <w:rsid w:val="00CF403D"/>
    <w:rsid w:val="00D012D6"/>
    <w:rsid w:val="00D016DF"/>
    <w:rsid w:val="00D05161"/>
    <w:rsid w:val="00D07743"/>
    <w:rsid w:val="00D14CF9"/>
    <w:rsid w:val="00D14D14"/>
    <w:rsid w:val="00D167AC"/>
    <w:rsid w:val="00D21E01"/>
    <w:rsid w:val="00D2271D"/>
    <w:rsid w:val="00D31F9F"/>
    <w:rsid w:val="00D36669"/>
    <w:rsid w:val="00D37609"/>
    <w:rsid w:val="00D459ED"/>
    <w:rsid w:val="00D45EC8"/>
    <w:rsid w:val="00D51C3F"/>
    <w:rsid w:val="00D64756"/>
    <w:rsid w:val="00D73D83"/>
    <w:rsid w:val="00D75848"/>
    <w:rsid w:val="00D76987"/>
    <w:rsid w:val="00D8346E"/>
    <w:rsid w:val="00D850B3"/>
    <w:rsid w:val="00D902F3"/>
    <w:rsid w:val="00D93366"/>
    <w:rsid w:val="00D94C9F"/>
    <w:rsid w:val="00DA03A7"/>
    <w:rsid w:val="00DA6AC5"/>
    <w:rsid w:val="00DB2FD8"/>
    <w:rsid w:val="00DB521C"/>
    <w:rsid w:val="00DC496C"/>
    <w:rsid w:val="00DC70B1"/>
    <w:rsid w:val="00DD75E8"/>
    <w:rsid w:val="00DE28BF"/>
    <w:rsid w:val="00DF3BA9"/>
    <w:rsid w:val="00DF3F2E"/>
    <w:rsid w:val="00E0010D"/>
    <w:rsid w:val="00E15625"/>
    <w:rsid w:val="00E22195"/>
    <w:rsid w:val="00E30A3A"/>
    <w:rsid w:val="00E33584"/>
    <w:rsid w:val="00E33832"/>
    <w:rsid w:val="00E451FB"/>
    <w:rsid w:val="00E52A5E"/>
    <w:rsid w:val="00E5474E"/>
    <w:rsid w:val="00E64C1B"/>
    <w:rsid w:val="00E6765C"/>
    <w:rsid w:val="00E67F54"/>
    <w:rsid w:val="00E7648C"/>
    <w:rsid w:val="00E77CFB"/>
    <w:rsid w:val="00E81221"/>
    <w:rsid w:val="00E86381"/>
    <w:rsid w:val="00E92FC0"/>
    <w:rsid w:val="00E97F28"/>
    <w:rsid w:val="00EA07D5"/>
    <w:rsid w:val="00EA45BD"/>
    <w:rsid w:val="00EA4AD4"/>
    <w:rsid w:val="00EB0CE8"/>
    <w:rsid w:val="00EB27DE"/>
    <w:rsid w:val="00EB380A"/>
    <w:rsid w:val="00EB4526"/>
    <w:rsid w:val="00EB4869"/>
    <w:rsid w:val="00ED2C92"/>
    <w:rsid w:val="00EE28AA"/>
    <w:rsid w:val="00EE3306"/>
    <w:rsid w:val="00EE70C2"/>
    <w:rsid w:val="00EF0D95"/>
    <w:rsid w:val="00EF0E88"/>
    <w:rsid w:val="00EF740C"/>
    <w:rsid w:val="00F04B5D"/>
    <w:rsid w:val="00F05819"/>
    <w:rsid w:val="00F06CB4"/>
    <w:rsid w:val="00F11F79"/>
    <w:rsid w:val="00F1326B"/>
    <w:rsid w:val="00F25736"/>
    <w:rsid w:val="00F30EAF"/>
    <w:rsid w:val="00F363EC"/>
    <w:rsid w:val="00F44631"/>
    <w:rsid w:val="00F50814"/>
    <w:rsid w:val="00F53B59"/>
    <w:rsid w:val="00F62377"/>
    <w:rsid w:val="00F6364C"/>
    <w:rsid w:val="00F6482B"/>
    <w:rsid w:val="00F64D13"/>
    <w:rsid w:val="00F744C3"/>
    <w:rsid w:val="00F7670A"/>
    <w:rsid w:val="00F770C3"/>
    <w:rsid w:val="00F906BC"/>
    <w:rsid w:val="00FA12F6"/>
    <w:rsid w:val="00FA4131"/>
    <w:rsid w:val="00FB1E0D"/>
    <w:rsid w:val="00FB3502"/>
    <w:rsid w:val="00FB4410"/>
    <w:rsid w:val="00FC1A16"/>
    <w:rsid w:val="00FC4E90"/>
    <w:rsid w:val="00FD1DE1"/>
    <w:rsid w:val="00FD72EF"/>
    <w:rsid w:val="00FE0F5A"/>
    <w:rsid w:val="00FE276F"/>
    <w:rsid w:val="00FE3445"/>
    <w:rsid w:val="00FE6D85"/>
    <w:rsid w:val="00FF5A7D"/>
    <w:rsid w:val="00FF7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42"/>
  </w:style>
  <w:style w:type="paragraph" w:styleId="8">
    <w:name w:val="heading 8"/>
    <w:basedOn w:val="a"/>
    <w:next w:val="a"/>
    <w:link w:val="80"/>
    <w:qFormat/>
    <w:rsid w:val="008552E3"/>
    <w:pPr>
      <w:keepNext/>
      <w:tabs>
        <w:tab w:val="right" w:pos="9214"/>
      </w:tabs>
      <w:spacing w:after="0" w:line="240" w:lineRule="auto"/>
      <w:outlineLvl w:val="7"/>
    </w:pPr>
    <w:rPr>
      <w:rFonts w:ascii="Courier New" w:eastAsia="Times New Roman" w:hAnsi="Courier New"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4E90"/>
    <w:pPr>
      <w:ind w:left="720"/>
      <w:contextualSpacing/>
    </w:pPr>
  </w:style>
  <w:style w:type="paragraph" w:styleId="a4">
    <w:name w:val="Body Text Indent"/>
    <w:aliases w:val="Основной текст 1,Нумерованный список !!,Надин стиль"/>
    <w:basedOn w:val="a"/>
    <w:link w:val="a5"/>
    <w:rsid w:val="00111309"/>
    <w:pPr>
      <w:spacing w:after="0" w:line="240" w:lineRule="auto"/>
      <w:ind w:firstLine="720"/>
      <w:jc w:val="both"/>
    </w:pPr>
    <w:rPr>
      <w:rFonts w:ascii="Times New Roman" w:eastAsia="Times New Roman" w:hAnsi="Times New Roman" w:cs="Times New Roman"/>
      <w:sz w:val="26"/>
      <w:szCs w:val="20"/>
      <w:lang w:eastAsia="ru-RU"/>
    </w:rPr>
  </w:style>
  <w:style w:type="character" w:customStyle="1" w:styleId="a5">
    <w:name w:val="Основной текст с отступом Знак"/>
    <w:aliases w:val="Основной текст 1 Знак,Нумерованный список !! Знак,Надин стиль Знак"/>
    <w:basedOn w:val="a0"/>
    <w:link w:val="a4"/>
    <w:rsid w:val="00111309"/>
    <w:rPr>
      <w:rFonts w:ascii="Times New Roman" w:eastAsia="Times New Roman" w:hAnsi="Times New Roman" w:cs="Times New Roman"/>
      <w:sz w:val="26"/>
      <w:szCs w:val="20"/>
      <w:lang w:eastAsia="ru-RU"/>
    </w:rPr>
  </w:style>
  <w:style w:type="paragraph" w:styleId="a6">
    <w:name w:val="Normal (Web)"/>
    <w:basedOn w:val="a"/>
    <w:uiPriority w:val="99"/>
    <w:semiHidden/>
    <w:unhideWhenUsed/>
    <w:rsid w:val="003B66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Обычный1"/>
    <w:rsid w:val="00240D19"/>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a7">
    <w:name w:val="Содержимое таблицы"/>
    <w:basedOn w:val="a"/>
    <w:rsid w:val="00240D19"/>
    <w:pPr>
      <w:suppressLineNumbers/>
      <w:suppressAutoHyphens/>
      <w:spacing w:after="0" w:line="240" w:lineRule="auto"/>
    </w:pPr>
    <w:rPr>
      <w:rFonts w:ascii="Times New Roman" w:eastAsia="Times New Roman" w:hAnsi="Times New Roman" w:cs="Times New Roman"/>
      <w:color w:val="00000A"/>
      <w:sz w:val="24"/>
      <w:szCs w:val="24"/>
      <w:lang w:eastAsia="ar-SA"/>
    </w:rPr>
  </w:style>
  <w:style w:type="paragraph" w:styleId="a8">
    <w:name w:val="Body Text"/>
    <w:basedOn w:val="a"/>
    <w:link w:val="a9"/>
    <w:uiPriority w:val="99"/>
    <w:unhideWhenUsed/>
    <w:rsid w:val="00B44986"/>
    <w:pPr>
      <w:spacing w:after="120"/>
    </w:pPr>
  </w:style>
  <w:style w:type="character" w:customStyle="1" w:styleId="a9">
    <w:name w:val="Основной текст Знак"/>
    <w:basedOn w:val="a0"/>
    <w:link w:val="a8"/>
    <w:uiPriority w:val="99"/>
    <w:rsid w:val="00B44986"/>
  </w:style>
  <w:style w:type="paragraph" w:customStyle="1" w:styleId="21">
    <w:name w:val="Основной текст 21"/>
    <w:basedOn w:val="a"/>
    <w:rsid w:val="00B44986"/>
    <w:pPr>
      <w:spacing w:after="120" w:line="480" w:lineRule="auto"/>
    </w:pPr>
    <w:rPr>
      <w:rFonts w:ascii="Times New Roman" w:eastAsia="Times New Roman" w:hAnsi="Times New Roman" w:cs="Times New Roman"/>
      <w:sz w:val="24"/>
      <w:szCs w:val="24"/>
      <w:lang w:eastAsia="ar-SA"/>
    </w:rPr>
  </w:style>
  <w:style w:type="paragraph" w:styleId="aa">
    <w:name w:val="No Spacing"/>
    <w:qFormat/>
    <w:rsid w:val="00D2271D"/>
    <w:pPr>
      <w:spacing w:after="0" w:line="240" w:lineRule="auto"/>
    </w:pPr>
    <w:rPr>
      <w:rFonts w:ascii="Calibri" w:eastAsia="Times New Roman" w:hAnsi="Calibri" w:cs="Times New Roman"/>
      <w:lang w:eastAsia="ru-RU"/>
    </w:rPr>
  </w:style>
  <w:style w:type="table" w:styleId="ab">
    <w:name w:val="Table Grid"/>
    <w:basedOn w:val="a1"/>
    <w:uiPriority w:val="59"/>
    <w:rsid w:val="00F3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364A7F"/>
    <w:pPr>
      <w:spacing w:after="120" w:line="480" w:lineRule="auto"/>
    </w:pPr>
  </w:style>
  <w:style w:type="character" w:customStyle="1" w:styleId="20">
    <w:name w:val="Основной текст 2 Знак"/>
    <w:basedOn w:val="a0"/>
    <w:link w:val="2"/>
    <w:uiPriority w:val="99"/>
    <w:rsid w:val="00364A7F"/>
  </w:style>
  <w:style w:type="paragraph" w:customStyle="1" w:styleId="10">
    <w:name w:val="Абзац списка1"/>
    <w:basedOn w:val="a"/>
    <w:rsid w:val="00234B7D"/>
    <w:pPr>
      <w:suppressAutoHyphens/>
      <w:ind w:left="720"/>
    </w:pPr>
    <w:rPr>
      <w:rFonts w:ascii="Calibri" w:eastAsia="Lucida Sans Unicode" w:hAnsi="Calibri" w:cs="Tahoma"/>
      <w:lang w:eastAsia="ar-SA"/>
    </w:rPr>
  </w:style>
  <w:style w:type="paragraph" w:customStyle="1" w:styleId="11">
    <w:name w:val="Без интервала1"/>
    <w:rsid w:val="00234B7D"/>
    <w:pPr>
      <w:suppressAutoHyphens/>
      <w:spacing w:after="0" w:line="240" w:lineRule="auto"/>
    </w:pPr>
    <w:rPr>
      <w:rFonts w:ascii="Calibri" w:eastAsia="Times New Roman" w:hAnsi="Calibri" w:cs="Calibri"/>
      <w:lang w:eastAsia="ar-SA"/>
    </w:rPr>
  </w:style>
  <w:style w:type="character" w:styleId="ac">
    <w:name w:val="Hyperlink"/>
    <w:basedOn w:val="a0"/>
    <w:uiPriority w:val="99"/>
    <w:unhideWhenUsed/>
    <w:rsid w:val="0009458F"/>
    <w:rPr>
      <w:color w:val="0000FF" w:themeColor="hyperlink"/>
      <w:u w:val="single"/>
    </w:rPr>
  </w:style>
  <w:style w:type="paragraph" w:customStyle="1" w:styleId="22">
    <w:name w:val="Абзац списка2"/>
    <w:basedOn w:val="a"/>
    <w:rsid w:val="00431A6D"/>
    <w:pPr>
      <w:suppressAutoHyphens/>
      <w:ind w:left="720"/>
    </w:pPr>
    <w:rPr>
      <w:rFonts w:ascii="Calibri" w:eastAsia="Lucida Sans Unicode" w:hAnsi="Calibri" w:cs="Tahoma"/>
      <w:lang w:eastAsia="ar-SA"/>
    </w:rPr>
  </w:style>
  <w:style w:type="paragraph" w:customStyle="1" w:styleId="23">
    <w:name w:val="Без интервала2"/>
    <w:rsid w:val="001B6674"/>
    <w:pPr>
      <w:suppressAutoHyphens/>
      <w:spacing w:after="0" w:line="240" w:lineRule="auto"/>
    </w:pPr>
    <w:rPr>
      <w:rFonts w:ascii="Calibri" w:eastAsia="Times New Roman" w:hAnsi="Calibri" w:cs="Calibri"/>
      <w:lang w:eastAsia="ar-SA"/>
    </w:rPr>
  </w:style>
  <w:style w:type="paragraph" w:customStyle="1" w:styleId="3">
    <w:name w:val="Абзац списка3"/>
    <w:basedOn w:val="a"/>
    <w:rsid w:val="00921AD3"/>
    <w:pPr>
      <w:suppressAutoHyphens/>
      <w:ind w:left="720"/>
    </w:pPr>
    <w:rPr>
      <w:rFonts w:ascii="Calibri" w:eastAsia="Lucida Sans Unicode" w:hAnsi="Calibri" w:cs="Tahoma"/>
      <w:lang w:eastAsia="zh-CN"/>
    </w:rPr>
  </w:style>
  <w:style w:type="paragraph" w:customStyle="1" w:styleId="30">
    <w:name w:val="Без интервала3"/>
    <w:rsid w:val="00921AD3"/>
    <w:pPr>
      <w:suppressAutoHyphens/>
      <w:spacing w:after="0" w:line="240" w:lineRule="auto"/>
    </w:pPr>
    <w:rPr>
      <w:rFonts w:ascii="Calibri" w:eastAsia="Times New Roman" w:hAnsi="Calibri" w:cs="Calibri"/>
      <w:lang w:eastAsia="zh-CN"/>
    </w:rPr>
  </w:style>
  <w:style w:type="paragraph" w:customStyle="1" w:styleId="210">
    <w:name w:val="Основной текст с отступом 21"/>
    <w:basedOn w:val="a"/>
    <w:rsid w:val="00424F95"/>
    <w:pPr>
      <w:spacing w:after="0" w:line="223" w:lineRule="auto"/>
      <w:ind w:firstLine="709"/>
      <w:jc w:val="both"/>
    </w:pPr>
    <w:rPr>
      <w:rFonts w:ascii="Times New Roman" w:eastAsia="Times New Roman" w:hAnsi="Times New Roman" w:cs="Times New Roman"/>
      <w:sz w:val="26"/>
      <w:szCs w:val="20"/>
      <w:lang w:eastAsia="ru-RU"/>
    </w:rPr>
  </w:style>
  <w:style w:type="paragraph" w:styleId="31">
    <w:name w:val="Body Text Indent 3"/>
    <w:basedOn w:val="a"/>
    <w:link w:val="32"/>
    <w:uiPriority w:val="99"/>
    <w:semiHidden/>
    <w:unhideWhenUsed/>
    <w:rsid w:val="008552E3"/>
    <w:pPr>
      <w:spacing w:after="120"/>
      <w:ind w:left="283"/>
    </w:pPr>
    <w:rPr>
      <w:sz w:val="16"/>
      <w:szCs w:val="16"/>
    </w:rPr>
  </w:style>
  <w:style w:type="character" w:customStyle="1" w:styleId="32">
    <w:name w:val="Основной текст с отступом 3 Знак"/>
    <w:basedOn w:val="a0"/>
    <w:link w:val="31"/>
    <w:uiPriority w:val="99"/>
    <w:semiHidden/>
    <w:rsid w:val="008552E3"/>
    <w:rPr>
      <w:sz w:val="16"/>
      <w:szCs w:val="16"/>
    </w:rPr>
  </w:style>
  <w:style w:type="character" w:customStyle="1" w:styleId="80">
    <w:name w:val="Заголовок 8 Знак"/>
    <w:basedOn w:val="a0"/>
    <w:link w:val="8"/>
    <w:rsid w:val="008552E3"/>
    <w:rPr>
      <w:rFonts w:ascii="Courier New" w:eastAsia="Times New Roman" w:hAnsi="Courier New" w:cs="Times New Roman"/>
      <w:b/>
      <w:sz w:val="28"/>
      <w:szCs w:val="20"/>
    </w:rPr>
  </w:style>
  <w:style w:type="paragraph" w:customStyle="1" w:styleId="4">
    <w:name w:val="Абзац списка4"/>
    <w:basedOn w:val="a"/>
    <w:rsid w:val="00561E38"/>
    <w:pPr>
      <w:suppressAutoHyphens/>
      <w:ind w:left="720"/>
    </w:pPr>
    <w:rPr>
      <w:rFonts w:ascii="Calibri" w:eastAsia="SimSun" w:hAnsi="Calibri" w:cs="font332"/>
      <w:lang w:eastAsia="zh-CN"/>
    </w:rPr>
  </w:style>
  <w:style w:type="character" w:styleId="ad">
    <w:name w:val="Emphasis"/>
    <w:basedOn w:val="a0"/>
    <w:uiPriority w:val="20"/>
    <w:qFormat/>
    <w:rsid w:val="00EB27DE"/>
    <w:rPr>
      <w:i/>
      <w:iCs/>
    </w:rPr>
  </w:style>
</w:styles>
</file>

<file path=word/webSettings.xml><?xml version="1.0" encoding="utf-8"?>
<w:webSettings xmlns:r="http://schemas.openxmlformats.org/officeDocument/2006/relationships" xmlns:w="http://schemas.openxmlformats.org/wordprocessingml/2006/main">
  <w:divs>
    <w:div w:id="308444645">
      <w:bodyDiv w:val="1"/>
      <w:marLeft w:val="0"/>
      <w:marRight w:val="0"/>
      <w:marTop w:val="0"/>
      <w:marBottom w:val="0"/>
      <w:divBdr>
        <w:top w:val="none" w:sz="0" w:space="0" w:color="auto"/>
        <w:left w:val="none" w:sz="0" w:space="0" w:color="auto"/>
        <w:bottom w:val="none" w:sz="0" w:space="0" w:color="auto"/>
        <w:right w:val="none" w:sz="0" w:space="0" w:color="auto"/>
      </w:divBdr>
      <w:divsChild>
        <w:div w:id="790056816">
          <w:marLeft w:val="0"/>
          <w:marRight w:val="0"/>
          <w:marTop w:val="0"/>
          <w:marBottom w:val="0"/>
          <w:divBdr>
            <w:top w:val="none" w:sz="0" w:space="0" w:color="auto"/>
            <w:left w:val="none" w:sz="0" w:space="0" w:color="auto"/>
            <w:bottom w:val="none" w:sz="0" w:space="0" w:color="auto"/>
            <w:right w:val="none" w:sz="0" w:space="0" w:color="auto"/>
          </w:divBdr>
          <w:divsChild>
            <w:div w:id="205338853">
              <w:marLeft w:val="0"/>
              <w:marRight w:val="0"/>
              <w:marTop w:val="0"/>
              <w:marBottom w:val="0"/>
              <w:divBdr>
                <w:top w:val="none" w:sz="0" w:space="0" w:color="auto"/>
                <w:left w:val="none" w:sz="0" w:space="0" w:color="auto"/>
                <w:bottom w:val="none" w:sz="0" w:space="0" w:color="auto"/>
                <w:right w:val="none" w:sz="0" w:space="0" w:color="auto"/>
              </w:divBdr>
              <w:divsChild>
                <w:div w:id="585960726">
                  <w:marLeft w:val="0"/>
                  <w:marRight w:val="0"/>
                  <w:marTop w:val="0"/>
                  <w:marBottom w:val="0"/>
                  <w:divBdr>
                    <w:top w:val="none" w:sz="0" w:space="0" w:color="auto"/>
                    <w:left w:val="none" w:sz="0" w:space="0" w:color="auto"/>
                    <w:bottom w:val="none" w:sz="0" w:space="0" w:color="auto"/>
                    <w:right w:val="none" w:sz="0" w:space="0" w:color="auto"/>
                  </w:divBdr>
                  <w:divsChild>
                    <w:div w:id="1379665815">
                      <w:marLeft w:val="-225"/>
                      <w:marRight w:val="-225"/>
                      <w:marTop w:val="0"/>
                      <w:marBottom w:val="0"/>
                      <w:divBdr>
                        <w:top w:val="none" w:sz="0" w:space="0" w:color="auto"/>
                        <w:left w:val="none" w:sz="0" w:space="0" w:color="auto"/>
                        <w:bottom w:val="none" w:sz="0" w:space="0" w:color="auto"/>
                        <w:right w:val="none" w:sz="0" w:space="0" w:color="auto"/>
                      </w:divBdr>
                      <w:divsChild>
                        <w:div w:id="600339142">
                          <w:marLeft w:val="0"/>
                          <w:marRight w:val="0"/>
                          <w:marTop w:val="0"/>
                          <w:marBottom w:val="0"/>
                          <w:divBdr>
                            <w:top w:val="none" w:sz="0" w:space="0" w:color="auto"/>
                            <w:left w:val="none" w:sz="0" w:space="0" w:color="auto"/>
                            <w:bottom w:val="none" w:sz="0" w:space="0" w:color="auto"/>
                            <w:right w:val="none" w:sz="0" w:space="0" w:color="auto"/>
                          </w:divBdr>
                          <w:divsChild>
                            <w:div w:id="475996630">
                              <w:marLeft w:val="0"/>
                              <w:marRight w:val="0"/>
                              <w:marTop w:val="0"/>
                              <w:marBottom w:val="300"/>
                              <w:divBdr>
                                <w:top w:val="single" w:sz="2" w:space="8" w:color="E5E5E5"/>
                                <w:left w:val="single" w:sz="2" w:space="0" w:color="E5E5E5"/>
                                <w:bottom w:val="single" w:sz="2" w:space="8" w:color="E5E5E5"/>
                                <w:right w:val="single" w:sz="2" w:space="0" w:color="E5E5E5"/>
                              </w:divBdr>
                              <w:divsChild>
                                <w:div w:id="2142720987">
                                  <w:marLeft w:val="0"/>
                                  <w:marRight w:val="0"/>
                                  <w:marTop w:val="0"/>
                                  <w:marBottom w:val="0"/>
                                  <w:divBdr>
                                    <w:top w:val="none" w:sz="0" w:space="0" w:color="auto"/>
                                    <w:left w:val="none" w:sz="0" w:space="0" w:color="auto"/>
                                    <w:bottom w:val="none" w:sz="0" w:space="0" w:color="auto"/>
                                    <w:right w:val="none" w:sz="0" w:space="0" w:color="auto"/>
                                  </w:divBdr>
                                  <w:divsChild>
                                    <w:div w:id="16373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0132046">
      <w:bodyDiv w:val="1"/>
      <w:marLeft w:val="0"/>
      <w:marRight w:val="0"/>
      <w:marTop w:val="0"/>
      <w:marBottom w:val="0"/>
      <w:divBdr>
        <w:top w:val="none" w:sz="0" w:space="0" w:color="auto"/>
        <w:left w:val="none" w:sz="0" w:space="0" w:color="auto"/>
        <w:bottom w:val="none" w:sz="0" w:space="0" w:color="auto"/>
        <w:right w:val="none" w:sz="0" w:space="0" w:color="auto"/>
      </w:divBdr>
      <w:divsChild>
        <w:div w:id="1726953617">
          <w:marLeft w:val="0"/>
          <w:marRight w:val="0"/>
          <w:marTop w:val="0"/>
          <w:marBottom w:val="0"/>
          <w:divBdr>
            <w:top w:val="none" w:sz="0" w:space="0" w:color="auto"/>
            <w:left w:val="none" w:sz="0" w:space="0" w:color="auto"/>
            <w:bottom w:val="none" w:sz="0" w:space="0" w:color="auto"/>
            <w:right w:val="none" w:sz="0" w:space="0" w:color="auto"/>
          </w:divBdr>
          <w:divsChild>
            <w:div w:id="1395397095">
              <w:marLeft w:val="0"/>
              <w:marRight w:val="0"/>
              <w:marTop w:val="0"/>
              <w:marBottom w:val="0"/>
              <w:divBdr>
                <w:top w:val="none" w:sz="0" w:space="0" w:color="auto"/>
                <w:left w:val="none" w:sz="0" w:space="0" w:color="auto"/>
                <w:bottom w:val="none" w:sz="0" w:space="0" w:color="auto"/>
                <w:right w:val="none" w:sz="0" w:space="0" w:color="auto"/>
              </w:divBdr>
              <w:divsChild>
                <w:div w:id="843400025">
                  <w:marLeft w:val="0"/>
                  <w:marRight w:val="0"/>
                  <w:marTop w:val="0"/>
                  <w:marBottom w:val="0"/>
                  <w:divBdr>
                    <w:top w:val="none" w:sz="0" w:space="0" w:color="auto"/>
                    <w:left w:val="none" w:sz="0" w:space="0" w:color="auto"/>
                    <w:bottom w:val="none" w:sz="0" w:space="0" w:color="auto"/>
                    <w:right w:val="none" w:sz="0" w:space="0" w:color="auto"/>
                  </w:divBdr>
                  <w:divsChild>
                    <w:div w:id="1726444313">
                      <w:marLeft w:val="0"/>
                      <w:marRight w:val="0"/>
                      <w:marTop w:val="0"/>
                      <w:marBottom w:val="0"/>
                      <w:divBdr>
                        <w:top w:val="none" w:sz="0" w:space="0" w:color="auto"/>
                        <w:left w:val="none" w:sz="0" w:space="0" w:color="auto"/>
                        <w:bottom w:val="none" w:sz="0" w:space="0" w:color="auto"/>
                        <w:right w:val="none" w:sz="0" w:space="0" w:color="auto"/>
                      </w:divBdr>
                      <w:divsChild>
                        <w:div w:id="1269191141">
                          <w:marLeft w:val="0"/>
                          <w:marRight w:val="0"/>
                          <w:marTop w:val="0"/>
                          <w:marBottom w:val="0"/>
                          <w:divBdr>
                            <w:top w:val="none" w:sz="0" w:space="0" w:color="auto"/>
                            <w:left w:val="none" w:sz="0" w:space="0" w:color="auto"/>
                            <w:bottom w:val="none" w:sz="0" w:space="0" w:color="auto"/>
                            <w:right w:val="none" w:sz="0" w:space="0" w:color="auto"/>
                          </w:divBdr>
                          <w:divsChild>
                            <w:div w:id="1479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734985">
      <w:bodyDiv w:val="1"/>
      <w:marLeft w:val="0"/>
      <w:marRight w:val="0"/>
      <w:marTop w:val="0"/>
      <w:marBottom w:val="0"/>
      <w:divBdr>
        <w:top w:val="none" w:sz="0" w:space="0" w:color="auto"/>
        <w:left w:val="none" w:sz="0" w:space="0" w:color="auto"/>
        <w:bottom w:val="none" w:sz="0" w:space="0" w:color="auto"/>
        <w:right w:val="none" w:sz="0" w:space="0" w:color="auto"/>
      </w:divBdr>
      <w:divsChild>
        <w:div w:id="88620235">
          <w:marLeft w:val="0"/>
          <w:marRight w:val="0"/>
          <w:marTop w:val="0"/>
          <w:marBottom w:val="0"/>
          <w:divBdr>
            <w:top w:val="none" w:sz="0" w:space="0" w:color="auto"/>
            <w:left w:val="none" w:sz="0" w:space="0" w:color="auto"/>
            <w:bottom w:val="none" w:sz="0" w:space="0" w:color="auto"/>
            <w:right w:val="none" w:sz="0" w:space="0" w:color="auto"/>
          </w:divBdr>
          <w:divsChild>
            <w:div w:id="1234123733">
              <w:marLeft w:val="0"/>
              <w:marRight w:val="0"/>
              <w:marTop w:val="0"/>
              <w:marBottom w:val="0"/>
              <w:divBdr>
                <w:top w:val="none" w:sz="0" w:space="0" w:color="auto"/>
                <w:left w:val="none" w:sz="0" w:space="0" w:color="auto"/>
                <w:bottom w:val="none" w:sz="0" w:space="0" w:color="auto"/>
                <w:right w:val="none" w:sz="0" w:space="0" w:color="auto"/>
              </w:divBdr>
              <w:divsChild>
                <w:div w:id="1052196380">
                  <w:marLeft w:val="0"/>
                  <w:marRight w:val="0"/>
                  <w:marTop w:val="0"/>
                  <w:marBottom w:val="0"/>
                  <w:divBdr>
                    <w:top w:val="none" w:sz="0" w:space="0" w:color="auto"/>
                    <w:left w:val="none" w:sz="0" w:space="0" w:color="auto"/>
                    <w:bottom w:val="none" w:sz="0" w:space="0" w:color="auto"/>
                    <w:right w:val="none" w:sz="0" w:space="0" w:color="auto"/>
                  </w:divBdr>
                  <w:divsChild>
                    <w:div w:id="1808276423">
                      <w:marLeft w:val="-225"/>
                      <w:marRight w:val="-225"/>
                      <w:marTop w:val="0"/>
                      <w:marBottom w:val="0"/>
                      <w:divBdr>
                        <w:top w:val="none" w:sz="0" w:space="0" w:color="auto"/>
                        <w:left w:val="none" w:sz="0" w:space="0" w:color="auto"/>
                        <w:bottom w:val="none" w:sz="0" w:space="0" w:color="auto"/>
                        <w:right w:val="none" w:sz="0" w:space="0" w:color="auto"/>
                      </w:divBdr>
                      <w:divsChild>
                        <w:div w:id="719475490">
                          <w:marLeft w:val="0"/>
                          <w:marRight w:val="0"/>
                          <w:marTop w:val="0"/>
                          <w:marBottom w:val="0"/>
                          <w:divBdr>
                            <w:top w:val="none" w:sz="0" w:space="0" w:color="auto"/>
                            <w:left w:val="none" w:sz="0" w:space="0" w:color="auto"/>
                            <w:bottom w:val="none" w:sz="0" w:space="0" w:color="auto"/>
                            <w:right w:val="none" w:sz="0" w:space="0" w:color="auto"/>
                          </w:divBdr>
                          <w:divsChild>
                            <w:div w:id="360210793">
                              <w:marLeft w:val="0"/>
                              <w:marRight w:val="0"/>
                              <w:marTop w:val="0"/>
                              <w:marBottom w:val="300"/>
                              <w:divBdr>
                                <w:top w:val="single" w:sz="2" w:space="8" w:color="E5E5E5"/>
                                <w:left w:val="single" w:sz="2" w:space="0" w:color="E5E5E5"/>
                                <w:bottom w:val="single" w:sz="2" w:space="8" w:color="E5E5E5"/>
                                <w:right w:val="single" w:sz="2" w:space="0" w:color="E5E5E5"/>
                              </w:divBdr>
                              <w:divsChild>
                                <w:div w:id="1345783952">
                                  <w:marLeft w:val="0"/>
                                  <w:marRight w:val="0"/>
                                  <w:marTop w:val="0"/>
                                  <w:marBottom w:val="0"/>
                                  <w:divBdr>
                                    <w:top w:val="none" w:sz="0" w:space="0" w:color="auto"/>
                                    <w:left w:val="none" w:sz="0" w:space="0" w:color="auto"/>
                                    <w:bottom w:val="none" w:sz="0" w:space="0" w:color="auto"/>
                                    <w:right w:val="none" w:sz="0" w:space="0" w:color="auto"/>
                                  </w:divBdr>
                                  <w:divsChild>
                                    <w:div w:id="155912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210113">
      <w:bodyDiv w:val="1"/>
      <w:marLeft w:val="0"/>
      <w:marRight w:val="0"/>
      <w:marTop w:val="0"/>
      <w:marBottom w:val="0"/>
      <w:divBdr>
        <w:top w:val="none" w:sz="0" w:space="0" w:color="auto"/>
        <w:left w:val="none" w:sz="0" w:space="0" w:color="auto"/>
        <w:bottom w:val="none" w:sz="0" w:space="0" w:color="auto"/>
        <w:right w:val="none" w:sz="0" w:space="0" w:color="auto"/>
      </w:divBdr>
      <w:divsChild>
        <w:div w:id="12418066">
          <w:marLeft w:val="0"/>
          <w:marRight w:val="0"/>
          <w:marTop w:val="0"/>
          <w:marBottom w:val="0"/>
          <w:divBdr>
            <w:top w:val="none" w:sz="0" w:space="0" w:color="auto"/>
            <w:left w:val="none" w:sz="0" w:space="0" w:color="auto"/>
            <w:bottom w:val="none" w:sz="0" w:space="0" w:color="auto"/>
            <w:right w:val="none" w:sz="0" w:space="0" w:color="auto"/>
          </w:divBdr>
          <w:divsChild>
            <w:div w:id="1446465431">
              <w:marLeft w:val="0"/>
              <w:marRight w:val="0"/>
              <w:marTop w:val="0"/>
              <w:marBottom w:val="0"/>
              <w:divBdr>
                <w:top w:val="none" w:sz="0" w:space="0" w:color="auto"/>
                <w:left w:val="none" w:sz="0" w:space="0" w:color="auto"/>
                <w:bottom w:val="none" w:sz="0" w:space="0" w:color="auto"/>
                <w:right w:val="none" w:sz="0" w:space="0" w:color="auto"/>
              </w:divBdr>
              <w:divsChild>
                <w:div w:id="795870657">
                  <w:marLeft w:val="0"/>
                  <w:marRight w:val="0"/>
                  <w:marTop w:val="0"/>
                  <w:marBottom w:val="0"/>
                  <w:divBdr>
                    <w:top w:val="none" w:sz="0" w:space="0" w:color="auto"/>
                    <w:left w:val="none" w:sz="0" w:space="0" w:color="auto"/>
                    <w:bottom w:val="none" w:sz="0" w:space="0" w:color="auto"/>
                    <w:right w:val="none" w:sz="0" w:space="0" w:color="auto"/>
                  </w:divBdr>
                  <w:divsChild>
                    <w:div w:id="912932059">
                      <w:marLeft w:val="-225"/>
                      <w:marRight w:val="-225"/>
                      <w:marTop w:val="0"/>
                      <w:marBottom w:val="0"/>
                      <w:divBdr>
                        <w:top w:val="none" w:sz="0" w:space="0" w:color="auto"/>
                        <w:left w:val="none" w:sz="0" w:space="0" w:color="auto"/>
                        <w:bottom w:val="none" w:sz="0" w:space="0" w:color="auto"/>
                        <w:right w:val="none" w:sz="0" w:space="0" w:color="auto"/>
                      </w:divBdr>
                      <w:divsChild>
                        <w:div w:id="996615462">
                          <w:marLeft w:val="0"/>
                          <w:marRight w:val="0"/>
                          <w:marTop w:val="0"/>
                          <w:marBottom w:val="0"/>
                          <w:divBdr>
                            <w:top w:val="none" w:sz="0" w:space="0" w:color="auto"/>
                            <w:left w:val="none" w:sz="0" w:space="0" w:color="auto"/>
                            <w:bottom w:val="none" w:sz="0" w:space="0" w:color="auto"/>
                            <w:right w:val="none" w:sz="0" w:space="0" w:color="auto"/>
                          </w:divBdr>
                          <w:divsChild>
                            <w:div w:id="528615543">
                              <w:marLeft w:val="0"/>
                              <w:marRight w:val="0"/>
                              <w:marTop w:val="0"/>
                              <w:marBottom w:val="300"/>
                              <w:divBdr>
                                <w:top w:val="single" w:sz="2" w:space="8" w:color="E5E5E5"/>
                                <w:left w:val="single" w:sz="2" w:space="0" w:color="E5E5E5"/>
                                <w:bottom w:val="single" w:sz="2" w:space="8" w:color="E5E5E5"/>
                                <w:right w:val="single" w:sz="2" w:space="0" w:color="E5E5E5"/>
                              </w:divBdr>
                              <w:divsChild>
                                <w:div w:id="453521025">
                                  <w:marLeft w:val="0"/>
                                  <w:marRight w:val="0"/>
                                  <w:marTop w:val="0"/>
                                  <w:marBottom w:val="0"/>
                                  <w:divBdr>
                                    <w:top w:val="none" w:sz="0" w:space="0" w:color="auto"/>
                                    <w:left w:val="none" w:sz="0" w:space="0" w:color="auto"/>
                                    <w:bottom w:val="none" w:sz="0" w:space="0" w:color="auto"/>
                                    <w:right w:val="none" w:sz="0" w:space="0" w:color="auto"/>
                                  </w:divBdr>
                                  <w:divsChild>
                                    <w:div w:id="113563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1245293">
      <w:bodyDiv w:val="1"/>
      <w:marLeft w:val="0"/>
      <w:marRight w:val="0"/>
      <w:marTop w:val="0"/>
      <w:marBottom w:val="0"/>
      <w:divBdr>
        <w:top w:val="none" w:sz="0" w:space="0" w:color="auto"/>
        <w:left w:val="none" w:sz="0" w:space="0" w:color="auto"/>
        <w:bottom w:val="none" w:sz="0" w:space="0" w:color="auto"/>
        <w:right w:val="none" w:sz="0" w:space="0" w:color="auto"/>
      </w:divBdr>
      <w:divsChild>
        <w:div w:id="1992324588">
          <w:marLeft w:val="0"/>
          <w:marRight w:val="0"/>
          <w:marTop w:val="0"/>
          <w:marBottom w:val="0"/>
          <w:divBdr>
            <w:top w:val="none" w:sz="0" w:space="0" w:color="auto"/>
            <w:left w:val="none" w:sz="0" w:space="0" w:color="auto"/>
            <w:bottom w:val="none" w:sz="0" w:space="0" w:color="auto"/>
            <w:right w:val="none" w:sz="0" w:space="0" w:color="auto"/>
          </w:divBdr>
          <w:divsChild>
            <w:div w:id="353575481">
              <w:marLeft w:val="0"/>
              <w:marRight w:val="0"/>
              <w:marTop w:val="0"/>
              <w:marBottom w:val="0"/>
              <w:divBdr>
                <w:top w:val="none" w:sz="0" w:space="0" w:color="auto"/>
                <w:left w:val="none" w:sz="0" w:space="0" w:color="auto"/>
                <w:bottom w:val="none" w:sz="0" w:space="0" w:color="auto"/>
                <w:right w:val="none" w:sz="0" w:space="0" w:color="auto"/>
              </w:divBdr>
              <w:divsChild>
                <w:div w:id="1798985311">
                  <w:marLeft w:val="0"/>
                  <w:marRight w:val="0"/>
                  <w:marTop w:val="0"/>
                  <w:marBottom w:val="0"/>
                  <w:divBdr>
                    <w:top w:val="none" w:sz="0" w:space="0" w:color="auto"/>
                    <w:left w:val="none" w:sz="0" w:space="0" w:color="auto"/>
                    <w:bottom w:val="none" w:sz="0" w:space="0" w:color="auto"/>
                    <w:right w:val="none" w:sz="0" w:space="0" w:color="auto"/>
                  </w:divBdr>
                  <w:divsChild>
                    <w:div w:id="549650498">
                      <w:marLeft w:val="-225"/>
                      <w:marRight w:val="-225"/>
                      <w:marTop w:val="0"/>
                      <w:marBottom w:val="0"/>
                      <w:divBdr>
                        <w:top w:val="none" w:sz="0" w:space="0" w:color="auto"/>
                        <w:left w:val="none" w:sz="0" w:space="0" w:color="auto"/>
                        <w:bottom w:val="none" w:sz="0" w:space="0" w:color="auto"/>
                        <w:right w:val="none" w:sz="0" w:space="0" w:color="auto"/>
                      </w:divBdr>
                      <w:divsChild>
                        <w:div w:id="1469588977">
                          <w:marLeft w:val="0"/>
                          <w:marRight w:val="0"/>
                          <w:marTop w:val="0"/>
                          <w:marBottom w:val="0"/>
                          <w:divBdr>
                            <w:top w:val="none" w:sz="0" w:space="0" w:color="auto"/>
                            <w:left w:val="none" w:sz="0" w:space="0" w:color="auto"/>
                            <w:bottom w:val="none" w:sz="0" w:space="0" w:color="auto"/>
                            <w:right w:val="none" w:sz="0" w:space="0" w:color="auto"/>
                          </w:divBdr>
                          <w:divsChild>
                            <w:div w:id="447892227">
                              <w:marLeft w:val="0"/>
                              <w:marRight w:val="0"/>
                              <w:marTop w:val="0"/>
                              <w:marBottom w:val="300"/>
                              <w:divBdr>
                                <w:top w:val="single" w:sz="2" w:space="8" w:color="E5E5E5"/>
                                <w:left w:val="single" w:sz="2" w:space="0" w:color="E5E5E5"/>
                                <w:bottom w:val="single" w:sz="2" w:space="8" w:color="E5E5E5"/>
                                <w:right w:val="single" w:sz="2" w:space="0" w:color="E5E5E5"/>
                              </w:divBdr>
                              <w:divsChild>
                                <w:div w:id="1255550276">
                                  <w:marLeft w:val="0"/>
                                  <w:marRight w:val="0"/>
                                  <w:marTop w:val="0"/>
                                  <w:marBottom w:val="0"/>
                                  <w:divBdr>
                                    <w:top w:val="none" w:sz="0" w:space="0" w:color="auto"/>
                                    <w:left w:val="none" w:sz="0" w:space="0" w:color="auto"/>
                                    <w:bottom w:val="none" w:sz="0" w:space="0" w:color="auto"/>
                                    <w:right w:val="none" w:sz="0" w:space="0" w:color="auto"/>
                                  </w:divBdr>
                                  <w:divsChild>
                                    <w:div w:id="2065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3A%2F%2F%EA%F3%EB%FC%F2%F3%F0%E0%ED%E5%E2%E5%EB%FC.%F0%F4&amp;post=-57589971_2956&amp;cc_key=" TargetMode="External"/><Relationship Id="rId3" Type="http://schemas.openxmlformats.org/officeDocument/2006/relationships/styles" Target="styles.xml"/><Relationship Id="rId7" Type="http://schemas.openxmlformats.org/officeDocument/2006/relationships/hyperlink" Target="https://vk.com/away.php?to=http%3A%2F%2F%EA%F3%EB%FC%F2%F3%F0%E0%ED%E5%E2%E5%EB%FC.%F0%F4&amp;post=-57589971_2956&amp;cc_k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away.php?to=http%3A%2F%2F%EA%F3%EB%FC%F2%F3%F0%E0%ED%E5%E2%E5%EB%FC.%F0%F4&amp;post=-57589971_2956&amp;cc_ke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evel.reg60.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160DF-6F10-40B6-9786-B24160DA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9034</TotalTime>
  <Pages>34</Pages>
  <Words>12577</Words>
  <Characters>71690</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User1</cp:lastModifiedBy>
  <cp:revision>80</cp:revision>
  <cp:lastPrinted>2022-04-27T11:08:00Z</cp:lastPrinted>
  <dcterms:created xsi:type="dcterms:W3CDTF">2019-04-25T06:32:00Z</dcterms:created>
  <dcterms:modified xsi:type="dcterms:W3CDTF">2022-04-27T13:15:00Z</dcterms:modified>
</cp:coreProperties>
</file>