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D6" w:rsidRPr="0009780D" w:rsidRDefault="001D05D6" w:rsidP="00CC283D">
      <w:pPr>
        <w:pStyle w:val="a3"/>
        <w:ind w:right="678" w:firstLine="10065"/>
        <w:jc w:val="right"/>
        <w:rPr>
          <w:rFonts w:ascii="Times New Roman" w:eastAsia="Georgia" w:hAnsi="Times New Roman"/>
          <w:sz w:val="28"/>
          <w:szCs w:val="28"/>
        </w:rPr>
      </w:pPr>
      <w:r w:rsidRPr="0009780D">
        <w:rPr>
          <w:rFonts w:ascii="Times New Roman" w:eastAsia="Georgia" w:hAnsi="Times New Roman"/>
          <w:sz w:val="28"/>
          <w:szCs w:val="28"/>
        </w:rPr>
        <w:t>Утвержден</w:t>
      </w:r>
    </w:p>
    <w:p w:rsidR="001D05D6" w:rsidRPr="0009780D" w:rsidRDefault="00CC283D" w:rsidP="00CC283D">
      <w:pPr>
        <w:pStyle w:val="a3"/>
        <w:ind w:right="678" w:firstLine="9498"/>
        <w:rPr>
          <w:rFonts w:ascii="Times New Roman" w:eastAsia="Georgia" w:hAnsi="Times New Roman"/>
          <w:sz w:val="28"/>
          <w:szCs w:val="28"/>
        </w:rPr>
      </w:pPr>
      <w:r>
        <w:rPr>
          <w:rFonts w:ascii="Times New Roman" w:eastAsia="Georgia" w:hAnsi="Times New Roman"/>
          <w:sz w:val="28"/>
          <w:szCs w:val="28"/>
        </w:rPr>
        <w:t xml:space="preserve">          </w:t>
      </w:r>
      <w:r w:rsidR="001D05D6">
        <w:rPr>
          <w:rFonts w:ascii="Times New Roman" w:eastAsia="Georgia" w:hAnsi="Times New Roman"/>
          <w:sz w:val="28"/>
          <w:szCs w:val="28"/>
        </w:rPr>
        <w:t>постановлением</w:t>
      </w:r>
      <w:r w:rsidR="001D05D6" w:rsidRPr="0009780D">
        <w:rPr>
          <w:rFonts w:ascii="Times New Roman" w:eastAsia="Georgia" w:hAnsi="Times New Roman"/>
          <w:sz w:val="28"/>
          <w:szCs w:val="28"/>
        </w:rPr>
        <w:t xml:space="preserve"> Администрации</w:t>
      </w:r>
    </w:p>
    <w:p w:rsidR="001D05D6" w:rsidRPr="0009780D" w:rsidRDefault="00CC283D" w:rsidP="00CC283D">
      <w:pPr>
        <w:pStyle w:val="a3"/>
        <w:ind w:right="678" w:firstLine="9498"/>
        <w:rPr>
          <w:rFonts w:ascii="Times New Roman" w:eastAsia="Georgia" w:hAnsi="Times New Roman"/>
          <w:sz w:val="28"/>
          <w:szCs w:val="28"/>
        </w:rPr>
      </w:pPr>
      <w:r>
        <w:rPr>
          <w:rFonts w:ascii="Times New Roman" w:eastAsia="Georgia" w:hAnsi="Times New Roman"/>
          <w:sz w:val="28"/>
          <w:szCs w:val="28"/>
        </w:rPr>
        <w:t xml:space="preserve">   </w:t>
      </w:r>
      <w:r w:rsidR="001D05D6" w:rsidRPr="0009780D">
        <w:rPr>
          <w:rFonts w:ascii="Times New Roman" w:eastAsia="Georgia" w:hAnsi="Times New Roman"/>
          <w:sz w:val="28"/>
          <w:szCs w:val="28"/>
        </w:rPr>
        <w:t xml:space="preserve">Невельского </w:t>
      </w:r>
      <w:r>
        <w:rPr>
          <w:rFonts w:ascii="Times New Roman" w:eastAsia="Georgia" w:hAnsi="Times New Roman"/>
          <w:sz w:val="28"/>
          <w:szCs w:val="28"/>
        </w:rPr>
        <w:t>муниципального округа</w:t>
      </w:r>
    </w:p>
    <w:p w:rsidR="001D05D6" w:rsidRDefault="001D05D6" w:rsidP="00CC283D">
      <w:pPr>
        <w:pStyle w:val="a3"/>
        <w:ind w:right="678" w:firstLine="10065"/>
        <w:rPr>
          <w:rFonts w:ascii="Times New Roman" w:hAnsi="Times New Roman"/>
          <w:b/>
          <w:sz w:val="28"/>
          <w:szCs w:val="28"/>
        </w:rPr>
      </w:pPr>
      <w:r w:rsidRPr="0009780D">
        <w:rPr>
          <w:rFonts w:ascii="Times New Roman" w:eastAsia="Georgia" w:hAnsi="Times New Roman"/>
          <w:sz w:val="28"/>
          <w:szCs w:val="28"/>
        </w:rPr>
        <w:t>от ________________   № ______</w:t>
      </w:r>
    </w:p>
    <w:p w:rsidR="001D05D6" w:rsidRDefault="001D05D6" w:rsidP="001D05D6">
      <w:pPr>
        <w:ind w:firstLine="10348"/>
        <w:jc w:val="center"/>
        <w:rPr>
          <w:rFonts w:ascii="Times New Roman" w:hAnsi="Times New Roman"/>
          <w:sz w:val="24"/>
          <w:szCs w:val="24"/>
        </w:rPr>
      </w:pPr>
    </w:p>
    <w:p w:rsidR="001D05D6" w:rsidRDefault="001D05D6" w:rsidP="001D05D6">
      <w:pPr>
        <w:jc w:val="center"/>
        <w:rPr>
          <w:rFonts w:ascii="Times New Roman" w:hAnsi="Times New Roman"/>
          <w:sz w:val="24"/>
          <w:szCs w:val="24"/>
        </w:rPr>
      </w:pPr>
    </w:p>
    <w:p w:rsidR="001D05D6" w:rsidRPr="001D05D6" w:rsidRDefault="001D05D6" w:rsidP="001D05D6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1D05D6">
        <w:rPr>
          <w:rFonts w:ascii="Times New Roman" w:hAnsi="Times New Roman"/>
          <w:sz w:val="28"/>
          <w:szCs w:val="28"/>
        </w:rPr>
        <w:t>П</w:t>
      </w:r>
      <w:proofErr w:type="gramEnd"/>
      <w:r w:rsidRPr="001D05D6">
        <w:rPr>
          <w:rFonts w:ascii="Times New Roman" w:hAnsi="Times New Roman"/>
          <w:sz w:val="28"/>
          <w:szCs w:val="28"/>
        </w:rPr>
        <w:t xml:space="preserve"> Л А Н</w:t>
      </w:r>
    </w:p>
    <w:p w:rsidR="00E273A9" w:rsidRDefault="001D05D6" w:rsidP="001D05D6">
      <w:pPr>
        <w:jc w:val="center"/>
        <w:rPr>
          <w:rFonts w:ascii="Times New Roman" w:hAnsi="Times New Roman"/>
          <w:sz w:val="28"/>
          <w:szCs w:val="28"/>
        </w:rPr>
      </w:pPr>
      <w:r w:rsidRPr="001D05D6">
        <w:rPr>
          <w:rFonts w:ascii="Times New Roman" w:hAnsi="Times New Roman"/>
          <w:sz w:val="28"/>
          <w:szCs w:val="28"/>
        </w:rPr>
        <w:t xml:space="preserve">основных мероприятий муниципального образования Невельский </w:t>
      </w:r>
      <w:r w:rsidR="00E273A9">
        <w:rPr>
          <w:rFonts w:ascii="Times New Roman" w:hAnsi="Times New Roman"/>
          <w:sz w:val="28"/>
          <w:szCs w:val="28"/>
        </w:rPr>
        <w:t>муниципальный округ Псковской области</w:t>
      </w:r>
    </w:p>
    <w:p w:rsidR="00E273A9" w:rsidRDefault="001D05D6" w:rsidP="001D05D6">
      <w:pPr>
        <w:jc w:val="center"/>
        <w:rPr>
          <w:rFonts w:ascii="Times New Roman" w:hAnsi="Times New Roman"/>
          <w:sz w:val="28"/>
          <w:szCs w:val="28"/>
        </w:rPr>
      </w:pPr>
      <w:r w:rsidRPr="001D05D6">
        <w:rPr>
          <w:rFonts w:ascii="Times New Roman" w:hAnsi="Times New Roman"/>
          <w:sz w:val="28"/>
          <w:szCs w:val="28"/>
        </w:rPr>
        <w:t xml:space="preserve"> в области гражданской обороны, предупреждения и ликвидации чрезвычайных ситуаций, обеспечения </w:t>
      </w:r>
    </w:p>
    <w:p w:rsidR="001D05D6" w:rsidRPr="001D05D6" w:rsidRDefault="001D05D6" w:rsidP="001D05D6">
      <w:pPr>
        <w:jc w:val="center"/>
        <w:rPr>
          <w:rFonts w:ascii="Times New Roman" w:hAnsi="Times New Roman"/>
          <w:sz w:val="28"/>
          <w:szCs w:val="28"/>
        </w:rPr>
      </w:pPr>
      <w:r w:rsidRPr="001D05D6">
        <w:rPr>
          <w:rFonts w:ascii="Times New Roman" w:hAnsi="Times New Roman"/>
          <w:sz w:val="28"/>
          <w:szCs w:val="28"/>
        </w:rPr>
        <w:t>пожарной безопасности и безопасности людей на водных объектах на 202</w:t>
      </w:r>
      <w:r w:rsidR="00CC283D">
        <w:rPr>
          <w:rFonts w:ascii="Times New Roman" w:hAnsi="Times New Roman"/>
          <w:sz w:val="28"/>
          <w:szCs w:val="28"/>
        </w:rPr>
        <w:t>5</w:t>
      </w:r>
      <w:r w:rsidRPr="001D05D6">
        <w:rPr>
          <w:rFonts w:ascii="Times New Roman" w:hAnsi="Times New Roman"/>
          <w:sz w:val="28"/>
          <w:szCs w:val="28"/>
        </w:rPr>
        <w:t xml:space="preserve"> год</w:t>
      </w:r>
    </w:p>
    <w:p w:rsidR="00A73432" w:rsidRDefault="00A73432" w:rsidP="001D05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0084" w:rsidRDefault="00520084" w:rsidP="001D05D6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516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804"/>
        <w:gridCol w:w="1842"/>
        <w:gridCol w:w="2127"/>
        <w:gridCol w:w="2410"/>
        <w:gridCol w:w="1417"/>
      </w:tblGrid>
      <w:tr w:rsidR="00CC283D" w:rsidRPr="006E5928" w:rsidTr="003651E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br w:type="page"/>
              <w:t>№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Кто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привлекается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2"/>
        </w:trPr>
        <w:tc>
          <w:tcPr>
            <w:tcW w:w="15167" w:type="dxa"/>
            <w:gridSpan w:val="6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. Мероприятия, проводимые центральным аппаратом МЧС России в части касающейся Псковской области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Участие во 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Всероссийском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КШУ по ликвидации природных и техногенных ЧС федерального и межрегионального характера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2127" w:type="dxa"/>
            <w:noWrap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РФ по ПО, УСП</w:t>
            </w:r>
            <w:r w:rsidRPr="006E5928">
              <w:rPr>
                <w:rFonts w:ascii="Times New Roman" w:hAnsi="Times New Roman"/>
                <w:sz w:val="24"/>
                <w:szCs w:val="24"/>
              </w:rPr>
              <w:br/>
              <w:t>Правительства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округа,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ПБ,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эвакокомиссия, МО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месячнике обеспечения безопасности жизнедеятельности населения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127" w:type="dxa"/>
            <w:noWrap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РФ по ПО, УСП</w:t>
            </w:r>
            <w:r w:rsidRPr="006E5928">
              <w:rPr>
                <w:rFonts w:ascii="Times New Roman" w:hAnsi="Times New Roman"/>
                <w:sz w:val="24"/>
                <w:szCs w:val="24"/>
              </w:rPr>
              <w:br/>
              <w:t>Правительства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округа,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ПБ,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эвакокомиссия, МО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во Всероссийской тренировке по гражданской обороне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127" w:type="dxa"/>
            <w:noWrap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РФ по ПО, УСП</w:t>
            </w:r>
            <w:r w:rsidRPr="006E5928">
              <w:rPr>
                <w:rFonts w:ascii="Times New Roman" w:hAnsi="Times New Roman"/>
                <w:sz w:val="24"/>
                <w:szCs w:val="24"/>
              </w:rPr>
              <w:br/>
              <w:t>Правительства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круга,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ПБ,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эвакокомиссия, МО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комплексных тренировках по ликвидации последствий ЧС, проверках по плану МЧС России, Главного управления МЧС России по г. Санкт-Петербургу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127" w:type="dxa"/>
            <w:noWrap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РФ по ПО, УСП</w:t>
            </w:r>
            <w:r w:rsidRPr="006E5928">
              <w:rPr>
                <w:rFonts w:ascii="Times New Roman" w:hAnsi="Times New Roman"/>
                <w:sz w:val="24"/>
                <w:szCs w:val="24"/>
              </w:rPr>
              <w:br/>
              <w:t>Правительства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круга,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ПБ,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эвакокомиссия, МО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49"/>
        </w:trPr>
        <w:tc>
          <w:tcPr>
            <w:tcW w:w="15167" w:type="dxa"/>
            <w:gridSpan w:val="6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. Мероприятия, проводимые под руководством ГУ МЧС России по Псковской области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ежемесячном подведении итогов с органами повседневного управления (ЕДДС) по результатам реагирования и ежедневных тренировок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ЦУКС ГУ МЧС России по Псковской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Невельского муниципального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80"/>
        </w:trPr>
        <w:tc>
          <w:tcPr>
            <w:tcW w:w="567" w:type="dxa"/>
            <w:shd w:val="clear" w:color="auto" w:fill="FFFFFF"/>
            <w:noWrap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сборе начальников отделов (председателей комитетов) ГОЧС муниципальных районов, муниципальных округов и городских округов. Корректировка Плана ГО области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2, 4 квартал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РФ по ПО, УСП Правительства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НО ГОЧС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обучающих семинарах (вебинарах) по актуальным вопросам ГО и ЧС с руководителями структурных подразделений, уполномоченными на решение задач в области ГО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2127" w:type="dxa"/>
            <w:noWrap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РФ по ПО, УСП Правительства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НО ГОЧС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сборе с руководителями органов повседневного управления (ЕДДС) муниципальных районов (округов) и городских округов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127" w:type="dxa"/>
            <w:noWrap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РФ по ПО, УСП</w:t>
            </w:r>
            <w:r w:rsidRPr="006E5928">
              <w:rPr>
                <w:rFonts w:ascii="Times New Roman" w:hAnsi="Times New Roman"/>
                <w:sz w:val="24"/>
                <w:szCs w:val="24"/>
              </w:rPr>
              <w:br/>
              <w:t>Правительства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Начальник ЕДДС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napToGrid w:val="0"/>
                <w:sz w:val="24"/>
                <w:szCs w:val="24"/>
              </w:rPr>
              <w:t>Участие в смотре-конкурсе на лучшее содержание защитного сооружения ГО:</w:t>
            </w: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городской (районный) смотр-конкурс; </w:t>
            </w: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областной смотр-конкурс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127" w:type="dxa"/>
            <w:noWrap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РФ по ПО, УСП</w:t>
            </w:r>
            <w:r w:rsidRPr="006E5928">
              <w:rPr>
                <w:rFonts w:ascii="Times New Roman" w:hAnsi="Times New Roman"/>
                <w:sz w:val="24"/>
                <w:szCs w:val="24"/>
              </w:rPr>
              <w:br/>
              <w:t>Правительства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Невельский МО,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ОЭ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Участие в проведении первого этапа смотра-конкурса на звание «Лучший орган местного самоуправления муниципального образования в области 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обеспечения безопасности жизнедеятельности населения Псковской области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в 2025 году»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Сентябрь –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РФ по ПО, УСП</w:t>
            </w:r>
            <w:r w:rsidRPr="006E5928">
              <w:rPr>
                <w:rFonts w:ascii="Times New Roman" w:hAnsi="Times New Roman"/>
                <w:sz w:val="24"/>
                <w:szCs w:val="24"/>
              </w:rPr>
              <w:br/>
              <w:t>Правительства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Невельский МО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проведении первого этапа смотра-конкурса на звание «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Лучшая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ЕДДС муниципального образования»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Октябрь –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Комиссия, в соответствии с приказом ГУ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МЧС РФ 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Невельский МО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проведении сбора начальников отделов (председателей комитетов) ГОЧС администраций городских округов и муниципальных районов (округов) по подведению итогов за 2025 год, планированию основных мероприятий на 2026 год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ГУ МЧС РФ 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ПО, УСП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Правительства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НО ГОЧС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859"/>
        </w:trPr>
        <w:tc>
          <w:tcPr>
            <w:tcW w:w="15167" w:type="dxa"/>
            <w:gridSpan w:val="6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. Мероприятия, проводимые Правительством Псковской области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1. Основные мероприятия в области гражданской обороны, предупреждения и ликвидации чрезвычайных ситуаций, обеспечения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пожарной безопасности и безопасности людей на водных объектах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Проведение профилактических мер по обеспечению пожарной безопасности в период подготовки и проведения Новогодних и Рождественских праздников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Январь,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КЧС и ПБ Псковской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Проведение мероприятий по идентификации, уничтожению (обезвреживанию) боеприпасов времен Великой Отечественной войны на территории Псковской области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ГУ МЧС России по ПО, ГКУ ПО «Управление ОД в ЧС»</w:t>
            </w:r>
            <w:proofErr w:type="gramEnd"/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НО ГОЧС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функционированием объектов ЖКХ на территории Псковской области</w:t>
            </w:r>
          </w:p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Январь-май,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октябрь-декабрь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КЧС и ПБ Псковской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Контроль готовности лесничеств к пожароопасному сезону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КЧС и ПБ Псковской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Невельского МО, </w:t>
            </w:r>
          </w:p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 «Невельское лесничество», ПХС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объектов детского летнего отдыха и оздоровления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Май-июль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КЧС и ПБ Псковской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образовательных учреждений при подготовке к новому учебному году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Июль-август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КОО области,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КЧС и ПБ Псковской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МО, управление образования Невельского МО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Контроль подготовки коммунального хозяйства органов местного управления к отопительному сезону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Комитет по строительству и Ж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КХ Пск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>овской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nil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Участие в подготовке и проведении заседания КЧС и ПБ </w:t>
            </w:r>
            <w:r>
              <w:rPr>
                <w:rFonts w:ascii="Times New Roman" w:hAnsi="Times New Roman"/>
                <w:sz w:val="24"/>
                <w:szCs w:val="24"/>
              </w:rPr>
              <w:t>Псковской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области по предупреждению и ликвидации чрезвычайных ситуаций.</w:t>
            </w: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Плану работы КЧС и ПБ Псковской области)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КЧС и ПБ Псковской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167" w:type="dxa"/>
            <w:gridSpan w:val="6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2. Мероприятия по подготовке органов управления, работников, сил ГО и РСЧС: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а) подготовка органов управления, сил ГО и РСЧС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Участие в командно-штабных и тактико-специальных учениях, командно-штабных тренировках по плану антитеррористического оперативного штаба УФСБ России по Псковской области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 xml:space="preserve">АТК области, 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Оперативная группа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6E5928">
              <w:rPr>
                <w:rFonts w:ascii="Times New Roman" w:hAnsi="Times New Roman"/>
                <w:sz w:val="24"/>
                <w:u w:val="single"/>
              </w:rPr>
              <w:t xml:space="preserve">Комплексное учение: </w:t>
            </w: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 xml:space="preserve">по теме: «Организация взаимодействия органов управления, сил и средств Псковской </w:t>
            </w:r>
            <w:proofErr w:type="gramStart"/>
            <w:r w:rsidRPr="006E5928">
              <w:rPr>
                <w:rFonts w:ascii="Times New Roman" w:hAnsi="Times New Roman"/>
                <w:sz w:val="24"/>
              </w:rPr>
              <w:t>областной-территориальной</w:t>
            </w:r>
            <w:proofErr w:type="gramEnd"/>
            <w:r w:rsidRPr="006E5928">
              <w:rPr>
                <w:rFonts w:ascii="Times New Roman" w:hAnsi="Times New Roman"/>
                <w:sz w:val="24"/>
              </w:rPr>
              <w:t xml:space="preserve"> подсистемы РСЧС по поиску и спасению людей на территории Невельского муниципального округа, терпящих бедствие на водных объектах округа»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УСП Правительства Псковской области, ГУ МЧС России по Псковской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МО,</w:t>
            </w:r>
            <w:r w:rsidRPr="006E592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эвакокомиссия, спасательные службы, ЕДДС,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napToGrid w:val="0"/>
                <w:sz w:val="24"/>
                <w:szCs w:val="24"/>
              </w:rPr>
              <w:t>АСС области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2"/>
        </w:trPr>
        <w:tc>
          <w:tcPr>
            <w:tcW w:w="567" w:type="dxa"/>
            <w:vMerge w:val="restart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штабных тренировках сети наблюдения и лабораторного контроля (СНЛК) по теме: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УСП Правительства Псковской области, ГУ МЧС России по Псковской области </w:t>
            </w:r>
          </w:p>
        </w:tc>
        <w:tc>
          <w:tcPr>
            <w:tcW w:w="2410" w:type="dxa"/>
            <w:vMerge w:val="restart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КЧС и ПБ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МО,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подсеть СНЛК области, ФБУЗ «ЦГ и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в Псковской области»,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отдел ГОЧС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  <w:vMerge w:val="restart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iCs/>
                <w:sz w:val="24"/>
                <w:szCs w:val="24"/>
              </w:rPr>
              <w:t>«Организация взаимодействия учреждений территориальной подсети СНЛК Псковской области при проведении противоэпидемиологических мероприятий в результате возникновения очагов острой кишечной инфекции на территории муниципального образования»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9"/>
        </w:trPr>
        <w:tc>
          <w:tcPr>
            <w:tcW w:w="15167" w:type="dxa"/>
            <w:gridSpan w:val="6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б) подготовка работников ГО и РСЧС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проведении сбора председателей эвакокомиссий администраций городских округов и муниципальных районов (округов) области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Председатель областной эвакокомиссии,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УСП Правительства Псковской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эвакокомисси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проведении сбора председателей КЧС и ПБ администраций городских округов, муниципальных районов и муниципальных округов области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Зам. председателя КЧС и ПБ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КЧС и ПБ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проведении сбора начальников ЕДДС администраций городских округов, муниципальных районов и муниципальных округов области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ЦУКС ГУ МЧС России по ПО, УСП Правительства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Начальник ЕДДС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проведении учебно-методического сбора руководящего состава области по подведению итогов деятельности областной подсистемы РСЧС, выполнения мероприятий гражданской обороны в 2025 году и постановке задач на 2026 год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Губернатор области - председатель КЧС и ПБ области,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России по ПО, УСП Правительства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МО,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начальники спасательных служб области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3"/>
        </w:trPr>
        <w:tc>
          <w:tcPr>
            <w:tcW w:w="15167" w:type="dxa"/>
            <w:gridSpan w:val="6"/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Участие в конкурсе:</w:t>
            </w: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«Учитель года по курсу ОБЖ»,</w:t>
            </w: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</w:rPr>
              <w:t>«Преподаватель года по дисциплине БЖД»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Комитет по образованию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России по ПО, УСП Правительства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МО,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образовательные учреждения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Участие в областном слете-соревновании «Школа безопасности»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Май-июнь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Комитет по образованию</w:t>
            </w:r>
          </w:p>
          <w:p w:rsidR="00CC283D" w:rsidRPr="006E5928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области,</w:t>
            </w:r>
          </w:p>
          <w:p w:rsidR="00CC283D" w:rsidRPr="006E5928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России по ПО, УСП Правительства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Сборная команда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Невельского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34"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Соревнование между нештатными аварийно-спасательными формированиями (НАСФ) и формированиями по обеспечению выполнения мероприятий по ГО (НФГО) организаций:</w:t>
            </w:r>
          </w:p>
          <w:p w:rsidR="00CC283D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Муниципальные;</w:t>
            </w: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</w:p>
          <w:p w:rsidR="00CC283D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Региональные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</w:p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2 квартал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</w:p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3 квартал</w:t>
            </w:r>
          </w:p>
        </w:tc>
        <w:tc>
          <w:tcPr>
            <w:tcW w:w="2127" w:type="dxa"/>
          </w:tcPr>
          <w:p w:rsidR="00CC283D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  <w:p w:rsidR="00CC283D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УСП Правительства области, ГУ МЧС России по Псковской области</w:t>
            </w: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НАСФ, НФГО организаций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Участие в организации и проведении первого этапа смотра-конкурса на звание «Лучший орган местного самоуправления муниципального образования по обеспечению жизнеобеспечения населения» Псковской области в 2025 году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Октябрь -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ГУ МЧС России по ПО,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УСП Правительства области,</w:t>
            </w:r>
            <w:r w:rsidRPr="006E5928">
              <w:rPr>
                <w:rFonts w:ascii="Times New Roman" w:hAnsi="Times New Roman"/>
                <w:sz w:val="24"/>
              </w:rPr>
              <w:t xml:space="preserve"> МО</w:t>
            </w:r>
          </w:p>
          <w:p w:rsidR="00CC283D" w:rsidRPr="006E5928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(по согласованию)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Невельский МО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Участие в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областном смотре-конкурсе классов (кабинетов)  ОБЖ в общеобразовательных учебных заведениях, учебных заведениях среднего профессионального образования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Сентябрь -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</w:rPr>
            </w:pPr>
            <w:r w:rsidRPr="006E592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Комитет по образованию</w:t>
            </w:r>
          </w:p>
          <w:p w:rsidR="00CC283D" w:rsidRPr="006E5928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области, </w:t>
            </w:r>
          </w:p>
          <w:p w:rsidR="00CC283D" w:rsidRPr="006E5928" w:rsidRDefault="00CC283D" w:rsidP="003651E0">
            <w:pPr>
              <w:suppressAutoHyphens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России по ПО, УСП Правительства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Невельского МО,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образовательные учреждения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15167" w:type="dxa"/>
            <w:gridSpan w:val="6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bCs/>
                <w:sz w:val="24"/>
                <w:szCs w:val="24"/>
              </w:rPr>
              <w:t>3. Мероприятия по проверке готовности органов управления, сил ГО и РСЧС Псковской области к действиям по предназначению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80"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Проверка организации выполнения мероприятий в области ГО, ЧС управлением надзорной деятельности и профилактической работы ГУ МЧС России по Псковской области, УСП Правительства области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ГУ МЧС России по ПО, УСП Правительства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napToGrid w:val="0"/>
                <w:sz w:val="24"/>
                <w:szCs w:val="24"/>
              </w:rPr>
              <w:t>Согласно</w:t>
            </w:r>
            <w:proofErr w:type="gramEnd"/>
            <w:r w:rsidRPr="006E592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организационных указаний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Участие в проверках системы централизованного оповещения области. Подготовка акта проверки муниципальной системы оповещения, представление в ГУ МЧС России по Псковской области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5 марта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 октября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ГУ МЧС России по ПО, ГКУ ПО «Управление ОД в ЧС»</w:t>
            </w:r>
            <w:proofErr w:type="gramEnd"/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Отдел ГОЧС, </w:t>
            </w:r>
          </w:p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ЕДДС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869"/>
        </w:trPr>
        <w:tc>
          <w:tcPr>
            <w:tcW w:w="15167" w:type="dxa"/>
            <w:gridSpan w:val="6"/>
            <w:shd w:val="clear" w:color="auto" w:fill="FFFFFF"/>
            <w:vAlign w:val="center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 xml:space="preserve">. Мероприятия, проводимые под руководством Главы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Невельского муниципального</w:t>
            </w: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 xml:space="preserve"> округа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1. Совершенствование системы нормативно-правового регулирования в области гражданской обороны, защиты населения и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территорий от чрезвычайных ситуаций, обеспечения пожарной безопасности и безопасности людей на водных объектах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Подготовка и направление в УСП Правительства Псковской области доклада о состоянии гражданской обороны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До 20 января,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До 20 июня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УСП Правительства Псковской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 w:rsidRPr="006E5928">
              <w:rPr>
                <w:szCs w:val="24"/>
              </w:rPr>
              <w:t xml:space="preserve">Заместитель главы </w:t>
            </w:r>
            <w:r>
              <w:rPr>
                <w:szCs w:val="24"/>
              </w:rPr>
              <w:t>Невельского МО,</w:t>
            </w:r>
          </w:p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НО</w:t>
            </w:r>
            <w:r w:rsidRPr="006E5928">
              <w:rPr>
                <w:szCs w:val="24"/>
              </w:rPr>
              <w:t xml:space="preserve"> ГОЧС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Уточнение (корректировка) плана гражданской обороны и защиты населения (плана гражданской обороны)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До 25 января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 w:rsidRPr="006E5928">
              <w:rPr>
                <w:szCs w:val="24"/>
              </w:rPr>
              <w:t xml:space="preserve">Заместитель главы </w:t>
            </w:r>
            <w:r>
              <w:rPr>
                <w:szCs w:val="24"/>
              </w:rPr>
              <w:t>Невельского МО</w:t>
            </w:r>
            <w:r w:rsidRPr="006E5928">
              <w:rPr>
                <w:szCs w:val="24"/>
              </w:rPr>
              <w:t>,</w:t>
            </w:r>
          </w:p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НО</w:t>
            </w:r>
            <w:r w:rsidRPr="006E5928">
              <w:rPr>
                <w:szCs w:val="24"/>
              </w:rPr>
              <w:t xml:space="preserve"> ГОЧС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Уточнение (корректировка) плана приведения в готовность гражданской обороны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До 1 февраля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 w:rsidRPr="006E5928">
              <w:rPr>
                <w:szCs w:val="24"/>
              </w:rPr>
              <w:t xml:space="preserve">Заместитель главы </w:t>
            </w:r>
            <w:r>
              <w:rPr>
                <w:szCs w:val="24"/>
              </w:rPr>
              <w:t>Невельского МО</w:t>
            </w:r>
            <w:r w:rsidRPr="006E5928">
              <w:rPr>
                <w:szCs w:val="24"/>
              </w:rPr>
              <w:t>,</w:t>
            </w:r>
          </w:p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НО</w:t>
            </w:r>
            <w:r w:rsidRPr="006E5928">
              <w:rPr>
                <w:szCs w:val="24"/>
              </w:rPr>
              <w:t xml:space="preserve"> ГОЧС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Уточнение (корректировка) плана действий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До 20 января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 w:rsidRPr="006E5928">
              <w:rPr>
                <w:szCs w:val="24"/>
              </w:rPr>
              <w:t xml:space="preserve">Заместитель главы </w:t>
            </w:r>
            <w:r>
              <w:rPr>
                <w:szCs w:val="24"/>
              </w:rPr>
              <w:t>Невельского МО</w:t>
            </w:r>
            <w:r w:rsidRPr="006E5928">
              <w:rPr>
                <w:szCs w:val="24"/>
              </w:rPr>
              <w:t>,</w:t>
            </w:r>
          </w:p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НО</w:t>
            </w:r>
            <w:r w:rsidRPr="006E5928">
              <w:rPr>
                <w:szCs w:val="24"/>
              </w:rPr>
              <w:t xml:space="preserve"> ГОЧС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Подготовка и направление в УСП Правительства Псковской области материалов для государственного доклада «О состоянии защиты населения и территорий РФ от чрезвычайных ситуаций природного и техногенного характера»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 указанию УСП Правительства Псковской области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УСП Правительства Псковской области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 w:rsidRPr="006E5928">
              <w:rPr>
                <w:szCs w:val="24"/>
              </w:rPr>
              <w:t xml:space="preserve">Заместитель главы </w:t>
            </w:r>
            <w:r>
              <w:rPr>
                <w:szCs w:val="24"/>
              </w:rPr>
              <w:t>Невельского МО,</w:t>
            </w:r>
          </w:p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НО</w:t>
            </w:r>
            <w:r w:rsidRPr="006E5928">
              <w:rPr>
                <w:szCs w:val="24"/>
              </w:rPr>
              <w:t xml:space="preserve"> ГОЧС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Разработка, согласование и утверждение плана основных мероприятий района (округа), городского округа в области гражданской обороны, предупреждения и ликвидации ЧС, обеспечения пожарной безопасности и безопасности людей на водных объектах на 2026 год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До 1 декабря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 w:rsidRPr="006E5928">
              <w:rPr>
                <w:szCs w:val="24"/>
              </w:rPr>
              <w:t xml:space="preserve">Заместитель главы </w:t>
            </w:r>
            <w:r>
              <w:rPr>
                <w:szCs w:val="24"/>
              </w:rPr>
              <w:t>Невельского МО,</w:t>
            </w:r>
          </w:p>
          <w:p w:rsidR="00CC283D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НО</w:t>
            </w:r>
            <w:r w:rsidRPr="006E5928">
              <w:rPr>
                <w:szCs w:val="24"/>
              </w:rPr>
              <w:t xml:space="preserve"> ГОЧС</w:t>
            </w:r>
          </w:p>
          <w:p w:rsidR="00CC283D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</w:p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7"/>
        </w:trPr>
        <w:tc>
          <w:tcPr>
            <w:tcW w:w="15167" w:type="dxa"/>
            <w:gridSpan w:val="6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2. Мероприятия по подготовке органов управления, сил, должностных лиц и работников ГО и РСЧС: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а) подготовка органов управления, сил ГО и РСЧС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Default="00CC283D" w:rsidP="003651E0">
            <w:pPr>
              <w:suppressAutoHyphens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F2B">
              <w:rPr>
                <w:rFonts w:ascii="Times New Roman" w:hAnsi="Times New Roman"/>
                <w:b/>
                <w:sz w:val="24"/>
                <w:szCs w:val="24"/>
              </w:rPr>
              <w:t>КШУ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suppressAutoHyphens/>
              <w:ind w:firstLine="459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6E5928">
              <w:rPr>
                <w:rFonts w:ascii="Times New Roman" w:hAnsi="Times New Roman"/>
                <w:snapToGrid w:val="0"/>
                <w:sz w:val="24"/>
                <w:szCs w:val="24"/>
              </w:rPr>
              <w:t>«Выполнение мероприятий по ликвидации ЧС природного и техногенного характера. Организация выполнения мероприятий ГО».</w:t>
            </w:r>
          </w:p>
          <w:p w:rsidR="00CC283D" w:rsidRPr="006E5928" w:rsidRDefault="00CC283D" w:rsidP="003651E0">
            <w:pPr>
              <w:suppressAutoHyphens/>
              <w:ind w:firstLine="459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964F2B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15-16.04.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3D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2410" w:type="dxa"/>
          </w:tcPr>
          <w:p w:rsidR="00CC283D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</w:p>
          <w:p w:rsidR="00CC283D" w:rsidRPr="006E5928" w:rsidRDefault="00CC283D" w:rsidP="003651E0">
            <w:pPr>
              <w:pStyle w:val="23"/>
              <w:numPr>
                <w:ilvl w:val="12"/>
                <w:numId w:val="0"/>
              </w:numPr>
              <w:suppressAutoHyphens/>
              <w:jc w:val="center"/>
              <w:rPr>
                <w:szCs w:val="24"/>
              </w:rPr>
            </w:pPr>
            <w:r w:rsidRPr="006E5928">
              <w:rPr>
                <w:szCs w:val="24"/>
              </w:rPr>
              <w:t xml:space="preserve">Рук. состав </w:t>
            </w:r>
            <w:r>
              <w:rPr>
                <w:szCs w:val="24"/>
              </w:rPr>
              <w:t>Невельского МО</w:t>
            </w:r>
            <w:r w:rsidRPr="006E5928">
              <w:rPr>
                <w:szCs w:val="24"/>
              </w:rPr>
              <w:t xml:space="preserve">, КЧС и ПБ, штаб ГО, эвакоорганы, </w:t>
            </w:r>
            <w:r>
              <w:rPr>
                <w:szCs w:val="24"/>
              </w:rPr>
              <w:t>спас</w:t>
            </w:r>
            <w:proofErr w:type="gramStart"/>
            <w:r>
              <w:rPr>
                <w:szCs w:val="24"/>
              </w:rPr>
              <w:t>.</w:t>
            </w:r>
            <w:r w:rsidRPr="006E5928">
              <w:rPr>
                <w:szCs w:val="24"/>
              </w:rPr>
              <w:t>с</w:t>
            </w:r>
            <w:proofErr w:type="gramEnd"/>
            <w:r w:rsidRPr="006E5928">
              <w:rPr>
                <w:szCs w:val="24"/>
              </w:rPr>
              <w:t>лужбы, ОЭ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80"/>
        </w:trPr>
        <w:tc>
          <w:tcPr>
            <w:tcW w:w="567" w:type="dxa"/>
            <w:vMerge w:val="restart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pStyle w:val="33"/>
              <w:suppressAutoHyphens/>
              <w:rPr>
                <w:b/>
                <w:szCs w:val="24"/>
              </w:rPr>
            </w:pPr>
            <w:r w:rsidRPr="006E5928">
              <w:rPr>
                <w:b/>
                <w:szCs w:val="24"/>
              </w:rPr>
              <w:t>Проведение раздельной штабной тренировки:</w:t>
            </w:r>
          </w:p>
          <w:p w:rsidR="00CC283D" w:rsidRPr="006E5928" w:rsidRDefault="00CC283D" w:rsidP="003651E0">
            <w:pPr>
              <w:pStyle w:val="33"/>
              <w:suppressAutoHyphens/>
              <w:ind w:firstLine="459"/>
              <w:jc w:val="both"/>
              <w:rPr>
                <w:b/>
                <w:szCs w:val="24"/>
              </w:rPr>
            </w:pPr>
            <w:r w:rsidRPr="006E5928">
              <w:rPr>
                <w:szCs w:val="24"/>
              </w:rPr>
              <w:t xml:space="preserve">Тема: «Изучение личным составом нештатного штаба ГО (группы контроля) </w:t>
            </w:r>
            <w:r>
              <w:rPr>
                <w:szCs w:val="24"/>
              </w:rPr>
              <w:t>округа</w:t>
            </w:r>
            <w:r w:rsidRPr="006E5928">
              <w:rPr>
                <w:szCs w:val="24"/>
              </w:rPr>
              <w:t xml:space="preserve"> функциональных обязанностей, плана ГО и защиты населения района, проверка наличия отчетных и формализованных документов»</w:t>
            </w:r>
          </w:p>
        </w:tc>
        <w:tc>
          <w:tcPr>
            <w:tcW w:w="1842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2127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9C5632" w:rsidRDefault="00CC283D" w:rsidP="003651E0">
            <w:pPr>
              <w:suppressAutoHyphens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2410" w:type="dxa"/>
          </w:tcPr>
          <w:p w:rsidR="00CC283D" w:rsidRDefault="00CC283D" w:rsidP="003651E0">
            <w:pPr>
              <w:pStyle w:val="a4"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CC283D" w:rsidRPr="006E5928" w:rsidRDefault="00CC283D" w:rsidP="003651E0">
            <w:pPr>
              <w:pStyle w:val="a4"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 xml:space="preserve">Личный состав </w:t>
            </w:r>
          </w:p>
          <w:p w:rsidR="00CC283D" w:rsidRPr="006E5928" w:rsidRDefault="00CC283D" w:rsidP="003651E0">
            <w:pPr>
              <w:pStyle w:val="a4"/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 xml:space="preserve">штаба ГО </w:t>
            </w:r>
            <w:r>
              <w:rPr>
                <w:sz w:val="24"/>
                <w:szCs w:val="24"/>
              </w:rPr>
              <w:t>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pStyle w:val="33"/>
              <w:tabs>
                <w:tab w:val="clear" w:pos="360"/>
              </w:tabs>
              <w:suppressAutoHyphens/>
              <w:ind w:firstLine="459"/>
              <w:jc w:val="both"/>
              <w:rPr>
                <w:szCs w:val="24"/>
              </w:rPr>
            </w:pPr>
            <w:r w:rsidRPr="006E5928">
              <w:rPr>
                <w:szCs w:val="24"/>
              </w:rPr>
              <w:t xml:space="preserve">Тема: «Действия нештатного штаба ГО (группы контроля) </w:t>
            </w:r>
            <w:r>
              <w:rPr>
                <w:szCs w:val="24"/>
              </w:rPr>
              <w:t>округа</w:t>
            </w:r>
            <w:r w:rsidRPr="006E5928">
              <w:rPr>
                <w:szCs w:val="24"/>
              </w:rPr>
              <w:t xml:space="preserve"> по организации и контролю выполнения мероприятий ГО, в том числе эвакомероприятий, порядок представления донесений»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</w:t>
            </w:r>
          </w:p>
        </w:tc>
        <w:tc>
          <w:tcPr>
            <w:tcW w:w="2127" w:type="dxa"/>
          </w:tcPr>
          <w:p w:rsidR="00CC283D" w:rsidRPr="009C5632" w:rsidRDefault="00CC283D" w:rsidP="003651E0">
            <w:pPr>
              <w:suppressAutoHyphens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a4"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 xml:space="preserve">Личный состав </w:t>
            </w:r>
          </w:p>
          <w:p w:rsidR="00CC283D" w:rsidRPr="006E5928" w:rsidRDefault="00CC283D" w:rsidP="003651E0">
            <w:pPr>
              <w:pStyle w:val="a4"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 xml:space="preserve">штаба ГО </w:t>
            </w:r>
            <w:r>
              <w:rPr>
                <w:sz w:val="24"/>
                <w:szCs w:val="24"/>
              </w:rPr>
              <w:t xml:space="preserve"> 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pStyle w:val="33"/>
              <w:tabs>
                <w:tab w:val="clear" w:pos="360"/>
              </w:tabs>
              <w:suppressAutoHyphens/>
              <w:ind w:firstLine="459"/>
              <w:jc w:val="both"/>
              <w:rPr>
                <w:szCs w:val="24"/>
              </w:rPr>
            </w:pPr>
            <w:r w:rsidRPr="006E5928">
              <w:rPr>
                <w:szCs w:val="24"/>
              </w:rPr>
              <w:t xml:space="preserve">Тема: «Работа КЧС и ПБ </w:t>
            </w:r>
            <w:r>
              <w:rPr>
                <w:szCs w:val="24"/>
              </w:rPr>
              <w:t>округа</w:t>
            </w:r>
            <w:r w:rsidRPr="006E5928">
              <w:rPr>
                <w:szCs w:val="24"/>
              </w:rPr>
              <w:t xml:space="preserve"> по организации предупреждения и ликвидации ЧС. Решения (распоряжения) КЧС и ПБ </w:t>
            </w:r>
            <w:r>
              <w:rPr>
                <w:szCs w:val="24"/>
              </w:rPr>
              <w:t>округа</w:t>
            </w:r>
            <w:r w:rsidRPr="006E5928">
              <w:rPr>
                <w:szCs w:val="24"/>
              </w:rPr>
              <w:t>, организация их доведения, контроль исполнения»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 -</w:t>
            </w:r>
          </w:p>
          <w:p w:rsidR="00CC283D" w:rsidRPr="009C5632" w:rsidRDefault="00CC283D" w:rsidP="003651E0">
            <w:pPr>
              <w:suppressAutoHyphens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КЧС и ПБ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a4"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>КЧС и ПБ</w:t>
            </w:r>
            <w:r>
              <w:rPr>
                <w:sz w:val="24"/>
                <w:szCs w:val="24"/>
              </w:rPr>
              <w:t xml:space="preserve"> Невельского МО,</w:t>
            </w:r>
            <w:r w:rsidRPr="006E59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6E5928">
              <w:rPr>
                <w:sz w:val="24"/>
                <w:szCs w:val="24"/>
              </w:rPr>
              <w:t>тдел ГОЧС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pStyle w:val="33"/>
              <w:suppressAutoHyphens/>
              <w:jc w:val="both"/>
              <w:rPr>
                <w:b/>
                <w:szCs w:val="24"/>
              </w:rPr>
            </w:pPr>
            <w:r w:rsidRPr="006E5928">
              <w:rPr>
                <w:b/>
                <w:szCs w:val="24"/>
              </w:rPr>
              <w:t xml:space="preserve">Проведение совместной штабной тренировки: </w:t>
            </w:r>
          </w:p>
          <w:p w:rsidR="00CC283D" w:rsidRPr="006E5928" w:rsidRDefault="00CC283D" w:rsidP="003651E0">
            <w:pPr>
              <w:pStyle w:val="33"/>
              <w:tabs>
                <w:tab w:val="clear" w:pos="360"/>
              </w:tabs>
              <w:suppressAutoHyphens/>
              <w:ind w:firstLine="459"/>
              <w:jc w:val="both"/>
              <w:rPr>
                <w:szCs w:val="24"/>
              </w:rPr>
            </w:pPr>
            <w:r w:rsidRPr="006E5928">
              <w:rPr>
                <w:szCs w:val="24"/>
              </w:rPr>
              <w:t xml:space="preserve">Тема: «Работа КЧС и ПБ </w:t>
            </w:r>
            <w:r>
              <w:rPr>
                <w:szCs w:val="24"/>
              </w:rPr>
              <w:t>округа</w:t>
            </w:r>
            <w:r w:rsidRPr="006E5928">
              <w:rPr>
                <w:szCs w:val="24"/>
              </w:rPr>
              <w:t xml:space="preserve"> по организации управления ликвидацией последствий чрезвычайных ситуаций природного характера»</w:t>
            </w:r>
          </w:p>
          <w:p w:rsidR="00CC283D" w:rsidRPr="006E5928" w:rsidRDefault="00CC283D" w:rsidP="003651E0">
            <w:pPr>
              <w:pStyle w:val="33"/>
              <w:suppressAutoHyphens/>
              <w:jc w:val="both"/>
              <w:rPr>
                <w:szCs w:val="24"/>
              </w:rPr>
            </w:pPr>
          </w:p>
        </w:tc>
        <w:tc>
          <w:tcPr>
            <w:tcW w:w="1842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</w:t>
            </w:r>
          </w:p>
        </w:tc>
        <w:tc>
          <w:tcPr>
            <w:tcW w:w="2127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 -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КЧС и ПБ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CC283D" w:rsidRDefault="00CC283D" w:rsidP="003651E0">
            <w:pPr>
              <w:pStyle w:val="a4"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CC283D" w:rsidRPr="006E5928" w:rsidRDefault="00CC283D" w:rsidP="003651E0">
            <w:pPr>
              <w:pStyle w:val="a4"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 xml:space="preserve">КЧС и ПБ </w:t>
            </w:r>
            <w:r>
              <w:rPr>
                <w:sz w:val="24"/>
                <w:szCs w:val="24"/>
              </w:rPr>
              <w:t>округа,</w:t>
            </w:r>
          </w:p>
          <w:p w:rsidR="00CC283D" w:rsidRPr="006E5928" w:rsidRDefault="00CC283D" w:rsidP="003651E0">
            <w:pPr>
              <w:pStyle w:val="a4"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6E5928">
              <w:rPr>
                <w:sz w:val="24"/>
                <w:szCs w:val="24"/>
              </w:rPr>
              <w:t xml:space="preserve">вакокомиссия, функциональные подсистемы, </w:t>
            </w:r>
            <w:r>
              <w:rPr>
                <w:sz w:val="24"/>
                <w:szCs w:val="24"/>
              </w:rPr>
              <w:t>управление территориальными отделами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CC283D" w:rsidRDefault="00CC283D" w:rsidP="003651E0">
            <w:pPr>
              <w:pStyle w:val="33"/>
              <w:suppressAutoHyphens/>
              <w:ind w:left="34"/>
              <w:jc w:val="both"/>
              <w:rPr>
                <w:b/>
                <w:szCs w:val="24"/>
              </w:rPr>
            </w:pPr>
            <w:r w:rsidRPr="006E5928">
              <w:rPr>
                <w:b/>
                <w:szCs w:val="24"/>
              </w:rPr>
              <w:t>Проведение штабной тренировки с</w:t>
            </w:r>
            <w:r>
              <w:rPr>
                <w:b/>
                <w:szCs w:val="24"/>
              </w:rPr>
              <w:t>о</w:t>
            </w:r>
            <w:r w:rsidRPr="006E5928">
              <w:rPr>
                <w:b/>
                <w:szCs w:val="24"/>
              </w:rPr>
              <w:t xml:space="preserve"> спасательными службами:</w:t>
            </w:r>
            <w:r w:rsidRPr="006E5928">
              <w:rPr>
                <w:szCs w:val="24"/>
              </w:rPr>
              <w:t xml:space="preserve"> </w:t>
            </w:r>
          </w:p>
          <w:p w:rsidR="00CC283D" w:rsidRPr="006E5928" w:rsidRDefault="00CC283D" w:rsidP="003651E0">
            <w:pPr>
              <w:pStyle w:val="33"/>
              <w:suppressAutoHyphens/>
              <w:ind w:left="34"/>
              <w:jc w:val="both"/>
              <w:rPr>
                <w:szCs w:val="24"/>
              </w:rPr>
            </w:pPr>
            <w:r w:rsidRPr="006E5928">
              <w:rPr>
                <w:snapToGrid w:val="0"/>
                <w:szCs w:val="24"/>
              </w:rPr>
              <w:t>Тема: «Назначение, состав, основные задачи службы, порядок их выполнения при обеспечении ликвидации ЧС и обеспечении выполнения мероприятий ГО, в том числе эвакомероприятий»</w:t>
            </w:r>
          </w:p>
        </w:tc>
        <w:tc>
          <w:tcPr>
            <w:tcW w:w="1842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Согласно приложения</w:t>
            </w:r>
            <w:proofErr w:type="gramEnd"/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№ 1</w:t>
            </w:r>
          </w:p>
        </w:tc>
        <w:tc>
          <w:tcPr>
            <w:tcW w:w="2127" w:type="dxa"/>
          </w:tcPr>
          <w:p w:rsidR="00CC283D" w:rsidRDefault="00CC283D" w:rsidP="003651E0">
            <w:pPr>
              <w:suppressAutoHyphens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C283D" w:rsidRDefault="00CC283D" w:rsidP="003651E0">
            <w:pPr>
              <w:suppressAutoHyphens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C283D" w:rsidRPr="00400157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57">
              <w:rPr>
                <w:sz w:val="24"/>
                <w:szCs w:val="24"/>
              </w:rPr>
              <w:t>Заместитель главы Невельского МО</w:t>
            </w:r>
          </w:p>
        </w:tc>
        <w:tc>
          <w:tcPr>
            <w:tcW w:w="2410" w:type="dxa"/>
          </w:tcPr>
          <w:p w:rsidR="00CC283D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CC283D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>Спасательные службы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:rsidR="00CC283D" w:rsidRPr="006E5928" w:rsidRDefault="00CC283D" w:rsidP="003651E0">
            <w:pPr>
              <w:pStyle w:val="33"/>
              <w:tabs>
                <w:tab w:val="clear" w:pos="360"/>
              </w:tabs>
              <w:suppressAutoHyphens/>
              <w:ind w:left="34"/>
              <w:jc w:val="both"/>
              <w:rPr>
                <w:b/>
                <w:szCs w:val="24"/>
              </w:rPr>
            </w:pPr>
            <w:r w:rsidRPr="006E5928">
              <w:rPr>
                <w:b/>
                <w:szCs w:val="24"/>
              </w:rPr>
              <w:t>Проведение тренировки по организации работы ПВР</w:t>
            </w:r>
          </w:p>
          <w:p w:rsidR="00CC283D" w:rsidRPr="006E5928" w:rsidRDefault="00CC283D" w:rsidP="003651E0">
            <w:pPr>
              <w:pStyle w:val="33"/>
              <w:tabs>
                <w:tab w:val="clear" w:pos="360"/>
              </w:tabs>
              <w:suppressAutoHyphens/>
              <w:ind w:left="34" w:firstLine="425"/>
              <w:jc w:val="both"/>
              <w:rPr>
                <w:szCs w:val="24"/>
              </w:rPr>
            </w:pPr>
            <w:r w:rsidRPr="006E5928">
              <w:rPr>
                <w:szCs w:val="24"/>
              </w:rPr>
              <w:t>«Организация первоочередного жизнеобеспечения пострадавшего в ЧС населения, доставленного на ПВР»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редседатель эвакокомиссии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pStyle w:val="33"/>
              <w:suppressAutoHyphens/>
              <w:ind w:left="34"/>
              <w:jc w:val="center"/>
              <w:rPr>
                <w:szCs w:val="24"/>
              </w:rPr>
            </w:pPr>
            <w:r w:rsidRPr="006E5928">
              <w:rPr>
                <w:szCs w:val="24"/>
              </w:rPr>
              <w:t xml:space="preserve">Администрация ПВР, отдел ГОЧС </w:t>
            </w:r>
            <w:r>
              <w:rPr>
                <w:szCs w:val="24"/>
              </w:rPr>
              <w:t>Невельского МО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:rsidR="00CC283D" w:rsidRPr="006E5928" w:rsidRDefault="00CC283D" w:rsidP="003651E0">
            <w:pPr>
              <w:pStyle w:val="33"/>
              <w:suppressAutoHyphens/>
              <w:jc w:val="both"/>
              <w:rPr>
                <w:b/>
                <w:szCs w:val="24"/>
              </w:rPr>
            </w:pPr>
            <w:r w:rsidRPr="006E5928">
              <w:rPr>
                <w:b/>
                <w:szCs w:val="24"/>
              </w:rPr>
              <w:t>Проведение тренировки с объектами экономики:</w:t>
            </w:r>
          </w:p>
          <w:p w:rsidR="00CC283D" w:rsidRPr="006E5928" w:rsidRDefault="00CC283D" w:rsidP="003651E0">
            <w:pPr>
              <w:pStyle w:val="33"/>
              <w:tabs>
                <w:tab w:val="clear" w:pos="360"/>
              </w:tabs>
              <w:suppressAutoHyphens/>
              <w:ind w:firstLine="459"/>
              <w:jc w:val="both"/>
              <w:rPr>
                <w:szCs w:val="24"/>
              </w:rPr>
            </w:pPr>
            <w:r w:rsidRPr="006E5928">
              <w:rPr>
                <w:szCs w:val="24"/>
              </w:rPr>
              <w:t>Тема: «Организация ликвидации последствий стихийных бедствий (по сезону), взаимодействие с функциональными подсистемами. Мероприятия по устойчивому функционированию ОЭ»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Согласно приложения</w:t>
            </w:r>
            <w:proofErr w:type="gramEnd"/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№ 2</w:t>
            </w: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:rsidR="00CC283D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57">
              <w:rPr>
                <w:sz w:val="24"/>
                <w:szCs w:val="24"/>
              </w:rPr>
              <w:t>Заместитель главы Невельского МО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CC283D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Объект экономики, штаб ГО, эвакоорганы,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спасательные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службы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3D" w:rsidRPr="006E5928" w:rsidRDefault="00CC283D" w:rsidP="003651E0">
            <w:pPr>
              <w:widowControl w:val="0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МУП «</w:t>
            </w:r>
            <w:r>
              <w:rPr>
                <w:rFonts w:ascii="Times New Roman" w:hAnsi="Times New Roman"/>
                <w:sz w:val="24"/>
                <w:szCs w:val="24"/>
              </w:rPr>
              <w:t>Невельские теплосети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283D" w:rsidRPr="006E5928" w:rsidRDefault="00CC283D" w:rsidP="003651E0">
            <w:pPr>
              <w:pStyle w:val="33"/>
              <w:suppressAutoHyphens/>
              <w:rPr>
                <w:b/>
                <w:szCs w:val="24"/>
              </w:rPr>
            </w:pPr>
            <w:r w:rsidRPr="006E5928">
              <w:rPr>
                <w:b/>
                <w:szCs w:val="24"/>
              </w:rPr>
              <w:t>Проведен</w:t>
            </w:r>
            <w:r>
              <w:rPr>
                <w:b/>
                <w:szCs w:val="24"/>
              </w:rPr>
              <w:t xml:space="preserve">ие тактико-специальных учений с </w:t>
            </w:r>
            <w:r w:rsidRPr="006E5928">
              <w:rPr>
                <w:b/>
                <w:szCs w:val="24"/>
              </w:rPr>
              <w:t>НФГО:</w:t>
            </w:r>
          </w:p>
        </w:tc>
        <w:tc>
          <w:tcPr>
            <w:tcW w:w="1842" w:type="dxa"/>
            <w:vMerge w:val="restart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Согласно приложения</w:t>
            </w:r>
            <w:proofErr w:type="gramEnd"/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</w:tc>
        <w:tc>
          <w:tcPr>
            <w:tcW w:w="2127" w:type="dxa"/>
            <w:vMerge w:val="restart"/>
          </w:tcPr>
          <w:p w:rsidR="00CC283D" w:rsidRDefault="00CC283D" w:rsidP="003651E0">
            <w:pPr>
              <w:suppressAutoHyphens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157">
              <w:rPr>
                <w:sz w:val="24"/>
                <w:szCs w:val="24"/>
              </w:rPr>
              <w:t>Заместитель главы Невельского МО</w:t>
            </w:r>
          </w:p>
        </w:tc>
        <w:tc>
          <w:tcPr>
            <w:tcW w:w="2410" w:type="dxa"/>
            <w:vMerge w:val="restart"/>
          </w:tcPr>
          <w:p w:rsidR="00CC283D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CC283D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 xml:space="preserve">Личный состав </w:t>
            </w:r>
            <w:r>
              <w:rPr>
                <w:sz w:val="24"/>
                <w:szCs w:val="24"/>
              </w:rPr>
              <w:t xml:space="preserve">звена </w:t>
            </w:r>
          </w:p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</w:t>
            </w:r>
          </w:p>
        </w:tc>
        <w:tc>
          <w:tcPr>
            <w:tcW w:w="1417" w:type="dxa"/>
            <w:vMerge w:val="restart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:rsidR="00CC283D" w:rsidRPr="006E5928" w:rsidRDefault="00CC283D" w:rsidP="003651E0">
            <w:pPr>
              <w:pStyle w:val="33"/>
              <w:suppressAutoHyphens/>
              <w:rPr>
                <w:szCs w:val="24"/>
              </w:rPr>
            </w:pPr>
            <w:r w:rsidRPr="006E5928">
              <w:rPr>
                <w:szCs w:val="24"/>
              </w:rPr>
              <w:t xml:space="preserve">«Организация оповещения, сбора и порядок действий </w:t>
            </w:r>
            <w:r w:rsidRPr="00681E28">
              <w:rPr>
                <w:sz w:val="28"/>
                <w:szCs w:val="28"/>
              </w:rPr>
              <w:t>звена по обслуживанию и содержанию ЗСГО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CC283D" w:rsidRPr="006E5928" w:rsidRDefault="00CC283D" w:rsidP="003651E0">
            <w:pPr>
              <w:pStyle w:val="33"/>
              <w:suppressAutoHyphens/>
              <w:rPr>
                <w:szCs w:val="24"/>
              </w:rPr>
            </w:pPr>
            <w:r w:rsidRPr="006E5928">
              <w:rPr>
                <w:szCs w:val="24"/>
                <w:u w:val="single"/>
              </w:rPr>
              <w:t>предприятий, учреждений: ежегодно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Согласно приложения</w:t>
            </w:r>
            <w:proofErr w:type="gramEnd"/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№ 3</w:t>
            </w: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838"/>
        </w:trPr>
        <w:tc>
          <w:tcPr>
            <w:tcW w:w="567" w:type="dxa"/>
            <w:tcBorders>
              <w:top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Проведение тренировки:</w:t>
            </w:r>
          </w:p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По оповещению и сбору руководящего состава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муниципального округа</w:t>
            </w:r>
          </w:p>
        </w:tc>
        <w:tc>
          <w:tcPr>
            <w:tcW w:w="1842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27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Руководящий состав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CC283D" w:rsidRPr="006E5928" w:rsidRDefault="00CC283D" w:rsidP="003651E0">
            <w:pPr>
              <w:pStyle w:val="33"/>
              <w:suppressAutoHyphens/>
              <w:jc w:val="both"/>
              <w:rPr>
                <w:szCs w:val="24"/>
              </w:rPr>
            </w:pPr>
            <w:r w:rsidRPr="006E5928">
              <w:rPr>
                <w:szCs w:val="24"/>
              </w:rPr>
              <w:t>Подготовка ЕДДС:</w:t>
            </w:r>
          </w:p>
          <w:p w:rsidR="00CC283D" w:rsidRPr="006E5928" w:rsidRDefault="00CC283D" w:rsidP="003651E0">
            <w:pPr>
              <w:pStyle w:val="33"/>
              <w:suppressAutoHyphens/>
              <w:jc w:val="both"/>
              <w:rPr>
                <w:szCs w:val="24"/>
              </w:rPr>
            </w:pPr>
            <w:r w:rsidRPr="006E5928">
              <w:rPr>
                <w:szCs w:val="24"/>
              </w:rPr>
              <w:t>- ежемесячные занятия (6 час.);</w:t>
            </w:r>
          </w:p>
          <w:p w:rsidR="00CC283D" w:rsidRPr="006E5928" w:rsidRDefault="00CC283D" w:rsidP="003651E0">
            <w:pPr>
              <w:pStyle w:val="33"/>
              <w:suppressAutoHyphens/>
              <w:jc w:val="both"/>
              <w:rPr>
                <w:szCs w:val="24"/>
              </w:rPr>
            </w:pPr>
            <w:r w:rsidRPr="006E5928">
              <w:rPr>
                <w:szCs w:val="24"/>
              </w:rPr>
              <w:t>- зачеты на допуск специалистов ЕДДС к работе (1 раз в полугодие);</w:t>
            </w:r>
          </w:p>
          <w:p w:rsidR="00CC283D" w:rsidRDefault="00CC283D" w:rsidP="003651E0">
            <w:pPr>
              <w:pStyle w:val="33"/>
              <w:suppressAutoHyphens/>
              <w:jc w:val="both"/>
              <w:rPr>
                <w:szCs w:val="24"/>
              </w:rPr>
            </w:pPr>
            <w:r w:rsidRPr="006E5928">
              <w:rPr>
                <w:szCs w:val="24"/>
              </w:rPr>
              <w:t>- участие в сборе по подведению итогов 2025 года и задачам по совершенствованию работы в 2026 году</w:t>
            </w:r>
          </w:p>
          <w:p w:rsidR="00CC283D" w:rsidRPr="006E5928" w:rsidRDefault="00CC283D" w:rsidP="003651E0">
            <w:pPr>
              <w:pStyle w:val="33"/>
              <w:suppressAutoHyphens/>
              <w:jc w:val="both"/>
              <w:rPr>
                <w:szCs w:val="24"/>
              </w:rPr>
            </w:pP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167" w:type="dxa"/>
            <w:gridSpan w:val="6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б) подготовка работников ГО и РСЧС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Проведение сборов с председателями КЧС и ПБ объектов экономики, функциональных подсистем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6E5928">
              <w:rPr>
                <w:sz w:val="24"/>
                <w:szCs w:val="24"/>
              </w:rPr>
              <w:t xml:space="preserve"> декабря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Председатель КЧС и ПБ, НО ГОЧС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>Пред</w:t>
            </w:r>
            <w:r>
              <w:rPr>
                <w:sz w:val="24"/>
                <w:szCs w:val="24"/>
              </w:rPr>
              <w:t>седатели</w:t>
            </w:r>
            <w:r w:rsidRPr="006E5928">
              <w:rPr>
                <w:sz w:val="24"/>
                <w:szCs w:val="24"/>
              </w:rPr>
              <w:t xml:space="preserve"> КЧС организаций, 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Проведение сборов с председателями эвакокомиссий объектов экономики, функциональных подсистем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6E5928">
              <w:rPr>
                <w:sz w:val="24"/>
                <w:szCs w:val="24"/>
              </w:rPr>
              <w:t xml:space="preserve"> декабря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эвакокомисси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, НО ГОЧС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>Председатели эвакокомиссий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Проведение однодневного сбора с начальниками ПЭП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эвакокомисси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 xml:space="preserve">Начальники </w:t>
            </w:r>
          </w:p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>ПЭП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Проведение однодневного учебно-методический сбора руководящего состава ГО района по итогам текущего года, планированию и задачам на новый год</w:t>
            </w:r>
            <w:proofErr w:type="gramEnd"/>
          </w:p>
        </w:tc>
        <w:tc>
          <w:tcPr>
            <w:tcW w:w="1842" w:type="dxa"/>
          </w:tcPr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6E59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. НО ГОЧС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a4"/>
              <w:numPr>
                <w:ilvl w:val="12"/>
                <w:numId w:val="0"/>
              </w:numPr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>Начальники служб, руководители ОЭ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167" w:type="dxa"/>
            <w:gridSpan w:val="6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в) подготовка должностных лиц и работников ГО и РСЧС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 w:val="restart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Обучение должностных лиц и работников ГО и РСЧС на базе ГБОУ ДПО ПО «УМЦ ГОЧС и ПБ Псковской области» </w:t>
            </w:r>
          </w:p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Выписка из Плана-комплектования УМЦ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НО ГОЧС, Руководитель ГБОУ ДПО ПО «УМЦ ГОЧС и ПБ Псковской области»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Должностные лица и работники ГО и РСЧС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муниципального округа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согласно заявки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КЧС и ПБ Невельского муниципального округа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28-29.04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Члены КЧС и ПБ Невельского муниципального округа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29-30.09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sz w:val="28"/>
                <w:szCs w:val="28"/>
              </w:rPr>
              <w:t xml:space="preserve">Члены эвакокомиссии </w:t>
            </w: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Невельского муниципального округа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6-10.10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автотранспортной спасательной службы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22-30.05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спасательной службы торговли и питания</w:t>
            </w:r>
          </w:p>
        </w:tc>
        <w:tc>
          <w:tcPr>
            <w:tcW w:w="1842" w:type="dxa"/>
          </w:tcPr>
          <w:p w:rsidR="00CC283D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06-14.11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Руководители НФГО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2-10.10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Начальники территориальных отделов- 6; </w:t>
            </w:r>
          </w:p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руководители организаций, не отнесенных к категории по ГО - 3; </w:t>
            </w:r>
          </w:p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руководители </w:t>
            </w:r>
            <w:proofErr w:type="gramStart"/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образовательных</w:t>
            </w:r>
            <w:proofErr w:type="gramEnd"/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организаций-4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02-06.06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Уполномоченные по ГОЧС в  организациях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4; </w:t>
            </w:r>
          </w:p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уполномоченные по ГОЧС в образовательных организациях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26.05-06.06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Инструкторы (консультанты) УКП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02-06.06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Руководители и работники эвакуационных органов организаций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16-20.06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Классные руководители и учителя начальных классов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16-17.06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Руководители и специалисты ЕДДС муниципальных образований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14-25.04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D4113D" w:rsidRDefault="00CC283D" w:rsidP="003651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13D">
              <w:rPr>
                <w:rFonts w:ascii="Times New Roman" w:hAnsi="Times New Roman"/>
                <w:color w:val="000000"/>
                <w:sz w:val="28"/>
                <w:szCs w:val="28"/>
              </w:rPr>
              <w:t>Преподаватели ОБЗР</w:t>
            </w:r>
          </w:p>
        </w:tc>
        <w:tc>
          <w:tcPr>
            <w:tcW w:w="1842" w:type="dxa"/>
          </w:tcPr>
          <w:p w:rsidR="00CC283D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20-31.10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 w:val="restart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Обучение должностных лиц и работников ГО и РСЧС волостей и организаций выездным методом </w:t>
            </w:r>
          </w:p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НО ГОЧС, преподаватели ГБОУ ДПО ПО «УМЦ ГОЧС и ПБ 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Должностные лица и работники ГО и РСЧС волостей и организаций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согласно заявки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4"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ыездная сессия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02-06.06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167" w:type="dxa"/>
            <w:gridSpan w:val="6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Подготовка личного состава спасательных служб, нештатных аварийно-спасательных формирований (НАСФ)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и нештатных формирований по обеспечению выполнения мероприятий по гражданской обороне (НФГО)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Курсовое обучение личного состава спасательных служб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 течение учебного года (не менее 30 часов)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Руководители служб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л/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служб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Курсовое обучение личного состава НАСФ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 течение учебного года (не менее 20 часов)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Руководители НАСФ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>/с НАСФ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Курсовое обучение личного состава НФГО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 течение учебного года (не менее 15 часов)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Руководители НАСФ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>/с НФГО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Проведение тактико-специальных учений, </w:t>
            </w:r>
          </w:p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 течение уч. года согласно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Приложению № 3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Руководители ТСУ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л/</w:t>
            </w: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 xml:space="preserve"> служб,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НАСФ и НФГО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167" w:type="dxa"/>
            <w:gridSpan w:val="6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 xml:space="preserve">Подготовка работающего населения, неработающего населения и учащихся в области гражданской обороны и защиты </w:t>
            </w:r>
          </w:p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от чрезвычайных ситуаций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Подготовка неработающего населения 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Согласно комплексному плану (Приложение № 5)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9"/>
        </w:trPr>
        <w:tc>
          <w:tcPr>
            <w:tcW w:w="567" w:type="dxa"/>
            <w:vMerge w:val="restart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5928">
              <w:rPr>
                <w:rFonts w:ascii="Times New Roman" w:hAnsi="Times New Roman"/>
                <w:sz w:val="24"/>
                <w:szCs w:val="24"/>
              </w:rPr>
              <w:t>Обучение учащихся общеобразовательных школ по программам</w:t>
            </w:r>
            <w:proofErr w:type="gramEnd"/>
            <w:r w:rsidRPr="006E59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по программе курса </w:t>
            </w:r>
          </w:p>
          <w:p w:rsidR="00CC283D" w:rsidRPr="006E5928" w:rsidRDefault="009E6814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безопасности и защиты Родины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Директора школ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1782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- 11 классов (1 час в неделю)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71"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9E681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- 10 классов (</w:t>
            </w:r>
            <w:r w:rsidR="009E6814">
              <w:rPr>
                <w:rFonts w:ascii="Times New Roman" w:hAnsi="Times New Roman"/>
                <w:sz w:val="24"/>
                <w:szCs w:val="24"/>
              </w:rPr>
              <w:t>1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час в неделю)</w:t>
            </w:r>
            <w:r w:rsidR="009E6814">
              <w:rPr>
                <w:rFonts w:ascii="Times New Roman" w:hAnsi="Times New Roman"/>
                <w:sz w:val="24"/>
                <w:szCs w:val="24"/>
              </w:rPr>
              <w:t xml:space="preserve"> + 5-ти дневные сборы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- 9 классов (1 час в неделю)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215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- 8 классов (1 час в неделю)</w:t>
            </w:r>
            <w:r w:rsidR="009E6814">
              <w:rPr>
                <w:rFonts w:ascii="Times New Roman" w:hAnsi="Times New Roman"/>
                <w:sz w:val="24"/>
                <w:szCs w:val="24"/>
              </w:rPr>
              <w:t xml:space="preserve"> + 3-х дневные сборы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179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- 7 классов (1 час в неделю)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- 6 классов (1 час в неделю)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174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- 5 классов (1 час в неделю)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162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- 4 классов (1 час в неделю)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160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- 3 классов (1 час в неделю)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180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- 2 классов (1 час в неделю)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- 1 классов (1 час в неделю)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164 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C283D" w:rsidRPr="006E5928" w:rsidRDefault="00CC283D" w:rsidP="00321E0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Обучение учащихся учебных заведений начального и среднего профессионального образования по программе курса «Основы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E6814">
              <w:rPr>
                <w:rFonts w:ascii="Times New Roman" w:hAnsi="Times New Roman"/>
                <w:sz w:val="24"/>
                <w:szCs w:val="24"/>
              </w:rPr>
              <w:t>защиты Родины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842" w:type="dxa"/>
          </w:tcPr>
          <w:p w:rsidR="00CC283D" w:rsidRPr="006E5928" w:rsidRDefault="00CC283D" w:rsidP="009E681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9E6814">
              <w:rPr>
                <w:rFonts w:ascii="Times New Roman" w:hAnsi="Times New Roman"/>
                <w:sz w:val="24"/>
                <w:szCs w:val="24"/>
              </w:rPr>
              <w:t>обучения 68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учебных часов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Руководители учреждений образования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pStyle w:val="211"/>
              <w:suppressAutoHyphens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139 </w:t>
            </w:r>
            <w:r w:rsidRPr="006E5928">
              <w:rPr>
                <w:color w:val="auto"/>
                <w:sz w:val="24"/>
                <w:szCs w:val="24"/>
              </w:rPr>
              <w:t xml:space="preserve">чел. 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5167" w:type="dxa"/>
            <w:gridSpan w:val="6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Руководство подготовкой населения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 w:val="restart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Совершенствование учебно-материальной базы</w:t>
            </w:r>
          </w:p>
        </w:tc>
        <w:tc>
          <w:tcPr>
            <w:tcW w:w="1842" w:type="dxa"/>
            <w:vMerge w:val="restart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а) создание </w:t>
            </w:r>
            <w:proofErr w:type="gramStart"/>
            <w:r w:rsidRPr="006E5928">
              <w:rPr>
                <w:rFonts w:ascii="Times New Roman" w:hAnsi="Times New Roman"/>
                <w:b/>
                <w:i/>
                <w:sz w:val="24"/>
                <w:szCs w:val="24"/>
              </w:rPr>
              <w:t>новых</w:t>
            </w:r>
            <w:proofErr w:type="gramEnd"/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838"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- уголков ГО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141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i/>
                <w:sz w:val="24"/>
                <w:szCs w:val="24"/>
              </w:rPr>
              <w:t>б) совершенствование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классов ГО (ОБЖи ЗР)                                        1 ед.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141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11"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- учебно-консультационных пунктов по ГОЧС  1ед.</w:t>
            </w:r>
          </w:p>
        </w:tc>
        <w:tc>
          <w:tcPr>
            <w:tcW w:w="1842" w:type="dxa"/>
            <w:vMerge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НО ГОЧС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141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2"/>
        </w:trPr>
        <w:tc>
          <w:tcPr>
            <w:tcW w:w="567" w:type="dxa"/>
            <w:tcBorders>
              <w:bottom w:val="nil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5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 xml:space="preserve">Пропаганда ГО –  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 w:val="restart"/>
            <w:tcBorders>
              <w:top w:val="nil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Публикация директивных и нормативных документов органов законодательной и исполнительной власти по вопросам защиты населения и территорий от ЧС и принимаемых мерах по обеспечению их безопасности.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 принятии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массовой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Отдел ГОЧС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Публикация материалов в период проведения КШУ, комплексных проверок, тренировок о целях проведения мероприятий ГО, действиях населения в ЧС и в период ликвидации их последствий.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В период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массовой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Отдел ГОЧС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Оперативное и достоверное доведение до населения информации о происшедших ЧС, их причинах и последствиях.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 обстановке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Отдел ГОЧС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vMerge/>
            <w:tcBorders>
              <w:bottom w:val="nil"/>
            </w:tcBorders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C283D" w:rsidRPr="006E5928" w:rsidRDefault="00CC283D" w:rsidP="00365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Пропаганда ГО с помощью средств массовой и</w:t>
            </w:r>
            <w:r>
              <w:rPr>
                <w:rFonts w:ascii="Times New Roman" w:hAnsi="Times New Roman"/>
                <w:sz w:val="24"/>
                <w:szCs w:val="24"/>
              </w:rPr>
              <w:t>нформации: публикация в газетах, размещение на сайте администрации округа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По отд.</w:t>
            </w:r>
          </w:p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2127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410" w:type="dxa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Отдел ГОЧС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</w:p>
        </w:tc>
        <w:tc>
          <w:tcPr>
            <w:tcW w:w="1417" w:type="dxa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41"/>
        </w:trPr>
        <w:tc>
          <w:tcPr>
            <w:tcW w:w="15167" w:type="dxa"/>
            <w:gridSpan w:val="6"/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8">
              <w:rPr>
                <w:rFonts w:ascii="Times New Roman" w:hAnsi="Times New Roman"/>
                <w:b/>
                <w:sz w:val="24"/>
                <w:szCs w:val="24"/>
              </w:rPr>
              <w:t>Выставочная деятельность, общественные, культурно-массовые, спортивные и другие мероприятия</w:t>
            </w: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shd w:val="clear" w:color="auto" w:fill="FFFFFF"/>
          </w:tcPr>
          <w:p w:rsidR="00CC283D" w:rsidRPr="006E5928" w:rsidRDefault="00CC283D" w:rsidP="003651E0">
            <w:pPr>
              <w:ind w:left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E5928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FFFFFF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Проведение районного слета-соревнования «Школа безопасности»</w:t>
            </w:r>
          </w:p>
        </w:tc>
        <w:tc>
          <w:tcPr>
            <w:tcW w:w="1842" w:type="dxa"/>
            <w:shd w:val="clear" w:color="auto" w:fill="FFFFFF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Невельского МО</w:t>
            </w:r>
            <w:r w:rsidRPr="006E5928">
              <w:rPr>
                <w:rFonts w:ascii="Times New Roman" w:hAnsi="Times New Roman"/>
                <w:sz w:val="24"/>
                <w:szCs w:val="24"/>
              </w:rPr>
              <w:t>, НО ГОЧС</w:t>
            </w:r>
          </w:p>
        </w:tc>
        <w:tc>
          <w:tcPr>
            <w:tcW w:w="2410" w:type="dxa"/>
            <w:shd w:val="clear" w:color="auto" w:fill="FFFFFF"/>
          </w:tcPr>
          <w:p w:rsidR="00CC283D" w:rsidRPr="006E5928" w:rsidRDefault="00CC283D" w:rsidP="003651E0">
            <w:pPr>
              <w:numPr>
                <w:ilvl w:val="12"/>
                <w:numId w:val="0"/>
              </w:num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 xml:space="preserve">Упр. образования, команды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417" w:type="dxa"/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83D" w:rsidRPr="006E5928" w:rsidTr="003651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7" w:type="dxa"/>
            <w:shd w:val="clear" w:color="auto" w:fill="FFFFFF"/>
          </w:tcPr>
          <w:p w:rsidR="00CC283D" w:rsidRPr="006E5928" w:rsidRDefault="00CC283D" w:rsidP="003651E0">
            <w:pPr>
              <w:ind w:left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E592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CC283D" w:rsidRPr="006E5928" w:rsidRDefault="00CC283D" w:rsidP="003651E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928">
              <w:rPr>
                <w:rFonts w:ascii="Times New Roman" w:hAnsi="Times New Roman"/>
                <w:sz w:val="24"/>
                <w:szCs w:val="24"/>
              </w:rPr>
              <w:t>Проведение смотра-конкурса на лучшее содержание защитного сооружения</w:t>
            </w:r>
          </w:p>
        </w:tc>
        <w:tc>
          <w:tcPr>
            <w:tcW w:w="1842" w:type="dxa"/>
            <w:shd w:val="clear" w:color="auto" w:fill="FFFFFF"/>
          </w:tcPr>
          <w:p w:rsidR="00CC283D" w:rsidRPr="006E5928" w:rsidRDefault="00CC283D" w:rsidP="003651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</w:tcPr>
          <w:p w:rsidR="00CC283D" w:rsidRPr="006E5928" w:rsidRDefault="00CC283D" w:rsidP="003651E0">
            <w:pPr>
              <w:pStyle w:val="a4"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Невельского МО</w:t>
            </w:r>
            <w:r w:rsidRPr="006E5928">
              <w:rPr>
                <w:sz w:val="24"/>
                <w:szCs w:val="24"/>
              </w:rPr>
              <w:t>, НО ГОЧС, комиссия по проверке ЗС</w:t>
            </w:r>
          </w:p>
        </w:tc>
        <w:tc>
          <w:tcPr>
            <w:tcW w:w="2410" w:type="dxa"/>
            <w:shd w:val="clear" w:color="auto" w:fill="FFFFFF"/>
          </w:tcPr>
          <w:p w:rsidR="00CC283D" w:rsidRPr="006E5928" w:rsidRDefault="00CC283D" w:rsidP="003651E0">
            <w:pPr>
              <w:pStyle w:val="a4"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4"/>
                <w:szCs w:val="24"/>
              </w:rPr>
            </w:pPr>
            <w:r w:rsidRPr="006E5928">
              <w:rPr>
                <w:sz w:val="24"/>
                <w:szCs w:val="24"/>
              </w:rPr>
              <w:t>Предприятия и организации, имеющие ЗС</w:t>
            </w:r>
          </w:p>
        </w:tc>
        <w:tc>
          <w:tcPr>
            <w:tcW w:w="1417" w:type="dxa"/>
            <w:shd w:val="clear" w:color="auto" w:fill="FFFFFF"/>
          </w:tcPr>
          <w:p w:rsidR="00CC283D" w:rsidRPr="006E5928" w:rsidRDefault="00CC283D" w:rsidP="003651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C283D" w:rsidRPr="00DE4F60" w:rsidRDefault="00CC283D" w:rsidP="00CC283D">
      <w:pPr>
        <w:rPr>
          <w:color w:val="FF0000"/>
        </w:rPr>
      </w:pPr>
    </w:p>
    <w:p w:rsidR="00CC283D" w:rsidRPr="00D55479" w:rsidRDefault="00CC283D" w:rsidP="00CC283D">
      <w:pPr>
        <w:pStyle w:val="a3"/>
        <w:rPr>
          <w:rFonts w:ascii="Times New Roman" w:hAnsi="Times New Roman"/>
        </w:rPr>
      </w:pPr>
    </w:p>
    <w:p w:rsidR="00CC283D" w:rsidRPr="00D55479" w:rsidRDefault="00CC283D" w:rsidP="00CC283D">
      <w:pPr>
        <w:pStyle w:val="2"/>
        <w:ind w:hanging="30"/>
        <w:jc w:val="center"/>
        <w:rPr>
          <w:sz w:val="28"/>
          <w:szCs w:val="28"/>
        </w:rPr>
      </w:pPr>
      <w:r w:rsidRPr="00D55479">
        <w:rPr>
          <w:sz w:val="28"/>
          <w:szCs w:val="28"/>
          <w:lang w:val="en-US"/>
        </w:rPr>
        <w:lastRenderedPageBreak/>
        <w:t>VI</w:t>
      </w:r>
      <w:r w:rsidRPr="00D55479">
        <w:rPr>
          <w:sz w:val="28"/>
          <w:szCs w:val="28"/>
        </w:rPr>
        <w:t>. Финансирование мероприятий</w:t>
      </w:r>
    </w:p>
    <w:p w:rsidR="00CC283D" w:rsidRPr="00D55479" w:rsidRDefault="00CC283D" w:rsidP="00CC283D">
      <w:pPr>
        <w:pStyle w:val="a6"/>
        <w:ind w:firstLine="567"/>
        <w:rPr>
          <w:color w:val="auto"/>
          <w:sz w:val="28"/>
          <w:szCs w:val="28"/>
        </w:rPr>
      </w:pPr>
      <w:r w:rsidRPr="00D55479">
        <w:rPr>
          <w:color w:val="auto"/>
          <w:sz w:val="28"/>
          <w:szCs w:val="28"/>
        </w:rPr>
        <w:t xml:space="preserve">Финансирование плановых мероприятий муниципального звена областной территориальной подсистемы РСЧС, </w:t>
      </w:r>
      <w:r>
        <w:rPr>
          <w:color w:val="auto"/>
          <w:sz w:val="28"/>
          <w:szCs w:val="28"/>
        </w:rPr>
        <w:br/>
      </w:r>
      <w:r w:rsidRPr="00D55479">
        <w:rPr>
          <w:color w:val="auto"/>
          <w:sz w:val="28"/>
          <w:szCs w:val="28"/>
        </w:rPr>
        <w:t xml:space="preserve">проводимых по планам и под руководством </w:t>
      </w:r>
      <w:r>
        <w:rPr>
          <w:color w:val="auto"/>
          <w:sz w:val="28"/>
          <w:szCs w:val="28"/>
        </w:rPr>
        <w:t>Г</w:t>
      </w:r>
      <w:r w:rsidRPr="00D55479">
        <w:rPr>
          <w:color w:val="auto"/>
          <w:sz w:val="28"/>
          <w:szCs w:val="28"/>
        </w:rPr>
        <w:t>лавы округа – председателя КЧС и ПБ осуществляется:</w:t>
      </w:r>
    </w:p>
    <w:p w:rsidR="00CC283D" w:rsidRPr="00D55479" w:rsidRDefault="00CC283D" w:rsidP="00CC283D">
      <w:pPr>
        <w:pStyle w:val="a6"/>
        <w:numPr>
          <w:ilvl w:val="0"/>
          <w:numId w:val="1"/>
        </w:numPr>
        <w:tabs>
          <w:tab w:val="left" w:pos="0"/>
        </w:tabs>
        <w:ind w:left="0" w:firstLine="567"/>
        <w:rPr>
          <w:color w:val="auto"/>
          <w:sz w:val="28"/>
          <w:szCs w:val="28"/>
        </w:rPr>
      </w:pPr>
      <w:r w:rsidRPr="00D55479">
        <w:rPr>
          <w:color w:val="auto"/>
          <w:sz w:val="28"/>
          <w:szCs w:val="28"/>
        </w:rPr>
        <w:t>за счет средств резервов финансовых и материальных ресурсов органов местного самоуправления;</w:t>
      </w:r>
    </w:p>
    <w:p w:rsidR="00CC283D" w:rsidRPr="00D55479" w:rsidRDefault="00CC283D" w:rsidP="00CC283D">
      <w:pPr>
        <w:pStyle w:val="a6"/>
        <w:numPr>
          <w:ilvl w:val="0"/>
          <w:numId w:val="1"/>
        </w:numPr>
        <w:tabs>
          <w:tab w:val="left" w:pos="0"/>
        </w:tabs>
        <w:ind w:left="0" w:firstLine="567"/>
        <w:rPr>
          <w:color w:val="auto"/>
          <w:sz w:val="28"/>
          <w:szCs w:val="28"/>
        </w:rPr>
      </w:pPr>
      <w:r w:rsidRPr="00D55479">
        <w:rPr>
          <w:color w:val="auto"/>
          <w:sz w:val="28"/>
          <w:szCs w:val="28"/>
        </w:rPr>
        <w:t>за счет средств объектов экономики, привлекаемых к этим мероприятиям.</w:t>
      </w:r>
    </w:p>
    <w:p w:rsidR="00CC283D" w:rsidRPr="00DC0D48" w:rsidRDefault="00CC283D" w:rsidP="00CC283D">
      <w:pPr>
        <w:pStyle w:val="a6"/>
        <w:tabs>
          <w:tab w:val="left" w:pos="360"/>
        </w:tabs>
        <w:rPr>
          <w:color w:val="auto"/>
          <w:szCs w:val="24"/>
        </w:rPr>
      </w:pPr>
    </w:p>
    <w:p w:rsidR="00CC283D" w:rsidRPr="00D55479" w:rsidRDefault="00CC283D" w:rsidP="00CC283D">
      <w:pPr>
        <w:pStyle w:val="a6"/>
        <w:ind w:firstLine="709"/>
        <w:rPr>
          <w:color w:val="auto"/>
          <w:sz w:val="28"/>
          <w:szCs w:val="28"/>
        </w:rPr>
      </w:pPr>
      <w:r w:rsidRPr="00D55479">
        <w:rPr>
          <w:color w:val="auto"/>
          <w:sz w:val="28"/>
          <w:szCs w:val="28"/>
          <w:u w:val="single"/>
        </w:rPr>
        <w:t>Основание</w:t>
      </w:r>
      <w:r w:rsidRPr="00D55479">
        <w:rPr>
          <w:color w:val="auto"/>
          <w:sz w:val="28"/>
          <w:szCs w:val="28"/>
        </w:rPr>
        <w:t xml:space="preserve">: </w:t>
      </w:r>
    </w:p>
    <w:p w:rsidR="00CC283D" w:rsidRPr="00D55479" w:rsidRDefault="00CC283D" w:rsidP="00CC283D">
      <w:pPr>
        <w:pStyle w:val="a6"/>
        <w:suppressAutoHyphens/>
        <w:ind w:firstLine="720"/>
        <w:rPr>
          <w:color w:val="auto"/>
          <w:sz w:val="28"/>
          <w:szCs w:val="28"/>
        </w:rPr>
      </w:pPr>
      <w:r w:rsidRPr="00D55479">
        <w:rPr>
          <w:color w:val="auto"/>
          <w:sz w:val="28"/>
          <w:szCs w:val="28"/>
        </w:rPr>
        <w:t>Постановление Правительства РФ от 30.12.2003 № 794 «О единой государственной системе предупреждения и ликвидации чрезвычайных ситуаций»;</w:t>
      </w:r>
    </w:p>
    <w:p w:rsidR="00CC283D" w:rsidRPr="00D55479" w:rsidRDefault="00CC283D" w:rsidP="00CC283D">
      <w:pPr>
        <w:pStyle w:val="a6"/>
        <w:suppressAutoHyphens/>
        <w:ind w:firstLine="720"/>
        <w:rPr>
          <w:color w:val="auto"/>
          <w:sz w:val="28"/>
          <w:szCs w:val="28"/>
        </w:rPr>
      </w:pPr>
      <w:r w:rsidRPr="00D55479">
        <w:rPr>
          <w:color w:val="auto"/>
          <w:sz w:val="28"/>
          <w:szCs w:val="28"/>
        </w:rPr>
        <w:t>Постановление Правительства РФ от 26.11.2007 № 804 «Об утверждении положения о гражданской обороне в Российской Федерации;</w:t>
      </w:r>
    </w:p>
    <w:p w:rsidR="00CC283D" w:rsidRPr="00D55479" w:rsidRDefault="00CC283D" w:rsidP="00CC283D">
      <w:pPr>
        <w:pStyle w:val="a6"/>
        <w:suppressAutoHyphens/>
        <w:ind w:firstLine="720"/>
        <w:rPr>
          <w:color w:val="auto"/>
          <w:sz w:val="28"/>
          <w:szCs w:val="28"/>
        </w:rPr>
      </w:pPr>
      <w:r w:rsidRPr="00D55479">
        <w:rPr>
          <w:color w:val="auto"/>
          <w:sz w:val="28"/>
          <w:szCs w:val="28"/>
        </w:rPr>
        <w:t>Закон Псковской области от 04.05.2008 № 762-оз «О защите населения и территорий от чрезвычайных ситуаций природного и техногенного характера»;</w:t>
      </w:r>
    </w:p>
    <w:p w:rsidR="00CC283D" w:rsidRPr="00D55479" w:rsidRDefault="00CC283D" w:rsidP="00CC283D">
      <w:pPr>
        <w:pStyle w:val="a6"/>
        <w:suppressAutoHyphens/>
        <w:ind w:firstLine="720"/>
        <w:rPr>
          <w:color w:val="auto"/>
          <w:sz w:val="28"/>
          <w:szCs w:val="28"/>
        </w:rPr>
      </w:pPr>
      <w:r w:rsidRPr="00D55479">
        <w:rPr>
          <w:color w:val="auto"/>
          <w:sz w:val="28"/>
          <w:szCs w:val="28"/>
        </w:rPr>
        <w:t>Постановление Правительства Псковской области от 05.09.2022 № 133 «О Псковской областной - территориальной подсистеме единой государственной системы предупреждения и ликвидации чрезвычайных ситуаций»;</w:t>
      </w:r>
    </w:p>
    <w:p w:rsidR="00CC283D" w:rsidRPr="00D55479" w:rsidRDefault="00CC283D" w:rsidP="00CC283D">
      <w:pPr>
        <w:pStyle w:val="a6"/>
        <w:suppressAutoHyphens/>
        <w:ind w:firstLine="720"/>
        <w:rPr>
          <w:color w:val="auto"/>
          <w:sz w:val="28"/>
          <w:szCs w:val="28"/>
        </w:rPr>
      </w:pPr>
      <w:r w:rsidRPr="00D55479">
        <w:rPr>
          <w:color w:val="auto"/>
          <w:sz w:val="28"/>
          <w:szCs w:val="28"/>
        </w:rPr>
        <w:t>Постановление Правительства Псковской области от 05.09.2022 № 134 «О спасательных службах Псковской области»;</w:t>
      </w:r>
    </w:p>
    <w:p w:rsidR="00CC283D" w:rsidRPr="00D55479" w:rsidRDefault="00CC283D" w:rsidP="00CC283D">
      <w:pPr>
        <w:pStyle w:val="a6"/>
        <w:suppressAutoHyphens/>
        <w:ind w:firstLine="720"/>
        <w:rPr>
          <w:color w:val="auto"/>
          <w:sz w:val="28"/>
          <w:szCs w:val="28"/>
        </w:rPr>
      </w:pPr>
      <w:r w:rsidRPr="00D55479">
        <w:rPr>
          <w:color w:val="auto"/>
          <w:sz w:val="28"/>
          <w:szCs w:val="28"/>
        </w:rPr>
        <w:t xml:space="preserve">Постановление Администрации Псковской области от 30.01.2012 № 39 «Об утверждении положения о порядке </w:t>
      </w:r>
      <w:proofErr w:type="gramStart"/>
      <w:r w:rsidRPr="00D55479">
        <w:rPr>
          <w:color w:val="auto"/>
          <w:sz w:val="28"/>
          <w:szCs w:val="28"/>
        </w:rPr>
        <w:t>расходования средств резервного фонда Администрации области</w:t>
      </w:r>
      <w:proofErr w:type="gramEnd"/>
      <w:r w:rsidRPr="00D55479">
        <w:rPr>
          <w:color w:val="auto"/>
          <w:sz w:val="28"/>
          <w:szCs w:val="28"/>
        </w:rPr>
        <w:t xml:space="preserve"> по предупреждению и ликвидации чрезвычайных ситуаций и последствий стихийных бедствий».</w:t>
      </w:r>
    </w:p>
    <w:p w:rsidR="00CC283D" w:rsidRPr="00D55479" w:rsidRDefault="00CC283D" w:rsidP="00CC283D">
      <w:pPr>
        <w:jc w:val="both"/>
        <w:rPr>
          <w:rFonts w:asciiTheme="minorHAnsi" w:hAnsiTheme="minorHAnsi"/>
          <w:sz w:val="28"/>
          <w:szCs w:val="28"/>
        </w:rPr>
      </w:pPr>
    </w:p>
    <w:p w:rsidR="00CC283D" w:rsidRPr="00CC283D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283D">
        <w:rPr>
          <w:rFonts w:ascii="Times New Roman" w:hAnsi="Times New Roman"/>
          <w:b/>
          <w:sz w:val="28"/>
          <w:szCs w:val="28"/>
        </w:rPr>
        <w:t>Перечень принятых сокращений, используемых в Плане основных мероприятий Невельского муниципального 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год</w:t>
      </w:r>
      <w:r w:rsidRPr="00CC283D">
        <w:rPr>
          <w:rFonts w:ascii="Times New Roman" w:hAnsi="Times New Roman"/>
          <w:sz w:val="28"/>
          <w:szCs w:val="28"/>
        </w:rPr>
        <w:t>: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 xml:space="preserve">ЧС </w:t>
      </w:r>
      <w:r>
        <w:rPr>
          <w:rFonts w:ascii="Times New Roman" w:hAnsi="Times New Roman"/>
          <w:sz w:val="28"/>
          <w:szCs w:val="28"/>
        </w:rPr>
        <w:t>–</w:t>
      </w:r>
      <w:r w:rsidRPr="00564D7F">
        <w:rPr>
          <w:rFonts w:ascii="Times New Roman" w:hAnsi="Times New Roman"/>
          <w:sz w:val="28"/>
          <w:szCs w:val="28"/>
        </w:rPr>
        <w:t xml:space="preserve"> чрезвычайная ситуация;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>–</w:t>
      </w:r>
      <w:r w:rsidRPr="00564D7F">
        <w:rPr>
          <w:rFonts w:ascii="Times New Roman" w:hAnsi="Times New Roman"/>
          <w:sz w:val="28"/>
          <w:szCs w:val="28"/>
        </w:rPr>
        <w:t xml:space="preserve"> гражданская оборона;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 xml:space="preserve">МЧС России </w:t>
      </w:r>
      <w:r>
        <w:rPr>
          <w:rFonts w:ascii="Times New Roman" w:hAnsi="Times New Roman"/>
          <w:sz w:val="28"/>
          <w:szCs w:val="28"/>
        </w:rPr>
        <w:t>–</w:t>
      </w:r>
      <w:r w:rsidRPr="00564D7F">
        <w:rPr>
          <w:rFonts w:ascii="Times New Roman" w:hAnsi="Times New Roman"/>
          <w:sz w:val="28"/>
          <w:szCs w:val="28"/>
        </w:rPr>
        <w:t xml:space="preserve"> Министерство Российской Федерации по делам гражданской обороны, чрез</w:t>
      </w:r>
      <w:r>
        <w:rPr>
          <w:rFonts w:ascii="Times New Roman" w:hAnsi="Times New Roman"/>
          <w:sz w:val="28"/>
          <w:szCs w:val="28"/>
        </w:rPr>
        <w:t>вычайным ситуациям и</w:t>
      </w:r>
      <w:r>
        <w:rPr>
          <w:rFonts w:ascii="Times New Roman" w:hAnsi="Times New Roman"/>
          <w:sz w:val="28"/>
          <w:szCs w:val="28"/>
        </w:rPr>
        <w:br/>
      </w:r>
      <w:r w:rsidRPr="00564D7F">
        <w:rPr>
          <w:rFonts w:ascii="Times New Roman" w:hAnsi="Times New Roman"/>
          <w:sz w:val="28"/>
          <w:szCs w:val="28"/>
        </w:rPr>
        <w:t>ликвидации последствий стихийных бедствий;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lastRenderedPageBreak/>
        <w:t>СЗФО – Северо-Западный федеральный округ;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>КЧС и ПБ области – комиссия Администрации области по предупреждению и ликвидации чрезвычайных ситуаций, обеспечению пожарной безопасности;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>КЧС и ПБ МО – комиссия по предупреждению и ликвидации чрезвычайных</w:t>
      </w:r>
      <w:r>
        <w:rPr>
          <w:rFonts w:ascii="Times New Roman" w:hAnsi="Times New Roman"/>
          <w:sz w:val="28"/>
          <w:szCs w:val="28"/>
        </w:rPr>
        <w:t xml:space="preserve"> ситуаций, обеспечению пожарной</w:t>
      </w:r>
      <w:r>
        <w:rPr>
          <w:rFonts w:ascii="Times New Roman" w:hAnsi="Times New Roman"/>
          <w:sz w:val="28"/>
          <w:szCs w:val="28"/>
        </w:rPr>
        <w:br/>
      </w:r>
      <w:r w:rsidRPr="00564D7F">
        <w:rPr>
          <w:rFonts w:ascii="Times New Roman" w:hAnsi="Times New Roman"/>
          <w:sz w:val="28"/>
          <w:szCs w:val="28"/>
        </w:rPr>
        <w:t xml:space="preserve">безопасности </w:t>
      </w:r>
      <w:r>
        <w:rPr>
          <w:rFonts w:ascii="Times New Roman" w:hAnsi="Times New Roman"/>
          <w:sz w:val="28"/>
          <w:szCs w:val="28"/>
        </w:rPr>
        <w:t xml:space="preserve">Невельского </w:t>
      </w:r>
      <w:r w:rsidRPr="00564D7F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564D7F">
        <w:rPr>
          <w:rFonts w:ascii="Times New Roman" w:hAnsi="Times New Roman"/>
          <w:sz w:val="28"/>
          <w:szCs w:val="28"/>
        </w:rPr>
        <w:t>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 xml:space="preserve">ГУ МЧС России по Псковской области – Главное управление Министерства Российской Федерации по делам </w:t>
      </w:r>
      <w:r>
        <w:rPr>
          <w:rFonts w:ascii="Times New Roman" w:hAnsi="Times New Roman"/>
          <w:sz w:val="28"/>
          <w:szCs w:val="28"/>
        </w:rPr>
        <w:br/>
      </w:r>
      <w:r w:rsidRPr="00564D7F">
        <w:rPr>
          <w:rFonts w:ascii="Times New Roman" w:hAnsi="Times New Roman"/>
          <w:sz w:val="28"/>
          <w:szCs w:val="28"/>
        </w:rPr>
        <w:t>гражданской обороны, чрезвычайным ситуациям и ликвидации последствий стихийных бедствий по Псковской области;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 xml:space="preserve">ЦУКС ГУ МЧС России по Псковской области» </w:t>
      </w:r>
      <w:r>
        <w:rPr>
          <w:rFonts w:ascii="Times New Roman" w:hAnsi="Times New Roman"/>
          <w:sz w:val="28"/>
          <w:szCs w:val="28"/>
        </w:rPr>
        <w:t>–</w:t>
      </w:r>
      <w:r w:rsidRPr="00564D7F">
        <w:rPr>
          <w:rFonts w:ascii="Times New Roman" w:hAnsi="Times New Roman"/>
          <w:sz w:val="28"/>
          <w:szCs w:val="28"/>
        </w:rPr>
        <w:t xml:space="preserve"> Центр управления в кризисных ситуациях Главного управления МЧС России по Псковской области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 xml:space="preserve">ГКУ ПО «Управление ОД в ЧС» - государственное учреждение Псковской области «Управление обеспечения </w:t>
      </w:r>
      <w:r>
        <w:rPr>
          <w:rFonts w:ascii="Times New Roman" w:hAnsi="Times New Roman"/>
          <w:sz w:val="28"/>
          <w:szCs w:val="28"/>
        </w:rPr>
        <w:br/>
      </w:r>
      <w:r w:rsidRPr="00564D7F">
        <w:rPr>
          <w:rFonts w:ascii="Times New Roman" w:hAnsi="Times New Roman"/>
          <w:sz w:val="28"/>
          <w:szCs w:val="28"/>
        </w:rPr>
        <w:t>деятельности в чрезвычайных ситуациях»;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>АСС области – аварийно-спасательная служба Псковской области;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>ЕДДС МО – Единая дежурно-диспетчерская служба муниципального образования;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>РСЧС – Псковская областная - территориальная подсистема Единой государственной системы предупреждения и ликвидации чрезвычайных ситуаций;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 xml:space="preserve">УСП </w:t>
      </w:r>
      <w:r>
        <w:rPr>
          <w:rFonts w:ascii="Times New Roman" w:hAnsi="Times New Roman"/>
          <w:sz w:val="28"/>
          <w:szCs w:val="28"/>
        </w:rPr>
        <w:t xml:space="preserve">Правительства </w:t>
      </w:r>
      <w:r w:rsidRPr="00564D7F">
        <w:rPr>
          <w:rFonts w:ascii="Times New Roman" w:hAnsi="Times New Roman"/>
          <w:sz w:val="28"/>
          <w:szCs w:val="28"/>
        </w:rPr>
        <w:t xml:space="preserve">области – Управление специальных программ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564D7F">
        <w:rPr>
          <w:rFonts w:ascii="Times New Roman" w:hAnsi="Times New Roman"/>
          <w:sz w:val="28"/>
          <w:szCs w:val="28"/>
        </w:rPr>
        <w:t xml:space="preserve"> Псковской области;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>ОД РАСЦО – оперативный дежурный региональной автоматизированной системы централизованного оповещения;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 xml:space="preserve">ГБОУ ДПО ПО «УМЦ по ГОЧС и ПБ Псковской области» </w:t>
      </w:r>
      <w:r>
        <w:rPr>
          <w:rFonts w:ascii="Times New Roman" w:hAnsi="Times New Roman"/>
          <w:sz w:val="28"/>
          <w:szCs w:val="28"/>
        </w:rPr>
        <w:t>–</w:t>
      </w:r>
      <w:r w:rsidRPr="00564D7F">
        <w:rPr>
          <w:rFonts w:ascii="Times New Roman" w:hAnsi="Times New Roman"/>
          <w:sz w:val="28"/>
          <w:szCs w:val="28"/>
        </w:rPr>
        <w:t xml:space="preserve"> государственное бюджетное образовательное учреждение дополнительного профессионального образования Псковской области «Учебно-методический центр по</w:t>
      </w:r>
      <w:r>
        <w:rPr>
          <w:rFonts w:ascii="Times New Roman" w:hAnsi="Times New Roman"/>
          <w:sz w:val="28"/>
          <w:szCs w:val="28"/>
        </w:rPr>
        <w:t xml:space="preserve"> гражданской</w:t>
      </w:r>
      <w:r>
        <w:rPr>
          <w:rFonts w:ascii="Times New Roman" w:hAnsi="Times New Roman"/>
          <w:sz w:val="28"/>
          <w:szCs w:val="28"/>
        </w:rPr>
        <w:br/>
      </w:r>
      <w:r w:rsidRPr="00564D7F">
        <w:rPr>
          <w:rFonts w:ascii="Times New Roman" w:hAnsi="Times New Roman"/>
          <w:sz w:val="28"/>
          <w:szCs w:val="28"/>
        </w:rPr>
        <w:t>обороне, чрезвычайным ситуациям и пожарной безопасности Псковской области»;</w:t>
      </w:r>
    </w:p>
    <w:p w:rsidR="00CC283D" w:rsidRPr="00564D7F" w:rsidRDefault="00CC283D" w:rsidP="00CC283D">
      <w:pPr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 xml:space="preserve">Эвакокомиссия </w:t>
      </w:r>
      <w:r>
        <w:rPr>
          <w:rFonts w:ascii="Times New Roman" w:hAnsi="Times New Roman"/>
          <w:sz w:val="28"/>
          <w:szCs w:val="28"/>
        </w:rPr>
        <w:t>–</w:t>
      </w:r>
      <w:r w:rsidRPr="00564D7F">
        <w:rPr>
          <w:rFonts w:ascii="Times New Roman" w:hAnsi="Times New Roman"/>
          <w:sz w:val="28"/>
          <w:szCs w:val="28"/>
        </w:rPr>
        <w:t xml:space="preserve"> эвакуационная комиссия;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>КТО – контртеррористическая операция;</w:t>
      </w:r>
    </w:p>
    <w:p w:rsidR="00CC283D" w:rsidRPr="00564D7F" w:rsidRDefault="00CC283D" w:rsidP="00CC283D">
      <w:pPr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>АХОВ – разлив аварийно химически опасных веществ;</w:t>
      </w:r>
    </w:p>
    <w:p w:rsidR="00CC283D" w:rsidRPr="00564D7F" w:rsidRDefault="00CC283D" w:rsidP="00CC283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 xml:space="preserve">ПСО АСС области – поисково-спасательный отряд </w:t>
      </w:r>
      <w:r>
        <w:rPr>
          <w:rFonts w:ascii="Times New Roman" w:hAnsi="Times New Roman"/>
          <w:sz w:val="28"/>
          <w:szCs w:val="28"/>
        </w:rPr>
        <w:t>а</w:t>
      </w:r>
      <w:r w:rsidRPr="00564D7F">
        <w:rPr>
          <w:rFonts w:ascii="Times New Roman" w:hAnsi="Times New Roman"/>
          <w:sz w:val="28"/>
          <w:szCs w:val="28"/>
        </w:rPr>
        <w:t>варийно-спасательной службы области;</w:t>
      </w:r>
    </w:p>
    <w:p w:rsidR="00CC283D" w:rsidRPr="00564D7F" w:rsidRDefault="00CC283D" w:rsidP="00CC283D">
      <w:pPr>
        <w:adjustRightInd w:val="0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4D7F">
        <w:rPr>
          <w:rFonts w:ascii="Times New Roman" w:hAnsi="Times New Roman"/>
          <w:bCs/>
          <w:sz w:val="28"/>
          <w:szCs w:val="28"/>
        </w:rPr>
        <w:t xml:space="preserve">НАСФ </w:t>
      </w:r>
      <w:r>
        <w:rPr>
          <w:rFonts w:ascii="Times New Roman" w:hAnsi="Times New Roman"/>
          <w:bCs/>
          <w:sz w:val="28"/>
          <w:szCs w:val="28"/>
        </w:rPr>
        <w:t>–</w:t>
      </w:r>
      <w:r w:rsidRPr="00564D7F">
        <w:rPr>
          <w:rFonts w:ascii="Times New Roman" w:hAnsi="Times New Roman"/>
          <w:bCs/>
          <w:sz w:val="28"/>
          <w:szCs w:val="28"/>
        </w:rPr>
        <w:t xml:space="preserve"> нештатные аварийно-спасательные формирования;</w:t>
      </w:r>
    </w:p>
    <w:p w:rsidR="00CC283D" w:rsidRPr="00564D7F" w:rsidRDefault="003651E0" w:rsidP="00CC283D">
      <w:pPr>
        <w:adjustRightInd w:val="0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ОБЗР</w:t>
      </w:r>
      <w:r w:rsidR="00CC283D" w:rsidRPr="00564D7F">
        <w:rPr>
          <w:rFonts w:ascii="Times New Roman" w:hAnsi="Times New Roman"/>
          <w:bCs/>
          <w:sz w:val="28"/>
          <w:szCs w:val="28"/>
        </w:rPr>
        <w:t xml:space="preserve"> </w:t>
      </w:r>
      <w:r w:rsidR="00CC283D">
        <w:rPr>
          <w:rFonts w:ascii="Times New Roman" w:hAnsi="Times New Roman"/>
          <w:bCs/>
          <w:sz w:val="28"/>
          <w:szCs w:val="28"/>
        </w:rPr>
        <w:t>–</w:t>
      </w:r>
      <w:r w:rsidR="00CC283D" w:rsidRPr="00564D7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="00CC283D" w:rsidRPr="00564D7F">
        <w:rPr>
          <w:rFonts w:ascii="Times New Roman" w:hAnsi="Times New Roman"/>
          <w:bCs/>
          <w:sz w:val="28"/>
          <w:szCs w:val="28"/>
        </w:rPr>
        <w:t xml:space="preserve">сновы </w:t>
      </w:r>
      <w:r>
        <w:rPr>
          <w:rFonts w:ascii="Times New Roman" w:hAnsi="Times New Roman"/>
          <w:bCs/>
          <w:sz w:val="28"/>
          <w:szCs w:val="28"/>
        </w:rPr>
        <w:t>Б</w:t>
      </w:r>
      <w:r w:rsidR="00CC283D" w:rsidRPr="00564D7F">
        <w:rPr>
          <w:rFonts w:ascii="Times New Roman" w:hAnsi="Times New Roman"/>
          <w:bCs/>
          <w:sz w:val="28"/>
          <w:szCs w:val="28"/>
        </w:rPr>
        <w:t xml:space="preserve">езопасности </w:t>
      </w:r>
      <w:r>
        <w:rPr>
          <w:rFonts w:ascii="Times New Roman" w:hAnsi="Times New Roman"/>
          <w:bCs/>
          <w:sz w:val="28"/>
          <w:szCs w:val="28"/>
        </w:rPr>
        <w:t>и Защиты Родины</w:t>
      </w:r>
      <w:r w:rsidR="00CC283D" w:rsidRPr="00564D7F">
        <w:rPr>
          <w:rFonts w:ascii="Times New Roman" w:hAnsi="Times New Roman"/>
          <w:bCs/>
          <w:sz w:val="28"/>
          <w:szCs w:val="28"/>
        </w:rPr>
        <w:t>;</w:t>
      </w:r>
    </w:p>
    <w:p w:rsidR="00CC283D" w:rsidRPr="00564D7F" w:rsidRDefault="00CC283D" w:rsidP="00CC283D">
      <w:pPr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D7F">
        <w:rPr>
          <w:rFonts w:ascii="Times New Roman" w:hAnsi="Times New Roman"/>
          <w:bCs/>
          <w:sz w:val="28"/>
          <w:szCs w:val="28"/>
        </w:rPr>
        <w:t xml:space="preserve">РАСЦО </w:t>
      </w:r>
      <w:r>
        <w:rPr>
          <w:rFonts w:ascii="Times New Roman" w:hAnsi="Times New Roman"/>
          <w:bCs/>
          <w:sz w:val="28"/>
          <w:szCs w:val="28"/>
        </w:rPr>
        <w:t>–</w:t>
      </w:r>
      <w:r w:rsidRPr="00564D7F">
        <w:rPr>
          <w:rFonts w:ascii="Times New Roman" w:hAnsi="Times New Roman"/>
          <w:bCs/>
          <w:sz w:val="28"/>
          <w:szCs w:val="28"/>
        </w:rPr>
        <w:t xml:space="preserve"> р</w:t>
      </w:r>
      <w:r w:rsidRPr="00564D7F">
        <w:rPr>
          <w:rFonts w:ascii="Times New Roman" w:hAnsi="Times New Roman"/>
          <w:sz w:val="28"/>
          <w:szCs w:val="28"/>
        </w:rPr>
        <w:t>егиональная автоматизированная система централизованного оповещения;</w:t>
      </w:r>
    </w:p>
    <w:p w:rsidR="00CC283D" w:rsidRPr="00564D7F" w:rsidRDefault="00CC283D" w:rsidP="00CC283D">
      <w:pPr>
        <w:adjustRightInd w:val="0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4D7F">
        <w:rPr>
          <w:rFonts w:ascii="Times New Roman" w:hAnsi="Times New Roman"/>
          <w:sz w:val="28"/>
          <w:szCs w:val="28"/>
        </w:rPr>
        <w:t>ПДО – постоянно-действующий орган управления в области ГО</w:t>
      </w:r>
    </w:p>
    <w:p w:rsidR="00CC283D" w:rsidRPr="00D3121A" w:rsidRDefault="00CC283D" w:rsidP="00CC283D">
      <w:pPr>
        <w:pStyle w:val="a4"/>
        <w:tabs>
          <w:tab w:val="clear" w:pos="4153"/>
          <w:tab w:val="clear" w:pos="8306"/>
        </w:tabs>
        <w:ind w:right="2806"/>
        <w:rPr>
          <w:sz w:val="24"/>
          <w:szCs w:val="24"/>
        </w:rPr>
      </w:pPr>
    </w:p>
    <w:p w:rsidR="001D05D6" w:rsidRPr="001D05D6" w:rsidRDefault="001D05D6" w:rsidP="001D05D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D05D6" w:rsidRPr="001D05D6" w:rsidSect="001D05D6">
      <w:pgSz w:w="16838" w:h="11906" w:orient="landscape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3E5A39"/>
    <w:multiLevelType w:val="singleLevel"/>
    <w:tmpl w:val="F3C2E554"/>
    <w:lvl w:ilvl="0">
      <w:numFmt w:val="decimal"/>
      <w:lvlText w:val="%1"/>
      <w:legacy w:legacy="1" w:legacySpace="0" w:legacyIndent="0"/>
      <w:lvlJc w:val="left"/>
    </w:lvl>
  </w:abstractNum>
  <w:abstractNum w:abstractNumId="2">
    <w:nsid w:val="212A056C"/>
    <w:multiLevelType w:val="singleLevel"/>
    <w:tmpl w:val="76668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3">
    <w:nsid w:val="31EC5FA0"/>
    <w:multiLevelType w:val="hybridMultilevel"/>
    <w:tmpl w:val="1144A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82C95"/>
    <w:multiLevelType w:val="singleLevel"/>
    <w:tmpl w:val="F3C2E554"/>
    <w:lvl w:ilvl="0">
      <w:numFmt w:val="decimal"/>
      <w:lvlText w:val="%1"/>
      <w:legacy w:legacy="1" w:legacySpace="0" w:legacyIndent="0"/>
      <w:lvlJc w:val="left"/>
    </w:lvl>
  </w:abstractNum>
  <w:abstractNum w:abstractNumId="5">
    <w:nsid w:val="423F208E"/>
    <w:multiLevelType w:val="singleLevel"/>
    <w:tmpl w:val="F3C2E554"/>
    <w:lvl w:ilvl="0">
      <w:numFmt w:val="decimal"/>
      <w:lvlText w:val="%1"/>
      <w:legacy w:legacy="1" w:legacySpace="0" w:legacyIndent="0"/>
      <w:lvlJc w:val="left"/>
    </w:lvl>
  </w:abstractNum>
  <w:abstractNum w:abstractNumId="6">
    <w:nsid w:val="44C046AD"/>
    <w:multiLevelType w:val="singleLevel"/>
    <w:tmpl w:val="74A204D0"/>
    <w:lvl w:ilvl="0">
      <w:numFmt w:val="decimal"/>
      <w:lvlText w:val="%1"/>
      <w:legacy w:legacy="1" w:legacySpace="0" w:legacyIndent="0"/>
      <w:lvlJc w:val="left"/>
    </w:lvl>
  </w:abstractNum>
  <w:abstractNum w:abstractNumId="7">
    <w:nsid w:val="640436B3"/>
    <w:multiLevelType w:val="singleLevel"/>
    <w:tmpl w:val="F3C2E554"/>
    <w:lvl w:ilvl="0">
      <w:numFmt w:val="decimal"/>
      <w:lvlText w:val="%1"/>
      <w:legacy w:legacy="1" w:legacySpace="0" w:legacyIndent="0"/>
      <w:lvlJc w:val="left"/>
    </w:lvl>
  </w:abstractNum>
  <w:num w:numId="1">
    <w:abstractNumId w:val="0"/>
    <w:lvlOverride w:ilvl="0">
      <w:lvl w:ilvl="0">
        <w:start w:val="29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rawingGridHorizontalSpacing w:val="110"/>
  <w:displayHorizontalDrawingGridEvery w:val="2"/>
  <w:characterSpacingControl w:val="doNotCompress"/>
  <w:compat/>
  <w:rsids>
    <w:rsidRoot w:val="001D05D6"/>
    <w:rsid w:val="000C1C9C"/>
    <w:rsid w:val="001D05D6"/>
    <w:rsid w:val="002C6509"/>
    <w:rsid w:val="00321E01"/>
    <w:rsid w:val="003651E0"/>
    <w:rsid w:val="00425FCF"/>
    <w:rsid w:val="00432A7E"/>
    <w:rsid w:val="004468A4"/>
    <w:rsid w:val="004D2E2E"/>
    <w:rsid w:val="00520084"/>
    <w:rsid w:val="009C4CDB"/>
    <w:rsid w:val="009E6814"/>
    <w:rsid w:val="00A73432"/>
    <w:rsid w:val="00CC283D"/>
    <w:rsid w:val="00E2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D6"/>
    <w:pPr>
      <w:spacing w:after="0" w:line="240" w:lineRule="auto"/>
    </w:pPr>
    <w:rPr>
      <w:rFonts w:ascii="Baltica" w:eastAsia="Times New Roman" w:hAnsi="Baltic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05D6"/>
    <w:pPr>
      <w:keepNext/>
      <w:ind w:firstLine="1168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qFormat/>
    <w:rsid w:val="001D05D6"/>
    <w:pPr>
      <w:keepNext/>
      <w:ind w:firstLine="2444"/>
      <w:outlineLvl w:val="1"/>
    </w:pPr>
    <w:rPr>
      <w:rFonts w:ascii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1D05D6"/>
    <w:pPr>
      <w:keepNext/>
      <w:ind w:firstLine="4404"/>
      <w:jc w:val="both"/>
      <w:outlineLvl w:val="2"/>
    </w:pPr>
    <w:rPr>
      <w:rFonts w:ascii="Times New Roman" w:hAnsi="Times New Roman"/>
      <w:sz w:val="24"/>
    </w:rPr>
  </w:style>
  <w:style w:type="paragraph" w:styleId="4">
    <w:name w:val="heading 4"/>
    <w:basedOn w:val="a"/>
    <w:next w:val="a"/>
    <w:link w:val="40"/>
    <w:qFormat/>
    <w:rsid w:val="001D05D6"/>
    <w:pPr>
      <w:keepNext/>
      <w:jc w:val="center"/>
      <w:outlineLvl w:val="3"/>
    </w:pPr>
    <w:rPr>
      <w:rFonts w:ascii="Times New Roman" w:hAnsi="Times New Roman"/>
      <w:b/>
      <w:sz w:val="24"/>
      <w:u w:val="single"/>
    </w:rPr>
  </w:style>
  <w:style w:type="paragraph" w:styleId="5">
    <w:name w:val="heading 5"/>
    <w:basedOn w:val="a"/>
    <w:next w:val="a"/>
    <w:link w:val="50"/>
    <w:qFormat/>
    <w:rsid w:val="001D05D6"/>
    <w:pPr>
      <w:keepNext/>
      <w:jc w:val="center"/>
      <w:outlineLvl w:val="4"/>
    </w:pPr>
    <w:rPr>
      <w:rFonts w:ascii="Times New Roman" w:hAnsi="Times New Roman"/>
      <w:b/>
      <w:sz w:val="24"/>
    </w:rPr>
  </w:style>
  <w:style w:type="paragraph" w:styleId="6">
    <w:name w:val="heading 6"/>
    <w:basedOn w:val="a"/>
    <w:next w:val="a"/>
    <w:link w:val="60"/>
    <w:qFormat/>
    <w:rsid w:val="001D05D6"/>
    <w:pPr>
      <w:keepNext/>
      <w:ind w:firstLine="1701"/>
      <w:jc w:val="both"/>
      <w:outlineLvl w:val="5"/>
    </w:pPr>
    <w:rPr>
      <w:rFonts w:ascii="Times New Roman" w:hAnsi="Times New Roman"/>
      <w:b/>
      <w:sz w:val="24"/>
      <w:u w:val="single"/>
    </w:rPr>
  </w:style>
  <w:style w:type="paragraph" w:styleId="7">
    <w:name w:val="heading 7"/>
    <w:basedOn w:val="a"/>
    <w:next w:val="a"/>
    <w:link w:val="70"/>
    <w:qFormat/>
    <w:rsid w:val="001D05D6"/>
    <w:pPr>
      <w:keepNext/>
      <w:ind w:firstLine="2444"/>
      <w:jc w:val="both"/>
      <w:outlineLvl w:val="6"/>
    </w:pPr>
    <w:rPr>
      <w:rFonts w:ascii="Times New Roman" w:hAnsi="Times New Roman"/>
      <w:sz w:val="24"/>
    </w:rPr>
  </w:style>
  <w:style w:type="paragraph" w:styleId="8">
    <w:name w:val="heading 8"/>
    <w:basedOn w:val="a"/>
    <w:next w:val="a"/>
    <w:link w:val="80"/>
    <w:qFormat/>
    <w:rsid w:val="001D05D6"/>
    <w:pPr>
      <w:keepNext/>
      <w:ind w:firstLine="1593"/>
      <w:jc w:val="both"/>
      <w:outlineLvl w:val="7"/>
    </w:pPr>
    <w:rPr>
      <w:rFonts w:ascii="Times New Roman" w:hAnsi="Times New Roman"/>
      <w:sz w:val="24"/>
    </w:rPr>
  </w:style>
  <w:style w:type="paragraph" w:styleId="9">
    <w:name w:val="heading 9"/>
    <w:basedOn w:val="a"/>
    <w:next w:val="a"/>
    <w:link w:val="90"/>
    <w:qFormat/>
    <w:rsid w:val="001D05D6"/>
    <w:pPr>
      <w:keepNext/>
      <w:ind w:firstLine="1168"/>
      <w:jc w:val="both"/>
      <w:outlineLvl w:val="8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5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D05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D05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D05D6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D05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D05D6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D05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D05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D05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1D05D6"/>
    <w:pPr>
      <w:spacing w:after="0" w:line="240" w:lineRule="auto"/>
    </w:pPr>
  </w:style>
  <w:style w:type="paragraph" w:customStyle="1" w:styleId="21">
    <w:name w:val="Основной текст 21"/>
    <w:basedOn w:val="a"/>
    <w:rsid w:val="001D05D6"/>
    <w:pPr>
      <w:ind w:firstLine="3270"/>
      <w:jc w:val="both"/>
    </w:pPr>
    <w:rPr>
      <w:rFonts w:ascii="Times New Roman" w:hAnsi="Times New Roman"/>
      <w:b/>
      <w:sz w:val="24"/>
    </w:rPr>
  </w:style>
  <w:style w:type="paragraph" w:customStyle="1" w:styleId="210">
    <w:name w:val="Основной текст с отступом 21"/>
    <w:basedOn w:val="a"/>
    <w:rsid w:val="001D05D6"/>
    <w:pPr>
      <w:ind w:firstLine="851"/>
      <w:jc w:val="both"/>
    </w:pPr>
    <w:rPr>
      <w:rFonts w:ascii="Times New Roman" w:hAnsi="Times New Roman"/>
      <w:sz w:val="24"/>
    </w:rPr>
  </w:style>
  <w:style w:type="paragraph" w:customStyle="1" w:styleId="BodyText22">
    <w:name w:val="Body Text 22"/>
    <w:basedOn w:val="a"/>
    <w:rsid w:val="001D05D6"/>
    <w:rPr>
      <w:rFonts w:ascii="Times New Roman" w:hAnsi="Times New Roman"/>
      <w:color w:val="000000"/>
    </w:rPr>
  </w:style>
  <w:style w:type="paragraph" w:customStyle="1" w:styleId="31">
    <w:name w:val="Основной текст с отступом 31"/>
    <w:basedOn w:val="a"/>
    <w:rsid w:val="001D05D6"/>
    <w:pPr>
      <w:ind w:firstLine="709"/>
      <w:jc w:val="both"/>
    </w:pPr>
    <w:rPr>
      <w:rFonts w:ascii="Times New Roman" w:hAnsi="Times New Roman"/>
      <w:sz w:val="24"/>
    </w:rPr>
  </w:style>
  <w:style w:type="paragraph" w:styleId="a4">
    <w:name w:val="header"/>
    <w:basedOn w:val="a"/>
    <w:link w:val="a5"/>
    <w:rsid w:val="001D05D6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1D05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1D05D6"/>
    <w:pPr>
      <w:jc w:val="both"/>
    </w:pPr>
    <w:rPr>
      <w:rFonts w:ascii="Times New Roman" w:hAnsi="Times New Roman"/>
      <w:color w:val="000000"/>
    </w:rPr>
  </w:style>
  <w:style w:type="paragraph" w:styleId="a6">
    <w:name w:val="Body Text"/>
    <w:basedOn w:val="a"/>
    <w:link w:val="a7"/>
    <w:rsid w:val="001D05D6"/>
    <w:pPr>
      <w:jc w:val="both"/>
    </w:pPr>
    <w:rPr>
      <w:rFonts w:ascii="Times New Roman" w:hAnsi="Times New Roman"/>
      <w:color w:val="000000"/>
      <w:sz w:val="24"/>
    </w:rPr>
  </w:style>
  <w:style w:type="character" w:customStyle="1" w:styleId="a7">
    <w:name w:val="Основной текст Знак"/>
    <w:basedOn w:val="a0"/>
    <w:link w:val="a6"/>
    <w:rsid w:val="001D05D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1">
    <w:name w:val="Цитата1"/>
    <w:basedOn w:val="a"/>
    <w:rsid w:val="001D05D6"/>
    <w:pPr>
      <w:ind w:left="284" w:right="246" w:firstLine="425"/>
    </w:pPr>
    <w:rPr>
      <w:rFonts w:ascii="Times New Roman" w:hAnsi="Times New Roman"/>
      <w:b/>
      <w:sz w:val="24"/>
    </w:rPr>
  </w:style>
  <w:style w:type="character" w:styleId="a8">
    <w:name w:val="page number"/>
    <w:basedOn w:val="a0"/>
    <w:rsid w:val="001D05D6"/>
  </w:style>
  <w:style w:type="paragraph" w:customStyle="1" w:styleId="61">
    <w:name w:val="çàãîëîâîê 6"/>
    <w:basedOn w:val="a"/>
    <w:next w:val="a"/>
    <w:rsid w:val="001D05D6"/>
    <w:pPr>
      <w:keepNext/>
      <w:ind w:firstLine="1701"/>
      <w:jc w:val="both"/>
    </w:pPr>
    <w:rPr>
      <w:rFonts w:ascii="Times New Roman" w:hAnsi="Times New Roman"/>
      <w:b/>
      <w:sz w:val="24"/>
      <w:u w:val="single"/>
    </w:rPr>
  </w:style>
  <w:style w:type="paragraph" w:customStyle="1" w:styleId="22">
    <w:name w:val="çàãîëîâîê 2"/>
    <w:basedOn w:val="a"/>
    <w:next w:val="a"/>
    <w:rsid w:val="001D05D6"/>
    <w:pPr>
      <w:keepNext/>
      <w:ind w:firstLine="2444"/>
    </w:pPr>
    <w:rPr>
      <w:rFonts w:ascii="Times New Roman" w:hAnsi="Times New Roman"/>
      <w:b/>
      <w:sz w:val="24"/>
    </w:rPr>
  </w:style>
  <w:style w:type="paragraph" w:customStyle="1" w:styleId="32">
    <w:name w:val="çàãîëîâîê 3"/>
    <w:basedOn w:val="a"/>
    <w:next w:val="a"/>
    <w:rsid w:val="001D05D6"/>
    <w:pPr>
      <w:keepNext/>
      <w:ind w:firstLine="4404"/>
      <w:jc w:val="both"/>
    </w:pPr>
    <w:rPr>
      <w:rFonts w:ascii="Times New Roman" w:hAnsi="Times New Roman"/>
      <w:sz w:val="24"/>
    </w:rPr>
  </w:style>
  <w:style w:type="paragraph" w:customStyle="1" w:styleId="211">
    <w:name w:val="Îñíîâíîé òåêñò 21"/>
    <w:basedOn w:val="a"/>
    <w:rsid w:val="001D05D6"/>
    <w:rPr>
      <w:rFonts w:ascii="Times New Roman" w:hAnsi="Times New Roman"/>
      <w:color w:val="000000"/>
    </w:rPr>
  </w:style>
  <w:style w:type="character" w:customStyle="1" w:styleId="a9">
    <w:name w:val="Схема документа Знак"/>
    <w:basedOn w:val="a0"/>
    <w:link w:val="aa"/>
    <w:semiHidden/>
    <w:rsid w:val="001D05D6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a">
    <w:name w:val="Document Map"/>
    <w:basedOn w:val="a"/>
    <w:link w:val="a9"/>
    <w:semiHidden/>
    <w:rsid w:val="001D05D6"/>
    <w:pPr>
      <w:shd w:val="clear" w:color="auto" w:fill="000080"/>
    </w:pPr>
    <w:rPr>
      <w:rFonts w:ascii="Tahoma" w:hAnsi="Tahoma"/>
    </w:rPr>
  </w:style>
  <w:style w:type="paragraph" w:styleId="ab">
    <w:name w:val="footer"/>
    <w:basedOn w:val="a"/>
    <w:link w:val="ac"/>
    <w:rsid w:val="001D05D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1D05D6"/>
    <w:rPr>
      <w:rFonts w:ascii="Baltica" w:eastAsia="Times New Roman" w:hAnsi="Baltica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1D05D6"/>
    <w:pPr>
      <w:tabs>
        <w:tab w:val="left" w:pos="360"/>
      </w:tabs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a0"/>
    <w:link w:val="23"/>
    <w:rsid w:val="001D05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1D05D6"/>
    <w:pPr>
      <w:tabs>
        <w:tab w:val="left" w:pos="360"/>
      </w:tabs>
    </w:pPr>
    <w:rPr>
      <w:rFonts w:ascii="Times New Roman" w:hAnsi="Times New Roman"/>
      <w:sz w:val="24"/>
    </w:rPr>
  </w:style>
  <w:style w:type="character" w:customStyle="1" w:styleId="34">
    <w:name w:val="Основной текст 3 Знак"/>
    <w:basedOn w:val="a0"/>
    <w:link w:val="33"/>
    <w:rsid w:val="001D05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1D05D6"/>
    <w:pPr>
      <w:jc w:val="center"/>
    </w:pPr>
    <w:rPr>
      <w:rFonts w:ascii="Times New Roman" w:hAnsi="Times New Roman"/>
      <w:b/>
      <w:sz w:val="28"/>
    </w:rPr>
  </w:style>
  <w:style w:type="character" w:customStyle="1" w:styleId="ae">
    <w:name w:val="Название Знак"/>
    <w:basedOn w:val="a0"/>
    <w:link w:val="ad"/>
    <w:rsid w:val="001D05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Subtitle"/>
    <w:basedOn w:val="a"/>
    <w:link w:val="af0"/>
    <w:qFormat/>
    <w:rsid w:val="001D05D6"/>
    <w:pPr>
      <w:jc w:val="both"/>
    </w:pPr>
    <w:rPr>
      <w:sz w:val="28"/>
    </w:rPr>
  </w:style>
  <w:style w:type="character" w:customStyle="1" w:styleId="af0">
    <w:name w:val="Подзаголовок Знак"/>
    <w:basedOn w:val="a0"/>
    <w:link w:val="af"/>
    <w:rsid w:val="001D05D6"/>
    <w:rPr>
      <w:rFonts w:ascii="Baltica" w:eastAsia="Times New Roman" w:hAnsi="Baltica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1D05D6"/>
    <w:pPr>
      <w:ind w:firstLine="3270"/>
      <w:jc w:val="both"/>
    </w:pPr>
    <w:rPr>
      <w:rFonts w:ascii="Times New Roman" w:hAnsi="Times New Roman"/>
      <w:b/>
      <w:sz w:val="24"/>
    </w:rPr>
  </w:style>
  <w:style w:type="character" w:customStyle="1" w:styleId="af2">
    <w:name w:val="Основной текст с отступом Знак"/>
    <w:basedOn w:val="a0"/>
    <w:link w:val="af1"/>
    <w:rsid w:val="001D05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5">
    <w:name w:val="Body Text Indent 2"/>
    <w:basedOn w:val="a"/>
    <w:link w:val="26"/>
    <w:rsid w:val="001D05D6"/>
    <w:pPr>
      <w:ind w:firstLine="720"/>
      <w:jc w:val="both"/>
    </w:pPr>
    <w:rPr>
      <w:rFonts w:ascii="Times New Roman" w:hAnsi="Times New Roman"/>
      <w:b/>
      <w:sz w:val="40"/>
    </w:rPr>
  </w:style>
  <w:style w:type="character" w:customStyle="1" w:styleId="26">
    <w:name w:val="Основной текст с отступом 2 Знак"/>
    <w:basedOn w:val="a0"/>
    <w:link w:val="25"/>
    <w:rsid w:val="001D05D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odyText23">
    <w:name w:val="Body Text 23"/>
    <w:basedOn w:val="a"/>
    <w:rsid w:val="001D05D6"/>
    <w:pPr>
      <w:autoSpaceDE w:val="0"/>
      <w:autoSpaceDN w:val="0"/>
      <w:jc w:val="both"/>
    </w:pPr>
  </w:style>
  <w:style w:type="paragraph" w:customStyle="1" w:styleId="12">
    <w:name w:val="Обычный1"/>
    <w:rsid w:val="001D05D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62">
    <w:name w:val="заголовок 6"/>
    <w:basedOn w:val="a"/>
    <w:next w:val="a"/>
    <w:rsid w:val="001D05D6"/>
    <w:pPr>
      <w:keepNext/>
      <w:autoSpaceDE w:val="0"/>
      <w:autoSpaceDN w:val="0"/>
      <w:ind w:left="-57" w:right="-57"/>
      <w:jc w:val="center"/>
    </w:pPr>
    <w:rPr>
      <w:rFonts w:ascii="Times New Roman" w:hAnsi="Times New Roman"/>
      <w:sz w:val="24"/>
      <w:szCs w:val="24"/>
    </w:rPr>
  </w:style>
  <w:style w:type="character" w:customStyle="1" w:styleId="af3">
    <w:name w:val="Основной шрифт"/>
    <w:rsid w:val="001D05D6"/>
  </w:style>
  <w:style w:type="character" w:customStyle="1" w:styleId="af4">
    <w:name w:val="номер страницы"/>
    <w:basedOn w:val="a0"/>
    <w:rsid w:val="001D05D6"/>
  </w:style>
  <w:style w:type="paragraph" w:styleId="35">
    <w:name w:val="Body Text Indent 3"/>
    <w:basedOn w:val="a"/>
    <w:link w:val="36"/>
    <w:rsid w:val="001D05D6"/>
    <w:pPr>
      <w:autoSpaceDE w:val="0"/>
      <w:autoSpaceDN w:val="0"/>
      <w:ind w:left="1985" w:hanging="284"/>
      <w:jc w:val="both"/>
    </w:pPr>
    <w:rPr>
      <w:rFonts w:ascii="Times New Roman" w:hAnsi="Times New Roman"/>
      <w:sz w:val="28"/>
      <w:szCs w:val="28"/>
    </w:rPr>
  </w:style>
  <w:style w:type="character" w:customStyle="1" w:styleId="36">
    <w:name w:val="Основной текст с отступом 3 Знак"/>
    <w:basedOn w:val="a0"/>
    <w:link w:val="35"/>
    <w:rsid w:val="001D05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lock Text"/>
    <w:basedOn w:val="a"/>
    <w:rsid w:val="001D05D6"/>
    <w:pPr>
      <w:autoSpaceDE w:val="0"/>
      <w:autoSpaceDN w:val="0"/>
      <w:ind w:left="5245" w:right="273"/>
      <w:jc w:val="both"/>
    </w:pPr>
    <w:rPr>
      <w:rFonts w:ascii="Times New Roman" w:hAnsi="Times New Roman"/>
    </w:rPr>
  </w:style>
  <w:style w:type="paragraph" w:customStyle="1" w:styleId="BodyText21">
    <w:name w:val="Body Text 21"/>
    <w:basedOn w:val="a"/>
    <w:rsid w:val="001D05D6"/>
    <w:pPr>
      <w:jc w:val="center"/>
    </w:pPr>
    <w:rPr>
      <w:snapToGrid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17</Pages>
  <Words>3743</Words>
  <Characters>21340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2023-01-23T13:51:00Z</cp:lastPrinted>
  <dcterms:created xsi:type="dcterms:W3CDTF">2023-01-16T11:39:00Z</dcterms:created>
  <dcterms:modified xsi:type="dcterms:W3CDTF">2024-12-06T10:34:00Z</dcterms:modified>
</cp:coreProperties>
</file>