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A34C0" w14:textId="77777777"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СВОДНЫЙ ОТЧЕТ</w:t>
      </w:r>
    </w:p>
    <w:p w14:paraId="7AF6A00F" w14:textId="77777777"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оценки регулирующего воздействия</w:t>
      </w:r>
    </w:p>
    <w:p w14:paraId="62675875" w14:textId="77777777"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муниципального правового акта</w:t>
      </w:r>
    </w:p>
    <w:p w14:paraId="31B967D5" w14:textId="77777777"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проект НПА)</w:t>
      </w:r>
    </w:p>
    <w:p w14:paraId="30D11C5D" w14:textId="77777777"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39E849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Общая информация</w:t>
      </w:r>
      <w:r w:rsidR="00454A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059123D2" w14:textId="77777777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Орган-разработчик: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1367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Невельского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муниципального округа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</w:t>
      </w:r>
    </w:p>
    <w:p w14:paraId="2C17E6F6" w14:textId="67F20F34" w:rsidR="003A716E" w:rsidRDefault="00136701" w:rsidP="006F53E1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Вид и наименование проекта 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ПА:</w:t>
      </w:r>
      <w:r w:rsidR="003A7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 Администрации Невельского муниципального округа</w:t>
      </w:r>
      <w:r w:rsidR="003A71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«</w:t>
      </w:r>
      <w:r w:rsidR="000C3C52" w:rsidRPr="000C3C5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Об определении границ территорий, прилегающих к некоторым организациям и объектам, на которых не допускается розничная продажа алкогольной продукции, розничная продажа алкогольной продукции, при оказании услуг общественного питания, розничная продажа в розлив пива и пивных напитков, сидра, </w:t>
      </w:r>
      <w:proofErr w:type="spellStart"/>
      <w:r w:rsidR="000C3C52" w:rsidRPr="000C3C5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пуаре</w:t>
      </w:r>
      <w:proofErr w:type="spellEnd"/>
      <w:r w:rsidR="000C3C52" w:rsidRPr="000C3C5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медовухи на территории Невельского муниципального округа</w:t>
      </w:r>
      <w:r w:rsidR="001F70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3A71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1367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</w:t>
      </w:r>
    </w:p>
    <w:p w14:paraId="2C0443A2" w14:textId="6CA82E2E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Предполагаемые сроки вступления в силу 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C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декабрь</w:t>
      </w:r>
      <w:r w:rsidR="00B97639" w:rsidRPr="00B976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2024</w:t>
      </w:r>
      <w:r w:rsidR="000379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A376A4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Контактная информация исполнителя в органе-разработчике:</w:t>
      </w:r>
    </w:p>
    <w:p w14:paraId="2C0B54C9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53E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Тихоненок</w:t>
      </w:r>
      <w:proofErr w:type="spellEnd"/>
      <w:r w:rsidR="006F5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Викторовна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9C06960" w14:textId="2C308F36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председатель </w:t>
      </w:r>
      <w:proofErr w:type="gramStart"/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комитета </w:t>
      </w:r>
      <w:r w:rsidR="00B97639" w:rsidRPr="00B97639">
        <w:rPr>
          <w:rFonts w:ascii="Times New Roman" w:eastAsia="Droid Sans Fallback" w:hAnsi="Times New Roman" w:cs="Times New Roman"/>
          <w:kern w:val="2"/>
          <w:sz w:val="28"/>
          <w:szCs w:val="28"/>
          <w:u w:val="single"/>
          <w:lang w:eastAsia="hi-IN" w:bidi="hi-IN"/>
        </w:rPr>
        <w:t xml:space="preserve"> по</w:t>
      </w:r>
      <w:proofErr w:type="gramEnd"/>
      <w:r w:rsidR="00B97639" w:rsidRPr="00B97639">
        <w:rPr>
          <w:rFonts w:ascii="Times New Roman" w:eastAsia="Droid Sans Fallback" w:hAnsi="Times New Roman" w:cs="Times New Roman"/>
          <w:kern w:val="2"/>
          <w:sz w:val="28"/>
          <w:szCs w:val="28"/>
          <w:u w:val="single"/>
          <w:lang w:eastAsia="hi-IN" w:bidi="hi-IN"/>
        </w:rPr>
        <w:t xml:space="preserve"> экономике</w:t>
      </w:r>
      <w:r w:rsidR="006F53E1">
        <w:rPr>
          <w:rFonts w:ascii="Times New Roman" w:eastAsia="Droid Sans Fallback" w:hAnsi="Times New Roman" w:cs="Times New Roman"/>
          <w:kern w:val="2"/>
          <w:sz w:val="28"/>
          <w:szCs w:val="28"/>
          <w:u w:val="single"/>
          <w:lang w:eastAsia="hi-IN" w:bidi="hi-IN"/>
        </w:rPr>
        <w:t xml:space="preserve"> </w:t>
      </w:r>
      <w:r w:rsidR="000C3C52">
        <w:rPr>
          <w:rFonts w:ascii="Times New Roman" w:eastAsia="Droid Sans Fallback" w:hAnsi="Times New Roman" w:cs="Times New Roman"/>
          <w:kern w:val="2"/>
          <w:sz w:val="28"/>
          <w:szCs w:val="28"/>
          <w:u w:val="single"/>
          <w:lang w:eastAsia="hi-IN" w:bidi="hi-IN"/>
        </w:rPr>
        <w:t>А</w:t>
      </w:r>
      <w:r w:rsidR="006F53E1">
        <w:rPr>
          <w:rFonts w:ascii="Times New Roman" w:eastAsia="Droid Sans Fallback" w:hAnsi="Times New Roman" w:cs="Times New Roman"/>
          <w:kern w:val="2"/>
          <w:sz w:val="28"/>
          <w:szCs w:val="28"/>
          <w:u w:val="single"/>
          <w:lang w:eastAsia="hi-IN" w:bidi="hi-IN"/>
        </w:rPr>
        <w:t>дминистрации Невельского муниципального  округа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5977737" w14:textId="77777777" w:rsidR="00B97639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(81151) 2-32</w:t>
      </w:r>
      <w:r w:rsidR="00B976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EC57609" w14:textId="77777777" w:rsid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ekonom</w:t>
        </w:r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nevel</w:t>
        </w:r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reg</w:t>
        </w:r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60.</w:t>
        </w:r>
        <w:proofErr w:type="spellStart"/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4E1742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DEE63D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Степень регулирующего воздействия проекта</w:t>
      </w:r>
      <w:r w:rsidR="00454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203392E5" w14:textId="5A274D1C" w:rsidR="00136701" w:rsidRPr="00136701" w:rsidRDefault="00037935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регулирующего воздействия проекта 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="00B97639" w:rsidRP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F703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59721C5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</w:p>
    <w:p w14:paraId="4FFBCA54" w14:textId="44D6C6FD" w:rsidR="00136701" w:rsidRPr="00136701" w:rsidRDefault="00037935" w:rsidP="00EA2E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отнесения прое</w:t>
      </w:r>
      <w:r w:rsidR="000A5190">
        <w:rPr>
          <w:rFonts w:ascii="Times New Roman" w:eastAsia="Times New Roman" w:hAnsi="Times New Roman" w:cs="Times New Roman"/>
          <w:sz w:val="28"/>
          <w:szCs w:val="28"/>
          <w:lang w:eastAsia="ru-RU"/>
        </w:rPr>
        <w:t>кта акта к определенной степени</w:t>
      </w:r>
      <w:r w:rsidR="00EA2E56" w:rsidRPr="00EA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регулирующего воздействия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A5190" w:rsidRPr="000A51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7037" w:rsidRPr="001F7037">
        <w:rPr>
          <w:rFonts w:ascii="Times New Roman" w:eastAsia="Calibri" w:hAnsi="Times New Roman" w:cs="Times New Roman"/>
          <w:sz w:val="28"/>
          <w:szCs w:val="28"/>
          <w:u w:val="single"/>
        </w:rPr>
        <w:t>проект НПА</w:t>
      </w:r>
      <w:r w:rsidR="001F703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0C3C52" w:rsidRPr="00EA2E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не</w:t>
      </w:r>
      <w:r w:rsidR="000C3C52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1F7037">
        <w:rPr>
          <w:rFonts w:ascii="Times New Roman" w:eastAsia="Calibri" w:hAnsi="Times New Roman" w:cs="Times New Roman"/>
          <w:sz w:val="28"/>
          <w:szCs w:val="28"/>
          <w:u w:val="single"/>
        </w:rPr>
        <w:t>содержит</w:t>
      </w:r>
      <w:r w:rsidR="001F7037" w:rsidRPr="001F703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положени</w:t>
      </w:r>
      <w:r w:rsidR="001F7037">
        <w:rPr>
          <w:rFonts w:ascii="Times New Roman" w:eastAsia="Calibri" w:hAnsi="Times New Roman" w:cs="Times New Roman"/>
          <w:sz w:val="28"/>
          <w:szCs w:val="28"/>
          <w:u w:val="single"/>
        </w:rPr>
        <w:t>я</w:t>
      </w:r>
      <w:r w:rsidR="001F7037" w:rsidRPr="001F7037">
        <w:rPr>
          <w:rFonts w:ascii="Times New Roman" w:eastAsia="Calibri" w:hAnsi="Times New Roman" w:cs="Times New Roman"/>
          <w:sz w:val="28"/>
          <w:szCs w:val="28"/>
          <w:u w:val="single"/>
        </w:rPr>
        <w:t>, изменяющи</w:t>
      </w:r>
      <w:r w:rsidR="001F7037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1F7037" w:rsidRPr="001F703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ранее установленные НПА обязательные требования для субъектов предпринимательской и иной экономической деятельности, ранее установленные обязанности для субъектов инвестиционной деятельности</w:t>
      </w:r>
      <w:r w:rsidR="000A5190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="00B97639" w:rsidRPr="000A51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C3C5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r w:rsidR="000C3C52" w:rsidRPr="000C3C5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роектом постановления не предусматривается первоначальное установление </w:t>
      </w:r>
      <w:proofErr w:type="gramStart"/>
      <w:r w:rsidR="000C3C52" w:rsidRPr="000C3C5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или  изменение</w:t>
      </w:r>
      <w:proofErr w:type="gramEnd"/>
      <w:r w:rsidR="000C3C52" w:rsidRPr="000C3C5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(отмена, увеличение, уменьшение)  прилегающих территорий, установленных постановлением № 86 (минимальные расстояния до границ, а также способ их определения сохранены в новом проекте постановления).</w:t>
      </w:r>
      <w:r w:rsid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203A69D8" w14:textId="77777777" w:rsidR="00EA2E56" w:rsidRPr="00C040AF" w:rsidRDefault="00EA2E56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98DE085" w14:textId="11DE8253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  <w:r w:rsidR="00454A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6ACBFDA4" w14:textId="5F4F4054" w:rsidR="008C2E5D" w:rsidRPr="00C040AF" w:rsidRDefault="00136701" w:rsidP="00C040AF">
      <w:pPr>
        <w:pStyle w:val="a7"/>
        <w:widowControl w:val="0"/>
        <w:numPr>
          <w:ilvl w:val="0"/>
          <w:numId w:val="4"/>
        </w:num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C040A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и формулировка проблемы</w:t>
      </w:r>
      <w:r w:rsidR="001F7037" w:rsidRPr="00C040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040AF" w:rsidRPr="00C04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E5D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Ранее действовавший </w:t>
      </w:r>
      <w:bookmarkStart w:id="0" w:name="_Hlk180565024"/>
      <w:r w:rsidR="000C3C52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акт</w:t>
      </w:r>
      <w:r w:rsidR="008C2E5D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утвержденный постановлением Администрации Невельского района от </w:t>
      </w:r>
      <w:r w:rsidR="000C3C52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</w:t>
      </w:r>
      <w:r w:rsidR="008C2E5D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0C3C52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02</w:t>
      </w:r>
      <w:r w:rsidR="008C2E5D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</w:t>
      </w:r>
      <w:r w:rsidR="000C3C52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8C2E5D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 </w:t>
      </w:r>
      <w:r w:rsidR="000C3C52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86</w:t>
      </w:r>
      <w:r w:rsidR="008C2E5D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bookmarkEnd w:id="0"/>
      <w:r w:rsidR="000C3C52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требовал корректировки, </w:t>
      </w:r>
      <w:r w:rsidR="00C040AF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связи с принятием </w:t>
      </w:r>
      <w:r w:rsidR="000C3C52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Закон</w:t>
      </w:r>
      <w:r w:rsidR="00C040AF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="000C3C52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Псковской области от 08.11.2024 № 2532-ОЗ «Об отдельных вопросах в области производства и оборота этилового спирта, алкогольной  и </w:t>
      </w:r>
      <w:r w:rsidR="000C3C52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спиртосодержащей продукции в Псковской области», а также в связи с Законом Псковской области  от 02.03.2023 № 2349-ОЗ «О преобразовании муниципальных образований, входящих в состав муниципального образования «Невельский район»</w:t>
      </w:r>
      <w:r w:rsidR="008C2E5D" w:rsidRPr="00C04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14:paraId="6F33230E" w14:textId="77777777" w:rsidR="00C040AF" w:rsidRPr="008C2E5D" w:rsidRDefault="00C040AF" w:rsidP="00C040AF">
      <w:pPr>
        <w:pStyle w:val="a7"/>
        <w:widowControl w:val="0"/>
        <w:autoSpaceDE w:val="0"/>
        <w:autoSpaceDN w:val="0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</w:p>
    <w:p w14:paraId="2D5D12A9" w14:textId="17D4C799" w:rsidR="00454A39" w:rsidRPr="00C040AF" w:rsidRDefault="00136701" w:rsidP="00454A39">
      <w:pPr>
        <w:pStyle w:val="a7"/>
        <w:widowControl w:val="0"/>
        <w:numPr>
          <w:ilvl w:val="0"/>
          <w:numId w:val="4"/>
        </w:numPr>
        <w:autoSpaceDE w:val="0"/>
        <w:autoSpaceDN w:val="0"/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8C2E5D" w:rsidRPr="008C2E5D">
        <w:t xml:space="preserve"> </w:t>
      </w:r>
    </w:p>
    <w:p w14:paraId="239C634B" w14:textId="3A834B65" w:rsidR="00C040AF" w:rsidRDefault="00C040AF" w:rsidP="00C040AF">
      <w:pPr>
        <w:pStyle w:val="a7"/>
        <w:widowControl w:val="0"/>
        <w:autoSpaceDE w:val="0"/>
        <w:autoSpaceDN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Письмо Комитета по экономическому развитию и инвестиционной политике Псковской области № ЭК/11-8075 от 15.11.2024 о приведении действующих МПА, регулирующих вопросы оборота алкогольной и спиртосодержащей продукции, в соответствие с действующим законодательством.</w:t>
      </w:r>
    </w:p>
    <w:p w14:paraId="59F04186" w14:textId="77777777" w:rsidR="00C040AF" w:rsidRPr="00473C4E" w:rsidRDefault="00C040AF" w:rsidP="00C040AF">
      <w:pPr>
        <w:pStyle w:val="a7"/>
        <w:widowControl w:val="0"/>
        <w:autoSpaceDE w:val="0"/>
        <w:autoSpaceDN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2E4934AB" w14:textId="0CC7B158" w:rsidR="00473C4E" w:rsidRPr="00473C4E" w:rsidRDefault="00136701" w:rsidP="00473C4E">
      <w:pPr>
        <w:pStyle w:val="a7"/>
        <w:widowControl w:val="0"/>
        <w:numPr>
          <w:ilvl w:val="0"/>
          <w:numId w:val="4"/>
        </w:numPr>
        <w:autoSpaceDE w:val="0"/>
        <w:autoSpaceDN w:val="0"/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негативных эффектов, возникающих в связи с налич</w:t>
      </w:r>
      <w:r w:rsidR="00037935"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проблемы, их количественная о</w:t>
      </w:r>
      <w:r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ценка:</w:t>
      </w:r>
      <w:r w:rsidR="00037935"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3C4E" w:rsidRPr="00473C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отдельные нормы действующего акта вступили в противоречие с требованиями федерального законодательства.</w:t>
      </w:r>
    </w:p>
    <w:p w14:paraId="17D8FB61" w14:textId="7A306E7C" w:rsidR="0016648A" w:rsidRPr="0016648A" w:rsidRDefault="00136701" w:rsidP="0016648A">
      <w:pPr>
        <w:pStyle w:val="a7"/>
        <w:widowControl w:val="0"/>
        <w:numPr>
          <w:ilvl w:val="0"/>
          <w:numId w:val="4"/>
        </w:num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4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невозможности решения проблемы участниками соответствующих отношений самостоятельно, без вмешательства органа местного самоуправления:</w:t>
      </w:r>
      <w:r w:rsidR="00C040AF" w:rsidRPr="00166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2F6054" w14:textId="54674B1C" w:rsidR="00136701" w:rsidRPr="0016648A" w:rsidRDefault="0016648A" w:rsidP="0016648A">
      <w:pPr>
        <w:widowControl w:val="0"/>
        <w:autoSpaceDE w:val="0"/>
        <w:autoSpaceDN w:val="0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664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соответствии с пунктом 8 статьи 16 Федерального закона от 22.11.1995 № 171-ФЗ ‹‹О государственном регулировании производства и оборота этилового спирта алкогольной и спиртосодержащей продукции и об ограничении потребления (распития) алкогольной продукции››,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пунктом 3 статьи 7 З</w:t>
      </w:r>
      <w:r w:rsidRPr="001664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акон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Pr="001664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Псковской области от 08.11.2024 № 2532-ОЗ «Об отдельных вопросах в области производства и оборота этилового спирта, алкогольной и спиртосодержащей продукции в Псковской области»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границы прилегающих к некоторым объектам и многоквартирным домам территорий, определяются органами местного самоуправления.</w:t>
      </w:r>
    </w:p>
    <w:p w14:paraId="118F2E57" w14:textId="77777777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5. Источники данных:</w:t>
      </w:r>
      <w:r w:rsidR="00310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C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нет.</w:t>
      </w:r>
    </w:p>
    <w:p w14:paraId="3CF17F72" w14:textId="77777777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Иная информация о проблеме:</w:t>
      </w:r>
      <w:r w:rsidR="00310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C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отсутствует.</w:t>
      </w:r>
    </w:p>
    <w:p w14:paraId="17B31477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предлагаемого регулирования и их соответствие пр</w:t>
      </w:r>
      <w:r w:rsidR="00454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инципам правового регулирования:</w:t>
      </w:r>
    </w:p>
    <w:p w14:paraId="4C24E582" w14:textId="57FCD07A" w:rsidR="00946235" w:rsidRPr="00946235" w:rsidRDefault="00136701" w:rsidP="00946235">
      <w:pPr>
        <w:pStyle w:val="a7"/>
        <w:widowControl w:val="0"/>
        <w:numPr>
          <w:ilvl w:val="0"/>
          <w:numId w:val="3"/>
        </w:num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4623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предполагаемого правового регулирования:</w:t>
      </w:r>
      <w:r w:rsidR="000553AA" w:rsidRPr="00946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E90" w:rsidRPr="009462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утверждение данного </w:t>
      </w:r>
      <w:r w:rsidR="001664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акта</w:t>
      </w:r>
      <w:r w:rsidR="00473C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исключит противоречия с действующим </w:t>
      </w:r>
      <w:r w:rsidR="001664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областным</w:t>
      </w:r>
      <w:r w:rsidR="00473C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законодательством</w:t>
      </w:r>
      <w:r w:rsidR="00946235" w:rsidRPr="009462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;</w:t>
      </w:r>
    </w:p>
    <w:p w14:paraId="3E85829F" w14:textId="77777777" w:rsidR="000553AA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Установленные сроки достижения целей предлагаемого регулирования:</w:t>
      </w:r>
      <w:r w:rsidR="0005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F0D1CC" w14:textId="77777777" w:rsidR="000553AA" w:rsidRPr="000553AA" w:rsidRDefault="000553AA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 момента вступления в силу.</w:t>
      </w:r>
    </w:p>
    <w:p w14:paraId="0BAD5641" w14:textId="2A0F3831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 или их отдельные положения, в соответствии с которыми в настоящее время осуществляется правовое регулирование в данной области</w:t>
      </w:r>
      <w:r w:rsidR="000553A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66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Невельского района от 16.02.2023 № 86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продукции»</w:t>
      </w:r>
      <w:r w:rsidR="000553A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14:paraId="13D2B89C" w14:textId="6941982E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Основание для разработки проекта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 (действующие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ПА, поручения, другие 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решения, из которых вытекает необходимость разработки предлагаемого правового регулирования в данной области и которые определяют необходимость постановки указанных целей):</w:t>
      </w:r>
      <w:r w:rsidR="00166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648A" w:rsidRPr="0016648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Комитета по экономическому развитию и инвестиционной политике Псковской области № ЭК/11-8075 от 15.11.2024 о приведении действующих МПА, регулирующих вопросы оборота алкогольной и спиртосодержащей продукции, в соответствие с действующим законодательством.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1600E69B" w14:textId="34F44409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Перечень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ПА, подлежащих признанию утратившими силу, изменению или принятию в связи с принятием проекта соответствующего </w:t>
      </w:r>
      <w:proofErr w:type="gramStart"/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12FCB" w:rsidRPr="00412F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6648A" w:rsidRPr="001664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</w:t>
      </w:r>
      <w:proofErr w:type="gramEnd"/>
      <w:r w:rsidR="0016648A" w:rsidRPr="001664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Администрации Невельского района от 16.02.2023 № 86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продукции».</w:t>
      </w:r>
    </w:p>
    <w:p w14:paraId="3B9B890C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Описание предлагаемого регулирования и их соответствие пр</w:t>
      </w:r>
      <w:r w:rsidR="00D24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инципам правового регулирования: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E5D6B89" w14:textId="2D354978" w:rsidR="00412FCB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2441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Описание предлагаемого способа решения проблемы и преодоления связанных с ней негативных эффектов</w:t>
      </w:r>
      <w:r w:rsidR="00D244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5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A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принятие данного нормативного акта обеспечит выполнение</w:t>
      </w:r>
      <w:r w:rsidR="00D244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12F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норм </w:t>
      </w:r>
      <w:r w:rsidR="00D244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действующего законодательства</w:t>
      </w:r>
      <w:r w:rsidR="00412F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D244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</w:p>
    <w:p w14:paraId="73F25956" w14:textId="3DB0B004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Описание иных способов решения проблемы (с указанием того, каким образом каждым из способов могла бы быть решена проблема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иные способы решения проблемы отсутствуют.</w:t>
      </w:r>
    </w:p>
    <w:p w14:paraId="335A226B" w14:textId="77777777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Обоснование выбора предлагаемого способа решения проблемы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D38F0" w:rsidRP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иные способы решения проблемы отсутствуют.</w:t>
      </w:r>
    </w:p>
    <w:p w14:paraId="23E7252F" w14:textId="77777777" w:rsid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Иная информация о предлагаемом способе решения проблемы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отсутствует.</w:t>
      </w:r>
    </w:p>
    <w:p w14:paraId="758A4C65" w14:textId="77777777" w:rsidR="00970EEB" w:rsidRDefault="00970EEB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</w:p>
    <w:p w14:paraId="55A1B41A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Основные группы субъектов предпринимательской, инвестиционной и иной экономической деятельности, иные заинтересованные лица, включая органы местного самоуправления района, интересы которых будут затронуты предлагаемым правовым регулированием, оценка количества таких субъектов предпринимательской и инвестиционной деятельности</w:t>
      </w:r>
      <w:r w:rsidR="00D24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136701" w:rsidRPr="00136701" w14:paraId="05912AC5" w14:textId="77777777" w:rsidTr="00BB5894">
        <w:tc>
          <w:tcPr>
            <w:tcW w:w="4956" w:type="dxa"/>
          </w:tcPr>
          <w:p w14:paraId="37873B90" w14:textId="77777777" w:rsidR="00136701" w:rsidRPr="00136701" w:rsidRDefault="00136701" w:rsidP="00454A3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участников отношений (описание группа субъектов предпринимательской, инвестиционной и иной экономической деятельности)</w:t>
            </w:r>
          </w:p>
        </w:tc>
        <w:tc>
          <w:tcPr>
            <w:tcW w:w="4957" w:type="dxa"/>
          </w:tcPr>
          <w:p w14:paraId="5A04CF4A" w14:textId="77777777" w:rsidR="00136701" w:rsidRPr="00136701" w:rsidRDefault="00136701" w:rsidP="00454A3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количества участников экономической деятельности</w:t>
            </w:r>
          </w:p>
        </w:tc>
      </w:tr>
      <w:tr w:rsidR="00136701" w:rsidRPr="00136701" w14:paraId="296BE946" w14:textId="77777777" w:rsidTr="00BB5894">
        <w:tc>
          <w:tcPr>
            <w:tcW w:w="4956" w:type="dxa"/>
          </w:tcPr>
          <w:p w14:paraId="2D2275B9" w14:textId="16560CDA" w:rsidR="00136701" w:rsidRPr="00136701" w:rsidRDefault="0016648A" w:rsidP="0094623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8D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ридические лица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="008D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индивидуальные</w:t>
            </w:r>
            <w:proofErr w:type="gramEnd"/>
            <w:r w:rsidR="008D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предприниматели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осуществляющие продажу алкогольной и спиртосодержащей продукции, в т.ч. при оказании услуг общественного питания</w:t>
            </w:r>
          </w:p>
        </w:tc>
        <w:tc>
          <w:tcPr>
            <w:tcW w:w="4957" w:type="dxa"/>
          </w:tcPr>
          <w:p w14:paraId="1E0B0FDA" w14:textId="77777777" w:rsidR="00136701" w:rsidRPr="00136701" w:rsidRDefault="00946235" w:rsidP="00454A3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Неограниченный круг лиц</w:t>
            </w:r>
          </w:p>
        </w:tc>
      </w:tr>
    </w:tbl>
    <w:p w14:paraId="2BE0FC6C" w14:textId="03AE9973" w:rsid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41732B" w14:textId="55EC20C5" w:rsidR="00AF31A4" w:rsidRDefault="00AF31A4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B211D6" w14:textId="77777777" w:rsidR="00AF31A4" w:rsidRPr="00136701" w:rsidRDefault="00AF31A4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40747A" w14:textId="3B7CC1AA" w:rsidR="00136701" w:rsidRPr="008D3179" w:rsidRDefault="00136701" w:rsidP="00DA1DCA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VII</w:t>
      </w: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Новые полномочия, обязанности и права органов местного самоуправления района или сведения об их изменении, а также порядок их реализации:</w:t>
      </w:r>
      <w:r w:rsidR="00DA1D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D3179" w:rsidRPr="008D31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отсутствуют</w:t>
      </w:r>
    </w:p>
    <w:p w14:paraId="50C163D5" w14:textId="77777777" w:rsidR="00136701" w:rsidRPr="00F91E90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Оценка соответствующих расходов местного бюджета (возможных поступлений в него), связанных с введением предлагаемого правового регулирования</w:t>
      </w:r>
      <w:r w:rsidR="00F91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F91E90" w:rsidRPr="00F91E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дополнительных расходов местного бюджета не предполагается</w:t>
      </w:r>
      <w:r w:rsidR="00F91E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1FB16E" w14:textId="277CF567" w:rsidR="00136701" w:rsidRPr="00FC76A0" w:rsidRDefault="00136701" w:rsidP="00DA1DCA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IX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Новые или изменяющие ранее предусмотренные НПА обязательные требования для субъектов предпринимательской и иной экономической деятельности, обязанности для субъектов    инвестиционной деятельности, а также устанавливающие или изменяющие ранее установленную ответственность за нарушение НПА обязанности, запреты и ограничения для субъектов предпринимательской, инвестиционной  и иной экономической деятельности, а также порядок организации их исполнения</w:t>
      </w:r>
      <w:r w:rsidR="00D24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235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7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76A0" w:rsidRPr="00FC76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п.1 ст.8 Закона Псковской области № 2532-ОЗ</w:t>
      </w:r>
      <w:r w:rsidR="00FC76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акте учтено, что</w:t>
      </w:r>
      <w:r w:rsidR="00FC76A0" w:rsidRPr="00FC76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76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объектов общественного питания, площадь обслуживания посетителей определяется </w:t>
      </w:r>
      <w:r w:rsidR="00FC76A0" w:rsidRPr="00FC76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без </w:t>
      </w:r>
      <w:r w:rsidR="00FC76A0" w:rsidRPr="00FC76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учета площади сезонного зала (зоны) обслуживания посетителей</w:t>
      </w:r>
      <w:r w:rsidR="00FC76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8E694A4" w14:textId="2AF9CDF8" w:rsidR="00136701" w:rsidRPr="00086BED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Оценка расходов и доходов субъектов предпринимательской, инвестиционной и иной экономической деятельности, связанных с введением предлагаемого правового регулирования</w:t>
      </w:r>
      <w:r w:rsidR="00535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086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95002" w:rsidRPr="0069500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отсутствуют</w:t>
      </w:r>
      <w:r w:rsidR="00535125" w:rsidRPr="0069500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</w:t>
      </w:r>
      <w:r w:rsidR="00535125" w:rsidRPr="00086B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30E11C97" w14:textId="77777777" w:rsidR="00561241" w:rsidRPr="00F91E90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Риски решения проблемы предложенным</w:t>
      </w:r>
      <w:r w:rsidR="00F55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способом регулирования и риски 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негативных последствий</w:t>
      </w:r>
      <w:r w:rsidR="00535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отсутствуют. </w:t>
      </w:r>
    </w:p>
    <w:p w14:paraId="47128B7F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Предполагаемая дата вступления в силу проекта НПА, необходимость установления переходных положений (переходного периода):</w:t>
      </w:r>
    </w:p>
    <w:p w14:paraId="2D7E5B48" w14:textId="71C73E51" w:rsidR="00136701" w:rsidRPr="00136701" w:rsidRDefault="00136701" w:rsidP="00454A39">
      <w:pPr>
        <w:widowControl w:val="0"/>
        <w:numPr>
          <w:ilvl w:val="0"/>
          <w:numId w:val="2"/>
        </w:num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Предполагаемая дата вступления в силу проекта акта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F31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декабрь</w:t>
      </w:r>
      <w:r w:rsidR="00221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2024 года.</w:t>
      </w:r>
    </w:p>
    <w:p w14:paraId="6380B252" w14:textId="77777777" w:rsidR="00136701" w:rsidRPr="00136701" w:rsidRDefault="00136701" w:rsidP="00454A39">
      <w:pPr>
        <w:widowControl w:val="0"/>
        <w:numPr>
          <w:ilvl w:val="0"/>
          <w:numId w:val="2"/>
        </w:num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установления переходных положений (переходного периода)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(есть/нет)</w:t>
      </w:r>
      <w:r w:rsidR="0053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нет.</w:t>
      </w:r>
    </w:p>
    <w:p w14:paraId="5B45D379" w14:textId="77777777" w:rsidR="00136701" w:rsidRPr="00535125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Иные сведения, которые, по мнению разработчика, позволяют оценить обоснованность предлагаемого регулирования</w:t>
      </w:r>
      <w:r w:rsidR="00535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</w:t>
      </w:r>
      <w:r w:rsidR="00D244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вуют.</w:t>
      </w:r>
    </w:p>
    <w:p w14:paraId="20CEA113" w14:textId="77777777" w:rsid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0620C2" w14:textId="77777777" w:rsidR="002210E4" w:rsidRDefault="002210E4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237790" w14:textId="77777777" w:rsidR="002210E4" w:rsidRPr="00136701" w:rsidRDefault="002210E4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AE94EB" w14:textId="77777777" w:rsidR="00086BED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086BE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Тихоненок</w:t>
      </w:r>
      <w:proofErr w:type="spellEnd"/>
      <w:r w:rsidR="00086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                                                                                                              </w:t>
      </w:r>
    </w:p>
    <w:p w14:paraId="5393F1C2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2637A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     _________________         ________________</w:t>
      </w:r>
    </w:p>
    <w:p w14:paraId="6DAE7903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(Ф.И.О.)                                                    Дата                             Подпись</w:t>
      </w:r>
    </w:p>
    <w:p w14:paraId="59656A9D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231"/>
      <w:bookmarkEnd w:id="1"/>
    </w:p>
    <w:p w14:paraId="22B7F310" w14:textId="77777777" w:rsidR="00226CF1" w:rsidRPr="00136701" w:rsidRDefault="00226CF1" w:rsidP="00454A39">
      <w:pPr>
        <w:jc w:val="both"/>
      </w:pPr>
    </w:p>
    <w:sectPr w:rsidR="00226CF1" w:rsidRPr="00136701" w:rsidSect="00454A3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47EE7"/>
    <w:multiLevelType w:val="hybridMultilevel"/>
    <w:tmpl w:val="2D78E42C"/>
    <w:lvl w:ilvl="0" w:tplc="111CC460">
      <w:start w:val="1"/>
      <w:numFmt w:val="decimal"/>
      <w:lvlText w:val="%1."/>
      <w:lvlJc w:val="left"/>
      <w:pPr>
        <w:ind w:left="810" w:hanging="45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5741F"/>
    <w:multiLevelType w:val="hybridMultilevel"/>
    <w:tmpl w:val="5C9E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33B7F"/>
    <w:multiLevelType w:val="hybridMultilevel"/>
    <w:tmpl w:val="FA808A8E"/>
    <w:lvl w:ilvl="0" w:tplc="10F628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C208E7"/>
    <w:multiLevelType w:val="hybridMultilevel"/>
    <w:tmpl w:val="5BE03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641"/>
    <w:rsid w:val="00037935"/>
    <w:rsid w:val="000553AA"/>
    <w:rsid w:val="00085105"/>
    <w:rsid w:val="00086BED"/>
    <w:rsid w:val="000A5190"/>
    <w:rsid w:val="000C3C52"/>
    <w:rsid w:val="000C6D5E"/>
    <w:rsid w:val="00136701"/>
    <w:rsid w:val="0016648A"/>
    <w:rsid w:val="001F7037"/>
    <w:rsid w:val="002210E4"/>
    <w:rsid w:val="00226CF1"/>
    <w:rsid w:val="002352C3"/>
    <w:rsid w:val="002637AD"/>
    <w:rsid w:val="00310CCF"/>
    <w:rsid w:val="0036575A"/>
    <w:rsid w:val="003A716E"/>
    <w:rsid w:val="003D38F0"/>
    <w:rsid w:val="00412FCB"/>
    <w:rsid w:val="00454A39"/>
    <w:rsid w:val="00473C4E"/>
    <w:rsid w:val="00535125"/>
    <w:rsid w:val="00561241"/>
    <w:rsid w:val="005C7BA1"/>
    <w:rsid w:val="00695002"/>
    <w:rsid w:val="006F53E1"/>
    <w:rsid w:val="008326BD"/>
    <w:rsid w:val="008B2641"/>
    <w:rsid w:val="008C2E5D"/>
    <w:rsid w:val="008D3179"/>
    <w:rsid w:val="008E08DD"/>
    <w:rsid w:val="00946235"/>
    <w:rsid w:val="00970EEB"/>
    <w:rsid w:val="00983A37"/>
    <w:rsid w:val="009D77A4"/>
    <w:rsid w:val="00AB48DD"/>
    <w:rsid w:val="00AF31A4"/>
    <w:rsid w:val="00B97639"/>
    <w:rsid w:val="00BF179A"/>
    <w:rsid w:val="00C040AF"/>
    <w:rsid w:val="00C81769"/>
    <w:rsid w:val="00C8402B"/>
    <w:rsid w:val="00D24413"/>
    <w:rsid w:val="00D71B80"/>
    <w:rsid w:val="00DA1DCA"/>
    <w:rsid w:val="00E64A09"/>
    <w:rsid w:val="00EA2E56"/>
    <w:rsid w:val="00EF5686"/>
    <w:rsid w:val="00F55F7A"/>
    <w:rsid w:val="00F91E90"/>
    <w:rsid w:val="00FC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E6723"/>
  <w15:chartTrackingRefBased/>
  <w15:docId w15:val="{63316D6F-A81D-4A78-BBB3-C333EA13F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575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136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36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97639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946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onom@nevel.reg60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488CE-EDDB-4291-8EB7-5ECE085B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4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KAB-26-PC-2</dc:creator>
  <cp:keywords/>
  <dc:description/>
  <cp:lastModifiedBy>Ольга</cp:lastModifiedBy>
  <cp:revision>12</cp:revision>
  <cp:lastPrinted>2023-11-17T08:45:00Z</cp:lastPrinted>
  <dcterms:created xsi:type="dcterms:W3CDTF">2023-10-06T13:01:00Z</dcterms:created>
  <dcterms:modified xsi:type="dcterms:W3CDTF">2024-11-25T12:30:00Z</dcterms:modified>
</cp:coreProperties>
</file>