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481A" w14:textId="69582E76" w:rsidR="000D329A" w:rsidRPr="000D329A" w:rsidRDefault="00410ECC" w:rsidP="000D329A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EA2DF6F" wp14:editId="096268D7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29A">
        <w:rPr>
          <w:b/>
          <w:sz w:val="32"/>
          <w:szCs w:val="32"/>
        </w:rPr>
        <w:t xml:space="preserve"> </w:t>
      </w:r>
    </w:p>
    <w:p w14:paraId="18B9D61F" w14:textId="77777777" w:rsidR="000D329A" w:rsidRPr="000D329A" w:rsidRDefault="000D329A" w:rsidP="000D3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29A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</w:p>
    <w:p w14:paraId="2C582786" w14:textId="77777777" w:rsidR="000D329A" w:rsidRPr="000D329A" w:rsidRDefault="000D329A" w:rsidP="000D3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29A">
        <w:rPr>
          <w:rFonts w:ascii="Times New Roman" w:hAnsi="Times New Roman" w:cs="Times New Roman"/>
          <w:b/>
          <w:sz w:val="32"/>
          <w:szCs w:val="32"/>
        </w:rPr>
        <w:t xml:space="preserve">НЕВЕЛЬСКОГО  МУНИЦИПАЛЬНОГО ОКРУГА </w:t>
      </w:r>
    </w:p>
    <w:p w14:paraId="5E51FC03" w14:textId="77777777" w:rsidR="000D329A" w:rsidRPr="000D329A" w:rsidRDefault="000D329A" w:rsidP="000D329A">
      <w:pPr>
        <w:pStyle w:val="2"/>
        <w:tabs>
          <w:tab w:val="left" w:pos="0"/>
        </w:tabs>
        <w:jc w:val="center"/>
        <w:rPr>
          <w:sz w:val="36"/>
          <w:szCs w:val="36"/>
        </w:rPr>
      </w:pPr>
      <w:r w:rsidRPr="000D329A">
        <w:rPr>
          <w:sz w:val="36"/>
          <w:szCs w:val="36"/>
        </w:rPr>
        <w:t xml:space="preserve">П о с т а н о в л е н и е </w:t>
      </w:r>
    </w:p>
    <w:p w14:paraId="4CF1055D" w14:textId="77777777" w:rsidR="000D329A" w:rsidRPr="000D329A" w:rsidRDefault="000D329A" w:rsidP="000D32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7EE380" w14:textId="5C6A78CF" w:rsidR="000D329A" w:rsidRPr="000D329A" w:rsidRDefault="000D329A" w:rsidP="000D329A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0D329A">
        <w:rPr>
          <w:rFonts w:ascii="Times New Roman" w:hAnsi="Times New Roman" w:cs="Times New Roman"/>
          <w:sz w:val="28"/>
        </w:rPr>
        <w:t xml:space="preserve">от </w:t>
      </w:r>
      <w:r w:rsidR="00805422">
        <w:rPr>
          <w:rFonts w:ascii="Times New Roman" w:hAnsi="Times New Roman" w:cs="Times New Roman"/>
          <w:sz w:val="28"/>
          <w:u w:val="single"/>
        </w:rPr>
        <w:t xml:space="preserve">28.02.2024 </w:t>
      </w:r>
      <w:r w:rsidRPr="000D329A">
        <w:rPr>
          <w:rFonts w:ascii="Times New Roman" w:hAnsi="Times New Roman" w:cs="Times New Roman"/>
          <w:sz w:val="28"/>
        </w:rPr>
        <w:t xml:space="preserve">№ </w:t>
      </w:r>
      <w:r w:rsidR="00805422">
        <w:rPr>
          <w:rFonts w:ascii="Times New Roman" w:hAnsi="Times New Roman" w:cs="Times New Roman"/>
          <w:sz w:val="28"/>
          <w:u w:val="single"/>
        </w:rPr>
        <w:t>154</w:t>
      </w:r>
    </w:p>
    <w:p w14:paraId="29EA4964" w14:textId="77777777" w:rsidR="000D329A" w:rsidRPr="000D329A" w:rsidRDefault="000D329A" w:rsidP="000D329A">
      <w:pPr>
        <w:spacing w:after="0"/>
        <w:jc w:val="both"/>
        <w:rPr>
          <w:rFonts w:ascii="Times New Roman" w:hAnsi="Times New Roman" w:cs="Times New Roman"/>
        </w:rPr>
      </w:pPr>
      <w:r w:rsidRPr="000D329A">
        <w:rPr>
          <w:rFonts w:ascii="Times New Roman" w:hAnsi="Times New Roman" w:cs="Times New Roman"/>
        </w:rPr>
        <w:tab/>
      </w:r>
      <w:r w:rsidRPr="000D329A">
        <w:rPr>
          <w:rFonts w:ascii="Times New Roman" w:hAnsi="Times New Roman" w:cs="Times New Roman"/>
        </w:rPr>
        <w:tab/>
        <w:t>г.Невель</w:t>
      </w:r>
    </w:p>
    <w:p w14:paraId="03162678" w14:textId="77777777" w:rsidR="000D329A" w:rsidRDefault="000D329A" w:rsidP="000D329A">
      <w:pPr>
        <w:rPr>
          <w:sz w:val="32"/>
          <w:szCs w:val="32"/>
        </w:rPr>
      </w:pPr>
    </w:p>
    <w:p w14:paraId="333A8049" w14:textId="55279F17" w:rsidR="008218BA" w:rsidRPr="000D329A" w:rsidRDefault="008218BA" w:rsidP="000D329A">
      <w:pPr>
        <w:pStyle w:val="2"/>
        <w:tabs>
          <w:tab w:val="left" w:pos="0"/>
        </w:tabs>
      </w:pPr>
    </w:p>
    <w:p w14:paraId="665847CF" w14:textId="56935546" w:rsidR="00410ECC" w:rsidRDefault="00414A08" w:rsidP="00410ECC">
      <w:pPr>
        <w:tabs>
          <w:tab w:val="left" w:pos="5245"/>
          <w:tab w:val="left" w:pos="5387"/>
          <w:tab w:val="left" w:pos="58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</w:t>
      </w:r>
      <w:r w:rsidR="00410ECC" w:rsidRPr="00410ECC">
        <w:rPr>
          <w:rFonts w:ascii="Times New Roman" w:hAnsi="Times New Roman" w:cs="Times New Roman"/>
          <w:sz w:val="28"/>
          <w:szCs w:val="28"/>
        </w:rPr>
        <w:t>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0ECC" w:rsidRPr="00410ECC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</w:t>
      </w:r>
      <w:r w:rsidR="00D20000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410ECC" w:rsidRPr="00410E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000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10ECC" w:rsidRPr="00410ECC">
        <w:rPr>
          <w:rFonts w:ascii="Times New Roman" w:hAnsi="Times New Roman" w:cs="Times New Roman"/>
          <w:sz w:val="28"/>
          <w:szCs w:val="28"/>
        </w:rPr>
        <w:t>субсиди</w:t>
      </w:r>
      <w:r w:rsidR="008B1D3A">
        <w:rPr>
          <w:rFonts w:ascii="Times New Roman" w:hAnsi="Times New Roman" w:cs="Times New Roman"/>
          <w:sz w:val="28"/>
          <w:szCs w:val="28"/>
        </w:rPr>
        <w:t>и автономной некоммерческой организации Издательский дом «МЕДИА 60»</w:t>
      </w:r>
      <w:r w:rsidR="00410ECC" w:rsidRPr="00410ECC">
        <w:rPr>
          <w:rFonts w:ascii="Times New Roman" w:hAnsi="Times New Roman" w:cs="Times New Roman"/>
          <w:sz w:val="28"/>
          <w:szCs w:val="28"/>
        </w:rPr>
        <w:t xml:space="preserve">, </w:t>
      </w:r>
      <w:r w:rsidR="00E82A5E">
        <w:rPr>
          <w:rFonts w:ascii="Times New Roman" w:hAnsi="Times New Roman" w:cs="Times New Roman"/>
          <w:sz w:val="28"/>
          <w:szCs w:val="28"/>
        </w:rPr>
        <w:t xml:space="preserve">в целях частичного возмещения затрат, связанных с производством и выпуском периодического печатного издания </w:t>
      </w:r>
    </w:p>
    <w:p w14:paraId="63C7C17D" w14:textId="77777777" w:rsidR="00DB1380" w:rsidRDefault="00DB1380" w:rsidP="00410ECC">
      <w:pPr>
        <w:spacing w:after="0" w:line="240" w:lineRule="auto"/>
        <w:ind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56CAD4" w14:textId="77777777" w:rsidR="0068154A" w:rsidRDefault="0068154A" w:rsidP="00410ECC">
      <w:pPr>
        <w:spacing w:after="0" w:line="240" w:lineRule="auto"/>
        <w:ind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AFE880" w14:textId="76992C28" w:rsidR="00410ECC" w:rsidRPr="00410ECC" w:rsidRDefault="00410ECC" w:rsidP="008218BA">
      <w:pPr>
        <w:spacing w:after="0"/>
        <w:ind w:right="2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C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</w:t>
      </w:r>
      <w:r w:rsidR="00E82A5E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DB1380">
        <w:rPr>
          <w:rFonts w:ascii="Times New Roman" w:hAnsi="Times New Roman" w:cs="Times New Roman"/>
          <w:color w:val="000000"/>
          <w:sz w:val="28"/>
          <w:szCs w:val="28"/>
        </w:rPr>
        <w:t>78.1</w:t>
      </w:r>
      <w:r w:rsidRPr="00410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EC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10ECC">
        <w:rPr>
          <w:rFonts w:ascii="Times New Roman" w:hAnsi="Times New Roman" w:cs="Times New Roman"/>
        </w:rPr>
        <w:t xml:space="preserve"> </w:t>
      </w:r>
      <w:r w:rsidRPr="00410EC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E84CDC">
        <w:rPr>
          <w:rFonts w:ascii="Times New Roman" w:hAnsi="Times New Roman" w:cs="Times New Roman"/>
          <w:sz w:val="28"/>
          <w:szCs w:val="28"/>
        </w:rPr>
        <w:t>25</w:t>
      </w:r>
      <w:r w:rsidRPr="00410ECC">
        <w:rPr>
          <w:rFonts w:ascii="Times New Roman" w:hAnsi="Times New Roman" w:cs="Times New Roman"/>
          <w:sz w:val="28"/>
          <w:szCs w:val="28"/>
        </w:rPr>
        <w:t>.</w:t>
      </w:r>
      <w:r w:rsidR="00E84CDC">
        <w:rPr>
          <w:rFonts w:ascii="Times New Roman" w:hAnsi="Times New Roman" w:cs="Times New Roman"/>
          <w:sz w:val="28"/>
          <w:szCs w:val="28"/>
        </w:rPr>
        <w:t>10</w:t>
      </w:r>
      <w:r w:rsidRPr="00410ECC">
        <w:rPr>
          <w:rFonts w:ascii="Times New Roman" w:hAnsi="Times New Roman" w:cs="Times New Roman"/>
          <w:sz w:val="28"/>
          <w:szCs w:val="28"/>
        </w:rPr>
        <w:t>.202</w:t>
      </w:r>
      <w:r w:rsidR="00E84CDC">
        <w:rPr>
          <w:rFonts w:ascii="Times New Roman" w:hAnsi="Times New Roman" w:cs="Times New Roman"/>
          <w:sz w:val="28"/>
          <w:szCs w:val="28"/>
        </w:rPr>
        <w:t>3</w:t>
      </w:r>
      <w:r w:rsidRPr="00410ECC">
        <w:rPr>
          <w:rFonts w:ascii="Times New Roman" w:hAnsi="Times New Roman" w:cs="Times New Roman"/>
          <w:sz w:val="28"/>
          <w:szCs w:val="28"/>
        </w:rPr>
        <w:t xml:space="preserve"> № 1</w:t>
      </w:r>
      <w:r w:rsidR="00E84CDC">
        <w:rPr>
          <w:rFonts w:ascii="Times New Roman" w:hAnsi="Times New Roman" w:cs="Times New Roman"/>
          <w:sz w:val="28"/>
          <w:szCs w:val="28"/>
        </w:rPr>
        <w:t>782</w:t>
      </w:r>
      <w:r w:rsidRPr="00410ECC">
        <w:rPr>
          <w:rFonts w:ascii="Times New Roman" w:hAnsi="Times New Roman" w:cs="Times New Roman"/>
          <w:sz w:val="28"/>
          <w:szCs w:val="28"/>
        </w:rPr>
        <w:t xml:space="preserve"> «Об</w:t>
      </w:r>
      <w:r w:rsidR="00E84CDC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410ECC">
        <w:rPr>
          <w:rFonts w:ascii="Times New Roman" w:hAnsi="Times New Roman" w:cs="Times New Roman"/>
          <w:sz w:val="28"/>
          <w:szCs w:val="28"/>
        </w:rPr>
        <w:t xml:space="preserve"> общих требовани</w:t>
      </w:r>
      <w:r w:rsidR="00E84CDC">
        <w:rPr>
          <w:rFonts w:ascii="Times New Roman" w:hAnsi="Times New Roman" w:cs="Times New Roman"/>
          <w:sz w:val="28"/>
          <w:szCs w:val="28"/>
        </w:rPr>
        <w:t>й</w:t>
      </w:r>
      <w:r w:rsidRPr="00410ECC">
        <w:rPr>
          <w:rFonts w:ascii="Times New Roman" w:hAnsi="Times New Roman" w:cs="Times New Roman"/>
          <w:sz w:val="28"/>
          <w:szCs w:val="28"/>
        </w:rPr>
        <w:t xml:space="preserve"> к нормативным правовым а</w:t>
      </w:r>
      <w:r w:rsidR="00E84CDC">
        <w:rPr>
          <w:rFonts w:ascii="Times New Roman" w:hAnsi="Times New Roman" w:cs="Times New Roman"/>
          <w:sz w:val="28"/>
          <w:szCs w:val="28"/>
        </w:rPr>
        <w:t>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410ECC">
        <w:rPr>
          <w:rFonts w:ascii="Times New Roman" w:hAnsi="Times New Roman" w:cs="Times New Roman"/>
          <w:sz w:val="28"/>
          <w:szCs w:val="28"/>
        </w:rPr>
        <w:t>:</w:t>
      </w:r>
    </w:p>
    <w:p w14:paraId="3CA784F9" w14:textId="7D0C1BCF" w:rsidR="0068154A" w:rsidRPr="00757F8C" w:rsidRDefault="00410ECC" w:rsidP="00757F8C">
      <w:pPr>
        <w:pStyle w:val="ac"/>
        <w:numPr>
          <w:ilvl w:val="0"/>
          <w:numId w:val="16"/>
        </w:numPr>
        <w:spacing w:after="0"/>
        <w:ind w:left="0"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ECC">
        <w:rPr>
          <w:rFonts w:ascii="Times New Roman" w:hAnsi="Times New Roman" w:cs="Times New Roman"/>
          <w:color w:val="000000"/>
          <w:sz w:val="28"/>
          <w:szCs w:val="28"/>
        </w:rPr>
        <w:t>Утвердить прилагаем</w:t>
      </w:r>
      <w:r w:rsidR="00414A08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10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A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10ECC">
        <w:rPr>
          <w:rFonts w:ascii="Times New Roman" w:hAnsi="Times New Roman" w:cs="Times New Roman"/>
          <w:sz w:val="28"/>
          <w:szCs w:val="28"/>
        </w:rPr>
        <w:t>оряд</w:t>
      </w:r>
      <w:r w:rsidR="00414A08">
        <w:rPr>
          <w:rFonts w:ascii="Times New Roman" w:hAnsi="Times New Roman" w:cs="Times New Roman"/>
          <w:sz w:val="28"/>
          <w:szCs w:val="28"/>
        </w:rPr>
        <w:t>о</w:t>
      </w:r>
      <w:r w:rsidRPr="00410ECC">
        <w:rPr>
          <w:rFonts w:ascii="Times New Roman" w:hAnsi="Times New Roman" w:cs="Times New Roman"/>
          <w:sz w:val="28"/>
          <w:szCs w:val="28"/>
        </w:rPr>
        <w:t>к</w:t>
      </w:r>
      <w:r w:rsidR="00414A08">
        <w:rPr>
          <w:rFonts w:ascii="Times New Roman" w:hAnsi="Times New Roman" w:cs="Times New Roman"/>
          <w:sz w:val="28"/>
          <w:szCs w:val="28"/>
        </w:rPr>
        <w:tab/>
      </w:r>
      <w:r w:rsidRPr="00410ECC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</w:t>
      </w:r>
      <w:r w:rsidR="00757F8C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Pr="00410ECC">
        <w:rPr>
          <w:rFonts w:ascii="Times New Roman" w:hAnsi="Times New Roman" w:cs="Times New Roman"/>
          <w:sz w:val="28"/>
          <w:szCs w:val="28"/>
        </w:rPr>
        <w:t>муниципального</w:t>
      </w:r>
      <w:r w:rsidR="00757F8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17297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Pr="00410EC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82A5E">
        <w:rPr>
          <w:rFonts w:ascii="Times New Roman" w:hAnsi="Times New Roman" w:cs="Times New Roman"/>
          <w:sz w:val="28"/>
          <w:szCs w:val="28"/>
        </w:rPr>
        <w:t>и автономной некоммерческой организации Издательский дом «МЕДИА 60»</w:t>
      </w:r>
      <w:r w:rsidR="00E82A5E" w:rsidRPr="00410ECC">
        <w:rPr>
          <w:rFonts w:ascii="Times New Roman" w:hAnsi="Times New Roman" w:cs="Times New Roman"/>
          <w:sz w:val="28"/>
          <w:szCs w:val="28"/>
        </w:rPr>
        <w:t xml:space="preserve">, </w:t>
      </w:r>
      <w:r w:rsidR="00E82A5E">
        <w:rPr>
          <w:rFonts w:ascii="Times New Roman" w:hAnsi="Times New Roman" w:cs="Times New Roman"/>
          <w:sz w:val="28"/>
          <w:szCs w:val="28"/>
        </w:rPr>
        <w:t>в целях частичного возмещения затрат, связанных с производством и выпуском периодического печатного издания</w:t>
      </w:r>
      <w:r w:rsidR="00E82A5E" w:rsidRPr="00410ECC">
        <w:rPr>
          <w:rFonts w:ascii="Times New Roman" w:hAnsi="Times New Roman" w:cs="Times New Roman"/>
          <w:sz w:val="28"/>
          <w:szCs w:val="28"/>
        </w:rPr>
        <w:t xml:space="preserve"> </w:t>
      </w:r>
      <w:r w:rsidR="00414A08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410E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51203" w14:textId="2379E58E" w:rsidR="0068154A" w:rsidRPr="00E82A5E" w:rsidRDefault="00DB1380" w:rsidP="008218BA">
      <w:pPr>
        <w:pStyle w:val="ac"/>
        <w:numPr>
          <w:ilvl w:val="0"/>
          <w:numId w:val="16"/>
        </w:numPr>
        <w:spacing w:after="0"/>
        <w:ind w:left="0"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A5E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C228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82A5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Невельского района от </w:t>
      </w:r>
      <w:r w:rsidR="00757F8C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E82A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A5E" w:rsidRPr="00E82A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57F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82A5E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82A5E" w:rsidRPr="00E82A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82A5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57F8C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E82A5E" w:rsidRPr="00E82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54A" w:rsidRPr="00E82A5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82A5E" w:rsidRPr="00E82A5E">
        <w:rPr>
          <w:rFonts w:ascii="Times New Roman" w:hAnsi="Times New Roman" w:cs="Times New Roman"/>
          <w:sz w:val="28"/>
          <w:szCs w:val="28"/>
        </w:rPr>
        <w:t>П</w:t>
      </w:r>
      <w:r w:rsidR="0068154A" w:rsidRPr="00E82A5E">
        <w:rPr>
          <w:rFonts w:ascii="Times New Roman" w:hAnsi="Times New Roman" w:cs="Times New Roman"/>
          <w:sz w:val="28"/>
          <w:szCs w:val="28"/>
        </w:rPr>
        <w:t>орядк</w:t>
      </w:r>
      <w:r w:rsidR="00E82A5E" w:rsidRPr="00E82A5E">
        <w:rPr>
          <w:rFonts w:ascii="Times New Roman" w:hAnsi="Times New Roman" w:cs="Times New Roman"/>
          <w:sz w:val="28"/>
          <w:szCs w:val="28"/>
        </w:rPr>
        <w:t>а</w:t>
      </w:r>
      <w:r w:rsidR="0068154A" w:rsidRPr="00E82A5E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</w:t>
      </w:r>
      <w:r w:rsidR="0068154A" w:rsidRPr="00E82A5E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«Невельский район» субсиди</w:t>
      </w:r>
      <w:r w:rsidR="00757F8C">
        <w:rPr>
          <w:rFonts w:ascii="Times New Roman" w:hAnsi="Times New Roman" w:cs="Times New Roman"/>
          <w:sz w:val="28"/>
          <w:szCs w:val="28"/>
        </w:rPr>
        <w:t>и автономной некоммерческой организации Издательский дом «МЕДИА 60», в целях частичного возмещения затрат, связанных с производством и выпуском</w:t>
      </w:r>
      <w:r w:rsidR="00534DDF">
        <w:rPr>
          <w:rFonts w:ascii="Times New Roman" w:hAnsi="Times New Roman" w:cs="Times New Roman"/>
          <w:sz w:val="28"/>
          <w:szCs w:val="28"/>
        </w:rPr>
        <w:t xml:space="preserve"> периодического печатного издания</w:t>
      </w:r>
      <w:r w:rsidR="00E82A5E">
        <w:rPr>
          <w:rFonts w:ascii="Times New Roman" w:hAnsi="Times New Roman" w:cs="Times New Roman"/>
          <w:sz w:val="28"/>
          <w:szCs w:val="28"/>
        </w:rPr>
        <w:t>»</w:t>
      </w:r>
      <w:r w:rsidR="00C22870">
        <w:rPr>
          <w:rFonts w:ascii="Times New Roman" w:hAnsi="Times New Roman" w:cs="Times New Roman"/>
          <w:sz w:val="28"/>
          <w:szCs w:val="28"/>
        </w:rPr>
        <w:t>, от 30.01.2023 № 47 «О внесении изменений в Порядок предоставления за счет средств бюджета муниципального образования «Невельский район»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издания»</w:t>
      </w:r>
      <w:r w:rsidR="000B4159" w:rsidRPr="000B4159">
        <w:rPr>
          <w:rFonts w:ascii="Times New Roman" w:hAnsi="Times New Roman" w:cs="Times New Roman"/>
          <w:sz w:val="28"/>
          <w:szCs w:val="28"/>
        </w:rPr>
        <w:t xml:space="preserve"> </w:t>
      </w:r>
      <w:r w:rsidR="000B415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03B46">
        <w:rPr>
          <w:rFonts w:ascii="Times New Roman" w:hAnsi="Times New Roman" w:cs="Times New Roman"/>
          <w:sz w:val="28"/>
          <w:szCs w:val="28"/>
        </w:rPr>
        <w:t>и</w:t>
      </w:r>
      <w:r w:rsidR="000B4159">
        <w:rPr>
          <w:rFonts w:ascii="Times New Roman" w:hAnsi="Times New Roman" w:cs="Times New Roman"/>
          <w:sz w:val="28"/>
          <w:szCs w:val="28"/>
        </w:rPr>
        <w:t xml:space="preserve"> силу</w:t>
      </w:r>
      <w:r w:rsidR="00E82A5E">
        <w:rPr>
          <w:rFonts w:ascii="Times New Roman" w:hAnsi="Times New Roman" w:cs="Times New Roman"/>
          <w:sz w:val="28"/>
          <w:szCs w:val="28"/>
        </w:rPr>
        <w:t>.</w:t>
      </w:r>
    </w:p>
    <w:p w14:paraId="34B0B07E" w14:textId="39F08E79" w:rsidR="00410ECC" w:rsidRPr="00410ECC" w:rsidRDefault="00410ECC" w:rsidP="008218BA">
      <w:pPr>
        <w:pStyle w:val="ac"/>
        <w:numPr>
          <w:ilvl w:val="0"/>
          <w:numId w:val="16"/>
        </w:numPr>
        <w:spacing w:after="0"/>
        <w:ind w:left="0"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A5E">
        <w:rPr>
          <w:rFonts w:ascii="Times New Roman" w:hAnsi="Times New Roman" w:cs="Times New Roman"/>
          <w:sz w:val="28"/>
          <w:szCs w:val="28"/>
        </w:rPr>
        <w:t>Настоящее</w:t>
      </w:r>
      <w:r w:rsidR="008218B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принятия</w:t>
      </w:r>
      <w:r w:rsidR="00303B46">
        <w:rPr>
          <w:rFonts w:ascii="Times New Roman" w:hAnsi="Times New Roman" w:cs="Times New Roman"/>
          <w:sz w:val="28"/>
          <w:szCs w:val="28"/>
        </w:rPr>
        <w:t>,</w:t>
      </w:r>
      <w:r w:rsidR="00534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опубликованию в газете «Невельский вестник», размещению на официальном сайте </w:t>
      </w:r>
      <w:r w:rsidR="00033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3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34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Невельского муни</w:t>
      </w:r>
      <w:r w:rsidR="00703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ципального округа</w:t>
      </w:r>
      <w:r w:rsidR="00033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и распространяется на правоотношения, возникшие с 01.01.2024 года.</w:t>
      </w:r>
    </w:p>
    <w:p w14:paraId="796F9C7A" w14:textId="26593165" w:rsidR="00410ECC" w:rsidRPr="00410ECC" w:rsidRDefault="000333D9" w:rsidP="008218BA">
      <w:pPr>
        <w:ind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0ECC" w:rsidRPr="00410ECC">
        <w:rPr>
          <w:rFonts w:ascii="Times New Roman" w:hAnsi="Times New Roman" w:cs="Times New Roman"/>
          <w:sz w:val="28"/>
          <w:szCs w:val="28"/>
        </w:rPr>
        <w:t>.</w:t>
      </w:r>
      <w:r w:rsidR="00410ECC" w:rsidRPr="00410ECC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10ECC" w:rsidRPr="00410ECC">
        <w:rPr>
          <w:rFonts w:ascii="Times New Roman" w:hAnsi="Times New Roman" w:cs="Times New Roman"/>
          <w:sz w:val="28"/>
          <w:szCs w:val="28"/>
        </w:rPr>
        <w:t xml:space="preserve"> по экономике Сафронову Е.Г.</w:t>
      </w:r>
    </w:p>
    <w:p w14:paraId="3981E26B" w14:textId="638A6072" w:rsidR="00DB1380" w:rsidRDefault="00DB1380" w:rsidP="00DB1380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A2EC53" w14:textId="5B51101B" w:rsidR="000333D9" w:rsidRDefault="000333D9" w:rsidP="00DB1380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3C17C" w14:textId="77777777" w:rsidR="000333D9" w:rsidRDefault="000333D9" w:rsidP="00DB1380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7E2DC" w14:textId="01B37946" w:rsidR="00410ECC" w:rsidRDefault="00DB1380" w:rsidP="00117297">
      <w:pPr>
        <w:tabs>
          <w:tab w:val="left" w:pos="9214"/>
        </w:tabs>
        <w:spacing w:after="0" w:line="240" w:lineRule="auto"/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176">
        <w:rPr>
          <w:rFonts w:ascii="Times New Roman" w:hAnsi="Times New Roman" w:cs="Times New Roman"/>
          <w:color w:val="000000"/>
          <w:sz w:val="28"/>
          <w:szCs w:val="28"/>
        </w:rPr>
        <w:t>Глава Невельского</w:t>
      </w:r>
      <w:r w:rsidR="00117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3D9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B601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11729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6017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7297">
        <w:rPr>
          <w:rFonts w:ascii="Times New Roman" w:hAnsi="Times New Roman" w:cs="Times New Roman"/>
          <w:color w:val="000000"/>
          <w:sz w:val="28"/>
          <w:szCs w:val="28"/>
        </w:rPr>
        <w:t>О.Е.Майоров</w:t>
      </w:r>
      <w:r w:rsidRPr="00B601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0333D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6017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14:paraId="6326F068" w14:textId="77777777" w:rsidR="00925B2C" w:rsidRDefault="00925B2C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E1A17E" w14:textId="77777777" w:rsidR="00925B2C" w:rsidRDefault="00925B2C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FD4533" w14:textId="77777777" w:rsidR="0068154A" w:rsidRDefault="0068154A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CA66C6" w14:textId="77777777" w:rsidR="00513344" w:rsidRDefault="00513344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5A0CF" w14:textId="77777777" w:rsidR="00513344" w:rsidRDefault="00513344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86E7D0" w14:textId="77777777" w:rsidR="00513344" w:rsidRDefault="00513344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7DC66" w14:textId="77777777" w:rsidR="00513344" w:rsidRDefault="00513344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DDE5E" w14:textId="77777777" w:rsidR="000333D9" w:rsidRDefault="000333D9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293FC6" w14:textId="7BA9960E" w:rsidR="0068154A" w:rsidRDefault="0068154A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E96C4" w14:textId="631AA475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412BE" w14:textId="52EFCEA0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6B487" w14:textId="4BD8882B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CAD64" w14:textId="2EC4B204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E1161" w14:textId="2A1D8C7B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32725" w14:textId="702195D3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DA242" w14:textId="15C69951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47C02" w14:textId="044652CA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2BED1" w14:textId="4DBF0A94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5A183" w14:textId="3411FEF3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E7A62" w14:textId="7659CDBA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4763" w14:textId="335D93AE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757A6" w14:textId="56EA4230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9FED4" w14:textId="58B21196" w:rsidR="00805422" w:rsidRDefault="00805422" w:rsidP="0068154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98A06" w14:textId="77777777" w:rsidR="00805422" w:rsidRDefault="00805422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8056DC" w14:textId="13A5616D" w:rsidR="00C23220" w:rsidRPr="00332146" w:rsidRDefault="00C23220" w:rsidP="00C23220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21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 постановлением </w:t>
      </w:r>
    </w:p>
    <w:p w14:paraId="6C5AD5E0" w14:textId="77777777" w:rsidR="0067496E" w:rsidRDefault="00C23220" w:rsidP="00C23220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21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Невельского </w:t>
      </w:r>
    </w:p>
    <w:p w14:paraId="0A911E27" w14:textId="589217CF" w:rsidR="00C23220" w:rsidRPr="00332146" w:rsidRDefault="000333D9" w:rsidP="00C23220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7496E">
        <w:rPr>
          <w:rFonts w:ascii="Times New Roman" w:hAnsi="Times New Roman" w:cs="Times New Roman"/>
          <w:color w:val="000000"/>
          <w:sz w:val="28"/>
          <w:szCs w:val="28"/>
        </w:rPr>
        <w:t>униципального округа</w:t>
      </w:r>
    </w:p>
    <w:p w14:paraId="1D7F44F9" w14:textId="36A5C24F" w:rsidR="00987EEE" w:rsidRPr="00805422" w:rsidRDefault="00987EEE" w:rsidP="00987EEE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               </w:t>
      </w:r>
      <w:r w:rsidRPr="00987EEE">
        <w:rPr>
          <w:rFonts w:ascii="Times New Roman" w:hAnsi="Times New Roman" w:cs="Times New Roman"/>
          <w:sz w:val="28"/>
        </w:rPr>
        <w:t>от</w:t>
      </w:r>
      <w:r w:rsidRPr="00987EEE">
        <w:rPr>
          <w:rFonts w:ascii="Times New Roman" w:hAnsi="Times New Roman" w:cs="Times New Roman"/>
          <w:sz w:val="28"/>
          <w:u w:val="single"/>
        </w:rPr>
        <w:t xml:space="preserve">  </w:t>
      </w:r>
      <w:r w:rsidR="00805422">
        <w:rPr>
          <w:rFonts w:ascii="Times New Roman" w:hAnsi="Times New Roman" w:cs="Times New Roman"/>
          <w:sz w:val="28"/>
          <w:u w:val="single"/>
        </w:rPr>
        <w:t>28.02.2024</w:t>
      </w:r>
      <w:r w:rsidRPr="00987EEE">
        <w:rPr>
          <w:rFonts w:ascii="Times New Roman" w:hAnsi="Times New Roman" w:cs="Times New Roman"/>
          <w:sz w:val="28"/>
        </w:rPr>
        <w:t xml:space="preserve"> №_</w:t>
      </w:r>
      <w:r w:rsidR="00805422">
        <w:rPr>
          <w:rFonts w:ascii="Times New Roman" w:hAnsi="Times New Roman" w:cs="Times New Roman"/>
          <w:sz w:val="28"/>
          <w:u w:val="single"/>
        </w:rPr>
        <w:t>154</w:t>
      </w:r>
    </w:p>
    <w:p w14:paraId="00A94EFE" w14:textId="656D82F6" w:rsidR="00C23220" w:rsidRPr="00987EEE" w:rsidRDefault="00B14C26" w:rsidP="00987EEE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437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90437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</w:p>
    <w:p w14:paraId="7A480969" w14:textId="7307CC7B" w:rsidR="00C23220" w:rsidRDefault="00414A08" w:rsidP="00C23220">
      <w:pPr>
        <w:pStyle w:val="30"/>
        <w:shd w:val="clear" w:color="auto" w:fill="auto"/>
        <w:spacing w:after="0" w:line="322" w:lineRule="exact"/>
      </w:pPr>
      <w:r>
        <w:t>П</w:t>
      </w:r>
      <w:r w:rsidR="00131D29">
        <w:t>оряд</w:t>
      </w:r>
      <w:r>
        <w:t>о</w:t>
      </w:r>
      <w:r w:rsidR="00131D29">
        <w:t xml:space="preserve">к предоставления за счет средств бюджета </w:t>
      </w:r>
      <w:r w:rsidR="008444CF">
        <w:t>Невельского муниципального округа</w:t>
      </w:r>
      <w:r w:rsidR="00D27335">
        <w:t xml:space="preserve"> Псковской области</w:t>
      </w:r>
      <w:r w:rsidR="00D167CF">
        <w:t xml:space="preserve"> </w:t>
      </w:r>
      <w:r w:rsidR="002B43E8" w:rsidRPr="00410ECC">
        <w:t>субсиди</w:t>
      </w:r>
      <w:r w:rsidR="002B43E8">
        <w:t>и автономной некоммерческой организации Издательский дом «МЕДИА 60»</w:t>
      </w:r>
      <w:r w:rsidR="002B43E8" w:rsidRPr="00410ECC">
        <w:t xml:space="preserve">, </w:t>
      </w:r>
      <w:r w:rsidR="002B43E8">
        <w:t>в целях частичного возмещения затрат, связанных с производством и выпуском периодического печатного издания</w:t>
      </w:r>
    </w:p>
    <w:p w14:paraId="389E089E" w14:textId="77777777" w:rsidR="002B43E8" w:rsidRDefault="002B43E8" w:rsidP="00C23220">
      <w:pPr>
        <w:pStyle w:val="30"/>
        <w:shd w:val="clear" w:color="auto" w:fill="auto"/>
        <w:spacing w:after="0" w:line="322" w:lineRule="exact"/>
      </w:pPr>
    </w:p>
    <w:p w14:paraId="21BD6400" w14:textId="77777777" w:rsidR="00196F7A" w:rsidRDefault="00A225D8" w:rsidP="00A225D8">
      <w:pPr>
        <w:pStyle w:val="23"/>
        <w:keepNext/>
        <w:keepLines/>
        <w:shd w:val="clear" w:color="auto" w:fill="auto"/>
        <w:tabs>
          <w:tab w:val="left" w:pos="2977"/>
          <w:tab w:val="left" w:pos="3261"/>
        </w:tabs>
        <w:spacing w:before="0"/>
        <w:jc w:val="center"/>
      </w:pPr>
      <w:bookmarkStart w:id="0" w:name="bookmark1"/>
      <w:r>
        <w:t>1.</w:t>
      </w:r>
      <w:r w:rsidR="00131D29" w:rsidRPr="00473680">
        <w:t>Общие положения</w:t>
      </w:r>
      <w:bookmarkEnd w:id="0"/>
    </w:p>
    <w:p w14:paraId="79B21C3A" w14:textId="77777777" w:rsidR="00A225D8" w:rsidRPr="00473680" w:rsidRDefault="00A225D8" w:rsidP="00A225D8">
      <w:pPr>
        <w:pStyle w:val="23"/>
        <w:keepNext/>
        <w:keepLines/>
        <w:shd w:val="clear" w:color="auto" w:fill="auto"/>
        <w:tabs>
          <w:tab w:val="left" w:pos="2977"/>
          <w:tab w:val="left" w:pos="3261"/>
        </w:tabs>
        <w:spacing w:before="0"/>
        <w:jc w:val="center"/>
      </w:pPr>
    </w:p>
    <w:p w14:paraId="40F1E12B" w14:textId="038151DC" w:rsidR="00196F7A" w:rsidRPr="00464A1F" w:rsidRDefault="00131D29" w:rsidP="00A225D8">
      <w:pPr>
        <w:widowControl w:val="0"/>
        <w:numPr>
          <w:ilvl w:val="0"/>
          <w:numId w:val="2"/>
        </w:numPr>
        <w:tabs>
          <w:tab w:val="left" w:pos="882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 w:rsidRPr="00473680">
        <w:rPr>
          <w:rStyle w:val="22"/>
          <w:rFonts w:eastAsia="Calibri"/>
        </w:rPr>
        <w:t>Настоящ</w:t>
      </w:r>
      <w:r w:rsidR="00414A08">
        <w:rPr>
          <w:rStyle w:val="22"/>
          <w:rFonts w:eastAsia="Calibri"/>
        </w:rPr>
        <w:t>ий</w:t>
      </w:r>
      <w:r w:rsidRPr="00473680">
        <w:rPr>
          <w:rStyle w:val="22"/>
          <w:rFonts w:eastAsia="Calibri"/>
        </w:rPr>
        <w:t xml:space="preserve"> </w:t>
      </w:r>
      <w:r w:rsidR="00414A08">
        <w:rPr>
          <w:rStyle w:val="22"/>
          <w:rFonts w:eastAsia="Calibri"/>
        </w:rPr>
        <w:t>Порядок</w:t>
      </w:r>
      <w:r w:rsidRPr="00473680">
        <w:rPr>
          <w:rStyle w:val="22"/>
          <w:rFonts w:eastAsia="Calibri"/>
        </w:rPr>
        <w:t xml:space="preserve"> </w:t>
      </w:r>
      <w:r w:rsidR="002B43E8">
        <w:rPr>
          <w:rStyle w:val="22"/>
          <w:rFonts w:eastAsia="Calibri"/>
        </w:rPr>
        <w:t xml:space="preserve">устанавливает условия, цель и порядок </w:t>
      </w:r>
      <w:r w:rsidRPr="00473680">
        <w:rPr>
          <w:rStyle w:val="22"/>
          <w:rFonts w:eastAsia="Calibri"/>
        </w:rPr>
        <w:t xml:space="preserve"> предоставления за счет средств бюджета</w:t>
      </w:r>
      <w:r w:rsidR="008444CF">
        <w:rPr>
          <w:rStyle w:val="22"/>
          <w:rFonts w:eastAsia="Calibri"/>
        </w:rPr>
        <w:t xml:space="preserve"> Невельского муниципального округа</w:t>
      </w:r>
      <w:r w:rsidR="00117297">
        <w:rPr>
          <w:rStyle w:val="22"/>
          <w:rFonts w:eastAsia="Calibri"/>
        </w:rPr>
        <w:t xml:space="preserve"> Псковской области </w:t>
      </w:r>
      <w:r w:rsidRPr="00473680">
        <w:rPr>
          <w:rStyle w:val="22"/>
          <w:rFonts w:eastAsia="Calibri"/>
        </w:rPr>
        <w:t>субсиди</w:t>
      </w:r>
      <w:r w:rsidR="002B43E8">
        <w:rPr>
          <w:rStyle w:val="22"/>
          <w:rFonts w:eastAsia="Calibri"/>
        </w:rPr>
        <w:t xml:space="preserve">и автономной некоммерческой организации Издательской дом «МЕДИА 60» </w:t>
      </w:r>
      <w:r w:rsidR="002B43E8" w:rsidRPr="00473680">
        <w:rPr>
          <w:rStyle w:val="22"/>
          <w:rFonts w:eastAsia="Calibri"/>
        </w:rPr>
        <w:t xml:space="preserve">в целях частичного возмещения затрат, связанных с производством и выпуском </w:t>
      </w:r>
      <w:r w:rsidR="002B43E8">
        <w:rPr>
          <w:rStyle w:val="22"/>
          <w:rFonts w:eastAsia="Calibri"/>
        </w:rPr>
        <w:t xml:space="preserve"> </w:t>
      </w:r>
      <w:r w:rsidR="002B43E8" w:rsidRPr="00473680">
        <w:rPr>
          <w:rStyle w:val="22"/>
          <w:rFonts w:eastAsia="Calibri"/>
        </w:rPr>
        <w:t>периодического печатного издания</w:t>
      </w:r>
      <w:r w:rsidR="002B43E8">
        <w:rPr>
          <w:rStyle w:val="22"/>
          <w:rFonts w:eastAsia="Calibri"/>
        </w:rPr>
        <w:t xml:space="preserve"> </w:t>
      </w:r>
      <w:r w:rsidR="002B43E8" w:rsidRPr="00473680">
        <w:rPr>
          <w:rStyle w:val="22"/>
          <w:rFonts w:eastAsia="Calibri"/>
        </w:rPr>
        <w:t>в рамках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="008444CF">
        <w:rPr>
          <w:rStyle w:val="22"/>
          <w:rFonts w:eastAsia="Calibri"/>
        </w:rPr>
        <w:t xml:space="preserve"> Невельского муниципального округа</w:t>
      </w:r>
      <w:r w:rsidR="002B43E8">
        <w:rPr>
          <w:rStyle w:val="22"/>
          <w:rFonts w:eastAsia="Calibri"/>
        </w:rPr>
        <w:t>, утвержденной постановлением Администрации  Невельского района от 22.11.2019 № 609</w:t>
      </w:r>
      <w:r w:rsidR="008444CF">
        <w:rPr>
          <w:rStyle w:val="22"/>
          <w:rFonts w:eastAsia="Calibri"/>
        </w:rPr>
        <w:t xml:space="preserve"> (в редакции от </w:t>
      </w:r>
      <w:r w:rsidR="00417C67">
        <w:rPr>
          <w:rStyle w:val="22"/>
          <w:rFonts w:eastAsia="Calibri"/>
        </w:rPr>
        <w:t xml:space="preserve">29.01.2024) </w:t>
      </w:r>
      <w:r w:rsidR="00464A1F">
        <w:rPr>
          <w:rStyle w:val="22"/>
          <w:rFonts w:eastAsia="Calibri"/>
        </w:rPr>
        <w:t>(далее соответственно –</w:t>
      </w:r>
      <w:r w:rsidR="00030633">
        <w:rPr>
          <w:rStyle w:val="22"/>
          <w:rFonts w:eastAsia="Calibri"/>
        </w:rPr>
        <w:t xml:space="preserve"> с</w:t>
      </w:r>
      <w:r w:rsidR="00464A1F">
        <w:rPr>
          <w:rStyle w:val="22"/>
          <w:rFonts w:eastAsia="Calibri"/>
        </w:rPr>
        <w:t xml:space="preserve">убсидия, </w:t>
      </w:r>
      <w:r w:rsidR="00030633">
        <w:rPr>
          <w:rStyle w:val="22"/>
          <w:rFonts w:eastAsia="Calibri"/>
        </w:rPr>
        <w:t>О</w:t>
      </w:r>
      <w:r w:rsidR="00464A1F">
        <w:rPr>
          <w:rStyle w:val="22"/>
          <w:rFonts w:eastAsia="Calibri"/>
        </w:rPr>
        <w:t>рганизация)</w:t>
      </w:r>
      <w:r w:rsidR="002B43E8">
        <w:rPr>
          <w:rStyle w:val="22"/>
          <w:rFonts w:eastAsia="Calibri"/>
        </w:rPr>
        <w:t>, а также порядок возврата субсидии в случае нарушения условий, цели и порядка ее предоставления.</w:t>
      </w:r>
    </w:p>
    <w:p w14:paraId="1A581174" w14:textId="69FE0E22" w:rsidR="00464A1F" w:rsidRPr="00464A1F" w:rsidRDefault="00464A1F" w:rsidP="00A225D8">
      <w:pPr>
        <w:widowControl w:val="0"/>
        <w:numPr>
          <w:ilvl w:val="0"/>
          <w:numId w:val="2"/>
        </w:numPr>
        <w:tabs>
          <w:tab w:val="left" w:pos="882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 w:rsidRPr="00473680">
        <w:rPr>
          <w:rStyle w:val="22"/>
          <w:rFonts w:eastAsia="Calibri"/>
        </w:rPr>
        <w:t>Субсидии предоставляются в целях частичного возмещения затрат, связанных с производством и выпуском</w:t>
      </w:r>
      <w:r>
        <w:rPr>
          <w:rStyle w:val="22"/>
          <w:rFonts w:eastAsia="Calibri"/>
        </w:rPr>
        <w:t xml:space="preserve"> </w:t>
      </w:r>
      <w:r w:rsidRPr="00473680">
        <w:rPr>
          <w:rStyle w:val="22"/>
          <w:rFonts w:eastAsia="Calibri"/>
        </w:rPr>
        <w:t xml:space="preserve">периодического печатного издания, газеты, распространяемого на территории </w:t>
      </w:r>
      <w:r w:rsidR="00417C67">
        <w:rPr>
          <w:rStyle w:val="22"/>
          <w:rFonts w:eastAsia="Calibri"/>
        </w:rPr>
        <w:t>Невельского муниципального округа</w:t>
      </w:r>
      <w:r>
        <w:rPr>
          <w:rStyle w:val="22"/>
          <w:rFonts w:eastAsia="Calibri"/>
        </w:rPr>
        <w:t xml:space="preserve"> по следующим направлениям затрат:</w:t>
      </w:r>
    </w:p>
    <w:p w14:paraId="3FA25905" w14:textId="363F0960" w:rsidR="00464A1F" w:rsidRPr="00473680" w:rsidRDefault="00464A1F" w:rsidP="00A225D8">
      <w:pPr>
        <w:widowControl w:val="0"/>
        <w:numPr>
          <w:ilvl w:val="0"/>
          <w:numId w:val="3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80">
        <w:rPr>
          <w:rStyle w:val="22"/>
          <w:rFonts w:eastAsia="Calibri"/>
        </w:rPr>
        <w:t>оплат</w:t>
      </w:r>
      <w:r>
        <w:rPr>
          <w:rStyle w:val="22"/>
          <w:rFonts w:eastAsia="Calibri"/>
        </w:rPr>
        <w:t>а</w:t>
      </w:r>
      <w:r w:rsidRPr="00473680">
        <w:rPr>
          <w:rStyle w:val="22"/>
          <w:rFonts w:eastAsia="Calibri"/>
        </w:rPr>
        <w:t xml:space="preserve"> полиграфических услуг и стоимости бумаги;</w:t>
      </w:r>
    </w:p>
    <w:p w14:paraId="523DF267" w14:textId="7FA38718" w:rsidR="00464A1F" w:rsidRPr="00473680" w:rsidRDefault="00464A1F" w:rsidP="00A225D8">
      <w:pPr>
        <w:widowControl w:val="0"/>
        <w:numPr>
          <w:ilvl w:val="0"/>
          <w:numId w:val="3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80">
        <w:rPr>
          <w:rStyle w:val="22"/>
          <w:rFonts w:eastAsia="Calibri"/>
        </w:rPr>
        <w:t>оплат</w:t>
      </w:r>
      <w:r>
        <w:rPr>
          <w:rStyle w:val="22"/>
          <w:rFonts w:eastAsia="Calibri"/>
        </w:rPr>
        <w:t>а</w:t>
      </w:r>
      <w:r w:rsidRPr="00473680">
        <w:rPr>
          <w:rStyle w:val="22"/>
          <w:rFonts w:eastAsia="Calibri"/>
        </w:rPr>
        <w:t xml:space="preserve"> труда штатных работников</w:t>
      </w:r>
      <w:r>
        <w:rPr>
          <w:rStyle w:val="22"/>
          <w:rFonts w:eastAsia="Calibri"/>
        </w:rPr>
        <w:t xml:space="preserve"> </w:t>
      </w:r>
      <w:r w:rsidR="009A35FA">
        <w:rPr>
          <w:rStyle w:val="22"/>
          <w:rFonts w:eastAsia="Calibri"/>
        </w:rPr>
        <w:t>О</w:t>
      </w:r>
      <w:r>
        <w:rPr>
          <w:rStyle w:val="22"/>
          <w:rFonts w:eastAsia="Calibri"/>
        </w:rPr>
        <w:t>рганизации</w:t>
      </w:r>
      <w:r w:rsidRPr="00473680">
        <w:rPr>
          <w:rStyle w:val="22"/>
          <w:rFonts w:eastAsia="Calibri"/>
        </w:rPr>
        <w:t>.</w:t>
      </w:r>
    </w:p>
    <w:p w14:paraId="2D892E3D" w14:textId="64D683DA" w:rsidR="00196F7A" w:rsidRPr="00464A1F" w:rsidRDefault="00131D29" w:rsidP="00A225D8">
      <w:pPr>
        <w:widowControl w:val="0"/>
        <w:numPr>
          <w:ilvl w:val="0"/>
          <w:numId w:val="2"/>
        </w:numPr>
        <w:tabs>
          <w:tab w:val="left" w:pos="1109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 w:rsidRPr="00473680">
        <w:rPr>
          <w:rStyle w:val="22"/>
          <w:rFonts w:eastAsia="Calibri"/>
        </w:rPr>
        <w:t xml:space="preserve">Субсидии предоставляются в пределах </w:t>
      </w:r>
      <w:r w:rsidR="009921C8" w:rsidRPr="00473680">
        <w:rPr>
          <w:rStyle w:val="22"/>
          <w:rFonts w:eastAsia="Calibri"/>
        </w:rPr>
        <w:t>бюджетных ассигнов</w:t>
      </w:r>
      <w:r w:rsidR="0021298D">
        <w:rPr>
          <w:rStyle w:val="22"/>
          <w:rFonts w:eastAsia="Calibri"/>
        </w:rPr>
        <w:t xml:space="preserve">аний, предусмотренных решением </w:t>
      </w:r>
      <w:r w:rsidR="00DB2490" w:rsidRPr="00473680">
        <w:rPr>
          <w:rStyle w:val="22"/>
          <w:rFonts w:eastAsia="Calibri"/>
        </w:rPr>
        <w:t xml:space="preserve">Собрания депутатов Невельского </w:t>
      </w:r>
      <w:r w:rsidR="00360DBD">
        <w:rPr>
          <w:rStyle w:val="22"/>
          <w:rFonts w:eastAsia="Calibri"/>
        </w:rPr>
        <w:t>муниципального округа</w:t>
      </w:r>
      <w:r w:rsidR="00DB2490" w:rsidRPr="00473680">
        <w:rPr>
          <w:rStyle w:val="22"/>
          <w:rFonts w:eastAsia="Calibri"/>
        </w:rPr>
        <w:t xml:space="preserve"> о </w:t>
      </w:r>
      <w:r w:rsidRPr="00473680">
        <w:rPr>
          <w:rStyle w:val="22"/>
          <w:rFonts w:eastAsia="Calibri"/>
        </w:rPr>
        <w:t>бюджет</w:t>
      </w:r>
      <w:r w:rsidR="00DB2490" w:rsidRPr="00473680">
        <w:rPr>
          <w:rStyle w:val="22"/>
          <w:rFonts w:eastAsia="Calibri"/>
        </w:rPr>
        <w:t>е</w:t>
      </w:r>
      <w:r w:rsidR="00360DBD">
        <w:rPr>
          <w:rStyle w:val="22"/>
          <w:rFonts w:eastAsia="Calibri"/>
        </w:rPr>
        <w:t xml:space="preserve"> Невельского муниципального округа Псковской области</w:t>
      </w:r>
      <w:r w:rsidR="00DB2490" w:rsidRPr="00473680">
        <w:rPr>
          <w:rStyle w:val="22"/>
          <w:rFonts w:eastAsia="Calibri"/>
        </w:rPr>
        <w:t xml:space="preserve"> на</w:t>
      </w:r>
      <w:r w:rsidRPr="00473680">
        <w:rPr>
          <w:rStyle w:val="22"/>
          <w:rFonts w:eastAsia="Calibri"/>
        </w:rPr>
        <w:t xml:space="preserve"> соответствующий финансовый год</w:t>
      </w:r>
      <w:r w:rsidR="009921C8" w:rsidRPr="00473680">
        <w:rPr>
          <w:rStyle w:val="22"/>
          <w:rFonts w:eastAsia="Calibri"/>
        </w:rPr>
        <w:t xml:space="preserve"> и плановый период </w:t>
      </w:r>
      <w:r w:rsidR="00DB2490" w:rsidRPr="00473680">
        <w:rPr>
          <w:rStyle w:val="22"/>
          <w:rFonts w:eastAsia="Calibri"/>
        </w:rPr>
        <w:t xml:space="preserve">на предоставление субсидии, и лимитов бюджетных обязательств на предоставление субсидии на соответствующий финансовый год и на плановый период, доведенных в установленном порядке до Администрации Невельского </w:t>
      </w:r>
      <w:r w:rsidR="00360DBD">
        <w:rPr>
          <w:rStyle w:val="22"/>
          <w:rFonts w:eastAsia="Calibri"/>
        </w:rPr>
        <w:t>муниципального округа</w:t>
      </w:r>
      <w:r w:rsidR="00DB2490" w:rsidRPr="00473680">
        <w:rPr>
          <w:rStyle w:val="22"/>
          <w:rFonts w:eastAsia="Calibri"/>
        </w:rPr>
        <w:t>.</w:t>
      </w:r>
    </w:p>
    <w:p w14:paraId="02BFA551" w14:textId="6AEF0CC6" w:rsidR="009B5B52" w:rsidRDefault="00464A1F" w:rsidP="009B5B52">
      <w:pPr>
        <w:widowControl w:val="0"/>
        <w:numPr>
          <w:ilvl w:val="0"/>
          <w:numId w:val="2"/>
        </w:numPr>
        <w:tabs>
          <w:tab w:val="left" w:pos="1109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>
        <w:rPr>
          <w:rStyle w:val="22"/>
          <w:rFonts w:eastAsia="Calibri"/>
        </w:rPr>
        <w:t>Главным</w:t>
      </w:r>
      <w:r w:rsidR="00117297">
        <w:rPr>
          <w:rStyle w:val="22"/>
          <w:rFonts w:eastAsia="Calibri"/>
        </w:rPr>
        <w:t xml:space="preserve"> </w:t>
      </w:r>
      <w:r>
        <w:rPr>
          <w:rStyle w:val="22"/>
          <w:rFonts w:eastAsia="Calibri"/>
        </w:rPr>
        <w:t>распорядителем средств бюджета</w:t>
      </w:r>
      <w:r w:rsidR="00E27EE0">
        <w:rPr>
          <w:rStyle w:val="22"/>
          <w:rFonts w:eastAsia="Calibri"/>
        </w:rPr>
        <w:t xml:space="preserve"> </w:t>
      </w:r>
      <w:r w:rsidR="004D6843">
        <w:rPr>
          <w:rStyle w:val="22"/>
          <w:rFonts w:eastAsia="Calibri"/>
        </w:rPr>
        <w:t>Невельского муниципального округа Псковской области</w:t>
      </w:r>
      <w:r>
        <w:rPr>
          <w:rStyle w:val="22"/>
          <w:rFonts w:eastAsia="Calibri"/>
        </w:rPr>
        <w:t xml:space="preserve"> осуществляющим предоставление субсидии, является Администрация Невельского </w:t>
      </w:r>
      <w:r w:rsidR="004D6843">
        <w:rPr>
          <w:rStyle w:val="22"/>
          <w:rFonts w:eastAsia="Calibri"/>
        </w:rPr>
        <w:t>муниципального округа</w:t>
      </w:r>
      <w:r>
        <w:rPr>
          <w:rStyle w:val="22"/>
          <w:rFonts w:eastAsia="Calibri"/>
        </w:rPr>
        <w:t>.</w:t>
      </w:r>
    </w:p>
    <w:p w14:paraId="0D35CF06" w14:textId="77CC7275" w:rsidR="009B5B52" w:rsidRPr="00C22870" w:rsidRDefault="009B5B52" w:rsidP="009B5B52">
      <w:pPr>
        <w:widowControl w:val="0"/>
        <w:numPr>
          <w:ilvl w:val="0"/>
          <w:numId w:val="2"/>
        </w:numPr>
        <w:tabs>
          <w:tab w:val="left" w:pos="1109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 w:rsidRPr="00C22870">
        <w:rPr>
          <w:rStyle w:val="22"/>
          <w:rFonts w:eastAsia="Calibri"/>
          <w:color w:val="auto"/>
          <w:lang w:eastAsia="en-US" w:bidi="ar-SA"/>
        </w:rPr>
        <w:t xml:space="preserve">Сведения о субсидии размещается на едином портале бюджетной системы Российской Федерации в информационно-телекоммуникационной сети «Интернет» (далее – </w:t>
      </w:r>
      <w:r w:rsidR="004F5811" w:rsidRPr="00C22870">
        <w:rPr>
          <w:rStyle w:val="22"/>
          <w:rFonts w:eastAsia="Calibri"/>
          <w:color w:val="auto"/>
          <w:lang w:eastAsia="en-US" w:bidi="ar-SA"/>
        </w:rPr>
        <w:t>сеть «Интернет», единый портал</w:t>
      </w:r>
      <w:r w:rsidRPr="00C22870">
        <w:rPr>
          <w:rStyle w:val="22"/>
          <w:rFonts w:eastAsia="Calibri"/>
          <w:color w:val="auto"/>
          <w:lang w:eastAsia="en-US" w:bidi="ar-SA"/>
        </w:rPr>
        <w:t xml:space="preserve">) (в разделе </w:t>
      </w:r>
      <w:r w:rsidR="004F5811" w:rsidRPr="00C22870">
        <w:rPr>
          <w:rStyle w:val="22"/>
          <w:rFonts w:eastAsia="Calibri"/>
          <w:color w:val="auto"/>
          <w:lang w:eastAsia="en-US" w:bidi="ar-SA"/>
        </w:rPr>
        <w:t>е</w:t>
      </w:r>
      <w:r w:rsidRPr="00C22870">
        <w:rPr>
          <w:rStyle w:val="22"/>
          <w:rFonts w:eastAsia="Calibri"/>
          <w:color w:val="auto"/>
          <w:lang w:eastAsia="en-US" w:bidi="ar-SA"/>
        </w:rPr>
        <w:t xml:space="preserve">диного </w:t>
      </w:r>
      <w:r w:rsidRPr="00C22870">
        <w:rPr>
          <w:rStyle w:val="22"/>
          <w:rFonts w:eastAsia="Calibri"/>
          <w:color w:val="auto"/>
          <w:lang w:eastAsia="en-US" w:bidi="ar-SA"/>
        </w:rPr>
        <w:lastRenderedPageBreak/>
        <w:t>портала)</w:t>
      </w:r>
      <w:r w:rsidR="004F5811" w:rsidRPr="00C22870">
        <w:rPr>
          <w:rStyle w:val="22"/>
          <w:rFonts w:eastAsia="Calibri"/>
          <w:color w:val="auto"/>
          <w:lang w:eastAsia="en-US" w:bidi="ar-SA"/>
        </w:rPr>
        <w:t>.</w:t>
      </w:r>
    </w:p>
    <w:p w14:paraId="6453CE4E" w14:textId="6F59FB66" w:rsidR="00055C11" w:rsidRPr="00C22870" w:rsidRDefault="00414A08" w:rsidP="00A225D8">
      <w:pPr>
        <w:widowControl w:val="0"/>
        <w:numPr>
          <w:ilvl w:val="0"/>
          <w:numId w:val="2"/>
        </w:numPr>
        <w:tabs>
          <w:tab w:val="left" w:pos="882"/>
          <w:tab w:val="left" w:pos="1109"/>
        </w:tabs>
        <w:spacing w:after="0" w:line="240" w:lineRule="auto"/>
        <w:ind w:firstLine="709"/>
        <w:jc w:val="both"/>
        <w:rPr>
          <w:rStyle w:val="22"/>
          <w:rFonts w:eastAsia="Calibri"/>
          <w:color w:val="auto"/>
          <w:lang w:eastAsia="en-US" w:bidi="ar-SA"/>
        </w:rPr>
      </w:pPr>
      <w:r w:rsidRPr="00C22870">
        <w:rPr>
          <w:rStyle w:val="22"/>
          <w:rFonts w:eastAsia="Calibri"/>
        </w:rPr>
        <w:t>Для целей настоящего Порядка</w:t>
      </w:r>
      <w:r w:rsidR="00763F66" w:rsidRPr="00C22870">
        <w:rPr>
          <w:rStyle w:val="22"/>
          <w:rFonts w:eastAsia="Calibri"/>
        </w:rPr>
        <w:t xml:space="preserve"> используется следующее понятие:</w:t>
      </w:r>
    </w:p>
    <w:p w14:paraId="7E1E6ED9" w14:textId="16313ED5" w:rsidR="00763F66" w:rsidRPr="00464A1F" w:rsidRDefault="00B50040" w:rsidP="00A225D8">
      <w:pPr>
        <w:spacing w:after="0" w:line="240" w:lineRule="auto"/>
        <w:ind w:firstLine="709"/>
        <w:jc w:val="both"/>
        <w:rPr>
          <w:rStyle w:val="22"/>
          <w:rFonts w:eastAsia="Calibri"/>
        </w:rPr>
      </w:pPr>
      <w:r w:rsidRPr="00C22870">
        <w:rPr>
          <w:rStyle w:val="22"/>
          <w:rFonts w:eastAsia="Calibri"/>
        </w:rPr>
        <w:t>П</w:t>
      </w:r>
      <w:r w:rsidR="00763F66" w:rsidRPr="00C22870">
        <w:rPr>
          <w:rStyle w:val="22"/>
          <w:rFonts w:eastAsia="Calibri"/>
        </w:rPr>
        <w:t xml:space="preserve">ериодическое печатное издание – периодическое печатное издание, </w:t>
      </w:r>
      <w:r w:rsidRPr="00C22870">
        <w:rPr>
          <w:rStyle w:val="22"/>
          <w:rFonts w:eastAsia="Calibri"/>
        </w:rPr>
        <w:t xml:space="preserve">соучредителем </w:t>
      </w:r>
      <w:r w:rsidR="00763F66" w:rsidRPr="00C22870">
        <w:rPr>
          <w:rStyle w:val="22"/>
          <w:rFonts w:eastAsia="Calibri"/>
        </w:rPr>
        <w:t>которого является Администрация Невельского</w:t>
      </w:r>
      <w:r w:rsidR="00C22870" w:rsidRPr="00C22870">
        <w:rPr>
          <w:rStyle w:val="22"/>
          <w:rFonts w:eastAsia="Calibri"/>
        </w:rPr>
        <w:t xml:space="preserve"> муниципального округа</w:t>
      </w:r>
      <w:r w:rsidR="00117297">
        <w:rPr>
          <w:rStyle w:val="22"/>
          <w:rFonts w:eastAsia="Calibri"/>
        </w:rPr>
        <w:t xml:space="preserve"> Псковской области</w:t>
      </w:r>
      <w:r w:rsidR="00763F66" w:rsidRPr="00C22870">
        <w:rPr>
          <w:rStyle w:val="22"/>
          <w:rFonts w:eastAsia="Calibri"/>
        </w:rPr>
        <w:t xml:space="preserve">, распространяемое на территории муниципального образования «Невельский </w:t>
      </w:r>
      <w:r w:rsidR="00C22870" w:rsidRPr="00C22870">
        <w:rPr>
          <w:rStyle w:val="22"/>
          <w:rFonts w:eastAsia="Calibri"/>
        </w:rPr>
        <w:t>муниципальный округ</w:t>
      </w:r>
      <w:r w:rsidR="00763F66" w:rsidRPr="00C22870">
        <w:rPr>
          <w:rStyle w:val="22"/>
          <w:rFonts w:eastAsia="Calibri"/>
        </w:rPr>
        <w:t>»</w:t>
      </w:r>
      <w:r w:rsidR="000B4159" w:rsidRPr="00C22870">
        <w:rPr>
          <w:rStyle w:val="22"/>
          <w:rFonts w:eastAsia="Calibri"/>
        </w:rPr>
        <w:t>.</w:t>
      </w:r>
    </w:p>
    <w:p w14:paraId="708F7AA8" w14:textId="77777777" w:rsidR="00C23220" w:rsidRPr="00030633" w:rsidRDefault="00C23220" w:rsidP="00A225D8">
      <w:pPr>
        <w:spacing w:after="0" w:line="240" w:lineRule="auto"/>
        <w:ind w:firstLine="709"/>
        <w:jc w:val="both"/>
        <w:rPr>
          <w:rStyle w:val="22"/>
          <w:rFonts w:eastAsia="Calibri"/>
        </w:rPr>
      </w:pPr>
    </w:p>
    <w:p w14:paraId="4B617ABD" w14:textId="77777777" w:rsidR="00196F7A" w:rsidRDefault="00A225D8" w:rsidP="00A225D8">
      <w:pPr>
        <w:pStyle w:val="23"/>
        <w:keepNext/>
        <w:keepLines/>
        <w:shd w:val="clear" w:color="auto" w:fill="auto"/>
        <w:tabs>
          <w:tab w:val="left" w:pos="2007"/>
        </w:tabs>
        <w:spacing w:before="0"/>
        <w:ind w:left="709"/>
        <w:jc w:val="center"/>
      </w:pPr>
      <w:r>
        <w:t>2.</w:t>
      </w:r>
      <w:r w:rsidR="00131D29" w:rsidRPr="00030633">
        <w:t>Условия и порядок предоставления субсидий</w:t>
      </w:r>
    </w:p>
    <w:p w14:paraId="75AE7A4D" w14:textId="77777777" w:rsidR="00030633" w:rsidRPr="00030633" w:rsidRDefault="00030633" w:rsidP="00A225D8">
      <w:pPr>
        <w:pStyle w:val="23"/>
        <w:keepNext/>
        <w:keepLines/>
        <w:shd w:val="clear" w:color="auto" w:fill="auto"/>
        <w:tabs>
          <w:tab w:val="left" w:pos="2007"/>
        </w:tabs>
        <w:spacing w:before="0"/>
        <w:ind w:firstLine="709"/>
        <w:rPr>
          <w:sz w:val="16"/>
          <w:szCs w:val="16"/>
        </w:rPr>
      </w:pPr>
    </w:p>
    <w:p w14:paraId="4196CD6A" w14:textId="3ED595D7" w:rsidR="00030633" w:rsidRPr="00030633" w:rsidRDefault="00030633" w:rsidP="00A225D8">
      <w:pPr>
        <w:pStyle w:val="ac"/>
        <w:widowControl w:val="0"/>
        <w:numPr>
          <w:ilvl w:val="0"/>
          <w:numId w:val="2"/>
        </w:numPr>
        <w:tabs>
          <w:tab w:val="left" w:pos="1378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>
        <w:rPr>
          <w:rStyle w:val="22"/>
          <w:rFonts w:eastAsiaTheme="minorHAnsi"/>
          <w:color w:val="auto"/>
          <w:lang w:eastAsia="en-US" w:bidi="ar-SA"/>
        </w:rPr>
        <w:t xml:space="preserve">Субсидия предоставляется </w:t>
      </w:r>
      <w:r w:rsidR="00DF6767">
        <w:rPr>
          <w:rStyle w:val="22"/>
          <w:rFonts w:eastAsiaTheme="minorHAnsi"/>
          <w:color w:val="auto"/>
          <w:lang w:eastAsia="en-US" w:bidi="ar-SA"/>
        </w:rPr>
        <w:t>О</w:t>
      </w:r>
      <w:r>
        <w:rPr>
          <w:rStyle w:val="22"/>
          <w:rFonts w:eastAsiaTheme="minorHAnsi"/>
          <w:color w:val="auto"/>
          <w:lang w:eastAsia="en-US" w:bidi="ar-SA"/>
        </w:rPr>
        <w:t>рганизации в размере</w:t>
      </w:r>
      <w:r w:rsidR="00DF6767">
        <w:rPr>
          <w:rStyle w:val="22"/>
          <w:rFonts w:eastAsiaTheme="minorHAnsi"/>
          <w:color w:val="auto"/>
          <w:lang w:eastAsia="en-US" w:bidi="ar-SA"/>
        </w:rPr>
        <w:t xml:space="preserve"> планируемых в текущем финансовом году затрат</w:t>
      </w:r>
      <w:r>
        <w:rPr>
          <w:rStyle w:val="22"/>
          <w:rFonts w:eastAsiaTheme="minorHAnsi"/>
          <w:color w:val="auto"/>
          <w:lang w:eastAsia="en-US" w:bidi="ar-SA"/>
        </w:rPr>
        <w:t xml:space="preserve">, </w:t>
      </w:r>
      <w:r w:rsidR="00DF6767">
        <w:rPr>
          <w:rStyle w:val="22"/>
          <w:rFonts w:eastAsiaTheme="minorHAnsi"/>
          <w:color w:val="auto"/>
          <w:lang w:eastAsia="en-US" w:bidi="ar-SA"/>
        </w:rPr>
        <w:t>определенном в заявлении о предоставлении субсидии, указанном в п</w:t>
      </w:r>
      <w:r w:rsidR="005B51AC">
        <w:rPr>
          <w:rStyle w:val="22"/>
          <w:rFonts w:eastAsiaTheme="minorHAnsi"/>
          <w:color w:val="auto"/>
          <w:lang w:eastAsia="en-US" w:bidi="ar-SA"/>
        </w:rPr>
        <w:t xml:space="preserve">унктом </w:t>
      </w:r>
      <w:r w:rsidR="00DF6767">
        <w:rPr>
          <w:rStyle w:val="22"/>
          <w:rFonts w:eastAsiaTheme="minorHAnsi"/>
          <w:color w:val="auto"/>
          <w:lang w:eastAsia="en-US" w:bidi="ar-SA"/>
        </w:rPr>
        <w:t>11 настоящего Порядка, но не превышающем размера субсидии, установленного  решением Собрания депутатов Невельского</w:t>
      </w:r>
      <w:r w:rsidR="005B51AC">
        <w:rPr>
          <w:rStyle w:val="22"/>
          <w:rFonts w:eastAsiaTheme="minorHAnsi"/>
          <w:color w:val="auto"/>
          <w:lang w:eastAsia="en-US" w:bidi="ar-SA"/>
        </w:rPr>
        <w:t xml:space="preserve"> муниципального округа </w:t>
      </w:r>
      <w:r w:rsidR="00DF6767">
        <w:rPr>
          <w:rStyle w:val="22"/>
          <w:rFonts w:eastAsiaTheme="minorHAnsi"/>
          <w:color w:val="auto"/>
          <w:lang w:eastAsia="en-US" w:bidi="ar-SA"/>
        </w:rPr>
        <w:t xml:space="preserve">о бюджете </w:t>
      </w:r>
      <w:r w:rsidR="005B51AC">
        <w:rPr>
          <w:rStyle w:val="22"/>
          <w:rFonts w:eastAsiaTheme="minorHAnsi"/>
          <w:color w:val="auto"/>
          <w:lang w:eastAsia="en-US" w:bidi="ar-SA"/>
        </w:rPr>
        <w:t xml:space="preserve">Невельского </w:t>
      </w:r>
      <w:r w:rsidR="00DF6767">
        <w:rPr>
          <w:rStyle w:val="22"/>
          <w:rFonts w:eastAsiaTheme="minorHAnsi"/>
          <w:color w:val="auto"/>
          <w:lang w:eastAsia="en-US" w:bidi="ar-SA"/>
        </w:rPr>
        <w:t>муниципального</w:t>
      </w:r>
      <w:r w:rsidR="005B51AC">
        <w:rPr>
          <w:rStyle w:val="22"/>
          <w:rFonts w:eastAsiaTheme="minorHAnsi"/>
          <w:color w:val="auto"/>
          <w:lang w:eastAsia="en-US" w:bidi="ar-SA"/>
        </w:rPr>
        <w:t xml:space="preserve"> округа Псковской области</w:t>
      </w:r>
      <w:r w:rsidR="00DF6767">
        <w:rPr>
          <w:rStyle w:val="22"/>
          <w:rFonts w:eastAsiaTheme="minorHAnsi"/>
          <w:color w:val="auto"/>
          <w:lang w:eastAsia="en-US" w:bidi="ar-SA"/>
        </w:rPr>
        <w:t xml:space="preserve">  на соответствующий финансовый год и плановый период.</w:t>
      </w:r>
    </w:p>
    <w:p w14:paraId="515335A5" w14:textId="6CA8B459" w:rsidR="00030633" w:rsidRPr="004F5811" w:rsidRDefault="00030633" w:rsidP="00A225D8">
      <w:pPr>
        <w:pStyle w:val="ac"/>
        <w:widowControl w:val="0"/>
        <w:numPr>
          <w:ilvl w:val="0"/>
          <w:numId w:val="2"/>
        </w:numPr>
        <w:tabs>
          <w:tab w:val="left" w:pos="13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11">
        <w:rPr>
          <w:rStyle w:val="22"/>
          <w:rFonts w:eastAsia="Calibri"/>
        </w:rPr>
        <w:t xml:space="preserve">Требования, которым должна соответствовать </w:t>
      </w:r>
      <w:r w:rsidR="002F6325" w:rsidRPr="004F5811">
        <w:rPr>
          <w:rStyle w:val="22"/>
          <w:rFonts w:eastAsia="Calibri"/>
        </w:rPr>
        <w:t>О</w:t>
      </w:r>
      <w:r w:rsidRPr="004F5811">
        <w:rPr>
          <w:rStyle w:val="22"/>
          <w:rFonts w:eastAsia="Calibri"/>
        </w:rPr>
        <w:t xml:space="preserve">рганизация на первое число месяца, предшествующего месяцу, в котором планируется заключение </w:t>
      </w:r>
      <w:r w:rsidR="002F6325" w:rsidRPr="004F5811">
        <w:rPr>
          <w:rStyle w:val="22"/>
          <w:rFonts w:eastAsia="Calibri"/>
        </w:rPr>
        <w:t>С</w:t>
      </w:r>
      <w:r w:rsidRPr="004F5811">
        <w:rPr>
          <w:rStyle w:val="22"/>
          <w:rFonts w:eastAsia="Calibri"/>
        </w:rPr>
        <w:t>оглашения о предоставлении субсидии</w:t>
      </w:r>
      <w:r w:rsidR="00265D84" w:rsidRPr="004F5811">
        <w:rPr>
          <w:rStyle w:val="22"/>
          <w:rFonts w:eastAsia="Calibri"/>
        </w:rPr>
        <w:t xml:space="preserve"> между Администрацией Невельского </w:t>
      </w:r>
      <w:r w:rsidR="009A35FA" w:rsidRPr="004F5811">
        <w:rPr>
          <w:rStyle w:val="22"/>
          <w:rFonts w:eastAsia="Calibri"/>
        </w:rPr>
        <w:t>муниципального округа</w:t>
      </w:r>
      <w:r w:rsidR="00265D84" w:rsidRPr="004F5811">
        <w:rPr>
          <w:rStyle w:val="22"/>
          <w:rFonts w:eastAsia="Calibri"/>
        </w:rPr>
        <w:t xml:space="preserve"> и </w:t>
      </w:r>
      <w:r w:rsidR="009A35FA" w:rsidRPr="004F5811">
        <w:rPr>
          <w:rStyle w:val="22"/>
          <w:rFonts w:eastAsia="Calibri"/>
        </w:rPr>
        <w:t>О</w:t>
      </w:r>
      <w:r w:rsidR="00265D84" w:rsidRPr="004F5811">
        <w:rPr>
          <w:rStyle w:val="22"/>
          <w:rFonts w:eastAsia="Calibri"/>
        </w:rPr>
        <w:t>рганизацией в соответствии с типовой формой, утвержденной приказом</w:t>
      </w:r>
      <w:r w:rsidR="00265D84" w:rsidRPr="004F5811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Невельского </w:t>
      </w:r>
      <w:r w:rsidR="0011729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65D84" w:rsidRPr="004F5811">
        <w:rPr>
          <w:rFonts w:ascii="Times New Roman" w:hAnsi="Times New Roman" w:cs="Times New Roman"/>
          <w:sz w:val="28"/>
          <w:szCs w:val="28"/>
        </w:rPr>
        <w:t xml:space="preserve">, </w:t>
      </w:r>
      <w:r w:rsidRPr="004F5811">
        <w:rPr>
          <w:rStyle w:val="22"/>
          <w:rFonts w:eastAsia="Calibri"/>
        </w:rPr>
        <w:t xml:space="preserve">(далее </w:t>
      </w:r>
      <w:r w:rsidRPr="004F5811">
        <w:rPr>
          <w:rFonts w:ascii="Times New Roman" w:hAnsi="Times New Roman" w:cs="Times New Roman"/>
          <w:sz w:val="28"/>
          <w:szCs w:val="28"/>
        </w:rPr>
        <w:t xml:space="preserve">- </w:t>
      </w:r>
      <w:r w:rsidRPr="004F5811">
        <w:rPr>
          <w:rStyle w:val="22"/>
          <w:rFonts w:eastAsia="Calibri"/>
        </w:rPr>
        <w:t>Соглашение):</w:t>
      </w:r>
    </w:p>
    <w:p w14:paraId="5BB88C57" w14:textId="1897CBEB" w:rsidR="002353FD" w:rsidRDefault="002353FD" w:rsidP="002353F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811">
        <w:rPr>
          <w:rStyle w:val="22"/>
          <w:rFonts w:eastAsia="Calibri"/>
        </w:rPr>
        <w:t xml:space="preserve">- </w:t>
      </w:r>
      <w:r w:rsidR="00030633" w:rsidRPr="004F5811">
        <w:rPr>
          <w:rStyle w:val="22"/>
          <w:rFonts w:eastAsia="Calibri"/>
        </w:rPr>
        <w:t>О</w:t>
      </w:r>
      <w:r w:rsidR="000B4159" w:rsidRPr="004F5811">
        <w:rPr>
          <w:rStyle w:val="22"/>
          <w:rFonts w:eastAsia="Calibri"/>
        </w:rPr>
        <w:t>рганизация</w:t>
      </w:r>
      <w:r w:rsidRPr="004F5811">
        <w:rPr>
          <w:rFonts w:ascii="Times New Roman" w:hAnsi="Times New Roman" w:cs="Times New Roman"/>
          <w:sz w:val="28"/>
          <w:szCs w:val="28"/>
        </w:rPr>
        <w:t xml:space="preserve"> не </w:t>
      </w:r>
      <w:r w:rsidR="005B6E56" w:rsidRPr="004F5811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4F5811">
        <w:rPr>
          <w:rFonts w:ascii="Times New Roman" w:hAnsi="Times New Roman" w:cs="Times New Roman"/>
          <w:sz w:val="28"/>
          <w:szCs w:val="28"/>
        </w:rPr>
        <w:t>явля</w:t>
      </w:r>
      <w:r w:rsidR="005B6E56" w:rsidRPr="004F5811">
        <w:rPr>
          <w:rFonts w:ascii="Times New Roman" w:hAnsi="Times New Roman" w:cs="Times New Roman"/>
          <w:sz w:val="28"/>
          <w:szCs w:val="28"/>
        </w:rPr>
        <w:t>ться</w:t>
      </w:r>
      <w:r w:rsidRPr="004F5811">
        <w:rPr>
          <w:rFonts w:ascii="Times New Roman" w:hAnsi="Times New Roman" w:cs="Times New Roman"/>
          <w:sz w:val="28"/>
          <w:szCs w:val="28"/>
        </w:rPr>
        <w:t xml:space="preserve">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2353F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353FD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</w:t>
      </w:r>
      <w:r>
        <w:rPr>
          <w:rFonts w:ascii="Times New Roman" w:hAnsi="Times New Roman" w:cs="Times New Roman"/>
          <w:sz w:val="28"/>
          <w:szCs w:val="28"/>
        </w:rPr>
        <w:t xml:space="preserve">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20CCC50" w14:textId="47F5DC22" w:rsidR="00030633" w:rsidRDefault="006F1144" w:rsidP="006F1144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22"/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Организация </w:t>
      </w:r>
      <w:r w:rsidRPr="006F1144">
        <w:rPr>
          <w:rFonts w:ascii="Times New Roman" w:hAnsi="Times New Roman" w:cs="Times New Roman"/>
          <w:sz w:val="28"/>
          <w:szCs w:val="28"/>
        </w:rPr>
        <w:t>не</w:t>
      </w:r>
      <w:r w:rsidR="005B6E56">
        <w:rPr>
          <w:rFonts w:ascii="Times New Roman" w:hAnsi="Times New Roman" w:cs="Times New Roman"/>
          <w:sz w:val="28"/>
          <w:szCs w:val="28"/>
        </w:rPr>
        <w:t xml:space="preserve"> </w:t>
      </w:r>
      <w:r w:rsidRPr="006F1144">
        <w:rPr>
          <w:rFonts w:ascii="Times New Roman" w:hAnsi="Times New Roman" w:cs="Times New Roman"/>
          <w:sz w:val="28"/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030633" w:rsidRPr="006F1144">
        <w:rPr>
          <w:rStyle w:val="22"/>
          <w:rFonts w:eastAsia="Calibri"/>
        </w:rPr>
        <w:t>;</w:t>
      </w:r>
    </w:p>
    <w:p w14:paraId="0993A825" w14:textId="5EE5C8B9" w:rsidR="006F1144" w:rsidRDefault="006F1144" w:rsidP="006F11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Calibri"/>
        </w:rPr>
        <w:t xml:space="preserve">          -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B6E56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 w:rsidR="005B6E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bookmarkStart w:id="1" w:name="_Hlk158294954"/>
      <w:r>
        <w:rPr>
          <w:rFonts w:ascii="Times New Roman" w:hAnsi="Times New Roman" w:cs="Times New Roman"/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bookmarkEnd w:id="1"/>
    <w:p w14:paraId="3C2E1A7D" w14:textId="0C084715" w:rsidR="006F1144" w:rsidRDefault="006F1144" w:rsidP="006F11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1192C">
        <w:rPr>
          <w:rFonts w:ascii="Times New Roman" w:hAnsi="Times New Roman" w:cs="Times New Roman"/>
          <w:sz w:val="28"/>
          <w:szCs w:val="28"/>
        </w:rPr>
        <w:t xml:space="preserve">- Организация не </w:t>
      </w:r>
      <w:r w:rsidR="00B11A50" w:rsidRPr="0071192C">
        <w:rPr>
          <w:rFonts w:ascii="Times New Roman" w:hAnsi="Times New Roman" w:cs="Times New Roman"/>
          <w:sz w:val="28"/>
          <w:szCs w:val="28"/>
        </w:rPr>
        <w:t>должна получать средства из бюджета</w:t>
      </w:r>
      <w:r w:rsidR="0071192C" w:rsidRPr="0071192C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="00117297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B11A50" w:rsidRPr="0071192C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на цели, указанные в п.2 настоящего Порядка</w:t>
      </w:r>
      <w:r w:rsidRPr="0071192C">
        <w:rPr>
          <w:rFonts w:ascii="Times New Roman" w:hAnsi="Times New Roman" w:cs="Times New Roman"/>
          <w:sz w:val="28"/>
          <w:szCs w:val="28"/>
        </w:rPr>
        <w:t>;</w:t>
      </w:r>
    </w:p>
    <w:p w14:paraId="39D13596" w14:textId="4C28A410" w:rsidR="005B6E56" w:rsidRDefault="005B6E56" w:rsidP="005B6E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Организация </w:t>
      </w:r>
      <w:bookmarkStart w:id="2" w:name="_Hlk158295115"/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1172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3EB3E879" w14:textId="77777777" w:rsidR="005B6E56" w:rsidRDefault="005B6E56" w:rsidP="005B6E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 Организации  </w:t>
      </w:r>
      <w:bookmarkStart w:id="3" w:name="_Hlk158295654"/>
      <w:r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3"/>
    <w:p w14:paraId="4B93BF91" w14:textId="4D7D014A" w:rsidR="005B6E56" w:rsidRDefault="005B6E56" w:rsidP="005B6E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bookmarkStart w:id="4" w:name="_Hlk158295764"/>
      <w:r w:rsidRPr="00FA23F0">
        <w:rPr>
          <w:rFonts w:ascii="Times New Roman" w:hAnsi="Times New Roman" w:cs="Times New Roman"/>
          <w:sz w:val="28"/>
          <w:szCs w:val="28"/>
        </w:rPr>
        <w:t xml:space="preserve">У Организации отсутствуют просроченная задолженность по возврату в </w:t>
      </w:r>
      <w:r w:rsidR="00B11A50" w:rsidRPr="00FA23F0">
        <w:rPr>
          <w:rFonts w:ascii="Times New Roman" w:hAnsi="Times New Roman" w:cs="Times New Roman"/>
          <w:sz w:val="28"/>
          <w:szCs w:val="28"/>
        </w:rPr>
        <w:t>бюджет</w:t>
      </w:r>
      <w:r w:rsidR="0071192C" w:rsidRPr="00FA23F0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Pr="00FA23F0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71192C" w:rsidRPr="00FA23F0">
        <w:rPr>
          <w:rFonts w:ascii="Times New Roman" w:hAnsi="Times New Roman" w:cs="Times New Roman"/>
          <w:sz w:val="28"/>
          <w:szCs w:val="28"/>
        </w:rPr>
        <w:t xml:space="preserve"> бюджетом Невельского муниципального округа</w:t>
      </w:r>
      <w:r w:rsidR="00117297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71192C" w:rsidRPr="00FA23F0">
        <w:rPr>
          <w:rFonts w:ascii="Times New Roman" w:hAnsi="Times New Roman" w:cs="Times New Roman"/>
          <w:sz w:val="28"/>
          <w:szCs w:val="28"/>
        </w:rPr>
        <w:t>;</w:t>
      </w:r>
      <w:r w:rsidRPr="00FA23F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14:paraId="0BE79A41" w14:textId="493124AC" w:rsidR="00B11A50" w:rsidRDefault="00B11A50" w:rsidP="00B11A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Организация является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0070F27" w14:textId="64CB4B14" w:rsidR="00030633" w:rsidRPr="00030633" w:rsidRDefault="00084654" w:rsidP="00084654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bookmarkStart w:id="5" w:name="_Hlk158295296"/>
      <w:r w:rsidRPr="0008465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- производителе товаров, работ, услуг, являющимся получателем субсидии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49DD1738" w14:textId="7BF0F3DA" w:rsidR="00555950" w:rsidRPr="00555950" w:rsidRDefault="00555950" w:rsidP="00A225D8">
      <w:pPr>
        <w:pStyle w:val="ac"/>
        <w:widowControl w:val="0"/>
        <w:numPr>
          <w:ilvl w:val="0"/>
          <w:numId w:val="2"/>
        </w:numPr>
        <w:tabs>
          <w:tab w:val="left" w:pos="1058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 w:rsidRPr="00555950">
        <w:rPr>
          <w:rStyle w:val="22"/>
          <w:rFonts w:eastAsia="Calibri"/>
        </w:rPr>
        <w:t xml:space="preserve">Субсидия предоставляется на основании </w:t>
      </w:r>
      <w:r w:rsidR="00084654">
        <w:rPr>
          <w:rStyle w:val="22"/>
          <w:rFonts w:eastAsia="Calibri"/>
        </w:rPr>
        <w:t>С</w:t>
      </w:r>
      <w:r w:rsidRPr="00555950">
        <w:rPr>
          <w:rStyle w:val="22"/>
          <w:rFonts w:eastAsia="Calibri"/>
        </w:rPr>
        <w:t>оглашения, з</w:t>
      </w:r>
      <w:r w:rsidR="00A225D8">
        <w:rPr>
          <w:rStyle w:val="22"/>
          <w:rFonts w:eastAsia="Calibri"/>
        </w:rPr>
        <w:t>аключенного в соответствии с п.8</w:t>
      </w:r>
      <w:r w:rsidRPr="00555950">
        <w:rPr>
          <w:rStyle w:val="22"/>
          <w:rFonts w:eastAsia="Calibri"/>
        </w:rPr>
        <w:t xml:space="preserve"> настоящего Порядка, в котором предусматриваются в т.ч. следующие положения:</w:t>
      </w:r>
    </w:p>
    <w:p w14:paraId="41D0A732" w14:textId="17C2E109" w:rsidR="00555950" w:rsidRPr="00555950" w:rsidRDefault="00555950" w:rsidP="00A225D8">
      <w:pPr>
        <w:pStyle w:val="ac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50">
        <w:rPr>
          <w:rStyle w:val="22"/>
          <w:rFonts w:eastAsia="Calibri"/>
        </w:rPr>
        <w:t xml:space="preserve">а) о согласии Организации на проведение Администрацией Невельского </w:t>
      </w:r>
      <w:r w:rsidR="00084654">
        <w:rPr>
          <w:rStyle w:val="22"/>
          <w:rFonts w:eastAsia="Calibri"/>
        </w:rPr>
        <w:t>муниципального округа</w:t>
      </w:r>
      <w:r w:rsidRPr="00555950">
        <w:rPr>
          <w:rStyle w:val="22"/>
          <w:rFonts w:eastAsia="Calibri"/>
        </w:rPr>
        <w:t xml:space="preserve"> и уполномоченным органом муниципального финансового контроля обязательных проверок соблюдения Организацией целей, порядка </w:t>
      </w:r>
      <w:r w:rsidRPr="00555950">
        <w:rPr>
          <w:rFonts w:ascii="Times New Roman" w:hAnsi="Times New Roman" w:cs="Times New Roman"/>
          <w:sz w:val="28"/>
          <w:szCs w:val="28"/>
        </w:rPr>
        <w:t xml:space="preserve">и </w:t>
      </w:r>
      <w:r w:rsidRPr="00555950">
        <w:rPr>
          <w:rStyle w:val="22"/>
          <w:rFonts w:eastAsia="Calibri"/>
        </w:rPr>
        <w:t xml:space="preserve">условий предоставления субсидии, установленных настоящими Порядком </w:t>
      </w:r>
      <w:r w:rsidRPr="00555950">
        <w:rPr>
          <w:rFonts w:ascii="Times New Roman" w:hAnsi="Times New Roman" w:cs="Times New Roman"/>
          <w:sz w:val="28"/>
          <w:szCs w:val="28"/>
        </w:rPr>
        <w:t xml:space="preserve">и </w:t>
      </w:r>
      <w:r w:rsidR="00084654">
        <w:rPr>
          <w:rStyle w:val="22"/>
          <w:rFonts w:eastAsia="Calibri"/>
        </w:rPr>
        <w:t>С</w:t>
      </w:r>
      <w:r w:rsidRPr="00555950">
        <w:rPr>
          <w:rStyle w:val="22"/>
          <w:rFonts w:eastAsia="Calibri"/>
        </w:rPr>
        <w:t>оглашением;</w:t>
      </w:r>
    </w:p>
    <w:p w14:paraId="7CAAF98F" w14:textId="0547A52A" w:rsidR="00555950" w:rsidRDefault="00555950" w:rsidP="00A225D8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50">
        <w:rPr>
          <w:rFonts w:ascii="Times New Roman" w:hAnsi="Times New Roman" w:cs="Times New Roman"/>
          <w:sz w:val="28"/>
          <w:szCs w:val="28"/>
        </w:rPr>
        <w:t xml:space="preserve">б) условие о согласовании Администрацией Невельского </w:t>
      </w:r>
      <w:r w:rsidR="003C74C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5950">
        <w:rPr>
          <w:rFonts w:ascii="Times New Roman" w:hAnsi="Times New Roman" w:cs="Times New Roman"/>
          <w:sz w:val="28"/>
          <w:szCs w:val="28"/>
        </w:rPr>
        <w:t xml:space="preserve"> и Организацией новых условий соглашения или о расторжении соглашения при недостижении согласия по новым условиям </w:t>
      </w:r>
      <w:r w:rsidR="003C74C3">
        <w:rPr>
          <w:rFonts w:ascii="Times New Roman" w:hAnsi="Times New Roman" w:cs="Times New Roman"/>
          <w:sz w:val="28"/>
          <w:szCs w:val="28"/>
        </w:rPr>
        <w:t>С</w:t>
      </w:r>
      <w:r w:rsidRPr="00555950">
        <w:rPr>
          <w:rFonts w:ascii="Times New Roman" w:hAnsi="Times New Roman" w:cs="Times New Roman"/>
          <w:sz w:val="28"/>
          <w:szCs w:val="28"/>
        </w:rPr>
        <w:t>оглашения в случае уменьшения Администрации Невельского</w:t>
      </w:r>
      <w:r w:rsidR="003C74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595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период, приводящего к невозможности предоставления субсидии в размере, определенном в </w:t>
      </w:r>
      <w:r w:rsidR="003C74C3">
        <w:rPr>
          <w:rFonts w:ascii="Times New Roman" w:hAnsi="Times New Roman" w:cs="Times New Roman"/>
          <w:sz w:val="28"/>
          <w:szCs w:val="28"/>
        </w:rPr>
        <w:t>С</w:t>
      </w:r>
      <w:r w:rsidRPr="00555950">
        <w:rPr>
          <w:rFonts w:ascii="Times New Roman" w:hAnsi="Times New Roman" w:cs="Times New Roman"/>
          <w:sz w:val="28"/>
          <w:szCs w:val="28"/>
        </w:rPr>
        <w:t>оглашении</w:t>
      </w:r>
      <w:r w:rsidR="0030393A">
        <w:rPr>
          <w:rFonts w:ascii="Times New Roman" w:hAnsi="Times New Roman" w:cs="Times New Roman"/>
          <w:sz w:val="28"/>
          <w:szCs w:val="28"/>
        </w:rPr>
        <w:t>;</w:t>
      </w:r>
    </w:p>
    <w:p w14:paraId="0294D2EB" w14:textId="10065EFC" w:rsidR="00EE014F" w:rsidRDefault="00EE014F" w:rsidP="00A225D8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</w:t>
      </w:r>
      <w:r w:rsidR="00EA488B">
        <w:rPr>
          <w:rFonts w:ascii="Times New Roman" w:hAnsi="Times New Roman" w:cs="Times New Roman"/>
          <w:sz w:val="28"/>
          <w:szCs w:val="28"/>
        </w:rPr>
        <w:t xml:space="preserve">реорганизации Организации в форме слияния, присоединения или преобразования в Соглашение вносятся изменения путем заключения </w:t>
      </w:r>
      <w:r w:rsidR="00EA488B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к Соглашению в части перемены лица в обязательстве с указанием в Соглашении Организации, являющейся правопреемником;</w:t>
      </w:r>
    </w:p>
    <w:p w14:paraId="4634DF55" w14:textId="40B80117" w:rsidR="00555950" w:rsidRDefault="00EA488B" w:rsidP="0030393A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</w:t>
      </w:r>
      <w:r w:rsidR="0030393A">
        <w:rPr>
          <w:rFonts w:ascii="Times New Roman" w:hAnsi="Times New Roman" w:cs="Times New Roman"/>
          <w:sz w:val="28"/>
          <w:szCs w:val="28"/>
        </w:rPr>
        <w:t>.</w:t>
      </w:r>
    </w:p>
    <w:p w14:paraId="7568876F" w14:textId="05BE56F5" w:rsidR="00265D84" w:rsidRPr="00F63D95" w:rsidRDefault="00265D84" w:rsidP="00A225D8">
      <w:pPr>
        <w:pStyle w:val="ac"/>
        <w:widowControl w:val="0"/>
        <w:numPr>
          <w:ilvl w:val="0"/>
          <w:numId w:val="2"/>
        </w:numPr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Дополнительные </w:t>
      </w:r>
      <w:r w:rsidR="00227F04" w:rsidRPr="00F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F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оглашения к </w:t>
      </w:r>
      <w:r w:rsidR="00227F04" w:rsidRPr="00F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F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оглашению, предусматривающие внесение в него изменений или его расторжение, заключаются в соответствии с типовой формой, утвержденной приказом Финансового управления Администрации Невельского </w:t>
      </w:r>
      <w:r w:rsidR="003C74C3" w:rsidRPr="00F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  <w:r w:rsidRPr="00F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6209912" w14:textId="101656C5" w:rsidR="00265D84" w:rsidRPr="00030633" w:rsidRDefault="00265D84" w:rsidP="00A225D8">
      <w:pPr>
        <w:pStyle w:val="ac"/>
        <w:widowControl w:val="0"/>
        <w:numPr>
          <w:ilvl w:val="0"/>
          <w:numId w:val="2"/>
        </w:numPr>
        <w:tabs>
          <w:tab w:val="left" w:pos="0"/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Calibri"/>
        </w:rPr>
        <w:t xml:space="preserve">Для заключения </w:t>
      </w:r>
      <w:r w:rsidR="0030393A">
        <w:rPr>
          <w:rStyle w:val="22"/>
          <w:rFonts w:eastAsia="Calibri"/>
        </w:rPr>
        <w:t>С</w:t>
      </w:r>
      <w:r>
        <w:rPr>
          <w:rStyle w:val="22"/>
          <w:rFonts w:eastAsia="Calibri"/>
        </w:rPr>
        <w:t>оглашения</w:t>
      </w:r>
      <w:r w:rsidRPr="00030633">
        <w:rPr>
          <w:rStyle w:val="22"/>
          <w:rFonts w:eastAsia="Calibri"/>
        </w:rPr>
        <w:t xml:space="preserve"> </w:t>
      </w:r>
      <w:r w:rsidR="0030393A">
        <w:rPr>
          <w:rStyle w:val="22"/>
          <w:rFonts w:eastAsia="Calibri"/>
        </w:rPr>
        <w:t>О</w:t>
      </w:r>
      <w:r w:rsidRPr="00030633">
        <w:rPr>
          <w:rStyle w:val="22"/>
          <w:rFonts w:eastAsia="Calibri"/>
        </w:rPr>
        <w:t>рганизация</w:t>
      </w:r>
      <w:r>
        <w:rPr>
          <w:rStyle w:val="22"/>
          <w:rFonts w:eastAsia="Calibri"/>
        </w:rPr>
        <w:t xml:space="preserve"> представляет</w:t>
      </w:r>
      <w:r w:rsidRPr="00030633">
        <w:rPr>
          <w:rStyle w:val="22"/>
          <w:rFonts w:eastAsia="Calibri"/>
        </w:rPr>
        <w:t xml:space="preserve"> в Администрацию Невельского</w:t>
      </w:r>
      <w:r w:rsidR="003D1EC8">
        <w:rPr>
          <w:rStyle w:val="22"/>
          <w:rFonts w:eastAsia="Calibri"/>
        </w:rPr>
        <w:t xml:space="preserve"> муниципального округа </w:t>
      </w:r>
      <w:r w:rsidRPr="00030633">
        <w:rPr>
          <w:rStyle w:val="22"/>
          <w:rFonts w:eastAsia="Calibri"/>
        </w:rPr>
        <w:t>заявление о пре</w:t>
      </w:r>
      <w:r w:rsidR="00123784">
        <w:rPr>
          <w:rStyle w:val="22"/>
          <w:rFonts w:eastAsia="Calibri"/>
        </w:rPr>
        <w:t>доставлении субсидии, подписанное</w:t>
      </w:r>
      <w:r w:rsidRPr="00030633">
        <w:rPr>
          <w:rStyle w:val="22"/>
          <w:rFonts w:eastAsia="Calibri"/>
        </w:rPr>
        <w:t xml:space="preserve"> руководителем, и содержащим следующие сведения:</w:t>
      </w:r>
    </w:p>
    <w:p w14:paraId="6B9D292B" w14:textId="77777777" w:rsidR="00265D84" w:rsidRPr="00030633" w:rsidRDefault="00265D84" w:rsidP="00A225D8">
      <w:pPr>
        <w:widowControl w:val="0"/>
        <w:numPr>
          <w:ilvl w:val="0"/>
          <w:numId w:val="3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33">
        <w:rPr>
          <w:rStyle w:val="22"/>
          <w:rFonts w:eastAsia="Calibri"/>
        </w:rPr>
        <w:t>наименование, организационно-правовая форма, место нахождения и банковские реквизиты Организации;</w:t>
      </w:r>
    </w:p>
    <w:p w14:paraId="07414A77" w14:textId="77777777" w:rsidR="00265D84" w:rsidRPr="00030633" w:rsidRDefault="00265D84" w:rsidP="00A225D8">
      <w:pPr>
        <w:widowControl w:val="0"/>
        <w:numPr>
          <w:ilvl w:val="0"/>
          <w:numId w:val="3"/>
        </w:numPr>
        <w:tabs>
          <w:tab w:val="left" w:pos="796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 w:rsidRPr="00030633">
        <w:rPr>
          <w:rStyle w:val="22"/>
          <w:rFonts w:eastAsia="Calibri"/>
        </w:rPr>
        <w:t>наименование периодического печатного издания;</w:t>
      </w:r>
    </w:p>
    <w:p w14:paraId="6ED263CF" w14:textId="77777777" w:rsidR="00265D84" w:rsidRPr="00030633" w:rsidRDefault="00265D84" w:rsidP="00A225D8">
      <w:pPr>
        <w:widowControl w:val="0"/>
        <w:numPr>
          <w:ilvl w:val="0"/>
          <w:numId w:val="3"/>
        </w:numPr>
        <w:tabs>
          <w:tab w:val="left" w:pos="796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lang w:eastAsia="en-US" w:bidi="ar-SA"/>
        </w:rPr>
      </w:pPr>
      <w:r w:rsidRPr="00030633">
        <w:rPr>
          <w:rStyle w:val="22"/>
          <w:rFonts w:eastAsia="Calibri"/>
        </w:rPr>
        <w:t>размер планируемых в текущем финансовом году затрат Организации на производство и выпуск периодического печатного издания.</w:t>
      </w:r>
    </w:p>
    <w:p w14:paraId="184BFF54" w14:textId="77777777" w:rsidR="00265D84" w:rsidRPr="00030633" w:rsidRDefault="00265D84" w:rsidP="00A225D8">
      <w:pPr>
        <w:pStyle w:val="ac"/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заявлению прилагаются:</w:t>
      </w:r>
    </w:p>
    <w:p w14:paraId="368EE832" w14:textId="77777777" w:rsidR="00265D84" w:rsidRPr="00030633" w:rsidRDefault="00265D84" w:rsidP="00A225D8">
      <w:pPr>
        <w:pStyle w:val="ac"/>
        <w:widowControl w:val="0"/>
        <w:numPr>
          <w:ilvl w:val="0"/>
          <w:numId w:val="1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копия штатного расписания на текущий финансовый год;</w:t>
      </w:r>
    </w:p>
    <w:p w14:paraId="236EA639" w14:textId="77777777" w:rsidR="00265D84" w:rsidRPr="00030633" w:rsidRDefault="00265D84" w:rsidP="00A225D8">
      <w:pPr>
        <w:pStyle w:val="ac"/>
        <w:widowControl w:val="0"/>
        <w:numPr>
          <w:ilvl w:val="0"/>
          <w:numId w:val="1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33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0633">
        <w:rPr>
          <w:rFonts w:ascii="Times New Roman" w:hAnsi="Times New Roman" w:cs="Times New Roman"/>
          <w:sz w:val="28"/>
          <w:szCs w:val="28"/>
        </w:rPr>
        <w:t>рганизации или лицом, исполняющим его обязанности, подтверждающая,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6EBAD4D" w14:textId="551D0A8F" w:rsidR="00265D84" w:rsidRDefault="00265D84" w:rsidP="00A225D8">
      <w:pPr>
        <w:pStyle w:val="ac"/>
        <w:numPr>
          <w:ilvl w:val="0"/>
          <w:numId w:val="1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33">
        <w:rPr>
          <w:rFonts w:ascii="Times New Roman" w:hAnsi="Times New Roman" w:cs="Times New Roman"/>
          <w:sz w:val="28"/>
          <w:szCs w:val="28"/>
        </w:rPr>
        <w:t xml:space="preserve"> справка, подписанная руководителем Организации или лицом, исполняющим его обязанности, подтверждающая, что Организация не получает средства из бюджета </w:t>
      </w:r>
      <w:r w:rsidR="00227F04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117297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Pr="00030633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муниципальными правовыми актами на цель, указанную в п. </w:t>
      </w:r>
      <w:r w:rsidR="00A225D8">
        <w:rPr>
          <w:rFonts w:ascii="Times New Roman" w:hAnsi="Times New Roman" w:cs="Times New Roman"/>
          <w:sz w:val="28"/>
          <w:szCs w:val="28"/>
        </w:rPr>
        <w:t>2</w:t>
      </w:r>
      <w:r w:rsidRPr="000306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9ACE566" w14:textId="7D1F7BF5" w:rsidR="00EB68CC" w:rsidRDefault="00E82465" w:rsidP="00E82465">
      <w:pPr>
        <w:pStyle w:val="ac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68CC">
        <w:rPr>
          <w:rFonts w:ascii="Times New Roman" w:hAnsi="Times New Roman" w:cs="Times New Roman"/>
          <w:sz w:val="28"/>
          <w:szCs w:val="28"/>
        </w:rPr>
        <w:t>правка, подписанная руководителем Организации или лицом, исполняющим его обязанности, подтверждающая, что Организация:</w:t>
      </w:r>
    </w:p>
    <w:p w14:paraId="6FE94899" w14:textId="6B14E637" w:rsidR="00EB68CC" w:rsidRDefault="00EB68CC" w:rsidP="00EB68CC">
      <w:pPr>
        <w:pStyle w:val="ac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 находится в перечне организаций и физических лиц, в отношении которых имеются сведения об их причастности к экстремисткой деятельности или терроризму;</w:t>
      </w:r>
    </w:p>
    <w:p w14:paraId="65EF4805" w14:textId="1BD0C12C" w:rsidR="00EB68CC" w:rsidRDefault="00EB68CC" w:rsidP="00E8246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 находится в составляемых в рамках реализации полномочий,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B08DECD" w14:textId="4BA29E49" w:rsidR="00E82465" w:rsidRDefault="00EB68CC" w:rsidP="007849A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82465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4" w:history="1">
        <w:r w:rsidR="00E8246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82465">
        <w:rPr>
          <w:rFonts w:ascii="Times New Roman" w:hAnsi="Times New Roman" w:cs="Times New Roman"/>
          <w:sz w:val="28"/>
          <w:szCs w:val="28"/>
        </w:rPr>
        <w:t xml:space="preserve"> </w:t>
      </w:r>
      <w:r w:rsidR="00117297">
        <w:rPr>
          <w:rFonts w:ascii="Times New Roman" w:hAnsi="Times New Roman" w:cs="Times New Roman"/>
          <w:sz w:val="28"/>
          <w:szCs w:val="28"/>
        </w:rPr>
        <w:t>«</w:t>
      </w:r>
      <w:r w:rsidR="00E82465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117297">
        <w:rPr>
          <w:rFonts w:ascii="Times New Roman" w:hAnsi="Times New Roman" w:cs="Times New Roman"/>
          <w:sz w:val="28"/>
          <w:szCs w:val="28"/>
        </w:rPr>
        <w:t>»</w:t>
      </w:r>
      <w:r w:rsidR="007849AA">
        <w:rPr>
          <w:rFonts w:ascii="Times New Roman" w:hAnsi="Times New Roman" w:cs="Times New Roman"/>
          <w:sz w:val="28"/>
          <w:szCs w:val="28"/>
        </w:rPr>
        <w:t xml:space="preserve"> и в</w:t>
      </w:r>
      <w:r w:rsidR="00E82465" w:rsidRPr="00084654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7849AA">
        <w:rPr>
          <w:rFonts w:ascii="Times New Roman" w:hAnsi="Times New Roman" w:cs="Times New Roman"/>
          <w:sz w:val="28"/>
          <w:szCs w:val="28"/>
        </w:rPr>
        <w:t>;</w:t>
      </w:r>
      <w:r w:rsidR="00E82465" w:rsidRPr="00084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C32B6" w14:textId="77777777" w:rsidR="00FA23F0" w:rsidRDefault="00E82465" w:rsidP="00FA23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справка, </w:t>
      </w:r>
      <w:bookmarkStart w:id="6" w:name="_Hlk158295693"/>
      <w:r>
        <w:rPr>
          <w:rFonts w:ascii="Times New Roman" w:hAnsi="Times New Roman" w:cs="Times New Roman"/>
          <w:sz w:val="28"/>
          <w:szCs w:val="28"/>
        </w:rPr>
        <w:t xml:space="preserve">подписанная руководителем или лицом, исполняющим его обязанности, подтверждающая,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что у Организации </w:t>
      </w:r>
      <w:r w:rsidR="00FA23F0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15" w:history="1">
        <w:r w:rsidR="00FA23F0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="00FA23F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239A60F" w14:textId="3A5F37CD" w:rsidR="00FA23F0" w:rsidRPr="00FA23F0" w:rsidRDefault="00FA23F0" w:rsidP="00FA23F0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 справка, подписанная руководителем или лицом, исполняющим его обязанности, подтверждающая, что у</w:t>
      </w:r>
      <w:r w:rsidRPr="00FA23F0">
        <w:rPr>
          <w:rFonts w:ascii="Times New Roman" w:hAnsi="Times New Roman" w:cs="Times New Roman"/>
          <w:sz w:val="28"/>
          <w:szCs w:val="28"/>
        </w:rPr>
        <w:t xml:space="preserve"> Организации отсутствуют просроченная задолженность по возврату в бюджет Невельского муниципального округа</w:t>
      </w:r>
      <w:r w:rsidR="00117297">
        <w:rPr>
          <w:rFonts w:ascii="Times New Roman" w:hAnsi="Times New Roman" w:cs="Times New Roman"/>
          <w:sz w:val="28"/>
          <w:szCs w:val="28"/>
        </w:rPr>
        <w:t xml:space="preserve"> Псковского округа</w:t>
      </w:r>
      <w:r w:rsidRPr="00FA23F0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Невельского муниципального округа</w:t>
      </w:r>
      <w:r w:rsidR="00117297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Pr="00FA23F0">
        <w:rPr>
          <w:rFonts w:ascii="Times New Roman" w:hAnsi="Times New Roman" w:cs="Times New Roman"/>
          <w:sz w:val="28"/>
          <w:szCs w:val="28"/>
        </w:rPr>
        <w:t>;</w:t>
      </w:r>
    </w:p>
    <w:p w14:paraId="7A643F95" w14:textId="482AB159" w:rsidR="00A225D8" w:rsidRPr="00FA23F0" w:rsidRDefault="00FA23F0" w:rsidP="00FA23F0">
      <w:pPr>
        <w:widowControl w:val="0"/>
        <w:tabs>
          <w:tab w:val="left" w:pos="874"/>
        </w:tabs>
        <w:spacing w:after="0" w:line="240" w:lineRule="auto"/>
        <w:jc w:val="both"/>
        <w:rPr>
          <w:rStyle w:val="22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7) </w:t>
      </w:r>
      <w:r w:rsidR="00265D84" w:rsidRPr="00FA23F0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Организации или лицом, исполняющим его обязанности, подтверждающая, что Организация </w:t>
      </w:r>
      <w:r w:rsidR="00265D84" w:rsidRPr="00FA23F0">
        <w:rPr>
          <w:rStyle w:val="22"/>
          <w:rFonts w:eastAsia="Calibri"/>
        </w:rPr>
        <w:t>не находятся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14:paraId="72E82472" w14:textId="303BC9A2" w:rsidR="00123784" w:rsidRPr="00A225D8" w:rsidRDefault="00131D29" w:rsidP="00A225D8">
      <w:pPr>
        <w:pStyle w:val="ac"/>
        <w:widowControl w:val="0"/>
        <w:numPr>
          <w:ilvl w:val="0"/>
          <w:numId w:val="2"/>
        </w:numPr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</w:t>
      </w:r>
      <w:r w:rsidR="004D7349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Невельского</w:t>
      </w:r>
      <w:r w:rsidR="00F6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10 рабочих дней со дня получения д</w:t>
      </w:r>
      <w:r w:rsidR="00846BAF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окументов, указанных в п</w:t>
      </w:r>
      <w:r w:rsidR="004D7349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46BAF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3784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4D7349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п.</w:t>
      </w:r>
      <w:r w:rsidR="0021298D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3784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E441B6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настоящего По</w:t>
      </w:r>
      <w:r w:rsidR="00414A08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рядка</w:t>
      </w:r>
      <w:r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23784" w:rsidRP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проверку их соответствия требованиям настоящего Порядка, достоверности представленной организацией информации и по результатам проверки:</w:t>
      </w:r>
    </w:p>
    <w:p w14:paraId="4ECB2A37" w14:textId="0A7E6BAF" w:rsidR="00123784" w:rsidRPr="00123784" w:rsidRDefault="00A225D8" w:rsidP="00A225D8">
      <w:pPr>
        <w:pStyle w:val="ac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 отсутствии оснований для отказа в предоставлении субсидии из числа установленных в п.1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</w:t>
      </w:r>
      <w:r w:rsidR="0078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орядка -</w:t>
      </w:r>
      <w:r w:rsidR="00123784" w:rsidRPr="0012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131D29" w:rsidRPr="0012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заключение Администрацией</w:t>
      </w:r>
      <w:r w:rsidR="004D7349" w:rsidRPr="0012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Невельского </w:t>
      </w:r>
      <w:r w:rsidR="0078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  <w:r w:rsidR="00131D29" w:rsidRPr="0012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</w:t>
      </w:r>
      <w:r w:rsidR="004D7349" w:rsidRPr="0012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131D29" w:rsidRPr="0012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рганизацией Соглашения</w:t>
      </w:r>
      <w:r w:rsidR="00123784" w:rsidRPr="0012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31F631C" w14:textId="6F1C696F" w:rsidR="00E441B6" w:rsidRPr="00F4152E" w:rsidRDefault="00131D29" w:rsidP="00A225D8">
      <w:pPr>
        <w:pStyle w:val="ac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 наличии оснований для отказа в предоставлении субсидии из числа установленных в п.1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</w:t>
      </w:r>
      <w:r w:rsid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орядка</w:t>
      </w:r>
      <w:r w:rsidR="004D7349" w:rsidRPr="00F4152E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123784" w:rsidRPr="00F4152E">
        <w:rPr>
          <w:rFonts w:ascii="Times New Roman" w:hAnsi="Times New Roman" w:cs="Times New Roman"/>
          <w:sz w:val="28"/>
          <w:szCs w:val="28"/>
        </w:rPr>
        <w:t>яет</w:t>
      </w:r>
      <w:r w:rsidR="004D7349" w:rsidRPr="00F4152E">
        <w:rPr>
          <w:rFonts w:ascii="Times New Roman" w:hAnsi="Times New Roman" w:cs="Times New Roman"/>
          <w:sz w:val="28"/>
          <w:szCs w:val="28"/>
        </w:rPr>
        <w:t xml:space="preserve"> О</w:t>
      </w:r>
      <w:r w:rsidR="00E441B6" w:rsidRPr="00F4152E">
        <w:rPr>
          <w:rFonts w:ascii="Times New Roman" w:hAnsi="Times New Roman" w:cs="Times New Roman"/>
          <w:sz w:val="28"/>
          <w:szCs w:val="28"/>
        </w:rPr>
        <w:t>рганизации письменно</w:t>
      </w:r>
      <w:r w:rsidR="00123784" w:rsidRPr="00F4152E">
        <w:rPr>
          <w:rFonts w:ascii="Times New Roman" w:hAnsi="Times New Roman" w:cs="Times New Roman"/>
          <w:sz w:val="28"/>
          <w:szCs w:val="28"/>
        </w:rPr>
        <w:t>е</w:t>
      </w:r>
      <w:r w:rsidR="00E441B6" w:rsidRPr="00F4152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23784" w:rsidRPr="00F4152E">
        <w:rPr>
          <w:rFonts w:ascii="Times New Roman" w:hAnsi="Times New Roman" w:cs="Times New Roman"/>
          <w:sz w:val="28"/>
          <w:szCs w:val="28"/>
        </w:rPr>
        <w:t>е</w:t>
      </w:r>
      <w:r w:rsidR="00E441B6" w:rsidRPr="00F4152E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с указанием причин отказа.</w:t>
      </w:r>
    </w:p>
    <w:p w14:paraId="462A0EED" w14:textId="77777777" w:rsidR="00196F7A" w:rsidRPr="00F4152E" w:rsidRDefault="00F4152E" w:rsidP="00A225D8">
      <w:pPr>
        <w:pStyle w:val="ac"/>
        <w:widowControl w:val="0"/>
        <w:numPr>
          <w:ilvl w:val="0"/>
          <w:numId w:val="2"/>
        </w:numPr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Основаниями для отказа в предоставлении субсидии являются:</w:t>
      </w:r>
    </w:p>
    <w:p w14:paraId="568B6733" w14:textId="77777777" w:rsidR="00F4152E" w:rsidRPr="00F4152E" w:rsidRDefault="004D7349" w:rsidP="00A225D8">
      <w:pPr>
        <w:widowControl w:val="0"/>
        <w:numPr>
          <w:ilvl w:val="0"/>
          <w:numId w:val="3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представленных О</w:t>
      </w:r>
      <w:r w:rsidR="00131D29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рганизацией документов требованиям, 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установленным 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п.11 и п.12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Порядка или </w:t>
      </w:r>
      <w:r w:rsidR="00131D29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(представление не в полном об</w:t>
      </w:r>
      <w:r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ъеме) указанных 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документов.</w:t>
      </w:r>
    </w:p>
    <w:p w14:paraId="3D02E5D8" w14:textId="2998BE41" w:rsidR="00F4152E" w:rsidRPr="00F4152E" w:rsidRDefault="007849AA" w:rsidP="00A225D8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становление факта </w:t>
      </w:r>
      <w:r w:rsidR="004D7349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недостоверност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4D7349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представленной О</w:t>
      </w:r>
      <w:r w:rsidR="00131D29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рганизацией информации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содержащейся в документах</w:t>
      </w:r>
      <w:r w:rsidR="00E441B6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33872E6" w14:textId="79CE1562" w:rsidR="00E441B6" w:rsidRPr="00F4152E" w:rsidRDefault="007849AA" w:rsidP="00A225D8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есоответствие организации 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требованиям, установленным в п.8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4152E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настоящего Порядка;</w:t>
      </w:r>
      <w:r w:rsidR="00E441B6"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79CBCD2" w14:textId="51B6F3ED" w:rsidR="00F4152E" w:rsidRPr="00F4152E" w:rsidRDefault="00E441B6" w:rsidP="00A225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52E">
        <w:rPr>
          <w:rFonts w:ascii="Times New Roman" w:hAnsi="Times New Roman" w:cs="Times New Roman"/>
          <w:sz w:val="28"/>
          <w:szCs w:val="28"/>
        </w:rPr>
        <w:t>-  отсутствие лимитов бюджетных обязательств на соответствующий финансовый год, утвержденных в установленном порядке и доведенных Администрации</w:t>
      </w:r>
      <w:r w:rsidR="004D7349" w:rsidRPr="00F4152E"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="007849A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4152E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с целью, предусмотренной </w:t>
      </w:r>
      <w:r w:rsidR="00114881" w:rsidRPr="00F4152E">
        <w:rPr>
          <w:rFonts w:ascii="Times New Roman" w:hAnsi="Times New Roman" w:cs="Times New Roman"/>
          <w:sz w:val="28"/>
          <w:szCs w:val="28"/>
        </w:rPr>
        <w:t>п.</w:t>
      </w:r>
      <w:hyperlink r:id="rId16" w:history="1">
        <w:r w:rsidR="00A225D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4152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14A08" w:rsidRPr="00F4152E">
        <w:rPr>
          <w:rFonts w:ascii="Times New Roman" w:hAnsi="Times New Roman" w:cs="Times New Roman"/>
          <w:sz w:val="28"/>
          <w:szCs w:val="28"/>
        </w:rPr>
        <w:t>рядка</w:t>
      </w:r>
      <w:r w:rsidRPr="00F4152E">
        <w:rPr>
          <w:rFonts w:ascii="Times New Roman" w:hAnsi="Times New Roman" w:cs="Times New Roman"/>
          <w:sz w:val="28"/>
          <w:szCs w:val="28"/>
        </w:rPr>
        <w:t>.</w:t>
      </w:r>
    </w:p>
    <w:p w14:paraId="730480E7" w14:textId="30F4B6F3" w:rsidR="00F4152E" w:rsidRDefault="00F4152E" w:rsidP="00A225D8">
      <w:pPr>
        <w:widowControl w:val="0"/>
        <w:numPr>
          <w:ilvl w:val="0"/>
          <w:numId w:val="2"/>
        </w:numPr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после устранения выявленных недостатков, указанных в уведомлении об отказе в предоставлении субсидии, вправе повторно представить в Администрацию Невельского</w:t>
      </w:r>
      <w:r w:rsidR="0078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документы, указанные в п.1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п.1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4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Положения.</w:t>
      </w:r>
    </w:p>
    <w:p w14:paraId="0ED21C1A" w14:textId="343E7ED1" w:rsidR="00F4152E" w:rsidRPr="00F4152E" w:rsidRDefault="00F4152E" w:rsidP="00A225D8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представленные </w:t>
      </w:r>
      <w:r w:rsidR="0078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рганизацией в соответствии с абзацем первым настоящего пункта, рассматриваются Администрацией Невельского</w:t>
      </w:r>
      <w:r w:rsidR="0078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п.1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Порядка.</w:t>
      </w:r>
    </w:p>
    <w:p w14:paraId="2D8CC06D" w14:textId="0E4F37FD" w:rsidR="00196F7A" w:rsidRPr="00564E11" w:rsidRDefault="004D7349" w:rsidP="00A225D8">
      <w:pPr>
        <w:widowControl w:val="0"/>
        <w:numPr>
          <w:ilvl w:val="0"/>
          <w:numId w:val="2"/>
        </w:numPr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перечисления субсидии О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рганизация, заключившая Со</w:t>
      </w:r>
      <w:r w:rsidR="007E3C36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глашение, ежемесячно в срок до </w:t>
      </w:r>
      <w:r w:rsidR="00564E11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-го числа месяца, следующего за отчетным, представляет в Администрацию</w:t>
      </w: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Невельского </w:t>
      </w:r>
      <w:r w:rsidR="0022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BBEEB2B" w14:textId="77777777" w:rsidR="00196F7A" w:rsidRPr="00564E11" w:rsidRDefault="00131D29" w:rsidP="00A225D8">
      <w:pPr>
        <w:widowControl w:val="0"/>
        <w:numPr>
          <w:ilvl w:val="0"/>
          <w:numId w:val="5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заявку на перечисление субсидии по форме, установленной Соглашением (далее - заявка);</w:t>
      </w:r>
    </w:p>
    <w:p w14:paraId="365094BB" w14:textId="77777777" w:rsidR="00196F7A" w:rsidRPr="00564E11" w:rsidRDefault="0021298D" w:rsidP="00A225D8">
      <w:pPr>
        <w:widowControl w:val="0"/>
        <w:numPr>
          <w:ilvl w:val="0"/>
          <w:numId w:val="5"/>
        </w:numPr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копии 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</w:t>
      </w: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4D734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подтверждающие понесенные О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рганизацией затраты на производство и выпуск периодического печатного издания (счета, счета- фактуры, платежные поручения и иные пер</w:t>
      </w:r>
      <w:r w:rsidR="0036628A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вичные бухгалтерские документы)</w:t>
      </w: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заверенные в установленном порядке</w:t>
      </w:r>
      <w:r w:rsidR="0036628A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C66A80B" w14:textId="5C93E540" w:rsidR="00196F7A" w:rsidRPr="00564E11" w:rsidRDefault="0036628A" w:rsidP="00A225D8">
      <w:pPr>
        <w:pStyle w:val="ac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экономике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</w:t>
      </w:r>
      <w:r w:rsidR="004D734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Невельского </w:t>
      </w:r>
      <w:r w:rsidR="0022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течение </w:t>
      </w:r>
      <w:r w:rsidR="00053E18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со дня получения документов, указанных в п</w:t>
      </w:r>
      <w:r w:rsidR="004D734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600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A7600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По</w:t>
      </w:r>
      <w:r w:rsidR="00414A08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рядка</w:t>
      </w:r>
      <w:r w:rsidR="00A7600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проверку их соответствия</w:t>
      </w:r>
      <w:r w:rsidR="00A7600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требованиям настоящего</w:t>
      </w:r>
      <w:r w:rsidR="00A7600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414A08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рядка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достоверности представленной</w:t>
      </w:r>
      <w:r w:rsidR="00A7600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D734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рганизацией информации и по результатам проверки:</w:t>
      </w:r>
    </w:p>
    <w:p w14:paraId="19498D3C" w14:textId="4052DF53" w:rsidR="005C0AE0" w:rsidRPr="00564E11" w:rsidRDefault="005C0AE0" w:rsidP="00A225D8">
      <w:pPr>
        <w:widowControl w:val="0"/>
        <w:numPr>
          <w:ilvl w:val="0"/>
          <w:numId w:val="7"/>
        </w:numPr>
        <w:tabs>
          <w:tab w:val="left" w:pos="90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соответствия представленных документов требованиям настоящего По</w:t>
      </w:r>
      <w:r w:rsidR="00414A08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рядка</w:t>
      </w: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достоверности представленной Организацией информации направляет в отдел по бухгалтерскому учету и отчетности </w:t>
      </w:r>
      <w:r w:rsidR="0078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муниципального округа</w:t>
      </w:r>
      <w:r w:rsidRPr="00564E11">
        <w:rPr>
          <w:rFonts w:ascii="Times New Roman" w:hAnsi="Times New Roman" w:cs="Times New Roman"/>
          <w:sz w:val="28"/>
          <w:szCs w:val="28"/>
        </w:rPr>
        <w:t xml:space="preserve"> справку с пакетом документов в день ее оформления. В справке отражается сумма субсидии, рассчитанная в соответствии с п.2</w:t>
      </w:r>
      <w:r w:rsidR="00A225D8">
        <w:rPr>
          <w:rFonts w:ascii="Times New Roman" w:hAnsi="Times New Roman" w:cs="Times New Roman"/>
          <w:sz w:val="28"/>
          <w:szCs w:val="28"/>
        </w:rPr>
        <w:t>8</w:t>
      </w:r>
      <w:r w:rsidRPr="00564E1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27F04">
        <w:rPr>
          <w:rFonts w:ascii="Times New Roman" w:hAnsi="Times New Roman" w:cs="Times New Roman"/>
          <w:sz w:val="28"/>
          <w:szCs w:val="28"/>
        </w:rPr>
        <w:t xml:space="preserve"> </w:t>
      </w:r>
      <w:r w:rsidRPr="00564E11">
        <w:rPr>
          <w:rFonts w:ascii="Times New Roman" w:hAnsi="Times New Roman" w:cs="Times New Roman"/>
          <w:sz w:val="28"/>
          <w:szCs w:val="28"/>
        </w:rPr>
        <w:t>По</w:t>
      </w:r>
      <w:r w:rsidR="00414A08" w:rsidRPr="00564E11">
        <w:rPr>
          <w:rFonts w:ascii="Times New Roman" w:hAnsi="Times New Roman" w:cs="Times New Roman"/>
          <w:sz w:val="28"/>
          <w:szCs w:val="28"/>
        </w:rPr>
        <w:t>рядка</w:t>
      </w:r>
      <w:r w:rsidRPr="00564E11">
        <w:rPr>
          <w:rFonts w:ascii="Times New Roman" w:hAnsi="Times New Roman" w:cs="Times New Roman"/>
          <w:sz w:val="28"/>
          <w:szCs w:val="28"/>
        </w:rPr>
        <w:t xml:space="preserve">, подлежащая перечислению Организации за отчетный месяц. </w:t>
      </w:r>
    </w:p>
    <w:p w14:paraId="35BBE51B" w14:textId="77777777" w:rsidR="00196F7A" w:rsidRPr="00564E11" w:rsidRDefault="00131D29" w:rsidP="00A225D8">
      <w:pPr>
        <w:widowControl w:val="0"/>
        <w:numPr>
          <w:ilvl w:val="0"/>
          <w:numId w:val="7"/>
        </w:numPr>
        <w:tabs>
          <w:tab w:val="left" w:pos="90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несоответствия представленных документов требованиям настоящего По</w:t>
      </w:r>
      <w:r w:rsidR="00414A08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рядка</w:t>
      </w: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непредставления (представления не в полном объеме) документов, </w:t>
      </w:r>
      <w:r w:rsidR="004D734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недостоверности представленной О</w:t>
      </w: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рганизацией информа</w:t>
      </w:r>
      <w:r w:rsidR="004D734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ции направляет О</w:t>
      </w:r>
      <w:r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рганизации письменное уведомление об отказе в перечислении субсидий с указанием причин отказа.</w:t>
      </w:r>
    </w:p>
    <w:p w14:paraId="0450FA07" w14:textId="3F65D2C0" w:rsidR="00196F7A" w:rsidRPr="00564E11" w:rsidRDefault="00907284" w:rsidP="00A225D8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после устранения указанных в уведомлении об отказе в перечислении субсидий нарушений вправе повторно представить в </w:t>
      </w:r>
      <w:r w:rsidR="00C67654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экономике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</w:t>
      </w:r>
      <w:r w:rsidR="004D734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Невельского</w:t>
      </w:r>
      <w:r w:rsidR="0022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="004D734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документы, предусмотренные п.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98D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A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414A08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Порядка</w:t>
      </w:r>
      <w:r w:rsidR="00131D29" w:rsidRPr="005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194A161" w14:textId="1B2A18A3" w:rsidR="00C67654" w:rsidRPr="00564E11" w:rsidRDefault="00C67654" w:rsidP="00A225D8">
      <w:pPr>
        <w:pStyle w:val="ac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11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ежемесячно</w:t>
      </w:r>
      <w:r w:rsidRPr="00564E11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 на расчетный или корреспондентский счет, открытый Организацией в учреждениях Центрального банка РФ или кредитных организациях, </w:t>
      </w:r>
      <w:r w:rsidR="00907284">
        <w:rPr>
          <w:rFonts w:ascii="Times New Roman" w:hAnsi="Times New Roman" w:cs="Times New Roman"/>
          <w:sz w:val="28"/>
          <w:szCs w:val="28"/>
        </w:rPr>
        <w:t xml:space="preserve">если иное не установлено законодательством Российской Федерации </w:t>
      </w:r>
      <w:r w:rsidRPr="00564E11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десятого рабочего дня, следующего за днем </w:t>
      </w:r>
      <w:r w:rsidR="00E1281E" w:rsidRPr="00564E11">
        <w:rPr>
          <w:rFonts w:ascii="Times New Roman" w:hAnsi="Times New Roman" w:cs="Times New Roman"/>
          <w:sz w:val="28"/>
          <w:szCs w:val="28"/>
        </w:rPr>
        <w:t>оформления справки, составлен</w:t>
      </w:r>
      <w:r w:rsidR="0021298D" w:rsidRPr="00564E11">
        <w:rPr>
          <w:rFonts w:ascii="Times New Roman" w:hAnsi="Times New Roman" w:cs="Times New Roman"/>
          <w:sz w:val="28"/>
          <w:szCs w:val="28"/>
        </w:rPr>
        <w:t>ной в соответствии с п.п.1</w:t>
      </w:r>
      <w:r w:rsidR="00A27901" w:rsidRPr="00564E11">
        <w:rPr>
          <w:rFonts w:ascii="Times New Roman" w:hAnsi="Times New Roman" w:cs="Times New Roman"/>
          <w:sz w:val="28"/>
          <w:szCs w:val="28"/>
        </w:rPr>
        <w:t>.</w:t>
      </w:r>
      <w:r w:rsidR="0021298D" w:rsidRPr="00564E11">
        <w:rPr>
          <w:rFonts w:ascii="Times New Roman" w:hAnsi="Times New Roman" w:cs="Times New Roman"/>
          <w:sz w:val="28"/>
          <w:szCs w:val="28"/>
        </w:rPr>
        <w:t xml:space="preserve"> п.1</w:t>
      </w:r>
      <w:r w:rsidR="00A225D8">
        <w:rPr>
          <w:rFonts w:ascii="Times New Roman" w:hAnsi="Times New Roman" w:cs="Times New Roman"/>
          <w:sz w:val="28"/>
          <w:szCs w:val="28"/>
        </w:rPr>
        <w:t>7</w:t>
      </w:r>
      <w:r w:rsidR="00E1281E" w:rsidRPr="00564E1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14A08" w:rsidRPr="00564E11">
        <w:rPr>
          <w:rFonts w:ascii="Times New Roman" w:hAnsi="Times New Roman" w:cs="Times New Roman"/>
          <w:sz w:val="28"/>
          <w:szCs w:val="28"/>
        </w:rPr>
        <w:t>рядка</w:t>
      </w:r>
      <w:r w:rsidR="00E1281E" w:rsidRPr="00564E11">
        <w:rPr>
          <w:rFonts w:ascii="Times New Roman" w:hAnsi="Times New Roman" w:cs="Times New Roman"/>
          <w:sz w:val="28"/>
          <w:szCs w:val="28"/>
        </w:rPr>
        <w:t>.</w:t>
      </w:r>
    </w:p>
    <w:p w14:paraId="2DFFE0FA" w14:textId="3D650E85" w:rsidR="00BB27FC" w:rsidRPr="009E3C6D" w:rsidRDefault="00250879" w:rsidP="00A225D8">
      <w:pPr>
        <w:pStyle w:val="ac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6D">
        <w:rPr>
          <w:rFonts w:ascii="Times New Roman" w:hAnsi="Times New Roman" w:cs="Times New Roman"/>
          <w:sz w:val="28"/>
          <w:szCs w:val="28"/>
        </w:rPr>
        <w:t>Резул</w:t>
      </w:r>
      <w:r w:rsidR="00F1703B" w:rsidRPr="009E3C6D">
        <w:rPr>
          <w:rFonts w:ascii="Times New Roman" w:hAnsi="Times New Roman" w:cs="Times New Roman"/>
          <w:sz w:val="28"/>
          <w:szCs w:val="28"/>
        </w:rPr>
        <w:t xml:space="preserve">ьтатом предоставления субсидии является сохранение средства массовой </w:t>
      </w:r>
      <w:r w:rsidR="00F1703B" w:rsidRPr="00FF47B5">
        <w:rPr>
          <w:rFonts w:ascii="Times New Roman" w:hAnsi="Times New Roman" w:cs="Times New Roman"/>
          <w:sz w:val="28"/>
          <w:szCs w:val="28"/>
        </w:rPr>
        <w:t xml:space="preserve">информации муниципального </w:t>
      </w:r>
      <w:r w:rsidR="00907284" w:rsidRPr="00FF47B5">
        <w:rPr>
          <w:rFonts w:ascii="Times New Roman" w:hAnsi="Times New Roman" w:cs="Times New Roman"/>
          <w:sz w:val="28"/>
          <w:szCs w:val="28"/>
        </w:rPr>
        <w:t>округа</w:t>
      </w:r>
      <w:r w:rsidR="00F1703B" w:rsidRPr="00FF47B5">
        <w:rPr>
          <w:rFonts w:ascii="Times New Roman" w:hAnsi="Times New Roman" w:cs="Times New Roman"/>
          <w:sz w:val="28"/>
          <w:szCs w:val="28"/>
        </w:rPr>
        <w:t>,</w:t>
      </w:r>
      <w:r w:rsidR="00F1703B" w:rsidRPr="009E3C6D">
        <w:rPr>
          <w:rFonts w:ascii="Times New Roman" w:hAnsi="Times New Roman" w:cs="Times New Roman"/>
          <w:sz w:val="28"/>
          <w:szCs w:val="28"/>
        </w:rPr>
        <w:t xml:space="preserve"> обеспечивающего в т.ч. официальное опубликование   муниципальных правовых актов и иной официальной информации</w:t>
      </w:r>
      <w:r w:rsidR="00BB27FC" w:rsidRPr="009E3C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6AF63" w14:textId="458A10D6" w:rsidR="00250879" w:rsidRPr="009E3C6D" w:rsidRDefault="00BB27FC" w:rsidP="00A225D8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6D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оценивается Администрацией </w:t>
      </w:r>
      <w:r w:rsidR="004D7349" w:rsidRPr="009E3C6D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227F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E3C6D">
        <w:rPr>
          <w:rFonts w:ascii="Times New Roman" w:hAnsi="Times New Roman" w:cs="Times New Roman"/>
          <w:sz w:val="28"/>
          <w:szCs w:val="28"/>
        </w:rPr>
        <w:t xml:space="preserve"> на основании достижения, установленного </w:t>
      </w:r>
      <w:r w:rsidR="00907284">
        <w:rPr>
          <w:rFonts w:ascii="Times New Roman" w:hAnsi="Times New Roman" w:cs="Times New Roman"/>
          <w:sz w:val="28"/>
          <w:szCs w:val="28"/>
        </w:rPr>
        <w:t>С</w:t>
      </w:r>
      <w:r w:rsidRPr="009E3C6D">
        <w:rPr>
          <w:rFonts w:ascii="Times New Roman" w:hAnsi="Times New Roman" w:cs="Times New Roman"/>
          <w:sz w:val="28"/>
          <w:szCs w:val="28"/>
        </w:rPr>
        <w:t>оглашением значения показателя, которым является</w:t>
      </w:r>
      <w:r w:rsidR="00250879" w:rsidRPr="009E3C6D">
        <w:rPr>
          <w:rFonts w:ascii="Times New Roman" w:hAnsi="Times New Roman" w:cs="Times New Roman"/>
          <w:sz w:val="28"/>
          <w:szCs w:val="28"/>
        </w:rPr>
        <w:t xml:space="preserve"> </w:t>
      </w:r>
      <w:r w:rsidR="000A6066" w:rsidRPr="009E3C6D">
        <w:rPr>
          <w:rFonts w:ascii="Times New Roman" w:hAnsi="Times New Roman" w:cs="Times New Roman"/>
          <w:sz w:val="28"/>
          <w:szCs w:val="28"/>
        </w:rPr>
        <w:t>количество произведенных и выпущенных номеров (выпусков) периодического</w:t>
      </w:r>
      <w:r w:rsidR="00250879" w:rsidRPr="009E3C6D">
        <w:rPr>
          <w:rFonts w:ascii="Times New Roman" w:hAnsi="Times New Roman" w:cs="Times New Roman"/>
          <w:sz w:val="28"/>
          <w:szCs w:val="28"/>
        </w:rPr>
        <w:t xml:space="preserve"> печатного издания. </w:t>
      </w:r>
      <w:r w:rsidR="009B5B52" w:rsidRPr="009B5B52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результатов предоставления субсидии,</w:t>
      </w:r>
      <w:r w:rsidR="009B5B52">
        <w:rPr>
          <w:rFonts w:ascii="Times New Roman" w:hAnsi="Times New Roman" w:cs="Times New Roman"/>
          <w:sz w:val="28"/>
          <w:szCs w:val="28"/>
        </w:rPr>
        <w:t xml:space="preserve"> </w:t>
      </w:r>
      <w:r w:rsidR="00250879" w:rsidRPr="009E3C6D">
        <w:rPr>
          <w:rFonts w:ascii="Times New Roman" w:hAnsi="Times New Roman" w:cs="Times New Roman"/>
          <w:sz w:val="28"/>
          <w:szCs w:val="28"/>
        </w:rPr>
        <w:t>устанавливаются в конкретных размерах в абсолютных величинах.</w:t>
      </w:r>
    </w:p>
    <w:p w14:paraId="1A633744" w14:textId="77777777" w:rsidR="00250879" w:rsidRPr="009E3C6D" w:rsidRDefault="00250879" w:rsidP="00A225D8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BFE6C" w14:textId="77777777" w:rsidR="00196F7A" w:rsidRPr="009E3C6D" w:rsidRDefault="00A225D8" w:rsidP="00A225D8">
      <w:pPr>
        <w:pStyle w:val="ac"/>
        <w:keepNext/>
        <w:keepLines/>
        <w:widowControl w:val="0"/>
        <w:tabs>
          <w:tab w:val="left" w:pos="0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</w:t>
      </w:r>
      <w:r w:rsidR="00131D29" w:rsidRPr="009E3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Расчет размера субсидии</w:t>
      </w:r>
      <w:bookmarkEnd w:id="7"/>
    </w:p>
    <w:p w14:paraId="5D6C6374" w14:textId="77777777" w:rsidR="008400AE" w:rsidRPr="009E3C6D" w:rsidRDefault="008400AE" w:rsidP="00A225D8">
      <w:pPr>
        <w:pStyle w:val="ac"/>
        <w:keepNext/>
        <w:keepLines/>
        <w:widowControl w:val="0"/>
        <w:tabs>
          <w:tab w:val="left" w:pos="0"/>
        </w:tabs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2303A7A" w14:textId="77777777" w:rsidR="00196F7A" w:rsidRPr="009E3C6D" w:rsidRDefault="00C23220" w:rsidP="00A225D8">
      <w:pPr>
        <w:pStyle w:val="ac"/>
        <w:widowControl w:val="0"/>
        <w:numPr>
          <w:ilvl w:val="0"/>
          <w:numId w:val="2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131D29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4D7349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змер субсидии, предоставляемой О</w:t>
      </w:r>
      <w:r w:rsidR="00131D29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рганизации</w:t>
      </w:r>
      <w:r w:rsidR="008400AE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отчетный месяц</w:t>
      </w:r>
      <w:r w:rsidR="00131D29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определяется по формуле:</w:t>
      </w:r>
    </w:p>
    <w:p w14:paraId="2F400BED" w14:textId="77777777" w:rsidR="008400AE" w:rsidRPr="009E3C6D" w:rsidRDefault="008400AE" w:rsidP="00A225D8">
      <w:pPr>
        <w:pStyle w:val="ac"/>
        <w:widowControl w:val="0"/>
        <w:tabs>
          <w:tab w:val="left" w:pos="9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7164004" w14:textId="77777777" w:rsidR="00196F7A" w:rsidRPr="009E3C6D" w:rsidRDefault="00131D29" w:rsidP="00A225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 w:bidi="ru-RU"/>
        </w:rPr>
        <w:t>С = С1 +С2 + Кр,</w:t>
      </w:r>
    </w:p>
    <w:p w14:paraId="3BA2A6C8" w14:textId="77777777" w:rsidR="00196F7A" w:rsidRPr="009E3C6D" w:rsidRDefault="00131D29" w:rsidP="00A225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69E50B83" w14:textId="77777777" w:rsidR="00196F7A" w:rsidRPr="009E3C6D" w:rsidRDefault="00131D29" w:rsidP="00A225D8">
      <w:pPr>
        <w:widowControl w:val="0"/>
        <w:numPr>
          <w:ilvl w:val="0"/>
          <w:numId w:val="8"/>
        </w:numPr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- ра</w:t>
      </w:r>
      <w:r w:rsidR="004D7349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змер субсидии, предоставляемой О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рганизации;</w:t>
      </w:r>
    </w:p>
    <w:p w14:paraId="12F79E06" w14:textId="77777777" w:rsidR="00196F7A" w:rsidRPr="009E3C6D" w:rsidRDefault="004D7349" w:rsidP="00A225D8">
      <w:pPr>
        <w:widowControl w:val="0"/>
        <w:numPr>
          <w:ilvl w:val="0"/>
          <w:numId w:val="8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С1 - размер расходов О</w:t>
      </w:r>
      <w:r w:rsidR="00131D29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рганизации на оплату полиграфических услуг, стоимости газетной бумаги, рассчитывается по формуле:</w:t>
      </w:r>
    </w:p>
    <w:p w14:paraId="40760234" w14:textId="77777777" w:rsidR="008400AE" w:rsidRPr="009E3C6D" w:rsidRDefault="008400AE" w:rsidP="00A225D8">
      <w:pPr>
        <w:widowControl w:val="0"/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A3F5D4F" w14:textId="77777777" w:rsidR="00196F7A" w:rsidRPr="009E3C6D" w:rsidRDefault="00131D29" w:rsidP="00A225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С1 = (Р1 + Р2) х К1,</w:t>
      </w:r>
    </w:p>
    <w:p w14:paraId="3BEB6010" w14:textId="77777777" w:rsidR="00196F7A" w:rsidRPr="009E3C6D" w:rsidRDefault="00131D29" w:rsidP="00A225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4FD120C6" w14:textId="77777777" w:rsidR="00196F7A" w:rsidRPr="009E3C6D" w:rsidRDefault="00131D29" w:rsidP="00A225D8">
      <w:pPr>
        <w:widowControl w:val="0"/>
        <w:tabs>
          <w:tab w:val="left" w:pos="9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Р1 - фактически понесенные в отчетном месяце расходы на газетную бумагу;</w:t>
      </w:r>
    </w:p>
    <w:p w14:paraId="24E33967" w14:textId="77777777" w:rsidR="00196F7A" w:rsidRPr="009E3C6D" w:rsidRDefault="00131D29" w:rsidP="00A225D8">
      <w:pPr>
        <w:widowControl w:val="0"/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Р2 - фактически понесенные в отчетном месяце расходы на полиграфические услуги;</w:t>
      </w:r>
    </w:p>
    <w:p w14:paraId="3C1DE65B" w14:textId="77777777" w:rsidR="00196F7A" w:rsidRPr="009E3C6D" w:rsidRDefault="00131D29" w:rsidP="00A225D8">
      <w:pPr>
        <w:widowControl w:val="0"/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К1 - коэффициент возмещения затрат на оплату полиграфических услуг, стоимости газетной бумаги в размере 0,1;</w:t>
      </w:r>
    </w:p>
    <w:p w14:paraId="621B04E7" w14:textId="3EE0C51C" w:rsidR="00196F7A" w:rsidRPr="009E3C6D" w:rsidRDefault="00131D29" w:rsidP="00A225D8">
      <w:pPr>
        <w:widowControl w:val="0"/>
        <w:numPr>
          <w:ilvl w:val="0"/>
          <w:numId w:val="8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С2 </w:t>
      </w:r>
      <w:r w:rsidR="008400AE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размер</w:t>
      </w:r>
      <w:r w:rsidR="004D7349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расходов О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рганизации на оплату труда штатных работников, рассчитывается по формуле:</w:t>
      </w:r>
    </w:p>
    <w:p w14:paraId="4197F593" w14:textId="77777777" w:rsidR="008400AE" w:rsidRPr="009E3C6D" w:rsidRDefault="008400AE" w:rsidP="00A225D8">
      <w:pPr>
        <w:widowControl w:val="0"/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DB4D234" w14:textId="77777777" w:rsidR="00196F7A" w:rsidRPr="009E3C6D" w:rsidRDefault="008400AE" w:rsidP="00A225D8">
      <w:pPr>
        <w:pStyle w:val="10"/>
        <w:keepNext/>
        <w:keepLines/>
        <w:shd w:val="clear" w:color="auto" w:fill="auto"/>
        <w:spacing w:before="0"/>
        <w:ind w:firstLine="709"/>
        <w:jc w:val="center"/>
        <w:rPr>
          <w:color w:val="000000"/>
          <w:sz w:val="28"/>
          <w:szCs w:val="28"/>
          <w:lang w:eastAsia="ru-RU" w:bidi="ru-RU"/>
        </w:rPr>
      </w:pPr>
      <w:bookmarkStart w:id="8" w:name="bookmark4"/>
      <w:r w:rsidRPr="009E3C6D">
        <w:rPr>
          <w:rFonts w:eastAsia="Arial Unicode MS"/>
          <w:color w:val="000000"/>
          <w:sz w:val="28"/>
          <w:szCs w:val="28"/>
          <w:lang w:eastAsia="ru-RU" w:bidi="ru-RU"/>
        </w:rPr>
        <w:t xml:space="preserve">С2 = </w:t>
      </w:r>
      <w:r w:rsidR="00131D29" w:rsidRPr="009E3C6D">
        <w:rPr>
          <w:color w:val="000000"/>
          <w:sz w:val="28"/>
          <w:szCs w:val="28"/>
          <w:lang w:eastAsia="ru-RU" w:bidi="ru-RU"/>
        </w:rPr>
        <w:t xml:space="preserve"> </w:t>
      </w:r>
      <w:r w:rsidR="00F957F6" w:rsidRPr="009E3C6D">
        <w:rPr>
          <w:color w:val="000000"/>
          <w:sz w:val="28"/>
          <w:szCs w:val="28"/>
          <w:lang w:eastAsia="ru-RU" w:bidi="ru-RU"/>
        </w:rPr>
        <w:t>ОТх</w:t>
      </w:r>
      <w:r w:rsidR="00131D29" w:rsidRPr="009E3C6D">
        <w:rPr>
          <w:color w:val="000000"/>
          <w:sz w:val="28"/>
          <w:szCs w:val="28"/>
          <w:lang w:eastAsia="ru-RU" w:bidi="ru-RU"/>
        </w:rPr>
        <w:t>КЗ</w:t>
      </w:r>
      <w:bookmarkEnd w:id="8"/>
    </w:p>
    <w:p w14:paraId="1CF111E0" w14:textId="77777777" w:rsidR="00196F7A" w:rsidRPr="009E3C6D" w:rsidRDefault="00131D29" w:rsidP="00A225D8">
      <w:pPr>
        <w:pStyle w:val="10"/>
        <w:keepNext/>
        <w:keepLines/>
        <w:shd w:val="clear" w:color="auto" w:fill="auto"/>
        <w:spacing w:before="0"/>
        <w:ind w:firstLine="709"/>
        <w:rPr>
          <w:color w:val="000000"/>
          <w:sz w:val="28"/>
          <w:szCs w:val="28"/>
          <w:lang w:eastAsia="ru-RU" w:bidi="ru-RU"/>
        </w:rPr>
      </w:pPr>
      <w:r w:rsidRPr="009E3C6D">
        <w:rPr>
          <w:color w:val="000000"/>
          <w:sz w:val="28"/>
          <w:szCs w:val="28"/>
          <w:lang w:eastAsia="ru-RU" w:bidi="ru-RU"/>
        </w:rPr>
        <w:t>где:</w:t>
      </w:r>
    </w:p>
    <w:p w14:paraId="674770F3" w14:textId="77777777" w:rsidR="00F957F6" w:rsidRPr="009E3C6D" w:rsidRDefault="00131D29" w:rsidP="00A225D8">
      <w:pPr>
        <w:widowControl w:val="0"/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ОТ </w:t>
      </w:r>
      <w:r w:rsidR="00F957F6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4B65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фактические </w:t>
      </w:r>
      <w:r w:rsidR="00F957F6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расходы</w:t>
      </w:r>
      <w:r w:rsidR="00E24B65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отчетный месяц</w:t>
      </w:r>
      <w:r w:rsidR="00F957F6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оплату труда штатных работников </w:t>
      </w:r>
      <w:r w:rsidR="00B923A3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редакции периодического печатного издания, определенные </w:t>
      </w:r>
      <w:r w:rsidR="00F957F6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окладов</w:t>
      </w:r>
      <w:r w:rsidR="00B923A3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 случае, если в штате редакции</w:t>
      </w:r>
      <w:r w:rsidR="00E24B65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периодического издания </w:t>
      </w:r>
      <w:r w:rsidR="00B923A3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имеются сотрудники, в обязанности которых входит выполнение работ, оказание услуг для </w:t>
      </w:r>
      <w:r w:rsidR="00E24B65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редакций </w:t>
      </w:r>
      <w:r w:rsidR="00B923A3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периодических печатных изданий, распространяемых на территории других муниципальных образований, то расходы на оплату труда </w:t>
      </w:r>
      <w:r w:rsidR="00E24B65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данным должностям включаются в расчет размера субсидии пропорционально количеству таких редакций периодических печатных изданий.</w:t>
      </w:r>
    </w:p>
    <w:p w14:paraId="3AC50B6B" w14:textId="77777777" w:rsidR="00196F7A" w:rsidRPr="009E3C6D" w:rsidRDefault="00131D29" w:rsidP="00A225D8">
      <w:pPr>
        <w:widowControl w:val="0"/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б)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КЗ - коэффициент возмещения затрат на о</w:t>
      </w:r>
      <w:r w:rsidR="004D7349"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плату труда штатных работников О</w:t>
      </w: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рганизации по результатам работы редакции периодического печатного издания в отчетном месяце в размере 0,4;</w:t>
      </w:r>
    </w:p>
    <w:p w14:paraId="3453EC5A" w14:textId="77777777" w:rsidR="00196F7A" w:rsidRPr="009E3C6D" w:rsidRDefault="00131D29" w:rsidP="00A225D8">
      <w:pPr>
        <w:widowControl w:val="0"/>
        <w:numPr>
          <w:ilvl w:val="0"/>
          <w:numId w:val="7"/>
        </w:numPr>
        <w:tabs>
          <w:tab w:val="left" w:pos="9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 - размер кредиторской задолженности по невыплаченной субсидии за предшествующий финансовый год.</w:t>
      </w:r>
    </w:p>
    <w:p w14:paraId="129F026E" w14:textId="77777777" w:rsidR="00196F7A" w:rsidRPr="009E3C6D" w:rsidRDefault="00196F7A" w:rsidP="00A225D8">
      <w:pPr>
        <w:widowControl w:val="0"/>
        <w:tabs>
          <w:tab w:val="left" w:pos="7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92CDF3E" w14:textId="77777777" w:rsidR="003634B8" w:rsidRDefault="00A225D8" w:rsidP="00A225D8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634B8" w:rsidRPr="0006521B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497D50F3" w14:textId="77777777" w:rsidR="00A225D8" w:rsidRPr="0006521B" w:rsidRDefault="00A225D8" w:rsidP="00A225D8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44D4" w14:textId="608DA015" w:rsidR="0006521B" w:rsidRPr="0006521B" w:rsidRDefault="00A225D8" w:rsidP="00A225D8">
      <w:pPr>
        <w:pStyle w:val="ConsPlusNormal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="003634B8" w:rsidRPr="0006521B">
        <w:rPr>
          <w:rFonts w:ascii="Times New Roman" w:hAnsi="Times New Roman" w:cs="Times New Roman"/>
          <w:color w:val="000000"/>
          <w:sz w:val="28"/>
          <w:szCs w:val="28"/>
        </w:rPr>
        <w:t>Организация, с которой заключено Соглашение, предоставляет в комитет по экономике Администрации Невельского</w:t>
      </w:r>
      <w:r w:rsidR="009072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3634B8" w:rsidRPr="00065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98D" w:rsidRPr="0006521B">
        <w:rPr>
          <w:rFonts w:ascii="Times New Roman" w:hAnsi="Times New Roman" w:cs="Times New Roman"/>
          <w:color w:val="000000"/>
          <w:sz w:val="28"/>
          <w:szCs w:val="28"/>
        </w:rPr>
        <w:t>одновременно с документами, указанными в п.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1298D" w:rsidRPr="0006521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</w:t>
      </w:r>
      <w:r w:rsidR="00414A08" w:rsidRPr="0006521B">
        <w:rPr>
          <w:rFonts w:ascii="Times New Roman" w:hAnsi="Times New Roman" w:cs="Times New Roman"/>
          <w:color w:val="000000"/>
          <w:sz w:val="28"/>
          <w:szCs w:val="28"/>
        </w:rPr>
        <w:t>рядка</w:t>
      </w:r>
      <w:r w:rsidR="003634B8" w:rsidRPr="00065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34B8" w:rsidRPr="0006521B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06521B" w:rsidRPr="0006521B">
        <w:rPr>
          <w:rFonts w:ascii="Times New Roman" w:hAnsi="Times New Roman" w:cs="Times New Roman"/>
          <w:sz w:val="28"/>
          <w:szCs w:val="28"/>
        </w:rPr>
        <w:t>й результатов предоставления субсидии.</w:t>
      </w:r>
      <w:r w:rsidR="009E3C6D" w:rsidRPr="0006521B">
        <w:rPr>
          <w:rFonts w:ascii="Times New Roman" w:hAnsi="Times New Roman" w:cs="Times New Roman"/>
          <w:sz w:val="28"/>
          <w:szCs w:val="28"/>
        </w:rPr>
        <w:t xml:space="preserve"> </w:t>
      </w:r>
      <w:r w:rsidR="003634B8" w:rsidRPr="000652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86EF4" w14:textId="3B8D7A32" w:rsidR="003634B8" w:rsidRPr="0006521B" w:rsidRDefault="00BB27FC" w:rsidP="00A225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1B">
        <w:rPr>
          <w:rFonts w:ascii="Times New Roman" w:hAnsi="Times New Roman" w:cs="Times New Roman"/>
          <w:sz w:val="28"/>
          <w:szCs w:val="28"/>
        </w:rPr>
        <w:t>2</w:t>
      </w:r>
      <w:r w:rsidR="00A225D8">
        <w:rPr>
          <w:rFonts w:ascii="Times New Roman" w:hAnsi="Times New Roman" w:cs="Times New Roman"/>
          <w:sz w:val="28"/>
          <w:szCs w:val="28"/>
        </w:rPr>
        <w:t>3</w:t>
      </w:r>
      <w:r w:rsidRPr="0006521B">
        <w:rPr>
          <w:rFonts w:ascii="Times New Roman" w:hAnsi="Times New Roman" w:cs="Times New Roman"/>
          <w:sz w:val="28"/>
          <w:szCs w:val="28"/>
        </w:rPr>
        <w:t xml:space="preserve">. </w:t>
      </w:r>
      <w:r w:rsidR="003634B8" w:rsidRPr="0006521B">
        <w:rPr>
          <w:rFonts w:ascii="Times New Roman" w:hAnsi="Times New Roman" w:cs="Times New Roman"/>
          <w:sz w:val="28"/>
          <w:szCs w:val="28"/>
        </w:rPr>
        <w:t xml:space="preserve">Администрация Невельского </w:t>
      </w:r>
      <w:r w:rsidR="009072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34B8" w:rsidRPr="0006521B">
        <w:rPr>
          <w:rFonts w:ascii="Times New Roman" w:hAnsi="Times New Roman" w:cs="Times New Roman"/>
          <w:sz w:val="28"/>
          <w:szCs w:val="28"/>
        </w:rPr>
        <w:t xml:space="preserve"> имеет право устанавливать в Соглашении сроки и формы представления Организацией дополнительной отчетности.</w:t>
      </w:r>
    </w:p>
    <w:p w14:paraId="5D055CBB" w14:textId="77777777" w:rsidR="003634B8" w:rsidRPr="00464A1F" w:rsidRDefault="003634B8" w:rsidP="00A225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C366D3" w14:textId="77777777" w:rsidR="003634B8" w:rsidRPr="00A225D8" w:rsidRDefault="00BB27FC" w:rsidP="00A225D8">
      <w:pPr>
        <w:pStyle w:val="ac"/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D8">
        <w:rPr>
          <w:rFonts w:ascii="Times New Roman" w:hAnsi="Times New Roman" w:cs="Times New Roman"/>
          <w:b/>
          <w:sz w:val="28"/>
          <w:szCs w:val="28"/>
        </w:rPr>
        <w:t>5</w:t>
      </w:r>
      <w:r w:rsidR="003634B8" w:rsidRPr="00A225D8">
        <w:rPr>
          <w:rFonts w:ascii="Times New Roman" w:hAnsi="Times New Roman" w:cs="Times New Roman"/>
          <w:b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304C6DEB" w14:textId="77777777" w:rsidR="00A225D8" w:rsidRDefault="00A225D8" w:rsidP="00A225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18BDC" w14:textId="539888BA" w:rsidR="009B5B52" w:rsidRDefault="004D08A8" w:rsidP="00A225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D8">
        <w:rPr>
          <w:rFonts w:ascii="Times New Roman" w:hAnsi="Times New Roman" w:cs="Times New Roman"/>
          <w:sz w:val="28"/>
          <w:szCs w:val="28"/>
        </w:rPr>
        <w:t>2</w:t>
      </w:r>
      <w:r w:rsidR="00A225D8">
        <w:rPr>
          <w:rFonts w:ascii="Times New Roman" w:hAnsi="Times New Roman" w:cs="Times New Roman"/>
          <w:sz w:val="28"/>
          <w:szCs w:val="28"/>
        </w:rPr>
        <w:t>4</w:t>
      </w:r>
      <w:r w:rsidRPr="00A225D8">
        <w:rPr>
          <w:rFonts w:ascii="Times New Roman" w:hAnsi="Times New Roman" w:cs="Times New Roman"/>
          <w:sz w:val="28"/>
          <w:szCs w:val="28"/>
        </w:rPr>
        <w:t xml:space="preserve">. </w:t>
      </w:r>
      <w:r w:rsidR="009B5B52" w:rsidRPr="009B5B52">
        <w:rPr>
          <w:rFonts w:ascii="Times New Roman" w:hAnsi="Times New Roman" w:cs="Times New Roman"/>
          <w:sz w:val="28"/>
          <w:szCs w:val="28"/>
        </w:rPr>
        <w:t>Администрация Невельского</w:t>
      </w:r>
      <w:r w:rsidR="009072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B5B52" w:rsidRPr="009B5B52">
        <w:rPr>
          <w:rFonts w:ascii="Times New Roman" w:hAnsi="Times New Roman" w:cs="Times New Roman"/>
          <w:sz w:val="28"/>
          <w:szCs w:val="28"/>
        </w:rPr>
        <w:t xml:space="preserve"> в лице Комитета по экономике Администрации Невельского </w:t>
      </w:r>
      <w:r w:rsidR="009072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B5B52" w:rsidRPr="009B5B52">
        <w:rPr>
          <w:rFonts w:ascii="Times New Roman" w:hAnsi="Times New Roman" w:cs="Times New Roman"/>
          <w:sz w:val="28"/>
          <w:szCs w:val="28"/>
        </w:rPr>
        <w:t xml:space="preserve"> (далее – Комитет) осуществляет проверку соблюдения получателями субсидий порядка и условий предоставления субсидий, в том числе в части достижения результата предоставления субсидии, а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44FF7FAB" w14:textId="77777777" w:rsidR="003634B8" w:rsidRPr="00A225D8" w:rsidRDefault="0021298D" w:rsidP="00A225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D8">
        <w:rPr>
          <w:rFonts w:ascii="Times New Roman" w:hAnsi="Times New Roman" w:cs="Times New Roman"/>
          <w:sz w:val="28"/>
          <w:szCs w:val="28"/>
        </w:rPr>
        <w:t>2</w:t>
      </w:r>
      <w:r w:rsidR="00A225D8">
        <w:rPr>
          <w:rFonts w:ascii="Times New Roman" w:hAnsi="Times New Roman" w:cs="Times New Roman"/>
          <w:sz w:val="28"/>
          <w:szCs w:val="28"/>
        </w:rPr>
        <w:t>5</w:t>
      </w:r>
      <w:r w:rsidR="004D08A8" w:rsidRPr="00A225D8">
        <w:rPr>
          <w:rFonts w:ascii="Times New Roman" w:hAnsi="Times New Roman" w:cs="Times New Roman"/>
          <w:sz w:val="28"/>
          <w:szCs w:val="28"/>
        </w:rPr>
        <w:t xml:space="preserve">. </w:t>
      </w:r>
      <w:r w:rsidR="003634B8" w:rsidRPr="00A225D8"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проверку соблюдения условий, целей и порядка предоставления субсидий в соответствии с Планом</w:t>
      </w:r>
      <w:r w:rsidR="00513FCD" w:rsidRPr="00A225D8">
        <w:rPr>
          <w:rFonts w:ascii="Times New Roman" w:hAnsi="Times New Roman" w:cs="Times New Roman"/>
          <w:sz w:val="28"/>
          <w:szCs w:val="28"/>
        </w:rPr>
        <w:t xml:space="preserve"> проведения проверок, утвержденным</w:t>
      </w:r>
      <w:r w:rsidR="003634B8" w:rsidRPr="00A225D8">
        <w:rPr>
          <w:rFonts w:ascii="Times New Roman" w:hAnsi="Times New Roman" w:cs="Times New Roman"/>
          <w:sz w:val="28"/>
          <w:szCs w:val="28"/>
        </w:rPr>
        <w:t xml:space="preserve"> в установленном порядке. Проверка</w:t>
      </w:r>
      <w:r w:rsidR="004D08A8" w:rsidRPr="00A225D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</w:t>
      </w:r>
      <w:r w:rsidR="00513FCD" w:rsidRPr="00A225D8">
        <w:rPr>
          <w:rFonts w:ascii="Times New Roman" w:hAnsi="Times New Roman" w:cs="Times New Roman"/>
          <w:sz w:val="28"/>
          <w:szCs w:val="28"/>
        </w:rPr>
        <w:t xml:space="preserve"> федеральными стандартами </w:t>
      </w:r>
      <w:r w:rsidR="00CB30C2" w:rsidRPr="00A225D8">
        <w:rPr>
          <w:rFonts w:ascii="Times New Roman" w:hAnsi="Times New Roman" w:cs="Times New Roman"/>
          <w:sz w:val="28"/>
          <w:szCs w:val="28"/>
        </w:rPr>
        <w:t>внутреннего государственного (муниципального) финансового контроля, утвержденными Правительством Российской Федерации.</w:t>
      </w:r>
    </w:p>
    <w:p w14:paraId="18D189A2" w14:textId="7BD92AFA" w:rsidR="003634B8" w:rsidRPr="00A225D8" w:rsidRDefault="004D08A8" w:rsidP="00A225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D8">
        <w:rPr>
          <w:rFonts w:ascii="Times New Roman" w:hAnsi="Times New Roman" w:cs="Times New Roman"/>
          <w:sz w:val="28"/>
          <w:szCs w:val="28"/>
        </w:rPr>
        <w:t>2</w:t>
      </w:r>
      <w:r w:rsidR="00A225D8">
        <w:rPr>
          <w:rFonts w:ascii="Times New Roman" w:hAnsi="Times New Roman" w:cs="Times New Roman"/>
          <w:sz w:val="28"/>
          <w:szCs w:val="28"/>
        </w:rPr>
        <w:t>6</w:t>
      </w:r>
      <w:r w:rsidRPr="00A225D8">
        <w:rPr>
          <w:rFonts w:ascii="Times New Roman" w:hAnsi="Times New Roman" w:cs="Times New Roman"/>
          <w:sz w:val="28"/>
          <w:szCs w:val="28"/>
        </w:rPr>
        <w:t xml:space="preserve">. </w:t>
      </w:r>
      <w:r w:rsidR="003634B8" w:rsidRPr="00F63D95">
        <w:rPr>
          <w:rFonts w:ascii="Times New Roman" w:hAnsi="Times New Roman" w:cs="Times New Roman"/>
          <w:sz w:val="28"/>
          <w:szCs w:val="28"/>
        </w:rPr>
        <w:t>Администрация Невельского</w:t>
      </w:r>
      <w:r w:rsidR="00FD411A" w:rsidRPr="00F63D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634B8" w:rsidRPr="00F63D95">
        <w:rPr>
          <w:rFonts w:ascii="Times New Roman" w:hAnsi="Times New Roman" w:cs="Times New Roman"/>
          <w:sz w:val="28"/>
          <w:szCs w:val="28"/>
        </w:rPr>
        <w:t xml:space="preserve"> проводит проверку соблюдения условий, целей и порядка предоставления субсидий по факту предоставления Получателем субсидии </w:t>
      </w:r>
      <w:r w:rsidRPr="00F63D95">
        <w:rPr>
          <w:rFonts w:ascii="Times New Roman" w:hAnsi="Times New Roman" w:cs="Times New Roman"/>
          <w:sz w:val="28"/>
          <w:szCs w:val="28"/>
        </w:rPr>
        <w:t>документов</w:t>
      </w:r>
      <w:r w:rsidR="003634B8" w:rsidRPr="00F63D95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21298D" w:rsidRPr="00F63D95">
        <w:rPr>
          <w:rFonts w:ascii="Times New Roman" w:hAnsi="Times New Roman" w:cs="Times New Roman"/>
          <w:sz w:val="28"/>
          <w:szCs w:val="28"/>
        </w:rPr>
        <w:t>п.1</w:t>
      </w:r>
      <w:r w:rsidR="00A225D8" w:rsidRPr="00F63D95">
        <w:rPr>
          <w:rFonts w:ascii="Times New Roman" w:hAnsi="Times New Roman" w:cs="Times New Roman"/>
          <w:sz w:val="28"/>
          <w:szCs w:val="28"/>
        </w:rPr>
        <w:t>6</w:t>
      </w:r>
      <w:r w:rsidR="00414A08" w:rsidRPr="00F63D9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634B8" w:rsidRPr="00F63D95">
        <w:rPr>
          <w:rFonts w:ascii="Times New Roman" w:hAnsi="Times New Roman" w:cs="Times New Roman"/>
          <w:sz w:val="28"/>
          <w:szCs w:val="28"/>
        </w:rPr>
        <w:t xml:space="preserve">. Проверку проводит комитет по экономике Администрации Невельского </w:t>
      </w:r>
      <w:r w:rsidR="00FD411A" w:rsidRPr="00F63D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34B8" w:rsidRPr="00F63D95">
        <w:rPr>
          <w:rFonts w:ascii="Times New Roman" w:hAnsi="Times New Roman" w:cs="Times New Roman"/>
          <w:sz w:val="28"/>
          <w:szCs w:val="28"/>
        </w:rPr>
        <w:t xml:space="preserve"> </w:t>
      </w:r>
      <w:r w:rsidRPr="00F63D95">
        <w:rPr>
          <w:rFonts w:ascii="Times New Roman" w:hAnsi="Times New Roman" w:cs="Times New Roman"/>
          <w:sz w:val="28"/>
          <w:szCs w:val="28"/>
        </w:rPr>
        <w:t>в по</w:t>
      </w:r>
      <w:r w:rsidR="0021298D" w:rsidRPr="00F63D95">
        <w:rPr>
          <w:rFonts w:ascii="Times New Roman" w:hAnsi="Times New Roman" w:cs="Times New Roman"/>
          <w:sz w:val="28"/>
          <w:szCs w:val="28"/>
        </w:rPr>
        <w:t>рядке и сроки, определенные п.1</w:t>
      </w:r>
      <w:r w:rsidR="00A225D8" w:rsidRPr="00F63D95">
        <w:rPr>
          <w:rFonts w:ascii="Times New Roman" w:hAnsi="Times New Roman" w:cs="Times New Roman"/>
          <w:sz w:val="28"/>
          <w:szCs w:val="28"/>
        </w:rPr>
        <w:t>7</w:t>
      </w:r>
      <w:r w:rsidRPr="00F63D9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14A08" w:rsidRPr="00F63D95">
        <w:rPr>
          <w:rFonts w:ascii="Times New Roman" w:hAnsi="Times New Roman" w:cs="Times New Roman"/>
          <w:sz w:val="28"/>
          <w:szCs w:val="28"/>
        </w:rPr>
        <w:t>рядка</w:t>
      </w:r>
      <w:r w:rsidRPr="00F63D95">
        <w:rPr>
          <w:rFonts w:ascii="Times New Roman" w:hAnsi="Times New Roman" w:cs="Times New Roman"/>
          <w:sz w:val="28"/>
          <w:szCs w:val="28"/>
        </w:rPr>
        <w:t>.</w:t>
      </w:r>
      <w:r w:rsidR="003634B8" w:rsidRPr="00A225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9BC68" w14:textId="3F635352" w:rsidR="007B37CC" w:rsidRPr="00A225D8" w:rsidRDefault="007B37CC" w:rsidP="00A225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0"/>
      <w:bookmarkEnd w:id="9"/>
      <w:r w:rsidRPr="00A225D8">
        <w:rPr>
          <w:rFonts w:ascii="Times New Roman" w:hAnsi="Times New Roman" w:cs="Times New Roman"/>
          <w:sz w:val="28"/>
          <w:szCs w:val="28"/>
        </w:rPr>
        <w:t>2</w:t>
      </w:r>
      <w:r w:rsidR="00A225D8">
        <w:rPr>
          <w:rFonts w:ascii="Times New Roman" w:hAnsi="Times New Roman" w:cs="Times New Roman"/>
          <w:sz w:val="28"/>
          <w:szCs w:val="28"/>
        </w:rPr>
        <w:t>7</w:t>
      </w:r>
      <w:r w:rsidRPr="00A225D8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субсидий условий, установленных при предоставлении субсидий, выявленного в том числе по фактам проверок, проведенных Администрацией Невельского </w:t>
      </w:r>
      <w:r w:rsidR="00FD41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07805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Pr="00A225D8">
        <w:rPr>
          <w:rFonts w:ascii="Times New Roman" w:hAnsi="Times New Roman" w:cs="Times New Roman"/>
          <w:sz w:val="28"/>
          <w:szCs w:val="28"/>
        </w:rPr>
        <w:t xml:space="preserve"> или органом внутреннего муниципального финансового контроля, получатель субсидии обязан возвратить полученные средства субсидий в  бюджет </w:t>
      </w:r>
      <w:r w:rsidR="00FD411A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A225D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уведомления Администрации Невельского </w:t>
      </w:r>
      <w:r w:rsidR="00FD41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225D8">
        <w:rPr>
          <w:rFonts w:ascii="Times New Roman" w:hAnsi="Times New Roman" w:cs="Times New Roman"/>
          <w:sz w:val="28"/>
          <w:szCs w:val="28"/>
        </w:rPr>
        <w:t xml:space="preserve">  </w:t>
      </w:r>
      <w:r w:rsidRPr="00A225D8">
        <w:rPr>
          <w:rFonts w:ascii="Times New Roman" w:hAnsi="Times New Roman" w:cs="Times New Roman"/>
          <w:sz w:val="28"/>
          <w:szCs w:val="28"/>
        </w:rPr>
        <w:lastRenderedPageBreak/>
        <w:t>или органа внутреннего муниципального финансового контроля о выявлении такого нарушения.</w:t>
      </w:r>
    </w:p>
    <w:p w14:paraId="59DDB03B" w14:textId="749C9D3B" w:rsidR="007B37CC" w:rsidRPr="00A225D8" w:rsidRDefault="005C0AE0" w:rsidP="00A225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D8">
        <w:rPr>
          <w:rFonts w:ascii="Times New Roman" w:hAnsi="Times New Roman" w:cs="Times New Roman"/>
          <w:sz w:val="28"/>
          <w:szCs w:val="28"/>
        </w:rPr>
        <w:t>2</w:t>
      </w:r>
      <w:r w:rsidR="00A225D8">
        <w:rPr>
          <w:rFonts w:ascii="Times New Roman" w:hAnsi="Times New Roman" w:cs="Times New Roman"/>
          <w:sz w:val="28"/>
          <w:szCs w:val="28"/>
        </w:rPr>
        <w:t>8</w:t>
      </w:r>
      <w:r w:rsidRPr="00A225D8">
        <w:rPr>
          <w:rFonts w:ascii="Times New Roman" w:hAnsi="Times New Roman" w:cs="Times New Roman"/>
          <w:sz w:val="28"/>
          <w:szCs w:val="28"/>
        </w:rPr>
        <w:t xml:space="preserve">. В случае недостижения </w:t>
      </w:r>
      <w:r w:rsidR="009E1C49" w:rsidRPr="00A225D8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A225D8">
        <w:rPr>
          <w:rFonts w:ascii="Times New Roman" w:hAnsi="Times New Roman" w:cs="Times New Roman"/>
          <w:sz w:val="28"/>
          <w:szCs w:val="28"/>
        </w:rPr>
        <w:t>показател</w:t>
      </w:r>
      <w:r w:rsidR="009E1C49" w:rsidRPr="00A225D8">
        <w:rPr>
          <w:rFonts w:ascii="Times New Roman" w:hAnsi="Times New Roman" w:cs="Times New Roman"/>
          <w:sz w:val="28"/>
          <w:szCs w:val="28"/>
        </w:rPr>
        <w:t>я</w:t>
      </w:r>
      <w:r w:rsidRPr="00A225D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E1C49" w:rsidRPr="00A225D8">
        <w:rPr>
          <w:rFonts w:ascii="Times New Roman" w:hAnsi="Times New Roman" w:cs="Times New Roman"/>
          <w:sz w:val="28"/>
          <w:szCs w:val="28"/>
        </w:rPr>
        <w:t>а</w:t>
      </w:r>
      <w:r w:rsidRPr="00A225D8">
        <w:rPr>
          <w:rFonts w:ascii="Times New Roman" w:hAnsi="Times New Roman" w:cs="Times New Roman"/>
          <w:sz w:val="28"/>
          <w:szCs w:val="28"/>
        </w:rPr>
        <w:t>, установленных Соглашением, размер субсидии уменьшается (либо подлежит возврату часть субсидии) на</w:t>
      </w:r>
      <w:r w:rsidR="00FD411A">
        <w:rPr>
          <w:rFonts w:ascii="Times New Roman" w:hAnsi="Times New Roman" w:cs="Times New Roman"/>
          <w:sz w:val="28"/>
          <w:szCs w:val="28"/>
        </w:rPr>
        <w:t xml:space="preserve"> </w:t>
      </w:r>
      <w:r w:rsidRPr="00A225D8">
        <w:rPr>
          <w:rFonts w:ascii="Times New Roman" w:hAnsi="Times New Roman" w:cs="Times New Roman"/>
          <w:sz w:val="28"/>
          <w:szCs w:val="28"/>
        </w:rPr>
        <w:t>сумму</w:t>
      </w:r>
      <w:r w:rsidR="00FD411A">
        <w:rPr>
          <w:rFonts w:ascii="Times New Roman" w:hAnsi="Times New Roman" w:cs="Times New Roman"/>
          <w:sz w:val="28"/>
          <w:szCs w:val="28"/>
        </w:rPr>
        <w:t xml:space="preserve">, </w:t>
      </w:r>
      <w:r w:rsidRPr="00A225D8">
        <w:rPr>
          <w:rFonts w:ascii="Times New Roman" w:hAnsi="Times New Roman" w:cs="Times New Roman"/>
          <w:sz w:val="28"/>
          <w:szCs w:val="28"/>
        </w:rPr>
        <w:t>определенную в соответствии с приложением к настоящему По</w:t>
      </w:r>
      <w:r w:rsidR="00414A08" w:rsidRPr="00A225D8">
        <w:rPr>
          <w:rFonts w:ascii="Times New Roman" w:hAnsi="Times New Roman" w:cs="Times New Roman"/>
          <w:sz w:val="28"/>
          <w:szCs w:val="28"/>
        </w:rPr>
        <w:t>рядку</w:t>
      </w:r>
      <w:r w:rsidRPr="00A225D8">
        <w:rPr>
          <w:rFonts w:ascii="Times New Roman" w:hAnsi="Times New Roman" w:cs="Times New Roman"/>
          <w:sz w:val="28"/>
          <w:szCs w:val="28"/>
        </w:rPr>
        <w:t>.</w:t>
      </w:r>
    </w:p>
    <w:p w14:paraId="28BEA818" w14:textId="2B03F36F" w:rsidR="007B37CC" w:rsidRPr="00A225D8" w:rsidRDefault="007B37CC" w:rsidP="00A225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"/>
      <w:bookmarkEnd w:id="10"/>
      <w:r w:rsidRPr="00A225D8">
        <w:rPr>
          <w:rFonts w:ascii="Times New Roman" w:hAnsi="Times New Roman" w:cs="Times New Roman"/>
          <w:sz w:val="28"/>
          <w:szCs w:val="28"/>
        </w:rPr>
        <w:t>2</w:t>
      </w:r>
      <w:r w:rsidR="00A225D8">
        <w:rPr>
          <w:rFonts w:ascii="Times New Roman" w:hAnsi="Times New Roman" w:cs="Times New Roman"/>
          <w:sz w:val="28"/>
          <w:szCs w:val="28"/>
        </w:rPr>
        <w:t>9</w:t>
      </w:r>
      <w:r w:rsidRPr="00A225D8">
        <w:rPr>
          <w:rFonts w:ascii="Times New Roman" w:hAnsi="Times New Roman" w:cs="Times New Roman"/>
          <w:sz w:val="28"/>
          <w:szCs w:val="28"/>
        </w:rPr>
        <w:t xml:space="preserve">. Остатки субсидий, не использованные получателем субсидий в соответствующем финансовом году, подлежат возврату в бюджет </w:t>
      </w:r>
      <w:r w:rsidR="00FD411A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E07805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Pr="00A225D8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уведомления об их возврате.</w:t>
      </w:r>
    </w:p>
    <w:p w14:paraId="35436055" w14:textId="5F050B55" w:rsidR="007B37CC" w:rsidRPr="00A225D8" w:rsidRDefault="00A225D8" w:rsidP="00A225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B37CC" w:rsidRPr="00A225D8">
        <w:rPr>
          <w:rFonts w:ascii="Times New Roman" w:hAnsi="Times New Roman" w:cs="Times New Roman"/>
          <w:sz w:val="28"/>
          <w:szCs w:val="28"/>
        </w:rPr>
        <w:t>. В случае если в сроки, установленные</w:t>
      </w:r>
      <w:r w:rsidR="00D5524D" w:rsidRPr="00A225D8">
        <w:rPr>
          <w:rFonts w:ascii="Times New Roman" w:hAnsi="Times New Roman" w:cs="Times New Roman"/>
          <w:sz w:val="28"/>
          <w:szCs w:val="28"/>
        </w:rPr>
        <w:t xml:space="preserve"> п.п.</w:t>
      </w:r>
      <w:r w:rsidR="007B37CC" w:rsidRPr="00A2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7B37CC" w:rsidRPr="00A225D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7B37CC" w:rsidRPr="00A225D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14A08" w:rsidRPr="00A225D8">
        <w:rPr>
          <w:rFonts w:ascii="Times New Roman" w:hAnsi="Times New Roman" w:cs="Times New Roman"/>
          <w:sz w:val="28"/>
          <w:szCs w:val="28"/>
        </w:rPr>
        <w:t>рядка</w:t>
      </w:r>
      <w:r w:rsidR="007B37CC" w:rsidRPr="00A225D8">
        <w:rPr>
          <w:rFonts w:ascii="Times New Roman" w:hAnsi="Times New Roman" w:cs="Times New Roman"/>
          <w:sz w:val="28"/>
          <w:szCs w:val="28"/>
        </w:rPr>
        <w:t xml:space="preserve">, получатель субсидий не осуществил возврат субсидий или отказался от их возврата, </w:t>
      </w:r>
      <w:r w:rsidR="00A27901" w:rsidRPr="00A225D8">
        <w:rPr>
          <w:rFonts w:ascii="Times New Roman" w:hAnsi="Times New Roman" w:cs="Times New Roman"/>
          <w:sz w:val="28"/>
          <w:szCs w:val="28"/>
        </w:rPr>
        <w:t>Администрация Невельского</w:t>
      </w:r>
      <w:r w:rsidR="00FD411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27901" w:rsidRPr="00A225D8">
        <w:rPr>
          <w:rFonts w:ascii="Times New Roman" w:hAnsi="Times New Roman" w:cs="Times New Roman"/>
          <w:sz w:val="28"/>
          <w:szCs w:val="28"/>
        </w:rPr>
        <w:t xml:space="preserve"> либо орган внутреннего муниципального </w:t>
      </w:r>
      <w:r w:rsidR="007B37CC" w:rsidRPr="00A225D8">
        <w:rPr>
          <w:rFonts w:ascii="Times New Roman" w:hAnsi="Times New Roman" w:cs="Times New Roman"/>
          <w:sz w:val="28"/>
          <w:szCs w:val="28"/>
        </w:rPr>
        <w:t>финансового контроля, выявивший факты, являющи</w:t>
      </w:r>
      <w:r w:rsidR="00FF47B5">
        <w:rPr>
          <w:rFonts w:ascii="Times New Roman" w:hAnsi="Times New Roman" w:cs="Times New Roman"/>
          <w:sz w:val="28"/>
          <w:szCs w:val="28"/>
        </w:rPr>
        <w:t>й</w:t>
      </w:r>
      <w:r w:rsidR="007B37CC" w:rsidRPr="00A225D8">
        <w:rPr>
          <w:rFonts w:ascii="Times New Roman" w:hAnsi="Times New Roman" w:cs="Times New Roman"/>
          <w:sz w:val="28"/>
          <w:szCs w:val="28"/>
        </w:rPr>
        <w:t>ся основанием для возврата субсидии, принимают меры по возврату субсидии в судебном порядке в соответствии с законодательством Российской Федерации.</w:t>
      </w:r>
    </w:p>
    <w:p w14:paraId="74D37EE2" w14:textId="77777777" w:rsidR="00D44BF3" w:rsidRPr="00A225D8" w:rsidRDefault="00D44BF3" w:rsidP="00A225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7946B" w14:textId="77777777" w:rsidR="0068154A" w:rsidRPr="00A225D8" w:rsidRDefault="0068154A" w:rsidP="00A225D8">
      <w:pPr>
        <w:tabs>
          <w:tab w:val="left" w:pos="5245"/>
          <w:tab w:val="left" w:pos="5387"/>
          <w:tab w:val="left" w:pos="5812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C5B180" w14:textId="77777777" w:rsidR="0068154A" w:rsidRPr="00A225D8" w:rsidRDefault="0068154A" w:rsidP="00A225D8">
      <w:pPr>
        <w:tabs>
          <w:tab w:val="left" w:pos="5245"/>
          <w:tab w:val="left" w:pos="5387"/>
          <w:tab w:val="left" w:pos="5812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37533E" w14:textId="77777777" w:rsidR="0068154A" w:rsidRPr="00A225D8" w:rsidRDefault="0068154A" w:rsidP="00A225D8">
      <w:pPr>
        <w:tabs>
          <w:tab w:val="left" w:pos="5245"/>
          <w:tab w:val="left" w:pos="5387"/>
          <w:tab w:val="left" w:pos="5812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813FE6" w14:textId="77777777" w:rsidR="0068154A" w:rsidRPr="00A225D8" w:rsidRDefault="0068154A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E7D343E" w14:textId="77777777" w:rsidR="0068154A" w:rsidRDefault="0068154A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44A18A0" w14:textId="77777777" w:rsidR="00B50040" w:rsidRPr="00A225D8" w:rsidRDefault="00B5004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99F6D65" w14:textId="18D899C9" w:rsidR="00B50040" w:rsidRDefault="00B5004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89079C7" w14:textId="699CA540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97C7FE9" w14:textId="7843EA8D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08A2C6A" w14:textId="2FD6CED4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EC95934" w14:textId="6D7016F3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02D5A2C" w14:textId="66E9010E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3DA6356" w14:textId="3C2195A9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F774FCE" w14:textId="4F3D82C1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5CDF5C4" w14:textId="495A16E7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02D6653" w14:textId="08BB3FCB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28B06B8" w14:textId="7A8D8E9E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3A53212" w14:textId="137E9AF5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B0B683D" w14:textId="77777777" w:rsidR="00C22870" w:rsidRDefault="00C22870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434892C" w14:textId="33978910" w:rsidR="005C0AE0" w:rsidRPr="00A225D8" w:rsidRDefault="00414A08" w:rsidP="0068154A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225D8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  <w:r w:rsidR="005C0AE0" w:rsidRPr="00A225D8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бюджета </w:t>
      </w:r>
      <w:r w:rsidR="00FF47B5">
        <w:rPr>
          <w:rFonts w:ascii="Times New Roman" w:hAnsi="Times New Roman" w:cs="Times New Roman"/>
          <w:sz w:val="24"/>
          <w:szCs w:val="24"/>
        </w:rPr>
        <w:t xml:space="preserve">Невельского </w:t>
      </w:r>
      <w:r w:rsidR="005C0AE0" w:rsidRPr="00A225D8">
        <w:rPr>
          <w:rFonts w:ascii="Times New Roman" w:hAnsi="Times New Roman" w:cs="Times New Roman"/>
          <w:sz w:val="24"/>
          <w:szCs w:val="24"/>
        </w:rPr>
        <w:t>муниципального</w:t>
      </w:r>
      <w:r w:rsidR="00FF47B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C0AE0" w:rsidRPr="00A225D8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B4159">
        <w:rPr>
          <w:rFonts w:ascii="Times New Roman" w:hAnsi="Times New Roman" w:cs="Times New Roman"/>
          <w:sz w:val="24"/>
          <w:szCs w:val="24"/>
        </w:rPr>
        <w:t>и автономной некоммерческой организации Издательский дом «МЕДИА 60», в целях частичного возмещения затрат, связанных</w:t>
      </w:r>
      <w:r w:rsidR="005C0AE0" w:rsidRPr="00A225D8">
        <w:rPr>
          <w:rFonts w:ascii="Times New Roman" w:hAnsi="Times New Roman" w:cs="Times New Roman"/>
          <w:sz w:val="24"/>
          <w:szCs w:val="24"/>
        </w:rPr>
        <w:t xml:space="preserve"> </w:t>
      </w:r>
      <w:r w:rsidR="000B4159">
        <w:rPr>
          <w:rFonts w:ascii="Times New Roman" w:hAnsi="Times New Roman" w:cs="Times New Roman"/>
          <w:sz w:val="24"/>
          <w:szCs w:val="24"/>
        </w:rPr>
        <w:t>с производством и выпуском периодического печатного издания</w:t>
      </w:r>
    </w:p>
    <w:p w14:paraId="6E7F096A" w14:textId="77777777" w:rsidR="005C0AE0" w:rsidRPr="00A225D8" w:rsidRDefault="005C0AE0" w:rsidP="0068154A">
      <w:pPr>
        <w:autoSpaceDE w:val="0"/>
        <w:spacing w:line="240" w:lineRule="auto"/>
        <w:rPr>
          <w:sz w:val="24"/>
          <w:szCs w:val="24"/>
        </w:rPr>
      </w:pPr>
    </w:p>
    <w:p w14:paraId="1A991CB3" w14:textId="786AC86A" w:rsidR="005C0AE0" w:rsidRPr="00A225D8" w:rsidRDefault="005C0AE0" w:rsidP="00681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5D8">
        <w:rPr>
          <w:rFonts w:ascii="Times New Roman" w:hAnsi="Times New Roman" w:cs="Times New Roman"/>
          <w:sz w:val="28"/>
          <w:szCs w:val="28"/>
        </w:rPr>
        <w:t>Расчет размера корректировки (уменьшения)/возврата объема субсидии</w:t>
      </w:r>
    </w:p>
    <w:p w14:paraId="7EEEB5CC" w14:textId="77777777" w:rsidR="005C0AE0" w:rsidRPr="00A225D8" w:rsidRDefault="005C0AE0" w:rsidP="0068154A"/>
    <w:tbl>
      <w:tblPr>
        <w:tblStyle w:val="ae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1851"/>
        <w:gridCol w:w="2125"/>
        <w:gridCol w:w="1701"/>
        <w:gridCol w:w="1701"/>
        <w:gridCol w:w="1701"/>
      </w:tblGrid>
      <w:tr w:rsidR="009E1C49" w:rsidRPr="00A225D8" w14:paraId="21200C9D" w14:textId="77777777" w:rsidTr="00A225D8">
        <w:tc>
          <w:tcPr>
            <w:tcW w:w="560" w:type="dxa"/>
          </w:tcPr>
          <w:p w14:paraId="26C14AD9" w14:textId="77777777" w:rsidR="009E1C49" w:rsidRPr="00A225D8" w:rsidRDefault="009E1C49" w:rsidP="006815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51" w:type="dxa"/>
          </w:tcPr>
          <w:p w14:paraId="6061247F" w14:textId="77777777" w:rsidR="009E1C49" w:rsidRPr="00A225D8" w:rsidRDefault="009E1C49" w:rsidP="0068154A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результата предоставления субсидии, единица </w:t>
            </w:r>
          </w:p>
          <w:p w14:paraId="09C208C9" w14:textId="77777777" w:rsidR="009E1C49" w:rsidRPr="00A225D8" w:rsidRDefault="009E1C49" w:rsidP="0068154A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125" w:type="dxa"/>
          </w:tcPr>
          <w:p w14:paraId="73D7C907" w14:textId="77777777" w:rsidR="009E1C49" w:rsidRPr="00A225D8" w:rsidRDefault="009E1C49" w:rsidP="009E1C49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 результата предоставления субсидии</w:t>
            </w:r>
            <w:r w:rsidR="00A225D8" w:rsidRPr="00A225D8"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 xml:space="preserve">, единица </w:t>
            </w:r>
          </w:p>
          <w:p w14:paraId="384812B8" w14:textId="77777777" w:rsidR="009E1C49" w:rsidRPr="00A225D8" w:rsidRDefault="009E1C49" w:rsidP="009E1C49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701" w:type="dxa"/>
          </w:tcPr>
          <w:p w14:paraId="4002FC61" w14:textId="77777777" w:rsidR="009E1C49" w:rsidRPr="00A225D8" w:rsidRDefault="009E1C49" w:rsidP="000652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показателя результата предоставления субсидии</w:t>
            </w:r>
            <w:r w:rsidR="00A225D8" w:rsidRPr="00A225D8"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4D98DF6B" w14:textId="77777777" w:rsidR="009E1C49" w:rsidRPr="00A225D8" w:rsidRDefault="009E1C49" w:rsidP="00A225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Объем субсидии, приходящийся на плановый объем показателя</w:t>
            </w:r>
          </w:p>
        </w:tc>
        <w:tc>
          <w:tcPr>
            <w:tcW w:w="1701" w:type="dxa"/>
          </w:tcPr>
          <w:p w14:paraId="7CBFDEF7" w14:textId="77777777" w:rsidR="009E1C49" w:rsidRPr="00A225D8" w:rsidRDefault="009E1C49" w:rsidP="006815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Размер корректировки/возврата объема субсидии,</w:t>
            </w:r>
          </w:p>
          <w:p w14:paraId="67D9946D" w14:textId="77777777" w:rsidR="009E1C49" w:rsidRPr="00A225D8" w:rsidRDefault="009E1C49" w:rsidP="006815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9E1C49" w:rsidRPr="00A225D8" w14:paraId="1A41ABD5" w14:textId="77777777" w:rsidTr="00A225D8">
        <w:tc>
          <w:tcPr>
            <w:tcW w:w="560" w:type="dxa"/>
          </w:tcPr>
          <w:p w14:paraId="6590B5E7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14:paraId="7B9F5B12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14:paraId="2B75C0EB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F76C91E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B0E6441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2290215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5D8">
              <w:rPr>
                <w:rFonts w:ascii="Times New Roman" w:hAnsi="Times New Roman" w:cs="Times New Roman"/>
                <w:sz w:val="22"/>
                <w:szCs w:val="22"/>
              </w:rPr>
              <w:t>7=(1 - гр.5/гр.4) х гр.6</w:t>
            </w:r>
          </w:p>
        </w:tc>
      </w:tr>
      <w:tr w:rsidR="009E1C49" w:rsidRPr="00A225D8" w14:paraId="606B7C51" w14:textId="77777777" w:rsidTr="00A225D8">
        <w:tc>
          <w:tcPr>
            <w:tcW w:w="560" w:type="dxa"/>
          </w:tcPr>
          <w:p w14:paraId="6469D9CD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14:paraId="4BD57BFE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802960A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42E482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45381F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8708DB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C49" w:rsidRPr="00A225D8" w14:paraId="2F63B275" w14:textId="77777777" w:rsidTr="00A225D8">
        <w:tc>
          <w:tcPr>
            <w:tcW w:w="560" w:type="dxa"/>
          </w:tcPr>
          <w:p w14:paraId="168D2990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14:paraId="40802FA3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0B04E25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B29152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7DD341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1E1DA2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C49" w:rsidRPr="00A225D8" w14:paraId="7E24BFED" w14:textId="77777777" w:rsidTr="00A225D8">
        <w:tc>
          <w:tcPr>
            <w:tcW w:w="560" w:type="dxa"/>
          </w:tcPr>
          <w:p w14:paraId="1EC20DD8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14:paraId="1599DB0F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5" w:type="dxa"/>
          </w:tcPr>
          <w:p w14:paraId="4A757BC8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181A7D61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4B489DEC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3BDF3C9A" w14:textId="77777777" w:rsidR="009E1C49" w:rsidRPr="00A225D8" w:rsidRDefault="009E1C49" w:rsidP="006815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E3DB16" w14:textId="77777777" w:rsidR="005C0AE0" w:rsidRPr="00A225D8" w:rsidRDefault="005C0AE0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58BBB9" w14:textId="77777777" w:rsidR="005C0AE0" w:rsidRPr="00A225D8" w:rsidRDefault="005C0AE0" w:rsidP="006815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5D8">
        <w:rPr>
          <w:rFonts w:ascii="Times New Roman" w:hAnsi="Times New Roman" w:cs="Times New Roman"/>
          <w:sz w:val="24"/>
          <w:szCs w:val="24"/>
        </w:rPr>
        <w:t>*в случае, если достигнутое значение показателя результат</w:t>
      </w:r>
      <w:r w:rsidR="0006521B" w:rsidRPr="00A225D8">
        <w:rPr>
          <w:rFonts w:ascii="Times New Roman" w:hAnsi="Times New Roman" w:cs="Times New Roman"/>
          <w:sz w:val="24"/>
          <w:szCs w:val="24"/>
        </w:rPr>
        <w:t>а</w:t>
      </w:r>
      <w:r w:rsidRPr="00A225D8">
        <w:rPr>
          <w:rFonts w:ascii="Times New Roman" w:hAnsi="Times New Roman" w:cs="Times New Roman"/>
          <w:sz w:val="24"/>
          <w:szCs w:val="24"/>
        </w:rPr>
        <w:t xml:space="preserve"> превышает установленное Соглашением минимальное значение показателя результат</w:t>
      </w:r>
      <w:r w:rsidR="0006521B" w:rsidRPr="00A225D8">
        <w:rPr>
          <w:rFonts w:ascii="Times New Roman" w:hAnsi="Times New Roman" w:cs="Times New Roman"/>
          <w:sz w:val="24"/>
          <w:szCs w:val="24"/>
        </w:rPr>
        <w:t>а</w:t>
      </w:r>
      <w:r w:rsidRPr="00A225D8">
        <w:rPr>
          <w:rFonts w:ascii="Times New Roman" w:hAnsi="Times New Roman" w:cs="Times New Roman"/>
          <w:sz w:val="24"/>
          <w:szCs w:val="24"/>
        </w:rPr>
        <w:t xml:space="preserve">, то оно принимается равным </w:t>
      </w:r>
      <w:r w:rsidR="009E1C49" w:rsidRPr="00A225D8">
        <w:rPr>
          <w:rFonts w:ascii="Times New Roman" w:hAnsi="Times New Roman" w:cs="Times New Roman"/>
          <w:sz w:val="24"/>
          <w:szCs w:val="24"/>
        </w:rPr>
        <w:t>плановому</w:t>
      </w:r>
      <w:r w:rsidRPr="00A225D8">
        <w:rPr>
          <w:rFonts w:ascii="Times New Roman" w:hAnsi="Times New Roman" w:cs="Times New Roman"/>
          <w:sz w:val="24"/>
          <w:szCs w:val="24"/>
        </w:rPr>
        <w:t xml:space="preserve"> значению показателя результат</w:t>
      </w:r>
      <w:r w:rsidR="00031AD7" w:rsidRPr="00A225D8">
        <w:rPr>
          <w:rFonts w:ascii="Times New Roman" w:hAnsi="Times New Roman" w:cs="Times New Roman"/>
          <w:sz w:val="24"/>
          <w:szCs w:val="24"/>
        </w:rPr>
        <w:t>а</w:t>
      </w:r>
      <w:r w:rsidRPr="00A22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69528" w14:textId="77777777" w:rsidR="005C0AE0" w:rsidRPr="00A225D8" w:rsidRDefault="005C0AE0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34D70D" w14:textId="77777777" w:rsidR="005C0AE0" w:rsidRPr="00A225D8" w:rsidRDefault="005C0AE0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2AFE6B" w14:textId="77777777" w:rsidR="005C0AE0" w:rsidRPr="00A225D8" w:rsidRDefault="005C0AE0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5D8">
        <w:rPr>
          <w:rFonts w:ascii="Times New Roman" w:hAnsi="Times New Roman" w:cs="Times New Roman"/>
          <w:sz w:val="28"/>
          <w:szCs w:val="28"/>
        </w:rPr>
        <w:t>Председатель комитета по экономике</w:t>
      </w:r>
    </w:p>
    <w:p w14:paraId="76AE8DF1" w14:textId="5C27C733" w:rsidR="00FF47B5" w:rsidRDefault="00733EDC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C0AE0" w:rsidRPr="00A225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F47B5">
        <w:rPr>
          <w:rFonts w:ascii="Times New Roman" w:hAnsi="Times New Roman" w:cs="Times New Roman"/>
          <w:sz w:val="28"/>
          <w:szCs w:val="28"/>
        </w:rPr>
        <w:t>Невельского</w:t>
      </w:r>
    </w:p>
    <w:p w14:paraId="38F5A3AC" w14:textId="77777777" w:rsidR="00FF47B5" w:rsidRDefault="00FF47B5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C0AE0" w:rsidRPr="00A225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6F098A" w14:textId="1F4FE2F8" w:rsidR="005C0AE0" w:rsidRPr="00A225D8" w:rsidRDefault="00FF47B5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0AE0" w:rsidRPr="00A225D8">
        <w:rPr>
          <w:rFonts w:ascii="Times New Roman" w:hAnsi="Times New Roman" w:cs="Times New Roman"/>
          <w:sz w:val="28"/>
          <w:szCs w:val="28"/>
        </w:rPr>
        <w:t xml:space="preserve">                       ___________________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AE0" w:rsidRPr="00A225D8">
        <w:rPr>
          <w:rFonts w:ascii="Times New Roman" w:hAnsi="Times New Roman" w:cs="Times New Roman"/>
          <w:sz w:val="28"/>
          <w:szCs w:val="28"/>
        </w:rPr>
        <w:t>____________________</w:t>
      </w:r>
    </w:p>
    <w:p w14:paraId="28CDD597" w14:textId="02255E70" w:rsidR="005C0AE0" w:rsidRPr="00A225D8" w:rsidRDefault="005C0AE0" w:rsidP="0068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5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</w:t>
      </w:r>
      <w:r w:rsidR="00C228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25D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7B87CF67" w14:textId="77777777" w:rsidR="005C0AE0" w:rsidRPr="00A225D8" w:rsidRDefault="005C0AE0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2CA28C" w14:textId="77777777" w:rsidR="005C0AE0" w:rsidRPr="00A225D8" w:rsidRDefault="005C0AE0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649FB6" w14:textId="56C3183D" w:rsidR="005C0AE0" w:rsidRPr="00A225D8" w:rsidRDefault="005C0AE0" w:rsidP="0068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5D8">
        <w:rPr>
          <w:rFonts w:ascii="Times New Roman" w:hAnsi="Times New Roman" w:cs="Times New Roman"/>
          <w:sz w:val="28"/>
          <w:szCs w:val="28"/>
        </w:rPr>
        <w:t>Исполнитель ________________ ___________________ _____________</w:t>
      </w:r>
    </w:p>
    <w:p w14:paraId="324FF491" w14:textId="77777777" w:rsidR="005C0AE0" w:rsidRPr="00536AAD" w:rsidRDefault="005C0AE0" w:rsidP="0068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5D8">
        <w:rPr>
          <w:rFonts w:ascii="Times New Roman" w:hAnsi="Times New Roman" w:cs="Times New Roman"/>
          <w:sz w:val="24"/>
          <w:szCs w:val="24"/>
        </w:rPr>
        <w:t xml:space="preserve">                                         (должность)                            (ФИО)                        (телефон)</w:t>
      </w:r>
    </w:p>
    <w:p w14:paraId="40662449" w14:textId="77777777" w:rsidR="005C0AE0" w:rsidRPr="00536AAD" w:rsidRDefault="005C0AE0" w:rsidP="00681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8AD48B" w14:textId="77777777" w:rsidR="005C0AE0" w:rsidRPr="00410ECC" w:rsidRDefault="005C0AE0" w:rsidP="0068154A">
      <w:pPr>
        <w:rPr>
          <w:rFonts w:ascii="Times New Roman" w:hAnsi="Times New Roman" w:cs="Times New Roman"/>
        </w:rPr>
      </w:pPr>
    </w:p>
    <w:p w14:paraId="4E08B209" w14:textId="77777777" w:rsidR="005C0AE0" w:rsidRDefault="005C0AE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C0AE0" w:rsidSect="008218BA">
      <w:pgSz w:w="11906" w:h="16838"/>
      <w:pgMar w:top="851" w:right="707" w:bottom="85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00E8" w14:textId="77777777" w:rsidR="00F17067" w:rsidRDefault="00F17067" w:rsidP="00196F7A">
      <w:pPr>
        <w:spacing w:after="0" w:line="240" w:lineRule="auto"/>
      </w:pPr>
      <w:r>
        <w:separator/>
      </w:r>
    </w:p>
  </w:endnote>
  <w:endnote w:type="continuationSeparator" w:id="0">
    <w:p w14:paraId="7AC4A5FC" w14:textId="77777777" w:rsidR="00F17067" w:rsidRDefault="00F17067" w:rsidP="001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A17B" w14:textId="77777777" w:rsidR="00F17067" w:rsidRDefault="00F17067" w:rsidP="00196F7A">
      <w:pPr>
        <w:spacing w:after="0" w:line="240" w:lineRule="auto"/>
      </w:pPr>
      <w:r>
        <w:separator/>
      </w:r>
    </w:p>
  </w:footnote>
  <w:footnote w:type="continuationSeparator" w:id="0">
    <w:p w14:paraId="455B300A" w14:textId="77777777" w:rsidR="00F17067" w:rsidRDefault="00F17067" w:rsidP="0019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E17"/>
    <w:multiLevelType w:val="multilevel"/>
    <w:tmpl w:val="6610C91A"/>
    <w:lvl w:ilvl="0">
      <w:start w:val="1"/>
      <w:numFmt w:val="decimal"/>
      <w:lvlText w:val="3.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99177D"/>
    <w:multiLevelType w:val="multilevel"/>
    <w:tmpl w:val="AF2E0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63ACE"/>
    <w:multiLevelType w:val="multilevel"/>
    <w:tmpl w:val="7266342C"/>
    <w:lvl w:ilvl="0">
      <w:start w:val="1"/>
      <w:numFmt w:val="decimal"/>
      <w:lvlText w:val="8.%1."/>
      <w:lvlJc w:val="left"/>
      <w:pPr>
        <w:ind w:left="42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426" w:firstLine="0"/>
      </w:pPr>
    </w:lvl>
    <w:lvl w:ilvl="2">
      <w:start w:val="1"/>
      <w:numFmt w:val="none"/>
      <w:suff w:val="nothing"/>
      <w:lvlText w:val=""/>
      <w:lvlJc w:val="left"/>
      <w:pPr>
        <w:ind w:left="426" w:firstLine="0"/>
      </w:pPr>
    </w:lvl>
    <w:lvl w:ilvl="3">
      <w:start w:val="1"/>
      <w:numFmt w:val="none"/>
      <w:suff w:val="nothing"/>
      <w:lvlText w:val=""/>
      <w:lvlJc w:val="left"/>
      <w:pPr>
        <w:ind w:left="426" w:firstLine="0"/>
      </w:pPr>
    </w:lvl>
    <w:lvl w:ilvl="4">
      <w:start w:val="1"/>
      <w:numFmt w:val="none"/>
      <w:suff w:val="nothing"/>
      <w:lvlText w:val=""/>
      <w:lvlJc w:val="left"/>
      <w:pPr>
        <w:ind w:left="426" w:firstLine="0"/>
      </w:pPr>
    </w:lvl>
    <w:lvl w:ilvl="5">
      <w:start w:val="1"/>
      <w:numFmt w:val="none"/>
      <w:suff w:val="nothing"/>
      <w:lvlText w:val=""/>
      <w:lvlJc w:val="left"/>
      <w:pPr>
        <w:ind w:left="426" w:firstLine="0"/>
      </w:pPr>
    </w:lvl>
    <w:lvl w:ilvl="6">
      <w:start w:val="1"/>
      <w:numFmt w:val="none"/>
      <w:suff w:val="nothing"/>
      <w:lvlText w:val=""/>
      <w:lvlJc w:val="left"/>
      <w:pPr>
        <w:ind w:left="426" w:firstLine="0"/>
      </w:pPr>
    </w:lvl>
    <w:lvl w:ilvl="7">
      <w:start w:val="1"/>
      <w:numFmt w:val="none"/>
      <w:suff w:val="nothing"/>
      <w:lvlText w:val=""/>
      <w:lvlJc w:val="left"/>
      <w:pPr>
        <w:ind w:left="426" w:firstLine="0"/>
      </w:pPr>
    </w:lvl>
    <w:lvl w:ilvl="8">
      <w:start w:val="1"/>
      <w:numFmt w:val="none"/>
      <w:suff w:val="nothing"/>
      <w:lvlText w:val=""/>
      <w:lvlJc w:val="left"/>
      <w:pPr>
        <w:ind w:left="426" w:firstLine="0"/>
      </w:pPr>
    </w:lvl>
  </w:abstractNum>
  <w:abstractNum w:abstractNumId="3" w15:restartNumberingAfterBreak="0">
    <w:nsid w:val="14B76CBE"/>
    <w:multiLevelType w:val="multilevel"/>
    <w:tmpl w:val="F5ECDE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893307"/>
    <w:multiLevelType w:val="multilevel"/>
    <w:tmpl w:val="AAC28910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33EE7FB1"/>
    <w:multiLevelType w:val="multilevel"/>
    <w:tmpl w:val="EB3028DE"/>
    <w:lvl w:ilvl="0">
      <w:start w:val="1"/>
      <w:numFmt w:val="decimal"/>
      <w:lvlText w:val="%1."/>
      <w:lvlJc w:val="left"/>
      <w:pPr>
        <w:ind w:left="2836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C111384"/>
    <w:multiLevelType w:val="hybridMultilevel"/>
    <w:tmpl w:val="83745960"/>
    <w:lvl w:ilvl="0" w:tplc="7934307C">
      <w:start w:val="12"/>
      <w:numFmt w:val="decimal"/>
      <w:lvlText w:val="%1."/>
      <w:lvlJc w:val="left"/>
      <w:pPr>
        <w:ind w:left="943" w:hanging="375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3B26"/>
    <w:multiLevelType w:val="multilevel"/>
    <w:tmpl w:val="B472292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AF01E97"/>
    <w:multiLevelType w:val="hybridMultilevel"/>
    <w:tmpl w:val="09BA9B58"/>
    <w:lvl w:ilvl="0" w:tplc="112AC1AE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7C97686"/>
    <w:multiLevelType w:val="multilevel"/>
    <w:tmpl w:val="90BAD31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93F70ED"/>
    <w:multiLevelType w:val="hybridMultilevel"/>
    <w:tmpl w:val="8752C888"/>
    <w:lvl w:ilvl="0" w:tplc="F14E023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107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13555"/>
    <w:multiLevelType w:val="multilevel"/>
    <w:tmpl w:val="868630F0"/>
    <w:lvl w:ilvl="0">
      <w:start w:val="1"/>
      <w:numFmt w:val="decimal"/>
      <w:lvlText w:val="%1)"/>
      <w:lvlJc w:val="left"/>
      <w:pPr>
        <w:ind w:left="568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</w:lvl>
    <w:lvl w:ilvl="2">
      <w:start w:val="1"/>
      <w:numFmt w:val="none"/>
      <w:suff w:val="nothing"/>
      <w:lvlText w:val=""/>
      <w:lvlJc w:val="left"/>
      <w:pPr>
        <w:ind w:left="568" w:firstLine="0"/>
      </w:pPr>
    </w:lvl>
    <w:lvl w:ilvl="3">
      <w:start w:val="1"/>
      <w:numFmt w:val="none"/>
      <w:suff w:val="nothing"/>
      <w:lvlText w:val=""/>
      <w:lvlJc w:val="left"/>
      <w:pPr>
        <w:ind w:left="568" w:firstLine="0"/>
      </w:pPr>
    </w:lvl>
    <w:lvl w:ilvl="4">
      <w:start w:val="1"/>
      <w:numFmt w:val="none"/>
      <w:suff w:val="nothing"/>
      <w:lvlText w:val=""/>
      <w:lvlJc w:val="left"/>
      <w:pPr>
        <w:ind w:left="568" w:firstLine="0"/>
      </w:pPr>
    </w:lvl>
    <w:lvl w:ilvl="5">
      <w:start w:val="1"/>
      <w:numFmt w:val="none"/>
      <w:suff w:val="nothing"/>
      <w:lvlText w:val=""/>
      <w:lvlJc w:val="left"/>
      <w:pPr>
        <w:ind w:left="568" w:firstLine="0"/>
      </w:pPr>
    </w:lvl>
    <w:lvl w:ilvl="6">
      <w:start w:val="1"/>
      <w:numFmt w:val="none"/>
      <w:suff w:val="nothing"/>
      <w:lvlText w:val=""/>
      <w:lvlJc w:val="left"/>
      <w:pPr>
        <w:ind w:left="568" w:firstLine="0"/>
      </w:pPr>
    </w:lvl>
    <w:lvl w:ilvl="7">
      <w:start w:val="1"/>
      <w:numFmt w:val="none"/>
      <w:suff w:val="nothing"/>
      <w:lvlText w:val=""/>
      <w:lvlJc w:val="left"/>
      <w:pPr>
        <w:ind w:left="568" w:firstLine="0"/>
      </w:pPr>
    </w:lvl>
    <w:lvl w:ilvl="8">
      <w:start w:val="1"/>
      <w:numFmt w:val="none"/>
      <w:suff w:val="nothing"/>
      <w:lvlText w:val=""/>
      <w:lvlJc w:val="left"/>
      <w:pPr>
        <w:ind w:left="568" w:firstLine="0"/>
      </w:pPr>
    </w:lvl>
  </w:abstractNum>
  <w:abstractNum w:abstractNumId="14" w15:restartNumberingAfterBreak="0">
    <w:nsid w:val="72156B2B"/>
    <w:multiLevelType w:val="hybridMultilevel"/>
    <w:tmpl w:val="6D1C3BB4"/>
    <w:lvl w:ilvl="0" w:tplc="6406C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0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7A"/>
    <w:rsid w:val="000206E8"/>
    <w:rsid w:val="00020F9E"/>
    <w:rsid w:val="00030633"/>
    <w:rsid w:val="00031AD7"/>
    <w:rsid w:val="000333D9"/>
    <w:rsid w:val="000342FA"/>
    <w:rsid w:val="00053E18"/>
    <w:rsid w:val="00055C11"/>
    <w:rsid w:val="0006521B"/>
    <w:rsid w:val="00082757"/>
    <w:rsid w:val="00084654"/>
    <w:rsid w:val="000874C1"/>
    <w:rsid w:val="00093D61"/>
    <w:rsid w:val="000A06E4"/>
    <w:rsid w:val="000A6066"/>
    <w:rsid w:val="000A70E0"/>
    <w:rsid w:val="000B4159"/>
    <w:rsid w:val="000D31A7"/>
    <w:rsid w:val="000D329A"/>
    <w:rsid w:val="00114881"/>
    <w:rsid w:val="00117297"/>
    <w:rsid w:val="00123784"/>
    <w:rsid w:val="00131D29"/>
    <w:rsid w:val="00152140"/>
    <w:rsid w:val="0015366F"/>
    <w:rsid w:val="00153FD8"/>
    <w:rsid w:val="001548F5"/>
    <w:rsid w:val="00196F7A"/>
    <w:rsid w:val="001A4881"/>
    <w:rsid w:val="001D3F51"/>
    <w:rsid w:val="001D5F20"/>
    <w:rsid w:val="0021298D"/>
    <w:rsid w:val="00227C90"/>
    <w:rsid w:val="00227F04"/>
    <w:rsid w:val="0023229F"/>
    <w:rsid w:val="002353FD"/>
    <w:rsid w:val="00243DAF"/>
    <w:rsid w:val="00250879"/>
    <w:rsid w:val="00265D84"/>
    <w:rsid w:val="00291BBC"/>
    <w:rsid w:val="002A4983"/>
    <w:rsid w:val="002B43E8"/>
    <w:rsid w:val="002C5B0A"/>
    <w:rsid w:val="002D4FED"/>
    <w:rsid w:val="002E5578"/>
    <w:rsid w:val="002F6325"/>
    <w:rsid w:val="0030393A"/>
    <w:rsid w:val="00303B46"/>
    <w:rsid w:val="003156EF"/>
    <w:rsid w:val="00323AAA"/>
    <w:rsid w:val="00325895"/>
    <w:rsid w:val="003514AA"/>
    <w:rsid w:val="00360DBD"/>
    <w:rsid w:val="003634B8"/>
    <w:rsid w:val="0036628A"/>
    <w:rsid w:val="003814F9"/>
    <w:rsid w:val="003C74C3"/>
    <w:rsid w:val="003D1EC8"/>
    <w:rsid w:val="00405643"/>
    <w:rsid w:val="00410ECC"/>
    <w:rsid w:val="00414A08"/>
    <w:rsid w:val="004172A2"/>
    <w:rsid w:val="00417C67"/>
    <w:rsid w:val="00445B8A"/>
    <w:rsid w:val="00464A1F"/>
    <w:rsid w:val="00473680"/>
    <w:rsid w:val="00480459"/>
    <w:rsid w:val="004828E4"/>
    <w:rsid w:val="00485F22"/>
    <w:rsid w:val="004D08A8"/>
    <w:rsid w:val="004D6843"/>
    <w:rsid w:val="004D7349"/>
    <w:rsid w:val="004F5811"/>
    <w:rsid w:val="00502C69"/>
    <w:rsid w:val="00513344"/>
    <w:rsid w:val="00513FCD"/>
    <w:rsid w:val="005247C5"/>
    <w:rsid w:val="00534DDF"/>
    <w:rsid w:val="00537439"/>
    <w:rsid w:val="00554A19"/>
    <w:rsid w:val="00555950"/>
    <w:rsid w:val="00564E11"/>
    <w:rsid w:val="005677AB"/>
    <w:rsid w:val="0057412C"/>
    <w:rsid w:val="005B322F"/>
    <w:rsid w:val="005B51AC"/>
    <w:rsid w:val="005B6E56"/>
    <w:rsid w:val="005C0AE0"/>
    <w:rsid w:val="005F524A"/>
    <w:rsid w:val="0061393F"/>
    <w:rsid w:val="0067496E"/>
    <w:rsid w:val="0068154A"/>
    <w:rsid w:val="006A5B22"/>
    <w:rsid w:val="006A742F"/>
    <w:rsid w:val="006F1144"/>
    <w:rsid w:val="0070377F"/>
    <w:rsid w:val="0071192C"/>
    <w:rsid w:val="00711B1C"/>
    <w:rsid w:val="00733EDC"/>
    <w:rsid w:val="00757F8C"/>
    <w:rsid w:val="00763F66"/>
    <w:rsid w:val="00764BE2"/>
    <w:rsid w:val="00780C33"/>
    <w:rsid w:val="007849AA"/>
    <w:rsid w:val="007941E0"/>
    <w:rsid w:val="007B37CC"/>
    <w:rsid w:val="007B5DE4"/>
    <w:rsid w:val="007B6AEA"/>
    <w:rsid w:val="007C4FD9"/>
    <w:rsid w:val="007E3C36"/>
    <w:rsid w:val="007E488F"/>
    <w:rsid w:val="007E62E1"/>
    <w:rsid w:val="00805422"/>
    <w:rsid w:val="00810615"/>
    <w:rsid w:val="008218BA"/>
    <w:rsid w:val="00837E85"/>
    <w:rsid w:val="008400AE"/>
    <w:rsid w:val="008444CF"/>
    <w:rsid w:val="00846BAF"/>
    <w:rsid w:val="008841CE"/>
    <w:rsid w:val="008B1D3A"/>
    <w:rsid w:val="00904379"/>
    <w:rsid w:val="00904F04"/>
    <w:rsid w:val="00905D9F"/>
    <w:rsid w:val="009070EE"/>
    <w:rsid w:val="00907284"/>
    <w:rsid w:val="00925B2C"/>
    <w:rsid w:val="009436E3"/>
    <w:rsid w:val="009657DC"/>
    <w:rsid w:val="009837B8"/>
    <w:rsid w:val="00987EEE"/>
    <w:rsid w:val="0099011D"/>
    <w:rsid w:val="009921C8"/>
    <w:rsid w:val="009A186B"/>
    <w:rsid w:val="009A35FA"/>
    <w:rsid w:val="009A6D61"/>
    <w:rsid w:val="009B5B52"/>
    <w:rsid w:val="009E1C49"/>
    <w:rsid w:val="009E20EA"/>
    <w:rsid w:val="009E2D66"/>
    <w:rsid w:val="009E3C6D"/>
    <w:rsid w:val="00A225D8"/>
    <w:rsid w:val="00A27901"/>
    <w:rsid w:val="00A43BEF"/>
    <w:rsid w:val="00A44531"/>
    <w:rsid w:val="00A76009"/>
    <w:rsid w:val="00AB1AEF"/>
    <w:rsid w:val="00AC45FF"/>
    <w:rsid w:val="00AC7108"/>
    <w:rsid w:val="00AD1B07"/>
    <w:rsid w:val="00AD26EF"/>
    <w:rsid w:val="00B0025C"/>
    <w:rsid w:val="00B11A50"/>
    <w:rsid w:val="00B1403D"/>
    <w:rsid w:val="00B14C26"/>
    <w:rsid w:val="00B26FD1"/>
    <w:rsid w:val="00B50040"/>
    <w:rsid w:val="00B81F7C"/>
    <w:rsid w:val="00B923A3"/>
    <w:rsid w:val="00BB27FC"/>
    <w:rsid w:val="00BC3014"/>
    <w:rsid w:val="00BD10FF"/>
    <w:rsid w:val="00BE53EC"/>
    <w:rsid w:val="00C22870"/>
    <w:rsid w:val="00C23220"/>
    <w:rsid w:val="00C43A5B"/>
    <w:rsid w:val="00C56550"/>
    <w:rsid w:val="00C67654"/>
    <w:rsid w:val="00CB0267"/>
    <w:rsid w:val="00CB30C2"/>
    <w:rsid w:val="00CF300C"/>
    <w:rsid w:val="00D167CF"/>
    <w:rsid w:val="00D20000"/>
    <w:rsid w:val="00D27335"/>
    <w:rsid w:val="00D4159D"/>
    <w:rsid w:val="00D44BF3"/>
    <w:rsid w:val="00D5524D"/>
    <w:rsid w:val="00D82A57"/>
    <w:rsid w:val="00D85883"/>
    <w:rsid w:val="00D92ABF"/>
    <w:rsid w:val="00DA4FEC"/>
    <w:rsid w:val="00DB1380"/>
    <w:rsid w:val="00DB2490"/>
    <w:rsid w:val="00DE5AD8"/>
    <w:rsid w:val="00DF354A"/>
    <w:rsid w:val="00DF6767"/>
    <w:rsid w:val="00E07805"/>
    <w:rsid w:val="00E105DE"/>
    <w:rsid w:val="00E1281E"/>
    <w:rsid w:val="00E24B65"/>
    <w:rsid w:val="00E27EE0"/>
    <w:rsid w:val="00E30466"/>
    <w:rsid w:val="00E31873"/>
    <w:rsid w:val="00E441B6"/>
    <w:rsid w:val="00E54725"/>
    <w:rsid w:val="00E604FD"/>
    <w:rsid w:val="00E82465"/>
    <w:rsid w:val="00E82A5E"/>
    <w:rsid w:val="00E84CDC"/>
    <w:rsid w:val="00E90D7D"/>
    <w:rsid w:val="00EA488B"/>
    <w:rsid w:val="00EA52F8"/>
    <w:rsid w:val="00EB2256"/>
    <w:rsid w:val="00EB68CC"/>
    <w:rsid w:val="00EE014F"/>
    <w:rsid w:val="00EF0E7F"/>
    <w:rsid w:val="00F1703B"/>
    <w:rsid w:val="00F17067"/>
    <w:rsid w:val="00F23A4B"/>
    <w:rsid w:val="00F4152E"/>
    <w:rsid w:val="00F46E98"/>
    <w:rsid w:val="00F63D95"/>
    <w:rsid w:val="00F87593"/>
    <w:rsid w:val="00F957F6"/>
    <w:rsid w:val="00FA1258"/>
    <w:rsid w:val="00FA23F0"/>
    <w:rsid w:val="00FD411A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F3C3"/>
  <w15:docId w15:val="{1611EFF2-D6A2-4622-A52C-501CA592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7A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10ECC"/>
    <w:pPr>
      <w:keepNext/>
      <w:tabs>
        <w:tab w:val="num" w:pos="0"/>
        <w:tab w:val="left" w:pos="576"/>
      </w:tabs>
      <w:spacing w:after="0" w:line="240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7208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qFormat/>
    <w:rsid w:val="007208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"/>
    <w:basedOn w:val="21"/>
    <w:qFormat/>
    <w:rsid w:val="007208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72088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6F32A8"/>
  </w:style>
  <w:style w:type="character" w:customStyle="1" w:styleId="Calibri4pt">
    <w:name w:val="Колонтитул + Calibri;4 pt"/>
    <w:basedOn w:val="a0"/>
    <w:qFormat/>
    <w:rsid w:val="006F32A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Calibri45pt">
    <w:name w:val="Колонтитул + Calibri;4;5 pt"/>
    <w:basedOn w:val="a0"/>
    <w:qFormat/>
    <w:rsid w:val="006F32A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9"/>
      <w:szCs w:val="9"/>
      <w:u w:val="none"/>
      <w:lang w:val="ru-RU" w:eastAsia="ru-RU" w:bidi="ru-RU"/>
    </w:rPr>
  </w:style>
  <w:style w:type="character" w:customStyle="1" w:styleId="TimesNewRoman13pt">
    <w:name w:val="Колонтитул + Times New Roman;13 pt;Полужирный"/>
    <w:basedOn w:val="a0"/>
    <w:qFormat/>
    <w:rsid w:val="006F32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6F32A8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6F32A8"/>
  </w:style>
  <w:style w:type="character" w:customStyle="1" w:styleId="5">
    <w:name w:val="Основной текст (5)"/>
    <w:basedOn w:val="a0"/>
    <w:qFormat/>
    <w:rsid w:val="00415C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qFormat/>
    <w:rsid w:val="005D61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11">
    <w:name w:val="Заголовок1"/>
    <w:basedOn w:val="a"/>
    <w:next w:val="a6"/>
    <w:qFormat/>
    <w:rsid w:val="00196F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96F7A"/>
    <w:pPr>
      <w:spacing w:after="140"/>
    </w:pPr>
  </w:style>
  <w:style w:type="paragraph" w:styleId="a7">
    <w:name w:val="List"/>
    <w:basedOn w:val="a6"/>
    <w:rsid w:val="00196F7A"/>
    <w:rPr>
      <w:rFonts w:cs="Arial"/>
    </w:rPr>
  </w:style>
  <w:style w:type="paragraph" w:customStyle="1" w:styleId="12">
    <w:name w:val="Название объекта1"/>
    <w:basedOn w:val="a"/>
    <w:qFormat/>
    <w:rsid w:val="00196F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96F7A"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720889"/>
    <w:pPr>
      <w:widowControl w:val="0"/>
      <w:shd w:val="clear" w:color="auto" w:fill="FFFFFF"/>
      <w:spacing w:after="240" w:line="5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qFormat/>
    <w:rsid w:val="00720889"/>
    <w:pPr>
      <w:widowControl w:val="0"/>
      <w:shd w:val="clear" w:color="auto" w:fill="FFFFFF"/>
      <w:spacing w:before="6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10">
    <w:name w:val="Заголовок №1"/>
    <w:basedOn w:val="a"/>
    <w:link w:val="1"/>
    <w:qFormat/>
    <w:rsid w:val="00720889"/>
    <w:pPr>
      <w:widowControl w:val="0"/>
      <w:shd w:val="clear" w:color="auto" w:fill="FFFFFF"/>
      <w:spacing w:before="240"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Верхний и нижний колонтитулы"/>
    <w:basedOn w:val="a"/>
    <w:qFormat/>
    <w:rsid w:val="00196F7A"/>
  </w:style>
  <w:style w:type="paragraph" w:customStyle="1" w:styleId="13">
    <w:name w:val="Верхний колонтитул1"/>
    <w:basedOn w:val="a"/>
    <w:uiPriority w:val="99"/>
    <w:unhideWhenUsed/>
    <w:rsid w:val="006F32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Колонтитул"/>
    <w:basedOn w:val="a"/>
    <w:qFormat/>
    <w:rsid w:val="006F32A8"/>
    <w:pPr>
      <w:widowControl w:val="0"/>
      <w:shd w:val="clear" w:color="auto" w:fill="FFFFFF"/>
      <w:spacing w:after="0" w:line="158" w:lineRule="exact"/>
    </w:pPr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styleId="ab">
    <w:name w:val="Balloon Text"/>
    <w:basedOn w:val="a"/>
    <w:uiPriority w:val="99"/>
    <w:semiHidden/>
    <w:unhideWhenUsed/>
    <w:qFormat/>
    <w:rsid w:val="006F32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Нижний колонтитул1"/>
    <w:basedOn w:val="a"/>
    <w:uiPriority w:val="99"/>
    <w:unhideWhenUsed/>
    <w:rsid w:val="006F32A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6F32A8"/>
    <w:pPr>
      <w:ind w:left="720"/>
      <w:contextualSpacing/>
    </w:pPr>
  </w:style>
  <w:style w:type="paragraph" w:customStyle="1" w:styleId="ad">
    <w:name w:val="Содержимое врезки"/>
    <w:basedOn w:val="a"/>
    <w:qFormat/>
    <w:rsid w:val="00196F7A"/>
  </w:style>
  <w:style w:type="paragraph" w:customStyle="1" w:styleId="ConsPlusNormal">
    <w:name w:val="ConsPlusNormal"/>
    <w:next w:val="a"/>
    <w:uiPriority w:val="99"/>
    <w:rsid w:val="00C23220"/>
    <w:pPr>
      <w:widowControl w:val="0"/>
      <w:autoSpaceDE w:val="0"/>
      <w:spacing w:line="360" w:lineRule="auto"/>
      <w:ind w:firstLine="720"/>
    </w:pPr>
    <w:rPr>
      <w:rFonts w:ascii="Arial" w:eastAsia="Arial" w:hAnsi="Arial" w:cs="Calibri"/>
      <w:kern w:val="1"/>
      <w:sz w:val="2"/>
      <w:szCs w:val="2"/>
      <w:lang w:eastAsia="ar-SA"/>
    </w:rPr>
  </w:style>
  <w:style w:type="paragraph" w:customStyle="1" w:styleId="ConsPlusNonformat">
    <w:name w:val="ConsPlusNonformat"/>
    <w:rsid w:val="00C23220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e">
    <w:name w:val="Table Grid"/>
    <w:basedOn w:val="a1"/>
    <w:uiPriority w:val="59"/>
    <w:rsid w:val="00C2322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10EC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">
    <w:name w:val="Hyperlink"/>
    <w:rsid w:val="0041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39A9D9A551C129FD18FC789BBE792D5E88988F599E6746762250325CA7F61E4A61E77643F6DDB167D96E0751D16BCEEB892AAA14AD611080A1A6h3x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948AD-0ED0-4F28-A668-E76DA3DB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10</cp:revision>
  <cp:lastPrinted>2024-02-21T07:01:00Z</cp:lastPrinted>
  <dcterms:created xsi:type="dcterms:W3CDTF">2024-02-01T13:55:00Z</dcterms:created>
  <dcterms:modified xsi:type="dcterms:W3CDTF">2024-03-01T07:59:00Z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