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9439" w14:textId="12AA1C6B" w:rsidR="00DC519E" w:rsidRPr="00DC519E" w:rsidRDefault="00DC519E" w:rsidP="00DC519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DC519E">
        <w:rPr>
          <w:rFonts w:ascii="Times New Roman" w:hAnsi="Times New Roman" w:cs="Times New Roman"/>
          <w:noProof/>
        </w:rPr>
        <w:drawing>
          <wp:inline distT="0" distB="0" distL="0" distR="0" wp14:anchorId="7168E1AA" wp14:editId="5FA6182A">
            <wp:extent cx="695325" cy="857250"/>
            <wp:effectExtent l="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009C" w14:textId="77777777" w:rsidR="00DC519E" w:rsidRPr="00DC519E" w:rsidRDefault="00DC519E" w:rsidP="00DC519E">
      <w:pPr>
        <w:spacing w:after="0"/>
        <w:jc w:val="center"/>
        <w:rPr>
          <w:rFonts w:ascii="Times New Roman" w:hAnsi="Times New Roman" w:cs="Times New Roman"/>
        </w:rPr>
      </w:pPr>
    </w:p>
    <w:p w14:paraId="6CE63976" w14:textId="0F363C83" w:rsidR="00DC519E" w:rsidRPr="00DC519E" w:rsidRDefault="00DC519E" w:rsidP="00DC51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19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57375289" w14:textId="2EBC2FAE" w:rsidR="00DC519E" w:rsidRPr="00DC519E" w:rsidRDefault="00DC519E" w:rsidP="00DC51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C519E">
        <w:rPr>
          <w:rFonts w:ascii="Times New Roman" w:hAnsi="Times New Roman" w:cs="Times New Roman"/>
          <w:b/>
          <w:sz w:val="32"/>
          <w:szCs w:val="32"/>
        </w:rPr>
        <w:t>НЕВЕЛЬСКОГО  МУНИЦИПАЛЬНОГО</w:t>
      </w:r>
      <w:proofErr w:type="gramEnd"/>
      <w:r w:rsidRPr="00DC519E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</w:p>
    <w:p w14:paraId="6C477E76" w14:textId="047DE1A2" w:rsidR="00DC519E" w:rsidRPr="00DC519E" w:rsidRDefault="00DC519E" w:rsidP="00DC519E">
      <w:pPr>
        <w:pStyle w:val="2"/>
        <w:tabs>
          <w:tab w:val="left" w:pos="0"/>
        </w:tabs>
      </w:pPr>
      <w:r w:rsidRPr="00DC519E">
        <w:t>П о с т а н о в л е н и е</w:t>
      </w:r>
    </w:p>
    <w:p w14:paraId="0DCB5A66" w14:textId="77777777" w:rsidR="00DC519E" w:rsidRPr="00DC519E" w:rsidRDefault="00DC519E" w:rsidP="00DC519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D57C1B6" w14:textId="5693D97E" w:rsidR="00DC519E" w:rsidRPr="00FB3E3F" w:rsidRDefault="00DC519E" w:rsidP="00DC519E">
      <w:pPr>
        <w:autoSpaceDN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DC519E">
        <w:rPr>
          <w:rFonts w:ascii="Times New Roman" w:hAnsi="Times New Roman" w:cs="Times New Roman"/>
          <w:sz w:val="28"/>
        </w:rPr>
        <w:t xml:space="preserve">от </w:t>
      </w:r>
      <w:r w:rsidR="00FB3E3F">
        <w:rPr>
          <w:rFonts w:ascii="Times New Roman" w:hAnsi="Times New Roman" w:cs="Times New Roman"/>
          <w:sz w:val="28"/>
          <w:u w:val="single"/>
        </w:rPr>
        <w:t>28</w:t>
      </w:r>
      <w:r w:rsidR="00FB3E3F" w:rsidRPr="00FB3E3F">
        <w:rPr>
          <w:rFonts w:ascii="Times New Roman" w:hAnsi="Times New Roman" w:cs="Times New Roman"/>
          <w:sz w:val="28"/>
          <w:u w:val="single"/>
        </w:rPr>
        <w:t>.03.2025</w:t>
      </w:r>
      <w:r w:rsidRPr="00DC519E">
        <w:rPr>
          <w:rFonts w:ascii="Times New Roman" w:hAnsi="Times New Roman" w:cs="Times New Roman"/>
          <w:sz w:val="28"/>
        </w:rPr>
        <w:t xml:space="preserve"> № </w:t>
      </w:r>
      <w:r w:rsidR="00FB3E3F" w:rsidRPr="00FB3E3F">
        <w:rPr>
          <w:rFonts w:ascii="Times New Roman" w:hAnsi="Times New Roman" w:cs="Times New Roman"/>
          <w:sz w:val="28"/>
          <w:u w:val="single"/>
        </w:rPr>
        <w:t>288</w:t>
      </w:r>
    </w:p>
    <w:p w14:paraId="3AAF47F9" w14:textId="1C1FC662" w:rsidR="00DC519E" w:rsidRPr="00DC519E" w:rsidRDefault="00DC519E" w:rsidP="00DC519E">
      <w:pPr>
        <w:autoSpaceDN w:val="0"/>
        <w:spacing w:after="0"/>
        <w:rPr>
          <w:rFonts w:ascii="Times New Roman" w:hAnsi="Times New Roman" w:cs="Times New Roman"/>
        </w:rPr>
      </w:pPr>
      <w:r w:rsidRPr="00DC519E">
        <w:rPr>
          <w:rFonts w:ascii="Times New Roman" w:hAnsi="Times New Roman" w:cs="Times New Roman"/>
        </w:rPr>
        <w:t xml:space="preserve">       г. Невель</w:t>
      </w:r>
    </w:p>
    <w:p w14:paraId="7CE176C7" w14:textId="77777777" w:rsidR="008F6760" w:rsidRDefault="008F6760" w:rsidP="006F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A17700" w14:textId="77777777" w:rsidR="008F6760" w:rsidRDefault="00DC519E" w:rsidP="006F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Об утверждении Порядка (плана) действий по ликвидации последствий аварийных ситуаций в сфере теплоснабжения на территории </w:t>
      </w:r>
    </w:p>
    <w:p w14:paraId="7057F801" w14:textId="0A5F2793" w:rsidR="00DC519E" w:rsidRDefault="00DC519E" w:rsidP="006F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7F7DED71" w14:textId="77777777" w:rsidR="008F6760" w:rsidRPr="00DC519E" w:rsidRDefault="008F6760" w:rsidP="006F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2BF83C" w14:textId="77777777" w:rsidR="00DC519E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1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энергетики Российской Федерации от 13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C519E">
        <w:rPr>
          <w:rFonts w:ascii="Times New Roman" w:hAnsi="Times New Roman" w:cs="Times New Roman"/>
          <w:sz w:val="28"/>
          <w:szCs w:val="28"/>
        </w:rPr>
        <w:t>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 и объектов теплоэнергетики, своевременной и качественной подготовки их к работе в осенне-зимний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21850A" w14:textId="18041EBD" w:rsidR="00DC519E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1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C519E">
        <w:rPr>
          <w:rFonts w:ascii="Times New Roman" w:hAnsi="Times New Roman" w:cs="Times New Roman"/>
          <w:sz w:val="28"/>
          <w:szCs w:val="28"/>
        </w:rPr>
        <w:t>Порядок (план) действий по ликвидации последствий аварийных ситуаций в сфере теплоснабжения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4F86FCEF" w14:textId="72650D0D" w:rsidR="00DC519E" w:rsidRPr="00DC519E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DC519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принятия и подлежит </w:t>
      </w:r>
      <w:r w:rsidRPr="00DC519E">
        <w:rPr>
          <w:rFonts w:ascii="Times New Roman" w:hAnsi="Times New Roman" w:cs="Times New Roman"/>
          <w:sz w:val="28"/>
        </w:rPr>
        <w:t xml:space="preserve">размещению на </w:t>
      </w:r>
      <w:proofErr w:type="gramStart"/>
      <w:r w:rsidRPr="00DC519E">
        <w:rPr>
          <w:rFonts w:ascii="Times New Roman" w:hAnsi="Times New Roman" w:cs="Times New Roman"/>
          <w:sz w:val="28"/>
        </w:rPr>
        <w:t>официальном  сайте</w:t>
      </w:r>
      <w:proofErr w:type="gramEnd"/>
      <w:r w:rsidRPr="00DC519E">
        <w:rPr>
          <w:rFonts w:ascii="Times New Roman" w:hAnsi="Times New Roman" w:cs="Times New Roman"/>
          <w:sz w:val="28"/>
        </w:rPr>
        <w:t xml:space="preserve"> муниципального образования </w:t>
      </w:r>
      <w:proofErr w:type="spellStart"/>
      <w:r w:rsidRPr="00DC519E">
        <w:rPr>
          <w:rFonts w:ascii="Times New Roman" w:hAnsi="Times New Roman" w:cs="Times New Roman"/>
          <w:sz w:val="28"/>
        </w:rPr>
        <w:t>Невельский</w:t>
      </w:r>
      <w:proofErr w:type="spellEnd"/>
      <w:r w:rsidRPr="00DC519E">
        <w:rPr>
          <w:rFonts w:ascii="Times New Roman" w:hAnsi="Times New Roman" w:cs="Times New Roman"/>
          <w:sz w:val="28"/>
        </w:rPr>
        <w:t xml:space="preserve"> муниципальный округ Псковской области</w:t>
      </w:r>
      <w:r>
        <w:rPr>
          <w:rFonts w:ascii="Times New Roman" w:hAnsi="Times New Roman" w:cs="Times New Roman"/>
          <w:sz w:val="28"/>
        </w:rPr>
        <w:t>.</w:t>
      </w:r>
    </w:p>
    <w:p w14:paraId="7E2ABD9D" w14:textId="00A8CA4D" w:rsidR="00DC519E" w:rsidRPr="00DC519E" w:rsidRDefault="00DC519E" w:rsidP="006F2279">
      <w:pPr>
        <w:spacing w:after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19E">
        <w:rPr>
          <w:rFonts w:ascii="Times New Roman" w:hAnsi="Times New Roman" w:cs="Times New Roman"/>
          <w:sz w:val="28"/>
        </w:rPr>
        <w:t xml:space="preserve">3. Контроль за исполнением настоящего постановления возложить на заместителя Главы администрации округа по жилищно-коммунальному хозяйству О.В. </w:t>
      </w:r>
      <w:proofErr w:type="spellStart"/>
      <w:r w:rsidRPr="00DC519E">
        <w:rPr>
          <w:rFonts w:ascii="Times New Roman" w:hAnsi="Times New Roman" w:cs="Times New Roman"/>
          <w:sz w:val="28"/>
        </w:rPr>
        <w:t>Чукину</w:t>
      </w:r>
      <w:proofErr w:type="spellEnd"/>
      <w:r w:rsidRPr="00DC519E">
        <w:rPr>
          <w:rFonts w:ascii="Times New Roman" w:hAnsi="Times New Roman" w:cs="Times New Roman"/>
          <w:sz w:val="28"/>
        </w:rPr>
        <w:t>.</w:t>
      </w:r>
    </w:p>
    <w:p w14:paraId="10254033" w14:textId="77777777" w:rsidR="008F6760" w:rsidRDefault="008F6760" w:rsidP="006F2279">
      <w:pPr>
        <w:spacing w:after="0"/>
        <w:rPr>
          <w:rFonts w:ascii="Times New Roman" w:hAnsi="Times New Roman" w:cs="Times New Roman"/>
          <w:sz w:val="28"/>
        </w:rPr>
      </w:pPr>
    </w:p>
    <w:p w14:paraId="0106E229" w14:textId="3819F602" w:rsidR="00DC519E" w:rsidRDefault="00DC519E" w:rsidP="006F2279">
      <w:pPr>
        <w:spacing w:after="0"/>
        <w:rPr>
          <w:rFonts w:ascii="Times New Roman" w:hAnsi="Times New Roman" w:cs="Times New Roman"/>
          <w:sz w:val="28"/>
        </w:rPr>
      </w:pPr>
      <w:r w:rsidRPr="00DC519E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DC519E">
        <w:rPr>
          <w:rFonts w:ascii="Times New Roman" w:hAnsi="Times New Roman" w:cs="Times New Roman"/>
          <w:sz w:val="28"/>
        </w:rPr>
        <w:t>Невельского</w:t>
      </w:r>
      <w:proofErr w:type="spellEnd"/>
      <w:r w:rsidRPr="00DC519E">
        <w:rPr>
          <w:rFonts w:ascii="Times New Roman" w:hAnsi="Times New Roman" w:cs="Times New Roman"/>
          <w:sz w:val="28"/>
        </w:rPr>
        <w:t xml:space="preserve"> муниципального округа                                   </w:t>
      </w:r>
      <w:r w:rsidR="008F6760">
        <w:rPr>
          <w:rFonts w:ascii="Times New Roman" w:hAnsi="Times New Roman" w:cs="Times New Roman"/>
          <w:sz w:val="28"/>
        </w:rPr>
        <w:t xml:space="preserve">          </w:t>
      </w:r>
      <w:r w:rsidRPr="00DC519E">
        <w:rPr>
          <w:rFonts w:ascii="Times New Roman" w:hAnsi="Times New Roman" w:cs="Times New Roman"/>
          <w:sz w:val="28"/>
        </w:rPr>
        <w:t>О.Е. Майоров</w:t>
      </w:r>
    </w:p>
    <w:p w14:paraId="45F2BDB6" w14:textId="77777777" w:rsidR="008F6760" w:rsidRDefault="008F6760" w:rsidP="006F2279">
      <w:pPr>
        <w:pStyle w:val="Textbody"/>
        <w:spacing w:after="0"/>
        <w:jc w:val="both"/>
        <w:rPr>
          <w:sz w:val="20"/>
          <w:szCs w:val="20"/>
        </w:rPr>
      </w:pPr>
    </w:p>
    <w:p w14:paraId="42D504BA" w14:textId="71C24C37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14:paraId="01232F23" w14:textId="77777777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Главы</w:t>
      </w:r>
    </w:p>
    <w:p w14:paraId="3DD403D8" w14:textId="77777777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 округа</w:t>
      </w:r>
    </w:p>
    <w:p w14:paraId="09A43CCE" w14:textId="77777777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жилищно-коммунальному </w:t>
      </w:r>
    </w:p>
    <w:p w14:paraId="091CC620" w14:textId="5C5C1924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хозяйству О.В. </w:t>
      </w:r>
      <w:proofErr w:type="spellStart"/>
      <w:r>
        <w:rPr>
          <w:sz w:val="20"/>
          <w:szCs w:val="20"/>
        </w:rPr>
        <w:t>Чукина</w:t>
      </w:r>
      <w:proofErr w:type="spellEnd"/>
      <w:r>
        <w:rPr>
          <w:sz w:val="20"/>
          <w:szCs w:val="20"/>
        </w:rPr>
        <w:t xml:space="preserve"> </w:t>
      </w:r>
    </w:p>
    <w:p w14:paraId="2FE96768" w14:textId="77777777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2-22-74</w:t>
      </w:r>
    </w:p>
    <w:p w14:paraId="5E9CC40B" w14:textId="77777777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</w:p>
    <w:p w14:paraId="7525F898" w14:textId="67E5312F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14:paraId="4CBEDDB2" w14:textId="77777777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14:paraId="514BE6E1" w14:textId="77777777" w:rsidR="00DC519E" w:rsidRDefault="00DC519E" w:rsidP="006F2279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2-19-52</w:t>
      </w:r>
    </w:p>
    <w:p w14:paraId="2861781C" w14:textId="77777777" w:rsidR="000C5231" w:rsidRDefault="000C5231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BEE91" w14:textId="77777777" w:rsidR="008F6760" w:rsidRDefault="008F6760" w:rsidP="008F67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C6E942" w14:textId="1D0B0D5A" w:rsidR="000C5231" w:rsidRDefault="00DC519E" w:rsidP="008F67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C5231">
        <w:rPr>
          <w:rFonts w:ascii="Times New Roman" w:hAnsi="Times New Roman" w:cs="Times New Roman"/>
          <w:sz w:val="28"/>
          <w:szCs w:val="28"/>
        </w:rPr>
        <w:t>твержден</w:t>
      </w:r>
      <w:r w:rsidRPr="00DC5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2254D" w14:textId="77777777" w:rsidR="000C5231" w:rsidRDefault="00DC519E" w:rsidP="006F22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C5231">
        <w:rPr>
          <w:rFonts w:ascii="Times New Roman" w:hAnsi="Times New Roman" w:cs="Times New Roman"/>
          <w:sz w:val="28"/>
          <w:szCs w:val="28"/>
        </w:rPr>
        <w:t>А</w:t>
      </w:r>
      <w:r w:rsidRPr="00DC519E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7C02A8DF" w14:textId="689DD45C" w:rsidR="000C5231" w:rsidRDefault="000C5231" w:rsidP="006F22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B9250" w14:textId="07F43D54" w:rsidR="000C5231" w:rsidRDefault="00DC519E" w:rsidP="006F22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от </w:t>
      </w:r>
      <w:r w:rsidR="000C5231">
        <w:rPr>
          <w:rFonts w:ascii="Times New Roman" w:hAnsi="Times New Roman" w:cs="Times New Roman"/>
          <w:sz w:val="28"/>
          <w:szCs w:val="28"/>
        </w:rPr>
        <w:t>_________________</w:t>
      </w:r>
      <w:r w:rsidRPr="00DC519E">
        <w:rPr>
          <w:rFonts w:ascii="Times New Roman" w:hAnsi="Times New Roman" w:cs="Times New Roman"/>
          <w:sz w:val="28"/>
          <w:szCs w:val="28"/>
        </w:rPr>
        <w:t xml:space="preserve"> № </w:t>
      </w:r>
      <w:r w:rsidR="000C5231">
        <w:rPr>
          <w:rFonts w:ascii="Times New Roman" w:hAnsi="Times New Roman" w:cs="Times New Roman"/>
          <w:sz w:val="28"/>
          <w:szCs w:val="28"/>
        </w:rPr>
        <w:t>_________</w:t>
      </w:r>
      <w:r w:rsidRPr="00DC5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0704A" w14:textId="77777777" w:rsidR="000C5231" w:rsidRDefault="000C5231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17E5F0" w14:textId="6DD9BBFB" w:rsidR="000C5231" w:rsidRPr="006A274D" w:rsidRDefault="00DC519E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4D">
        <w:rPr>
          <w:rFonts w:ascii="Times New Roman" w:hAnsi="Times New Roman" w:cs="Times New Roman"/>
          <w:b/>
          <w:sz w:val="28"/>
          <w:szCs w:val="28"/>
        </w:rPr>
        <w:t xml:space="preserve">Порядок (план) действий по ликвидации последствий аварийных ситуаций в сфере теплоснабжения на территории </w:t>
      </w:r>
      <w:proofErr w:type="spellStart"/>
      <w:r w:rsidR="000C5231" w:rsidRPr="006A274D">
        <w:rPr>
          <w:rFonts w:ascii="Times New Roman" w:hAnsi="Times New Roman" w:cs="Times New Roman"/>
          <w:b/>
          <w:sz w:val="28"/>
          <w:szCs w:val="28"/>
        </w:rPr>
        <w:t>Невельского</w:t>
      </w:r>
      <w:proofErr w:type="spellEnd"/>
      <w:r w:rsidR="000C5231" w:rsidRPr="006A274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7FF537F" w14:textId="77777777" w:rsidR="003327B7" w:rsidRDefault="003327B7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F0403" w14:textId="430F2B5C" w:rsidR="006A274D" w:rsidRPr="006A274D" w:rsidRDefault="00DC519E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4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="006A274D">
        <w:rPr>
          <w:rFonts w:ascii="Times New Roman" w:hAnsi="Times New Roman" w:cs="Times New Roman"/>
          <w:b/>
          <w:sz w:val="28"/>
          <w:szCs w:val="28"/>
        </w:rPr>
        <w:t>.</w:t>
      </w:r>
    </w:p>
    <w:p w14:paraId="7F02BA3D" w14:textId="0EF51D85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1.1. Настоящий «Порядок (план) действий по ликвидации последствий аварийных ситуаций в сфере теплоснабжения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C519E" w:rsidRPr="00DC519E">
        <w:rPr>
          <w:rFonts w:ascii="Times New Roman" w:hAnsi="Times New Roman" w:cs="Times New Roman"/>
          <w:sz w:val="28"/>
          <w:szCs w:val="28"/>
        </w:rPr>
        <w:t xml:space="preserve">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 Жилищного кодекса Российской Федерации; </w:t>
      </w:r>
    </w:p>
    <w:p w14:paraId="3B1CA054" w14:textId="664347CD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</w:r>
    </w:p>
    <w:p w14:paraId="2409AAA9" w14:textId="77777777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0EF1FC" w14:textId="77777777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№190-ФЗ «О теплоснабжении»;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D03E6" w14:textId="36B172C4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Федерального закона от 07.12.2011 №416-ФЗ «О водоснабжении и водоотведении»; </w:t>
      </w:r>
    </w:p>
    <w:p w14:paraId="485BA483" w14:textId="5A6BE3B3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 </w:t>
      </w:r>
    </w:p>
    <w:p w14:paraId="1ACC70CD" w14:textId="256B293A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(далее - постановление №354); </w:t>
      </w:r>
    </w:p>
    <w:p w14:paraId="77742F45" w14:textId="4E935C75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Правил технической эксплуатации тепловых энергоустановок, утвержденных приказом Минэнерго России от 24.03.2003 №115; </w:t>
      </w:r>
    </w:p>
    <w:p w14:paraId="518866F0" w14:textId="680CD36D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>Приказа Госстроя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>.08.</w:t>
      </w:r>
      <w:r w:rsidR="00DC519E" w:rsidRPr="00DC519E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19E" w:rsidRPr="00DC519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191 «Об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комплекса»; </w:t>
      </w:r>
    </w:p>
    <w:p w14:paraId="0AF6CF93" w14:textId="043EC8FA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>Приказа Министерства энергетики Российской Федерации от 13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периоду»; </w:t>
      </w:r>
    </w:p>
    <w:p w14:paraId="6E0AEF46" w14:textId="77777777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519E" w:rsidRPr="00DC51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2022 №1014 «О расследовании причин аварийных ситуаций при теплоснабжении»;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1852819" w14:textId="5413706F" w:rsidR="006A274D" w:rsidRDefault="006A274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Приказа МЧС России от 05.07.2021 № 429 «Об установлении критериев информации о чрезвычайных ситуациях природного и техногенного характера». </w:t>
      </w:r>
    </w:p>
    <w:p w14:paraId="609FF66E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1.2. Действие настоящего Порядка распространяется на отношения по организации взаимодействия в ходе ликвидации аварий в системах теплоснабжения </w:t>
      </w:r>
      <w:r w:rsidR="00DC519E" w:rsidRPr="00DC519E">
        <w:rPr>
          <w:rFonts w:ascii="Times New Roman" w:hAnsi="Times New Roman" w:cs="Times New Roman"/>
          <w:sz w:val="28"/>
          <w:szCs w:val="28"/>
        </w:rPr>
        <w:lastRenderedPageBreak/>
        <w:t xml:space="preserve">между организациями теплоснабжения, электроснабжения и водоснабжения, осуществляющими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 </w:t>
      </w:r>
      <w:r w:rsidR="00DC519E" w:rsidRPr="00DC519E">
        <w:rPr>
          <w:rFonts w:ascii="Times New Roman" w:hAnsi="Times New Roman" w:cs="Times New Roman"/>
          <w:sz w:val="28"/>
          <w:szCs w:val="28"/>
        </w:rPr>
        <w:t>(далее - ресурсоснабжающие организации), собственниками зданий с непосредственной формой управления имуществом, абонентами (потребителями коммунальных ресурсов), а также управляющими организациями, обслуживающими жилищный фонд, если таковые будут осуществлять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DC519E" w:rsidRPr="00DC51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(далее - управляющие организации)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55839BC4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1.3. В настоящем Порядке используются понятия и определения в значениях, определенных законодательством Российской Федерации: </w:t>
      </w:r>
    </w:p>
    <w:p w14:paraId="2154FFFA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внутридомовые инженерные системы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систем теплоснабжения и (или) горячего водоснабжения), мусороприемные камеры, мусоропроводы;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938F8" w14:textId="603F26D9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организационно</w:t>
      </w:r>
      <w:r w:rsidR="008F6760">
        <w:rPr>
          <w:rFonts w:ascii="Times New Roman" w:hAnsi="Times New Roman" w:cs="Times New Roman"/>
          <w:sz w:val="28"/>
          <w:szCs w:val="28"/>
        </w:rPr>
        <w:t>-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правовой формы или индивидуальный предприниматель, предоставляющие потребителю коммунальные услуги; </w:t>
      </w:r>
    </w:p>
    <w:p w14:paraId="64DBE380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 в случаях, установленных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№354, а также земельных участков и расположенных на них жилых домов (домовладений). К коммунальной услуге относится услуга по обращению с твердыми коммунальными отходами; </w:t>
      </w:r>
    </w:p>
    <w:p w14:paraId="19594395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коммунальные ресурсы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холодная вода, горячая вода, электрическая энергия, газ, тепловая энергия, теплоноситель в виде горячей воды в открытых системах теплоснабжения (горячего водоснабжения), бытовой газ в баллонах, твердое топливо при наличии печного отопления, используемые для предоставления коммунальных услуг и потребляемые при содержании общего имущества в многоквартирном доме. К коммунальным ресурсам приравниваются также сточные воды, отводимые по централизованным сетям инженерно-технического обеспечения; </w:t>
      </w:r>
    </w:p>
    <w:p w14:paraId="52CBBABF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потребитель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услуги; </w:t>
      </w:r>
    </w:p>
    <w:p w14:paraId="4FDE1663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ресурсоснабжающая организация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вод); </w:t>
      </w:r>
    </w:p>
    <w:p w14:paraId="155FD7CA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система теплоснабжения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совокупность источников тепловой энергии и </w:t>
      </w:r>
      <w:proofErr w:type="spellStart"/>
      <w:r w:rsidR="00DC519E" w:rsidRPr="00DC519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DC519E" w:rsidRPr="00DC519E">
        <w:rPr>
          <w:rFonts w:ascii="Times New Roman" w:hAnsi="Times New Roman" w:cs="Times New Roman"/>
          <w:sz w:val="28"/>
          <w:szCs w:val="28"/>
        </w:rPr>
        <w:t xml:space="preserve"> установок, технологически соединенных тепловыми сетями; </w:t>
      </w:r>
    </w:p>
    <w:p w14:paraId="09F011E9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теплоснабжающая организация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 </w:t>
      </w:r>
    </w:p>
    <w:p w14:paraId="51628A47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теплосетевая организация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организациям; </w:t>
      </w:r>
    </w:p>
    <w:p w14:paraId="28843491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тепловая сеть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="00DC519E" w:rsidRPr="00DC519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DC519E" w:rsidRPr="00DC519E">
        <w:rPr>
          <w:rFonts w:ascii="Times New Roman" w:hAnsi="Times New Roman" w:cs="Times New Roman"/>
          <w:sz w:val="28"/>
          <w:szCs w:val="28"/>
        </w:rPr>
        <w:t xml:space="preserve"> установок; </w:t>
      </w:r>
    </w:p>
    <w:p w14:paraId="09775B24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источник тепловой энергии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устройство, предназначенное для производства тепловой энергии; </w:t>
      </w:r>
    </w:p>
    <w:p w14:paraId="2D5FA038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централизованные сети инженерно-технического обеспечения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(отведения сточных вод из внутридомовых инженерных систем); </w:t>
      </w:r>
    </w:p>
    <w:p w14:paraId="3EBE7EA4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технологические нарушения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нарушения в работе систем коммунального энергоснабжения (электроснабжения; теплоснабжения) и эксплуатирующих 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аварии и инциденты; </w:t>
      </w:r>
    </w:p>
    <w:p w14:paraId="4C31D4D7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инцидент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отказ или повреждение оборудования и (или) сетей, отклонения от установленных режимов, нарушение федеральных законов и иных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объекте, включая: </w:t>
      </w:r>
    </w:p>
    <w:p w14:paraId="5E64303B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авария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 </w:t>
      </w:r>
    </w:p>
    <w:p w14:paraId="0FF3A3D5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аварийная ситуация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технологическое нарушение, приведшее к разрушению или повреждению сооружений и (или) технических устройств (оборудования), </w:t>
      </w:r>
      <w:r w:rsidR="00DC519E" w:rsidRPr="00DC519E">
        <w:rPr>
          <w:rFonts w:ascii="Times New Roman" w:hAnsi="Times New Roman" w:cs="Times New Roman"/>
          <w:sz w:val="28"/>
          <w:szCs w:val="28"/>
        </w:rPr>
        <w:lastRenderedPageBreak/>
        <w:t xml:space="preserve">неконтролируемому взрыву и (или) выбросу опасных веществ, полному или частичному ограничению режима потребления тепловой энергии; </w:t>
      </w:r>
    </w:p>
    <w:p w14:paraId="250D156F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519E" w:rsidRPr="008F03BA">
        <w:rPr>
          <w:rFonts w:ascii="Times New Roman" w:hAnsi="Times New Roman" w:cs="Times New Roman"/>
          <w:b/>
          <w:sz w:val="28"/>
          <w:szCs w:val="28"/>
        </w:rPr>
        <w:t>чрезвычайная ситуация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- обстановка на определенной территории, сложившаяся в результате аварии, опасного природного явления, катастрофы, </w:t>
      </w:r>
      <w:r w:rsidR="00DC519E" w:rsidRPr="008F03BA">
        <w:rPr>
          <w:rFonts w:ascii="Times New Roman" w:hAnsi="Times New Roman" w:cs="Times New Roman"/>
          <w:sz w:val="28"/>
          <w:szCs w:val="28"/>
        </w:rPr>
        <w:t xml:space="preserve">распространения заболевания, представляющего опасность для окружающих,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 </w:t>
      </w:r>
    </w:p>
    <w:p w14:paraId="37007DFF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1.3.1.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14:paraId="5F77D1D6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– Авария на объектах теплоснабжения повлекшая нарушение условия жизнедеятельности 50 человек и более, на 1 сутки и более при условии: температура воздуха в жилых комнатах более суток фиксируется ниже +18 °C в холодный период (теплый период - ниже +20 °C); </w:t>
      </w:r>
    </w:p>
    <w:p w14:paraId="00BC0687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– Прекращение теплоснабжения потребителей (в количестве 50 человек и более) в отопительный период на срок более 24 часов;</w:t>
      </w:r>
    </w:p>
    <w:p w14:paraId="357A4303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 – 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 </w:t>
      </w:r>
    </w:p>
    <w:p w14:paraId="225BBA52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– Разрушение или повреждение сооружений, в которых находятся объекты, которое привело к прекращению теплоснабжения потребителей (в количестве 50 человек и более); </w:t>
      </w:r>
    </w:p>
    <w:p w14:paraId="242671D0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– Перерыв теплоснабжения потребителей (в количестве 50 человек и более) на срок более 6 часов; </w:t>
      </w:r>
    </w:p>
    <w:p w14:paraId="12464FB1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–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теплоснабжения; </w:t>
      </w:r>
    </w:p>
    <w:p w14:paraId="7FA64619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–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приказу Минрегиона Российской Федерации от 14.04.2008 №48 «Методика проведения мониторинга выполнения производственных и инвестиционных программ организаций коммунального комплекса». </w:t>
      </w:r>
    </w:p>
    <w:p w14:paraId="1EE7FC1E" w14:textId="31F1F779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1.4. Основными целями настоящего Порядка являются: </w:t>
      </w:r>
    </w:p>
    <w:p w14:paraId="6ADB600C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- повышение эффективности, устойчивости и надежности функционирования объектов жилищно-коммунального хозяйства на территории</w:t>
      </w:r>
      <w:r w:rsidR="008F03BA" w:rsidRPr="008F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3B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8F03B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871E6B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- мобилизация усилий по ликвидации технологических нарушений и аварийных ситуаций на объектах теплоснабжения</w:t>
      </w:r>
      <w:r w:rsidR="008F03BA" w:rsidRPr="008F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3B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8F03B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8F67FE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- снижение уровня технологических нарушений на объектах теплоснабжения, минимизация последствий возникновения технологических нарушений и аварийных ситуаций на объектах теплоснабжения</w:t>
      </w:r>
      <w:r w:rsidR="008F03BA" w:rsidRPr="008F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3B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8F03B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2B5843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1.5. Основной задачей ресурсоснабжающих организаций и управляющих организаций является обеспечение устойчивой и бесперебойной работы тепловых, </w:t>
      </w:r>
      <w:r w:rsidR="00DC519E" w:rsidRPr="00DC519E">
        <w:rPr>
          <w:rFonts w:ascii="Times New Roman" w:hAnsi="Times New Roman" w:cs="Times New Roman"/>
          <w:sz w:val="28"/>
          <w:szCs w:val="28"/>
        </w:rPr>
        <w:lastRenderedPageBreak/>
        <w:t xml:space="preserve">водопроводных,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 и электрических сетях. </w:t>
      </w:r>
    </w:p>
    <w:p w14:paraId="55009C1E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1.6. Основными направлениями предупреждения возникновения аварий являются: </w:t>
      </w:r>
    </w:p>
    <w:p w14:paraId="1A462027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содержание оборудования системы теплоснабжения в технически исправном состоянии; </w:t>
      </w:r>
    </w:p>
    <w:p w14:paraId="77A09135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 </w:t>
      </w:r>
    </w:p>
    <w:p w14:paraId="318E03A2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создание необходимых аварийных запасов материалов и оборудования; </w:t>
      </w:r>
    </w:p>
    <w:p w14:paraId="7641084F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обеспечение персонала необходимыми средствами защиты, связи, пожаротушения, инструментом, автотранспортом и другими механизмами; </w:t>
      </w:r>
    </w:p>
    <w:p w14:paraId="7549E899" w14:textId="77777777" w:rsidR="008F03B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 </w:t>
      </w:r>
    </w:p>
    <w:p w14:paraId="0A706075" w14:textId="12E1748A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1.7. Ресурсоснабжающие организации, управляющие организации,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(аварийно-технические службы) (далее – аварийно-технические службы). </w:t>
      </w:r>
    </w:p>
    <w:p w14:paraId="0F113FB3" w14:textId="77777777" w:rsidR="008F03B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Состав аварийно-технических служб, перечень машин и механизмов, приспособлений и материалов для ликвидации аварийных ситуаций утверждается руководителем организации. В организациях, штатным расписанием которых не предусмотрены аварийно-технические службы, обязанности оперативного руководства ликвидацией аварии возлагаются на лицо, назначенное соответствующим приказом руководителя организации.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CE8A0F" w14:textId="77777777" w:rsidR="003A6D8A" w:rsidRDefault="008F03B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DC519E">
        <w:rPr>
          <w:rFonts w:ascii="Times New Roman" w:hAnsi="Times New Roman" w:cs="Times New Roman"/>
          <w:sz w:val="28"/>
          <w:szCs w:val="28"/>
        </w:rPr>
        <w:t>1.8. Общую координацию действий аварийно-технических служб по ликвидации аварийной ситуации осуществляет единая 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 xml:space="preserve">-112 при Администрации </w:t>
      </w:r>
      <w:proofErr w:type="spellStart"/>
      <w:r w:rsidR="003A6D8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3A6D8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82E428" w14:textId="5C4AB356" w:rsidR="003A6D8A" w:rsidRDefault="003A6D8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>Сведения о телефонах аварийно-технических служб уточняются до начала отопительного периода и предоставляются ресурсоснабжающими организациями, собственниками зданий с непосредственной формой управления, управляющими организациями в единую дежурно-диспетчерскую службу</w:t>
      </w:r>
      <w:r>
        <w:rPr>
          <w:rFonts w:ascii="Times New Roman" w:hAnsi="Times New Roman" w:cs="Times New Roman"/>
          <w:sz w:val="28"/>
          <w:szCs w:val="28"/>
        </w:rPr>
        <w:t xml:space="preserve">-112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62C84" w14:textId="553EDF0F" w:rsidR="003A6D8A" w:rsidRDefault="003A6D8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>1.9. Ответственность за не предоставление коммунальных услуг, взаимодействие диспетчеров, дежурных (при наличии) организаций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коммунального комплекса, ресурсоснабжающих организаций 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действующим законодательством. </w:t>
      </w:r>
    </w:p>
    <w:p w14:paraId="6FFA4327" w14:textId="77777777" w:rsidR="003A6D8A" w:rsidRDefault="003A6D8A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1.10.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законодательством. Ответственность исполнителей коммунальных услуг, потребителей и </w:t>
      </w:r>
      <w:r w:rsidR="00DC519E" w:rsidRPr="00DC519E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 </w:t>
      </w:r>
    </w:p>
    <w:p w14:paraId="2DF5E48D" w14:textId="77777777" w:rsidR="008F6760" w:rsidRDefault="008F6760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E34C8" w14:textId="4D4DB80F" w:rsidR="003A6D8A" w:rsidRDefault="00DC519E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8A">
        <w:rPr>
          <w:rFonts w:ascii="Times New Roman" w:hAnsi="Times New Roman" w:cs="Times New Roman"/>
          <w:b/>
          <w:sz w:val="28"/>
          <w:szCs w:val="28"/>
        </w:rPr>
        <w:t>II. Взаимодействие ресурсоснабжающих организаций, управляющих организаций, представителей собственников зданий с непосредственной формой управления при ликвидации аварийных ситуаций</w:t>
      </w:r>
      <w:r w:rsidR="003A6D8A">
        <w:rPr>
          <w:rFonts w:ascii="Times New Roman" w:hAnsi="Times New Roman" w:cs="Times New Roman"/>
          <w:b/>
          <w:sz w:val="28"/>
          <w:szCs w:val="28"/>
        </w:rPr>
        <w:t>.</w:t>
      </w:r>
    </w:p>
    <w:p w14:paraId="399AFDB1" w14:textId="77777777" w:rsidR="008F6760" w:rsidRPr="003A6D8A" w:rsidRDefault="008F6760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09C7D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2.1. При возникновении аварийной ситуации на наружных сетях и источниках теплоснабжения теплоснабжающая организация обязана: </w:t>
      </w:r>
    </w:p>
    <w:p w14:paraId="74A51FC9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 </w:t>
      </w:r>
    </w:p>
    <w:p w14:paraId="7BD9D95E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2.1.2. Силами аварийно-технических служб незамедлительно приступить к ликвидации создавшейся аварийной ситуации. </w:t>
      </w:r>
    </w:p>
    <w:p w14:paraId="747861CD" w14:textId="597ED81B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пунктом 6 Правил расследования причин аварийных ситуаций при теплоснабжении, утвержденных Постановление Правительства Российской Федерации от </w:t>
      </w:r>
      <w:r w:rsidR="003A6D8A">
        <w:rPr>
          <w:rFonts w:ascii="Times New Roman" w:hAnsi="Times New Roman" w:cs="Times New Roman"/>
          <w:sz w:val="28"/>
          <w:szCs w:val="28"/>
        </w:rPr>
        <w:t>0</w:t>
      </w:r>
      <w:r w:rsidRPr="00DC519E">
        <w:rPr>
          <w:rFonts w:ascii="Times New Roman" w:hAnsi="Times New Roman" w:cs="Times New Roman"/>
          <w:sz w:val="28"/>
          <w:szCs w:val="28"/>
        </w:rPr>
        <w:t>2</w:t>
      </w:r>
      <w:r w:rsidR="003A6D8A">
        <w:rPr>
          <w:rFonts w:ascii="Times New Roman" w:hAnsi="Times New Roman" w:cs="Times New Roman"/>
          <w:sz w:val="28"/>
          <w:szCs w:val="28"/>
        </w:rPr>
        <w:t>.06.</w:t>
      </w:r>
      <w:r w:rsidRPr="00DC519E">
        <w:rPr>
          <w:rFonts w:ascii="Times New Roman" w:hAnsi="Times New Roman" w:cs="Times New Roman"/>
          <w:sz w:val="28"/>
          <w:szCs w:val="28"/>
        </w:rPr>
        <w:t xml:space="preserve">2022 № 1014 «О расследовании причин аварийных ситуаций при теплоснабжении». </w:t>
      </w:r>
    </w:p>
    <w:p w14:paraId="08784B63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Диспетчер аварийно-технических служб сообщает: </w:t>
      </w:r>
    </w:p>
    <w:p w14:paraId="6F8C8F80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- в единую дежурно-диспетчерскую службу</w:t>
      </w:r>
      <w:r w:rsidR="003A6D8A">
        <w:rPr>
          <w:rFonts w:ascii="Times New Roman" w:hAnsi="Times New Roman" w:cs="Times New Roman"/>
          <w:sz w:val="28"/>
          <w:szCs w:val="28"/>
        </w:rPr>
        <w:t xml:space="preserve"> – 112 при</w:t>
      </w:r>
      <w:r w:rsidR="003A6D8A" w:rsidRPr="003A6D8A">
        <w:rPr>
          <w:rFonts w:ascii="Times New Roman" w:hAnsi="Times New Roman" w:cs="Times New Roman"/>
          <w:sz w:val="28"/>
          <w:szCs w:val="28"/>
        </w:rPr>
        <w:t xml:space="preserve"> </w:t>
      </w:r>
      <w:r w:rsidR="003A6D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A6D8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3A6D8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ECC6F9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диспетчерам тех организаций, которым необходимо изменить или прекратить работу оборудования и иных объектов жизнеобеспечения; </w:t>
      </w:r>
    </w:p>
    <w:p w14:paraId="5BB48386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диспетчерским службам управляющих организаций, представителям собственников зданий с непосредственной формой управления. </w:t>
      </w:r>
    </w:p>
    <w:p w14:paraId="0A8B70DF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2.1.4. По окончании ликвидации аварии оповестить о времени подключения управляющие организации, представителей собственников зданий с непосредственной формой управления, единую дежурно-диспетчерскую службу</w:t>
      </w:r>
      <w:r w:rsidR="003A6D8A">
        <w:rPr>
          <w:rFonts w:ascii="Times New Roman" w:hAnsi="Times New Roman" w:cs="Times New Roman"/>
          <w:sz w:val="28"/>
          <w:szCs w:val="28"/>
        </w:rPr>
        <w:t xml:space="preserve"> – 112 при</w:t>
      </w:r>
      <w:r w:rsidR="003A6D8A" w:rsidRPr="003A6D8A">
        <w:rPr>
          <w:rFonts w:ascii="Times New Roman" w:hAnsi="Times New Roman" w:cs="Times New Roman"/>
          <w:sz w:val="28"/>
          <w:szCs w:val="28"/>
        </w:rPr>
        <w:t xml:space="preserve"> </w:t>
      </w:r>
      <w:r w:rsidR="003A6D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A6D8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3A6D8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5FF004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2.2. При возникновении аварийных ситуаций на внутридомовых инженерных системах отопления собственники зданий с непосредственной формой управления, управляющая организация обязаны обеспечить: </w:t>
      </w:r>
    </w:p>
    <w:p w14:paraId="57E20CD9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2.2.1. Ответ на телефонный звонок собственника или пользователя помещения в многоквартирном доме в аварийно-техническую службу в течение не более 5 минут, а в случае не обеспечения ответа в указанный срок - осуществление взаимодействия со звонившим в аварийно-техническую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аварийно-техническую службу, либо предоставить технологическую возможность оставить голосовое сообщение и (или) электронное сообщение, которое должно быть рассмотрено аварийно</w:t>
      </w:r>
      <w:r w:rsidR="003A6D8A">
        <w:rPr>
          <w:rFonts w:ascii="Times New Roman" w:hAnsi="Times New Roman" w:cs="Times New Roman"/>
          <w:sz w:val="28"/>
          <w:szCs w:val="28"/>
        </w:rPr>
        <w:t>-</w:t>
      </w:r>
      <w:r w:rsidRPr="00DC519E">
        <w:rPr>
          <w:rFonts w:ascii="Times New Roman" w:hAnsi="Times New Roman" w:cs="Times New Roman"/>
          <w:sz w:val="28"/>
          <w:szCs w:val="28"/>
        </w:rPr>
        <w:t xml:space="preserve">технической службой в течение 10 минут после поступления. </w:t>
      </w:r>
    </w:p>
    <w:p w14:paraId="0FEFB303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lastRenderedPageBreak/>
        <w:t xml:space="preserve"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 </w:t>
      </w:r>
    </w:p>
    <w:p w14:paraId="68865541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2.2.3. В течение 10 минут проинформировать телефонограммой о характере аварии, ориентировочном времени ее устранения, количестве пострадавших единую дежурно-диспетчерскую службу и теплоснабжающую организацию. 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 </w:t>
      </w:r>
    </w:p>
    <w:p w14:paraId="7721BE5C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 </w:t>
      </w:r>
    </w:p>
    <w:p w14:paraId="216BCB08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 </w:t>
      </w:r>
    </w:p>
    <w:p w14:paraId="7FB9F24A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2.2.7. После ликвидации аварии в течение 10 минут поставить в известность единую дежурно-диспетчерскую службу</w:t>
      </w:r>
      <w:r w:rsidR="003A6D8A">
        <w:rPr>
          <w:rFonts w:ascii="Times New Roman" w:hAnsi="Times New Roman" w:cs="Times New Roman"/>
          <w:sz w:val="28"/>
          <w:szCs w:val="28"/>
        </w:rPr>
        <w:t xml:space="preserve"> – 112 при</w:t>
      </w:r>
      <w:r w:rsidR="003A6D8A" w:rsidRPr="003A6D8A">
        <w:rPr>
          <w:rFonts w:ascii="Times New Roman" w:hAnsi="Times New Roman" w:cs="Times New Roman"/>
          <w:sz w:val="28"/>
          <w:szCs w:val="28"/>
        </w:rPr>
        <w:t xml:space="preserve"> </w:t>
      </w:r>
      <w:r w:rsidR="003A6D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A6D8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3A6D8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 и теплоснабжающую организацию. </w:t>
      </w:r>
    </w:p>
    <w:p w14:paraId="2536D6EA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 </w:t>
      </w:r>
    </w:p>
    <w:p w14:paraId="6DDD062C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2.4. Для ликвидации аварийной ситуации на сетях, собственник которых не определен, привлекается теплоснабжающая организация, к чьим сетям технологически присоединены данные сети. Бесхозяйные тепловые сети на территории </w:t>
      </w:r>
      <w:proofErr w:type="spellStart"/>
      <w:r w:rsidR="003A6D8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3A6D8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14:paraId="5184C959" w14:textId="77777777" w:rsidR="003A6D8A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организации, представителя собственников зданий с непосредственной формой управления </w:t>
      </w:r>
      <w:r w:rsidR="003A6D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A6D8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3A6D8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C519E">
        <w:rPr>
          <w:rFonts w:ascii="Times New Roman" w:hAnsi="Times New Roman" w:cs="Times New Roman"/>
          <w:sz w:val="28"/>
          <w:szCs w:val="28"/>
        </w:rPr>
        <w:t xml:space="preserve">может быть организовано проведение заседания Комиссии по предупреждению и ликвидации чрезвычайных ситуаций и обеспечению пожарной безопасности  с целью принятия конкретных мер для ликвидации аварии и 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«Повышенная готовность»). </w:t>
      </w:r>
    </w:p>
    <w:p w14:paraId="5B09A05E" w14:textId="0A033031" w:rsidR="003A6D8A" w:rsidRDefault="00DC519E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8A">
        <w:rPr>
          <w:rFonts w:ascii="Times New Roman" w:hAnsi="Times New Roman" w:cs="Times New Roman"/>
          <w:b/>
          <w:sz w:val="28"/>
          <w:szCs w:val="28"/>
        </w:rPr>
        <w:lastRenderedPageBreak/>
        <w:t>III. Взаимодействие аварийно-технической службы при возникновении и ликвидации аварий на источниках теплоснабжения, сетях и системах теплопотребления</w:t>
      </w:r>
      <w:r w:rsidR="003A6D8A">
        <w:rPr>
          <w:rFonts w:ascii="Times New Roman" w:hAnsi="Times New Roman" w:cs="Times New Roman"/>
          <w:b/>
          <w:sz w:val="28"/>
          <w:szCs w:val="28"/>
        </w:rPr>
        <w:t>.</w:t>
      </w:r>
    </w:p>
    <w:p w14:paraId="375C86D1" w14:textId="77777777" w:rsidR="008F6760" w:rsidRPr="003A6D8A" w:rsidRDefault="008F6760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9478A" w14:textId="32EEAA2D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3.1. При возникновении аварийной ситуации ресурсоснабжающие организации (независимо от форм собственности и ведомственной принадлежности) и управляющие организации, представитель собственников зданий с непосредственной формой управления в течение всей смены осуществляют передачу оперативной информации в единую дежурно</w:t>
      </w:r>
      <w:r w:rsidR="006F2279">
        <w:rPr>
          <w:rFonts w:ascii="Times New Roman" w:hAnsi="Times New Roman" w:cs="Times New Roman"/>
          <w:sz w:val="28"/>
          <w:szCs w:val="28"/>
        </w:rPr>
        <w:t>-</w:t>
      </w:r>
      <w:r w:rsidRPr="00DC519E">
        <w:rPr>
          <w:rFonts w:ascii="Times New Roman" w:hAnsi="Times New Roman" w:cs="Times New Roman"/>
          <w:sz w:val="28"/>
          <w:szCs w:val="28"/>
        </w:rPr>
        <w:t>диспетчерскую службу</w:t>
      </w:r>
      <w:r w:rsidR="006F2279">
        <w:rPr>
          <w:rFonts w:ascii="Times New Roman" w:hAnsi="Times New Roman" w:cs="Times New Roman"/>
          <w:sz w:val="28"/>
          <w:szCs w:val="28"/>
        </w:rPr>
        <w:t xml:space="preserve"> – 112 при</w:t>
      </w:r>
      <w:r w:rsidR="006F2279" w:rsidRPr="003A6D8A">
        <w:rPr>
          <w:rFonts w:ascii="Times New Roman" w:hAnsi="Times New Roman" w:cs="Times New Roman"/>
          <w:sz w:val="28"/>
          <w:szCs w:val="28"/>
        </w:rPr>
        <w:t xml:space="preserve"> </w:t>
      </w:r>
      <w:r w:rsidR="006F22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F227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F22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ECF08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3.2. При поступлении в аварийно-техническую службу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аварийно-техническая служба обязана незамедлительно: </w:t>
      </w:r>
    </w:p>
    <w:p w14:paraId="52463811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направить к месту аварии аварийную бригаду; </w:t>
      </w:r>
    </w:p>
    <w:p w14:paraId="2FEF02AD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- сообщить о возникшей ситуации по имеющимся у нее каналам связи руководителю предприятия и диспетчеру единой дежурно-диспетчерской службы</w:t>
      </w:r>
      <w:r w:rsidR="006F2279">
        <w:rPr>
          <w:rFonts w:ascii="Times New Roman" w:hAnsi="Times New Roman" w:cs="Times New Roman"/>
          <w:sz w:val="28"/>
          <w:szCs w:val="28"/>
        </w:rPr>
        <w:t xml:space="preserve"> – 112 при</w:t>
      </w:r>
      <w:r w:rsidR="006F2279" w:rsidRPr="003A6D8A">
        <w:rPr>
          <w:rFonts w:ascii="Times New Roman" w:hAnsi="Times New Roman" w:cs="Times New Roman"/>
          <w:sz w:val="28"/>
          <w:szCs w:val="28"/>
        </w:rPr>
        <w:t xml:space="preserve"> </w:t>
      </w:r>
      <w:r w:rsidR="006F22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F227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F22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4E026C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 </w:t>
      </w:r>
    </w:p>
    <w:p w14:paraId="0B6684AE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3.3.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 </w:t>
      </w:r>
    </w:p>
    <w:p w14:paraId="5BD45E1A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какие переключения в сетях необходимо произвести; - как изменится режим теплоснабжения в зоне обнаруженной аварии; </w:t>
      </w:r>
    </w:p>
    <w:p w14:paraId="76793BD6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какие абоненты и в какой последовательности могут быть ограничены или отключены от теплоснабжения; </w:t>
      </w:r>
    </w:p>
    <w:p w14:paraId="35EB94A1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когда и какие инженерные системы при необходимости должны быть опорожнены; </w:t>
      </w:r>
    </w:p>
    <w:p w14:paraId="1EE8BBD8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какими силами и средствами будет устраняться обнаруженная авария. </w:t>
      </w:r>
    </w:p>
    <w:p w14:paraId="5EBB8405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>3.4. О возникновении аварийной ситуации и принятом решении по её локализации и ликвидации, предположительном времени на восстановление теплоснабжения потребителей диспетчер соответствующей аварийно</w:t>
      </w:r>
      <w:r w:rsidR="006F2279">
        <w:rPr>
          <w:rFonts w:ascii="Times New Roman" w:hAnsi="Times New Roman" w:cs="Times New Roman"/>
          <w:sz w:val="28"/>
          <w:szCs w:val="28"/>
        </w:rPr>
        <w:t>-</w:t>
      </w:r>
      <w:r w:rsidRPr="00DC519E">
        <w:rPr>
          <w:rFonts w:ascii="Times New Roman" w:hAnsi="Times New Roman" w:cs="Times New Roman"/>
          <w:sz w:val="28"/>
          <w:szCs w:val="28"/>
        </w:rPr>
        <w:t xml:space="preserve">технической службы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представителей собственников зданий с непосредственной формой управления попавших в зону аварии, единую дежурно-диспетчерскую службу. </w:t>
      </w:r>
    </w:p>
    <w:p w14:paraId="42D9E7ED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3.5. Отключение внутридомовых систем отопления домов, последующее их заполнение и включение в работу производятся силами теплоснабжающей организации. </w:t>
      </w:r>
    </w:p>
    <w:p w14:paraId="5E85789E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3.6. Если в результате обнаруженной аварии подлежат отключению или ограничению в подаче тепловой энергии медицинские, дошкольные </w:t>
      </w:r>
      <w:r w:rsidRPr="00DC519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и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связи. </w:t>
      </w:r>
    </w:p>
    <w:p w14:paraId="2E465C20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3.7.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 </w:t>
      </w:r>
    </w:p>
    <w:p w14:paraId="753F0CCE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3.8. В случае, когда в результате аварии создается угроза жизни людей, разрушения оборудования, коммуникаций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единой дежурно-диспетчерской службы после проведения переключений по выводу из работы аварийного оборудования или участков сетей. </w:t>
      </w:r>
    </w:p>
    <w:p w14:paraId="072AB1C9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3.9. В обязанности ответственного за ликвидацию аварии входит: </w:t>
      </w:r>
    </w:p>
    <w:p w14:paraId="0A39EF3C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 </w:t>
      </w:r>
    </w:p>
    <w:p w14:paraId="4681F65F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организация выполнения аварийно-восстановительных работ на коммуникациях и обеспечение безопасных условий производства работ; </w:t>
      </w:r>
    </w:p>
    <w:p w14:paraId="51D7B2A0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 </w:t>
      </w:r>
    </w:p>
    <w:p w14:paraId="317390C1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3.10. 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(группа) при Комиссии по предупреждению и ликвидации чрезвычайных ситуаций и обеспечению пожарной безопасности для оперативного принятия мер в целях обеспечения устойчивой работы объектов топливно-энергетического комплекса и жилищно-коммунального комплекса </w:t>
      </w:r>
      <w:proofErr w:type="spellStart"/>
      <w:r w:rsidR="006F227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F227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C519E">
        <w:rPr>
          <w:rFonts w:ascii="Times New Roman" w:hAnsi="Times New Roman" w:cs="Times New Roman"/>
          <w:sz w:val="28"/>
          <w:szCs w:val="28"/>
        </w:rPr>
        <w:t>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 Решением Комиссии по предупреждению и ликвидации чрезвычайных ситуаций и обеспечению пожарной безопасности к аварийно</w:t>
      </w:r>
      <w:r w:rsidR="006F2279">
        <w:rPr>
          <w:rFonts w:ascii="Times New Roman" w:hAnsi="Times New Roman" w:cs="Times New Roman"/>
          <w:sz w:val="28"/>
          <w:szCs w:val="28"/>
        </w:rPr>
        <w:t>-</w:t>
      </w:r>
      <w:r w:rsidRPr="00DC519E">
        <w:rPr>
          <w:rFonts w:ascii="Times New Roman" w:hAnsi="Times New Roman" w:cs="Times New Roman"/>
          <w:sz w:val="28"/>
          <w:szCs w:val="28"/>
        </w:rPr>
        <w:t xml:space="preserve">восстановительным работам могут привлекаться специализированные строительно-монтажные и другие организации. 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чрезвычайную ситуацию,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 </w:t>
      </w:r>
    </w:p>
    <w:p w14:paraId="27F9991B" w14:textId="7BADCF02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решением Комиссии по предупреждению и ликвидации чрезвычайных ситуаций и обеспечению пожарной безопасности предлагается </w:t>
      </w:r>
      <w:r w:rsidR="006F2279">
        <w:rPr>
          <w:rFonts w:ascii="Times New Roman" w:hAnsi="Times New Roman" w:cs="Times New Roman"/>
          <w:sz w:val="28"/>
          <w:szCs w:val="28"/>
        </w:rPr>
        <w:t>Г</w:t>
      </w:r>
      <w:r w:rsidRPr="00DC519E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6F227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F227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C519E">
        <w:rPr>
          <w:rFonts w:ascii="Times New Roman" w:hAnsi="Times New Roman" w:cs="Times New Roman"/>
          <w:sz w:val="28"/>
          <w:szCs w:val="28"/>
        </w:rPr>
        <w:t xml:space="preserve">введение режима функционирования «Повышенная </w:t>
      </w:r>
      <w:r w:rsidRPr="00DC519E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готовность». Постановлением (распоряжением) </w:t>
      </w:r>
      <w:r w:rsidR="006F2279">
        <w:rPr>
          <w:rFonts w:ascii="Times New Roman" w:hAnsi="Times New Roman" w:cs="Times New Roman"/>
          <w:sz w:val="28"/>
          <w:szCs w:val="28"/>
        </w:rPr>
        <w:t>Г</w:t>
      </w:r>
      <w:r w:rsidRPr="00DC519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6F227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F227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C519E">
        <w:rPr>
          <w:rFonts w:ascii="Times New Roman" w:hAnsi="Times New Roman" w:cs="Times New Roman"/>
          <w:sz w:val="28"/>
          <w:szCs w:val="28"/>
        </w:rPr>
        <w:t xml:space="preserve">вводится режим функционирования «повышенная готовность» для соответствующих органов управления и привлекаемых сил; </w:t>
      </w:r>
    </w:p>
    <w:p w14:paraId="06AB5923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при угрозе (или, и) возникновения чрезвычайной ситуации (по временным критериям) решением Комиссии по предупреждению и ликвидации чрезвычайных ситуаций и обеспечению пожарной безопасности предлагается ввести режим «чрезвычайной ситуации». Постановлением (распоряжением) </w:t>
      </w:r>
      <w:r w:rsidR="006F2279">
        <w:rPr>
          <w:rFonts w:ascii="Times New Roman" w:hAnsi="Times New Roman" w:cs="Times New Roman"/>
          <w:sz w:val="28"/>
          <w:szCs w:val="28"/>
        </w:rPr>
        <w:t>Г</w:t>
      </w:r>
      <w:r w:rsidRPr="00DC519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6F227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DC51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F2279">
        <w:rPr>
          <w:rFonts w:ascii="Times New Roman" w:hAnsi="Times New Roman" w:cs="Times New Roman"/>
          <w:sz w:val="28"/>
          <w:szCs w:val="28"/>
        </w:rPr>
        <w:t>округа</w:t>
      </w:r>
      <w:r w:rsidRPr="00DC519E">
        <w:rPr>
          <w:rFonts w:ascii="Times New Roman" w:hAnsi="Times New Roman" w:cs="Times New Roman"/>
          <w:sz w:val="28"/>
          <w:szCs w:val="28"/>
        </w:rPr>
        <w:t xml:space="preserve"> вводится режим функционирования «Чрезвычайная ситуация» (локального или муниципального характера) с муниципальным уровнем реагирования. В котором прописываются необходимые привлекаемые силы и средства, материальные и финансовые ресурсы для ликвидации чрезвычайной ситуации. Аварийно-восстановительные работы выполняются в сроки, согласованные с Комиссией по предупреждению и ликвидации чрезвычайных ситуаций и обеспечению пожарной безопасности.</w:t>
      </w:r>
    </w:p>
    <w:p w14:paraId="12630924" w14:textId="77777777" w:rsidR="003327B7" w:rsidRDefault="003327B7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42800" w14:textId="77777777" w:rsidR="008F6760" w:rsidRDefault="008F6760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2489F" w14:textId="55EB7AD5" w:rsidR="006F2279" w:rsidRDefault="00DC519E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79">
        <w:rPr>
          <w:rFonts w:ascii="Times New Roman" w:hAnsi="Times New Roman" w:cs="Times New Roman"/>
          <w:b/>
          <w:sz w:val="28"/>
          <w:szCs w:val="28"/>
        </w:rPr>
        <w:t>IV. Риски возникновения аварий, масштабы и последствия</w:t>
      </w:r>
      <w:r w:rsidR="006F2279">
        <w:rPr>
          <w:rFonts w:ascii="Times New Roman" w:hAnsi="Times New Roman" w:cs="Times New Roman"/>
          <w:b/>
          <w:sz w:val="28"/>
          <w:szCs w:val="28"/>
        </w:rPr>
        <w:t>.</w:t>
      </w:r>
    </w:p>
    <w:p w14:paraId="65A31722" w14:textId="77777777" w:rsidR="003327B7" w:rsidRPr="006F2279" w:rsidRDefault="003327B7" w:rsidP="006F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3C75A" w14:textId="77777777" w:rsidR="008F6760" w:rsidRDefault="008F6760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D849F3" w14:textId="714695AA" w:rsidR="006F2279" w:rsidRDefault="008F6760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Наиболее вероятными причинами возникновения аварий и сбоев в работе котельных и тепловых сетей могут послужить: </w:t>
      </w:r>
    </w:p>
    <w:p w14:paraId="7B8C03AA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прекращение подачи электрической энергии, холодной воды, топлива на источник тепловой энергии; </w:t>
      </w:r>
    </w:p>
    <w:p w14:paraId="48897316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внеплановый останов (выход из строя) оборудования на объектах системы теплоснабжения; </w:t>
      </w:r>
    </w:p>
    <w:p w14:paraId="0E46B0FB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DC519E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DC519E">
        <w:rPr>
          <w:rFonts w:ascii="Times New Roman" w:hAnsi="Times New Roman" w:cs="Times New Roman"/>
          <w:sz w:val="28"/>
          <w:szCs w:val="28"/>
        </w:rPr>
        <w:t xml:space="preserve">-климатические явления (ураган, сильные ветры, сильные морозы, обледенение); </w:t>
      </w:r>
    </w:p>
    <w:p w14:paraId="28F14E40" w14:textId="77777777" w:rsidR="006F2279" w:rsidRDefault="00DC519E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19E">
        <w:rPr>
          <w:rFonts w:ascii="Times New Roman" w:hAnsi="Times New Roman" w:cs="Times New Roman"/>
          <w:sz w:val="28"/>
          <w:szCs w:val="28"/>
        </w:rPr>
        <w:t xml:space="preserve">- человеческий фактор (неправильные действия персонала). </w:t>
      </w:r>
    </w:p>
    <w:p w14:paraId="42D34881" w14:textId="7D4CF192" w:rsidR="006F2279" w:rsidRDefault="008F6760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19E" w:rsidRPr="00DC519E">
        <w:rPr>
          <w:rFonts w:ascii="Times New Roman" w:hAnsi="Times New Roman" w:cs="Times New Roman"/>
          <w:sz w:val="28"/>
          <w:szCs w:val="28"/>
        </w:rPr>
        <w:t xml:space="preserve">В таблице 4.1. представлены сценарии наиболее вероятных аварийных ситуаций и наиболее опасных по последствиям аварий, их описание, масштабы и уровень реагирования, типовые действия персонала. </w:t>
      </w:r>
    </w:p>
    <w:p w14:paraId="4BEFD932" w14:textId="77777777" w:rsidR="00C73C0D" w:rsidRDefault="00C73C0D" w:rsidP="00C73C0D">
      <w:pPr>
        <w:pStyle w:val="a3"/>
        <w:spacing w:before="72"/>
        <w:ind w:left="0" w:right="110" w:firstLine="0"/>
      </w:pPr>
      <w:r>
        <w:t>Таблица 4.1. – Сценарии наиболее вероятных аварийных ситуаций и наиболее опасных по последствиям аварий, их описание, масштабы и уровень реагирования, типовые действия персонала.</w:t>
      </w:r>
    </w:p>
    <w:p w14:paraId="4B6C3B50" w14:textId="77777777" w:rsidR="00C73C0D" w:rsidRDefault="00C73C0D" w:rsidP="00C73C0D">
      <w:pPr>
        <w:pStyle w:val="a3"/>
        <w:spacing w:before="91"/>
        <w:ind w:left="0" w:firstLine="0"/>
        <w:jc w:val="left"/>
        <w:rPr>
          <w:sz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38"/>
        <w:gridCol w:w="1669"/>
        <w:gridCol w:w="1480"/>
        <w:gridCol w:w="2865"/>
      </w:tblGrid>
      <w:tr w:rsidR="00C73C0D" w:rsidRPr="006D12EA" w14:paraId="1EE2B6BA" w14:textId="77777777" w:rsidTr="00224EB3">
        <w:tc>
          <w:tcPr>
            <w:tcW w:w="3052" w:type="dxa"/>
          </w:tcPr>
          <w:p w14:paraId="18B2B1F7" w14:textId="77777777" w:rsid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94658525"/>
          </w:p>
          <w:p w14:paraId="122C5856" w14:textId="68762D3F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</w:t>
            </w:r>
          </w:p>
          <w:p w14:paraId="4A45A0C6" w14:textId="77777777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возникновения</w:t>
            </w:r>
          </w:p>
          <w:p w14:paraId="6C35BB58" w14:textId="77777777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аварии</w:t>
            </w:r>
          </w:p>
        </w:tc>
        <w:tc>
          <w:tcPr>
            <w:tcW w:w="1338" w:type="dxa"/>
          </w:tcPr>
          <w:p w14:paraId="15ED636D" w14:textId="77777777" w:rsid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6122FE" w14:textId="1DC7D2C4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  <w:p w14:paraId="2D2157C2" w14:textId="77777777" w:rsid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аварийной </w:t>
            </w:r>
          </w:p>
          <w:p w14:paraId="7D884635" w14:textId="1754D94F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ситуации</w:t>
            </w:r>
          </w:p>
        </w:tc>
        <w:tc>
          <w:tcPr>
            <w:tcW w:w="1669" w:type="dxa"/>
          </w:tcPr>
          <w:p w14:paraId="1B3201A7" w14:textId="77777777" w:rsid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D093A7" w14:textId="4F0C053E" w:rsid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Возможные </w:t>
            </w:r>
          </w:p>
          <w:p w14:paraId="26A48D08" w14:textId="11C33B8F" w:rsid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масштабы </w:t>
            </w:r>
          </w:p>
          <w:p w14:paraId="6FFA5A95" w14:textId="73307FD2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аварии и</w:t>
            </w:r>
          </w:p>
          <w:p w14:paraId="727205BB" w14:textId="77777777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</w:t>
            </w:r>
          </w:p>
          <w:p w14:paraId="1B52BDAA" w14:textId="77777777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14:paraId="6D5D34C0" w14:textId="77777777" w:rsid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42D76F" w14:textId="21BD11B6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14:paraId="2F4F8B67" w14:textId="77777777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реагирования</w:t>
            </w:r>
          </w:p>
          <w:p w14:paraId="19A3AC3D" w14:textId="77777777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14:paraId="26DA3FA1" w14:textId="77777777" w:rsid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134E04" w14:textId="2BBDAE73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  <w:p w14:paraId="7AA4CF95" w14:textId="77777777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персонала</w:t>
            </w:r>
          </w:p>
          <w:p w14:paraId="1FBC890F" w14:textId="77777777" w:rsidR="00C73C0D" w:rsidRPr="00C73C0D" w:rsidRDefault="00C73C0D" w:rsidP="0022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C0D" w:rsidRPr="006D12EA" w14:paraId="2EDD8F06" w14:textId="77777777" w:rsidTr="00224EB3">
        <w:trPr>
          <w:trHeight w:val="4290"/>
        </w:trPr>
        <w:tc>
          <w:tcPr>
            <w:tcW w:w="3052" w:type="dxa"/>
          </w:tcPr>
          <w:p w14:paraId="7A88D2D6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Прекращение подачи электроэнергии на источник тепловой энергии, насосную станцию</w:t>
            </w:r>
          </w:p>
        </w:tc>
        <w:tc>
          <w:tcPr>
            <w:tcW w:w="1338" w:type="dxa"/>
          </w:tcPr>
          <w:p w14:paraId="6E0D50B4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работы источника тепловой </w:t>
            </w:r>
          </w:p>
          <w:p w14:paraId="0FDDF810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энергии, насосной станции</w:t>
            </w:r>
          </w:p>
        </w:tc>
        <w:tc>
          <w:tcPr>
            <w:tcW w:w="1669" w:type="dxa"/>
          </w:tcPr>
          <w:p w14:paraId="51823C3A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372" w:type="dxa"/>
          </w:tcPr>
          <w:p w14:paraId="0C4D62AD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</w:tc>
        <w:tc>
          <w:tcPr>
            <w:tcW w:w="2918" w:type="dxa"/>
          </w:tcPr>
          <w:p w14:paraId="0FCF4604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об отсутствии электроэнергии дежурному диспетчеру электросетевой организации, ЕДДС -112 при Администрации </w:t>
            </w:r>
            <w:proofErr w:type="spellStart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Невельского</w:t>
            </w:r>
            <w:proofErr w:type="spellEnd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округа. </w:t>
            </w:r>
          </w:p>
          <w:p w14:paraId="1DBDBFA7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Перейти на резервный или автономный источник электроснабжения (второй ввод, дизель-генератор).</w:t>
            </w:r>
          </w:p>
          <w:p w14:paraId="136E25FD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При длительном отсутствии электроэнергии организовать ремонтные работы по</w:t>
            </w:r>
          </w:p>
          <w:p w14:paraId="03B416DB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предотвращению размораживания силами персонала своей организации и управляющих компаний.</w:t>
            </w:r>
          </w:p>
        </w:tc>
      </w:tr>
      <w:tr w:rsidR="00C73C0D" w:rsidRPr="006D12EA" w14:paraId="58FA7084" w14:textId="77777777" w:rsidTr="00224EB3">
        <w:tc>
          <w:tcPr>
            <w:tcW w:w="3052" w:type="dxa"/>
          </w:tcPr>
          <w:p w14:paraId="04C4AD41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подачи холодной воды на источник тепловой энергии </w:t>
            </w:r>
          </w:p>
          <w:p w14:paraId="08374273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CF338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50B8315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Ограничение работы источника тепловой энергии</w:t>
            </w:r>
          </w:p>
          <w:p w14:paraId="05B0B15F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6913CD6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Ограничение циркуляции теплоносителя в системе теплоснабжения</w:t>
            </w:r>
          </w:p>
          <w:p w14:paraId="6CD7C7D7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всех потребителей населенного</w:t>
            </w:r>
          </w:p>
          <w:p w14:paraId="2D1A64BD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пункта, понижение температуры</w:t>
            </w:r>
          </w:p>
          <w:p w14:paraId="68977435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воздуха в зданиях</w:t>
            </w:r>
          </w:p>
          <w:p w14:paraId="15521562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90B1B4F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14:paraId="0A235CDA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09ADBEB0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об отсутствии холодной воды </w:t>
            </w:r>
            <w:proofErr w:type="gramStart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начальнику  участка</w:t>
            </w:r>
            <w:proofErr w:type="gramEnd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водоснабжающей</w:t>
            </w:r>
            <w:proofErr w:type="spellEnd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ЕДДС  -112 при Администрации </w:t>
            </w:r>
            <w:proofErr w:type="spellStart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Невельского</w:t>
            </w:r>
            <w:proofErr w:type="spellEnd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округа.</w:t>
            </w:r>
          </w:p>
          <w:p w14:paraId="69790ED9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При длительном отсутствии подачи воды и открытой системе ГВС, отключить ГВС и организовать ремонтные работы по предотвращению размораживания силами персонала своей организации и управляющих</w:t>
            </w:r>
          </w:p>
          <w:p w14:paraId="643B7B6A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компаний.</w:t>
            </w:r>
          </w:p>
        </w:tc>
      </w:tr>
      <w:tr w:rsidR="00C73C0D" w:rsidRPr="006D12EA" w14:paraId="71F7D0C4" w14:textId="77777777" w:rsidTr="00224EB3">
        <w:tc>
          <w:tcPr>
            <w:tcW w:w="3052" w:type="dxa"/>
          </w:tcPr>
          <w:p w14:paraId="1ABB5E15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подачи топлива </w:t>
            </w:r>
          </w:p>
          <w:p w14:paraId="21151536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0DB7A54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нагрева </w:t>
            </w:r>
          </w:p>
          <w:p w14:paraId="3EF0CDD2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воды на источнике </w:t>
            </w:r>
          </w:p>
          <w:p w14:paraId="3714BAF2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  <w:p w14:paraId="31549E99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6550E67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Прекращение подачи нагретой</w:t>
            </w:r>
          </w:p>
          <w:p w14:paraId="58164F72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воды в систему теплоснабжения</w:t>
            </w:r>
          </w:p>
          <w:p w14:paraId="6AF2B3EF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всех потребителей населенного пункта, понижение температуры</w:t>
            </w:r>
          </w:p>
          <w:p w14:paraId="7BEDCAC3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воздуха в зданиях</w:t>
            </w:r>
          </w:p>
          <w:p w14:paraId="6C888D41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D9FDE8A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14:paraId="09292B94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(топливо – газ)</w:t>
            </w:r>
          </w:p>
          <w:p w14:paraId="0B797F45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4F143DE0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о прекращении подачи топлива дежурному диспетчеру газоснабжающей организации, ЕДДС -112 при Администрации </w:t>
            </w:r>
            <w:proofErr w:type="spellStart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Невельского</w:t>
            </w:r>
            <w:proofErr w:type="spellEnd"/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округа.</w:t>
            </w:r>
          </w:p>
          <w:p w14:paraId="5696A2F9" w14:textId="49D0CE23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Организовать переход на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вное топливо.</w:t>
            </w:r>
          </w:p>
          <w:p w14:paraId="6BF71A2C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</w:t>
            </w:r>
          </w:p>
          <w:p w14:paraId="01B40386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своей организации и управляющих компаний.</w:t>
            </w:r>
          </w:p>
        </w:tc>
      </w:tr>
      <w:tr w:rsidR="00C73C0D" w:rsidRPr="006D12EA" w14:paraId="6649DB67" w14:textId="77777777" w:rsidTr="00224EB3">
        <w:tc>
          <w:tcPr>
            <w:tcW w:w="3052" w:type="dxa"/>
          </w:tcPr>
          <w:p w14:paraId="4B10EC09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Выход из строя сетевого (сетевых) насосов</w:t>
            </w:r>
          </w:p>
          <w:p w14:paraId="633BF759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0E8D089F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 (остановка) работы источника </w:t>
            </w:r>
            <w:r w:rsidRPr="00C7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тепловой энергии</w:t>
            </w:r>
          </w:p>
          <w:p w14:paraId="539075D5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8053D73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Прекращение циркуляции в системе теплоснабжения всех </w:t>
            </w:r>
            <w:r w:rsidRPr="00C7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372" w:type="dxa"/>
          </w:tcPr>
          <w:p w14:paraId="2C135326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Местный </w:t>
            </w:r>
          </w:p>
          <w:p w14:paraId="7C69A1A2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7B6AB2F8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Выполнить переключение на резервный насос. При невозможности переключения</w:t>
            </w:r>
          </w:p>
          <w:p w14:paraId="4760BC52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организовать работы по ремонту силами персонала своей организации.</w:t>
            </w:r>
          </w:p>
          <w:p w14:paraId="652562BD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При длительном отсутствии работы насоса организовать ремонтные работы по предотвращению размораживания силами персонала теплоснабжающей организации и управляющих компаний.</w:t>
            </w:r>
          </w:p>
        </w:tc>
      </w:tr>
      <w:tr w:rsidR="00C73C0D" w:rsidRPr="006D12EA" w14:paraId="4A7DF479" w14:textId="77777777" w:rsidTr="00224EB3">
        <w:tc>
          <w:tcPr>
            <w:tcW w:w="3052" w:type="dxa"/>
          </w:tcPr>
          <w:p w14:paraId="3A72EA17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Выход из строя </w:t>
            </w:r>
          </w:p>
          <w:p w14:paraId="658B4EDE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котла (котлов) </w:t>
            </w:r>
          </w:p>
          <w:p w14:paraId="2C5D84AC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AB79526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Ограничение (остановка) работы источника тепловой энергии</w:t>
            </w:r>
          </w:p>
          <w:p w14:paraId="0FE1A468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6CD5D6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372" w:type="dxa"/>
          </w:tcPr>
          <w:p w14:paraId="10546B74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Объектовый</w:t>
            </w:r>
          </w:p>
          <w:p w14:paraId="11AB0C86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6A0C19D0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Выполнить переключение на резервный котел. При 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14:paraId="5FF1635E" w14:textId="5B57A2A0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При длительном отсутствии работы котла организовать ремонтные работы по предотвращению размораживания силами персонала теплоснабжающей организации и управляющих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компаний.</w:t>
            </w:r>
          </w:p>
        </w:tc>
      </w:tr>
      <w:tr w:rsidR="00C73C0D" w:rsidRPr="006D12EA" w14:paraId="570C79DB" w14:textId="77777777" w:rsidTr="00224EB3">
        <w:tc>
          <w:tcPr>
            <w:tcW w:w="3052" w:type="dxa"/>
          </w:tcPr>
          <w:p w14:paraId="5D18B24D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износ </w:t>
            </w:r>
          </w:p>
          <w:p w14:paraId="177D26D7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сетей, гидродинамические удары</w:t>
            </w:r>
          </w:p>
          <w:p w14:paraId="3747CB0A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8451CAB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Порыв на тепловых сетях</w:t>
            </w:r>
          </w:p>
          <w:p w14:paraId="6E69A462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5D442C1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Прекращение циркуляции в части</w:t>
            </w:r>
          </w:p>
          <w:p w14:paraId="1B11C965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  <w:p w14:paraId="1467F505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32F85AC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</w:p>
          <w:p w14:paraId="012814EB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79B7318B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Организовать устранение аварии силами ремонтного персонала своей организации.</w:t>
            </w:r>
          </w:p>
          <w:p w14:paraId="03F487DA" w14:textId="77777777" w:rsidR="00C73C0D" w:rsidRPr="00C73C0D" w:rsidRDefault="00C73C0D" w:rsidP="002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C0D">
              <w:rPr>
                <w:rFonts w:ascii="Times New Roman" w:hAnsi="Times New Roman" w:cs="Times New Roman"/>
                <w:sz w:val="20"/>
                <w:szCs w:val="20"/>
              </w:rPr>
              <w:t>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</w:t>
            </w:r>
          </w:p>
        </w:tc>
      </w:tr>
    </w:tbl>
    <w:p w14:paraId="14ABA13A" w14:textId="77777777" w:rsidR="00C73C0D" w:rsidRPr="006D12EA" w:rsidRDefault="00C73C0D" w:rsidP="00C73C0D">
      <w:pPr>
        <w:rPr>
          <w:rFonts w:ascii="Times New Roman" w:hAnsi="Times New Roman" w:cs="Times New Roman"/>
          <w:sz w:val="20"/>
          <w:szCs w:val="20"/>
        </w:rPr>
      </w:pPr>
    </w:p>
    <w:bookmarkEnd w:id="1"/>
    <w:p w14:paraId="0BDC76F0" w14:textId="77777777" w:rsidR="00C73C0D" w:rsidRDefault="00C73C0D" w:rsidP="006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975C8" w14:textId="77777777" w:rsidR="008F6760" w:rsidRPr="008F6760" w:rsidRDefault="008F6760" w:rsidP="003A4A63">
      <w:pPr>
        <w:tabs>
          <w:tab w:val="left" w:pos="1572"/>
          <w:tab w:val="left" w:pos="1612"/>
        </w:tabs>
        <w:spacing w:before="74" w:line="242" w:lineRule="auto"/>
        <w:ind w:right="713"/>
        <w:jc w:val="center"/>
        <w:rPr>
          <w:rFonts w:ascii="Times New Roman" w:hAnsi="Times New Roman" w:cs="Times New Roman"/>
          <w:b/>
          <w:sz w:val="28"/>
        </w:rPr>
      </w:pPr>
    </w:p>
    <w:p w14:paraId="3992F35C" w14:textId="77777777" w:rsidR="008F6760" w:rsidRPr="008F6760" w:rsidRDefault="008F6760" w:rsidP="003A4A63">
      <w:pPr>
        <w:tabs>
          <w:tab w:val="left" w:pos="1572"/>
          <w:tab w:val="left" w:pos="1612"/>
        </w:tabs>
        <w:spacing w:before="74" w:line="242" w:lineRule="auto"/>
        <w:ind w:right="713"/>
        <w:jc w:val="center"/>
        <w:rPr>
          <w:rFonts w:ascii="Times New Roman" w:hAnsi="Times New Roman" w:cs="Times New Roman"/>
          <w:b/>
          <w:sz w:val="28"/>
        </w:rPr>
      </w:pPr>
    </w:p>
    <w:p w14:paraId="65AFAA2B" w14:textId="77777777" w:rsidR="008F6760" w:rsidRPr="008F6760" w:rsidRDefault="008F6760" w:rsidP="003A4A63">
      <w:pPr>
        <w:tabs>
          <w:tab w:val="left" w:pos="1572"/>
          <w:tab w:val="left" w:pos="1612"/>
        </w:tabs>
        <w:spacing w:before="74" w:line="242" w:lineRule="auto"/>
        <w:ind w:right="713"/>
        <w:jc w:val="center"/>
        <w:rPr>
          <w:rFonts w:ascii="Times New Roman" w:hAnsi="Times New Roman" w:cs="Times New Roman"/>
          <w:b/>
          <w:sz w:val="28"/>
        </w:rPr>
      </w:pPr>
    </w:p>
    <w:p w14:paraId="2C2FB3DA" w14:textId="77777777" w:rsidR="008F6760" w:rsidRPr="008F6760" w:rsidRDefault="008F6760" w:rsidP="003A4A63">
      <w:pPr>
        <w:tabs>
          <w:tab w:val="left" w:pos="1572"/>
          <w:tab w:val="left" w:pos="1612"/>
        </w:tabs>
        <w:spacing w:before="74" w:line="242" w:lineRule="auto"/>
        <w:ind w:right="713"/>
        <w:jc w:val="center"/>
        <w:rPr>
          <w:rFonts w:ascii="Times New Roman" w:hAnsi="Times New Roman" w:cs="Times New Roman"/>
          <w:b/>
          <w:sz w:val="28"/>
        </w:rPr>
      </w:pPr>
    </w:p>
    <w:p w14:paraId="13906BB6" w14:textId="43F93068" w:rsidR="00116FC4" w:rsidRPr="003A4A63" w:rsidRDefault="003A4A63" w:rsidP="00C73C0D">
      <w:pPr>
        <w:tabs>
          <w:tab w:val="left" w:pos="1572"/>
          <w:tab w:val="left" w:pos="1612"/>
        </w:tabs>
        <w:spacing w:before="74" w:line="242" w:lineRule="auto"/>
        <w:ind w:right="713"/>
        <w:jc w:val="center"/>
        <w:rPr>
          <w:rFonts w:ascii="Times New Roman" w:hAnsi="Times New Roman" w:cs="Times New Roman"/>
          <w:b/>
          <w:sz w:val="28"/>
        </w:rPr>
      </w:pPr>
      <w:r w:rsidRPr="003A4A63">
        <w:rPr>
          <w:rFonts w:ascii="Times New Roman" w:hAnsi="Times New Roman" w:cs="Times New Roman"/>
          <w:b/>
          <w:sz w:val="28"/>
          <w:lang w:val="en-US"/>
        </w:rPr>
        <w:lastRenderedPageBreak/>
        <w:t>V</w:t>
      </w:r>
      <w:r w:rsidRPr="003A4A63">
        <w:rPr>
          <w:rFonts w:ascii="Times New Roman" w:hAnsi="Times New Roman" w:cs="Times New Roman"/>
          <w:b/>
          <w:sz w:val="28"/>
        </w:rPr>
        <w:t xml:space="preserve">. </w:t>
      </w:r>
      <w:r w:rsidR="00116FC4" w:rsidRPr="003A4A63">
        <w:rPr>
          <w:rFonts w:ascii="Times New Roman" w:hAnsi="Times New Roman" w:cs="Times New Roman"/>
          <w:b/>
          <w:sz w:val="28"/>
        </w:rPr>
        <w:t>Количество</w:t>
      </w:r>
      <w:r w:rsidR="00116FC4" w:rsidRPr="003A4A63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сил и</w:t>
      </w:r>
      <w:r w:rsidR="00116FC4" w:rsidRPr="003A4A6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средств,</w:t>
      </w:r>
      <w:r w:rsidR="00116FC4" w:rsidRPr="003A4A6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используемых для</w:t>
      </w:r>
      <w:r w:rsidR="00116FC4" w:rsidRPr="003A4A6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локализации</w:t>
      </w:r>
      <w:r w:rsidR="00116FC4" w:rsidRPr="003A4A6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и ликвидации</w:t>
      </w:r>
      <w:r w:rsidR="00116FC4" w:rsidRPr="003A4A63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последствий</w:t>
      </w:r>
      <w:r w:rsidR="00116FC4" w:rsidRPr="003A4A6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аварий</w:t>
      </w:r>
      <w:r w:rsidR="00116FC4" w:rsidRPr="003A4A6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на</w:t>
      </w:r>
      <w:r w:rsidR="00116FC4" w:rsidRPr="003A4A6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z w:val="28"/>
        </w:rPr>
        <w:t>объекте</w:t>
      </w:r>
      <w:r w:rsidR="00116FC4" w:rsidRPr="003A4A6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116FC4" w:rsidRPr="003A4A63">
        <w:rPr>
          <w:rFonts w:ascii="Times New Roman" w:hAnsi="Times New Roman" w:cs="Times New Roman"/>
          <w:b/>
          <w:spacing w:val="-2"/>
          <w:sz w:val="28"/>
        </w:rPr>
        <w:t>теплоснабжения</w:t>
      </w:r>
      <w:r w:rsidRPr="003A4A63">
        <w:rPr>
          <w:rFonts w:ascii="Times New Roman" w:hAnsi="Times New Roman" w:cs="Times New Roman"/>
          <w:b/>
          <w:spacing w:val="-2"/>
          <w:sz w:val="28"/>
        </w:rPr>
        <w:t>.</w:t>
      </w:r>
    </w:p>
    <w:p w14:paraId="2680DAD8" w14:textId="77777777" w:rsidR="00116FC4" w:rsidRDefault="00116FC4" w:rsidP="00116FC4">
      <w:pPr>
        <w:pStyle w:val="a3"/>
        <w:spacing w:before="318"/>
        <w:ind w:left="285" w:right="191" w:firstLine="0"/>
        <w:jc w:val="left"/>
      </w:pPr>
      <w:r>
        <w:t>Таблица</w:t>
      </w:r>
      <w:r>
        <w:rPr>
          <w:spacing w:val="40"/>
        </w:rPr>
        <w:t xml:space="preserve"> </w:t>
      </w:r>
      <w:r>
        <w:t>5.1.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локализации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ликвидации последствий аварий на объекте теплоснабжения</w:t>
      </w:r>
    </w:p>
    <w:p w14:paraId="38584D03" w14:textId="77777777" w:rsidR="00116FC4" w:rsidRDefault="00116FC4" w:rsidP="00116FC4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1"/>
        <w:gridCol w:w="1181"/>
        <w:gridCol w:w="994"/>
        <w:gridCol w:w="992"/>
        <w:gridCol w:w="711"/>
        <w:gridCol w:w="680"/>
        <w:gridCol w:w="709"/>
        <w:gridCol w:w="708"/>
        <w:gridCol w:w="710"/>
        <w:gridCol w:w="708"/>
      </w:tblGrid>
      <w:tr w:rsidR="00116FC4" w14:paraId="24EEA814" w14:textId="77777777" w:rsidTr="003A4A63">
        <w:trPr>
          <w:trHeight w:val="870"/>
        </w:trPr>
        <w:tc>
          <w:tcPr>
            <w:tcW w:w="535" w:type="dxa"/>
            <w:vMerge w:val="restart"/>
          </w:tcPr>
          <w:p w14:paraId="2E8F3CF0" w14:textId="77777777" w:rsidR="00116FC4" w:rsidRDefault="00116FC4" w:rsidP="00224EB3">
            <w:pPr>
              <w:pStyle w:val="TableParagraph"/>
              <w:spacing w:before="1"/>
              <w:ind w:left="184" w:right="163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01" w:type="dxa"/>
            <w:vMerge w:val="restart"/>
          </w:tcPr>
          <w:p w14:paraId="48219CA7" w14:textId="77777777" w:rsidR="00116FC4" w:rsidRDefault="00116FC4" w:rsidP="00224EB3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4C8387DC" w14:textId="77777777" w:rsidR="00116FC4" w:rsidRDefault="00116FC4" w:rsidP="00224EB3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6CFFF0EA" w14:textId="77777777" w:rsidR="00116FC4" w:rsidRDefault="00116FC4" w:rsidP="00224EB3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31CA33B9" w14:textId="77777777" w:rsidR="00116FC4" w:rsidRDefault="00116FC4" w:rsidP="00224EB3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352F1DA5" w14:textId="77777777" w:rsidR="00116FC4" w:rsidRDefault="00116FC4" w:rsidP="00224EB3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6B9109D2" w14:textId="77777777" w:rsidR="00116FC4" w:rsidRDefault="00116FC4" w:rsidP="00224EB3">
            <w:pPr>
              <w:pStyle w:val="TableParagraph"/>
              <w:spacing w:before="260"/>
              <w:ind w:left="0"/>
              <w:jc w:val="left"/>
              <w:rPr>
                <w:sz w:val="24"/>
              </w:rPr>
            </w:pPr>
          </w:p>
          <w:p w14:paraId="3632B70C" w14:textId="77777777" w:rsidR="00116FC4" w:rsidRDefault="00116FC4" w:rsidP="00224EB3">
            <w:pPr>
              <w:pStyle w:val="TableParagraph"/>
              <w:ind w:left="580" w:right="157" w:hanging="40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округа</w:t>
            </w:r>
            <w:proofErr w:type="spellEnd"/>
          </w:p>
        </w:tc>
        <w:tc>
          <w:tcPr>
            <w:tcW w:w="7393" w:type="dxa"/>
            <w:gridSpan w:val="9"/>
          </w:tcPr>
          <w:p w14:paraId="52A527A4" w14:textId="0CBE6BA4" w:rsidR="00116FC4" w:rsidRPr="00116FC4" w:rsidRDefault="00116FC4" w:rsidP="00224EB3">
            <w:pPr>
              <w:pStyle w:val="TableParagraph"/>
              <w:spacing w:before="1"/>
              <w:ind w:left="155" w:right="146"/>
              <w:rPr>
                <w:sz w:val="24"/>
                <w:lang w:val="ru-RU"/>
              </w:rPr>
            </w:pPr>
            <w:r w:rsidRPr="00116FC4">
              <w:rPr>
                <w:sz w:val="24"/>
                <w:lang w:val="ru-RU"/>
              </w:rPr>
              <w:t>Информация</w:t>
            </w:r>
            <w:r w:rsidRPr="00116FC4">
              <w:rPr>
                <w:spacing w:val="-7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>о</w:t>
            </w:r>
            <w:r w:rsidRPr="00116FC4">
              <w:rPr>
                <w:spacing w:val="-7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>сформированных</w:t>
            </w:r>
            <w:r w:rsidRPr="00116FC4">
              <w:rPr>
                <w:spacing w:val="-7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>аварийных</w:t>
            </w:r>
            <w:r w:rsidRPr="00116FC4">
              <w:rPr>
                <w:spacing w:val="-7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>бригадах</w:t>
            </w:r>
            <w:r w:rsidRPr="00116FC4">
              <w:rPr>
                <w:spacing w:val="-7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>на</w:t>
            </w:r>
            <w:r w:rsidRPr="00116FC4">
              <w:rPr>
                <w:spacing w:val="-8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 xml:space="preserve">объектах ЖКХ и в сфере эксплуатации жилищного фонда на территории </w:t>
            </w:r>
            <w:proofErr w:type="spellStart"/>
            <w:r w:rsidR="003A4A63">
              <w:rPr>
                <w:sz w:val="24"/>
                <w:lang w:val="ru-RU"/>
              </w:rPr>
              <w:t>Невельского</w:t>
            </w:r>
            <w:proofErr w:type="spellEnd"/>
            <w:r w:rsidRPr="00116FC4">
              <w:rPr>
                <w:sz w:val="24"/>
                <w:lang w:val="ru-RU"/>
              </w:rPr>
              <w:t xml:space="preserve"> муниципального </w:t>
            </w:r>
            <w:r w:rsidR="003A4A63">
              <w:rPr>
                <w:sz w:val="24"/>
                <w:lang w:val="ru-RU"/>
              </w:rPr>
              <w:t>округа</w:t>
            </w:r>
          </w:p>
        </w:tc>
      </w:tr>
      <w:tr w:rsidR="00116FC4" w14:paraId="7CADFBDF" w14:textId="77777777" w:rsidTr="003A4A63">
        <w:trPr>
          <w:trHeight w:val="1932"/>
        </w:trPr>
        <w:tc>
          <w:tcPr>
            <w:tcW w:w="535" w:type="dxa"/>
            <w:vMerge/>
            <w:tcBorders>
              <w:top w:val="nil"/>
            </w:tcBorders>
          </w:tcPr>
          <w:p w14:paraId="72B2D783" w14:textId="77777777" w:rsidR="00116FC4" w:rsidRPr="00116FC4" w:rsidRDefault="00116FC4" w:rsidP="00224E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202AB09" w14:textId="77777777" w:rsidR="00116FC4" w:rsidRPr="00116FC4" w:rsidRDefault="00116FC4" w:rsidP="00224E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1" w:type="dxa"/>
            <w:vMerge w:val="restart"/>
          </w:tcPr>
          <w:p w14:paraId="4B684838" w14:textId="77777777" w:rsidR="00116FC4" w:rsidRDefault="00116FC4" w:rsidP="00224EB3">
            <w:pPr>
              <w:pStyle w:val="TableParagraph"/>
              <w:ind w:left="87" w:right="71" w:firstLine="5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бригад</w:t>
            </w:r>
            <w:proofErr w:type="spellEnd"/>
          </w:p>
        </w:tc>
        <w:tc>
          <w:tcPr>
            <w:tcW w:w="994" w:type="dxa"/>
            <w:vMerge w:val="restart"/>
          </w:tcPr>
          <w:p w14:paraId="7AA75EE9" w14:textId="77777777" w:rsidR="00116FC4" w:rsidRDefault="00116FC4" w:rsidP="00224EB3">
            <w:pPr>
              <w:pStyle w:val="TableParagraph"/>
              <w:ind w:left="12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</w:p>
        </w:tc>
        <w:tc>
          <w:tcPr>
            <w:tcW w:w="992" w:type="dxa"/>
            <w:vMerge w:val="restart"/>
          </w:tcPr>
          <w:p w14:paraId="01F1174B" w14:textId="77777777" w:rsidR="00116FC4" w:rsidRDefault="00116FC4" w:rsidP="00224EB3">
            <w:pPr>
              <w:pStyle w:val="TableParagraph"/>
              <w:ind w:right="16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спецтехн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ики</w:t>
            </w:r>
            <w:proofErr w:type="spellEnd"/>
          </w:p>
        </w:tc>
        <w:tc>
          <w:tcPr>
            <w:tcW w:w="2100" w:type="dxa"/>
            <w:gridSpan w:val="3"/>
          </w:tcPr>
          <w:p w14:paraId="19175B76" w14:textId="77777777" w:rsidR="00116FC4" w:rsidRPr="00116FC4" w:rsidRDefault="00116FC4" w:rsidP="00224EB3">
            <w:pPr>
              <w:pStyle w:val="TableParagraph"/>
              <w:spacing w:line="275" w:lineRule="exact"/>
              <w:ind w:left="15" w:right="7"/>
              <w:rPr>
                <w:sz w:val="24"/>
                <w:lang w:val="ru-RU"/>
              </w:rPr>
            </w:pPr>
            <w:r w:rsidRPr="00116FC4">
              <w:rPr>
                <w:sz w:val="24"/>
                <w:lang w:val="ru-RU"/>
              </w:rPr>
              <w:t>в</w:t>
            </w:r>
            <w:r w:rsidRPr="00116FC4">
              <w:rPr>
                <w:spacing w:val="-1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 xml:space="preserve">том </w:t>
            </w:r>
            <w:r w:rsidRPr="00116FC4">
              <w:rPr>
                <w:spacing w:val="-2"/>
                <w:sz w:val="24"/>
                <w:lang w:val="ru-RU"/>
              </w:rPr>
              <w:t>числе</w:t>
            </w:r>
          </w:p>
          <w:p w14:paraId="301C6EB9" w14:textId="77777777" w:rsidR="00116FC4" w:rsidRPr="00116FC4" w:rsidRDefault="00116FC4" w:rsidP="00224EB3">
            <w:pPr>
              <w:pStyle w:val="TableParagraph"/>
              <w:ind w:left="15" w:right="7"/>
              <w:rPr>
                <w:sz w:val="24"/>
                <w:lang w:val="ru-RU"/>
              </w:rPr>
            </w:pPr>
            <w:r w:rsidRPr="00116FC4">
              <w:rPr>
                <w:sz w:val="24"/>
                <w:lang w:val="ru-RU"/>
              </w:rPr>
              <w:t xml:space="preserve">аварийных бригад </w:t>
            </w:r>
            <w:proofErr w:type="spellStart"/>
            <w:r w:rsidRPr="00116FC4">
              <w:rPr>
                <w:spacing w:val="-2"/>
                <w:sz w:val="24"/>
                <w:lang w:val="ru-RU"/>
              </w:rPr>
              <w:t>ресурсоснабжающе</w:t>
            </w:r>
            <w:proofErr w:type="spellEnd"/>
            <w:r w:rsidRPr="00116FC4">
              <w:rPr>
                <w:spacing w:val="-2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>й организации</w:t>
            </w:r>
          </w:p>
        </w:tc>
        <w:tc>
          <w:tcPr>
            <w:tcW w:w="2126" w:type="dxa"/>
            <w:gridSpan w:val="3"/>
          </w:tcPr>
          <w:p w14:paraId="4DD08A2B" w14:textId="77777777" w:rsidR="00116FC4" w:rsidRPr="00116FC4" w:rsidRDefault="00116FC4" w:rsidP="00224EB3">
            <w:pPr>
              <w:pStyle w:val="TableParagraph"/>
              <w:ind w:left="382" w:right="376" w:firstLine="4"/>
              <w:rPr>
                <w:sz w:val="24"/>
                <w:lang w:val="ru-RU"/>
              </w:rPr>
            </w:pPr>
            <w:r w:rsidRPr="00116FC4">
              <w:rPr>
                <w:sz w:val="24"/>
                <w:lang w:val="ru-RU"/>
              </w:rPr>
              <w:t xml:space="preserve">в том числе </w:t>
            </w:r>
            <w:r w:rsidRPr="00116FC4">
              <w:rPr>
                <w:spacing w:val="-2"/>
                <w:sz w:val="24"/>
                <w:lang w:val="ru-RU"/>
              </w:rPr>
              <w:t>организаций,</w:t>
            </w:r>
          </w:p>
          <w:p w14:paraId="54518117" w14:textId="77777777" w:rsidR="00116FC4" w:rsidRPr="00116FC4" w:rsidRDefault="00116FC4" w:rsidP="00224EB3">
            <w:pPr>
              <w:pStyle w:val="TableParagraph"/>
              <w:ind w:left="113" w:right="107" w:firstLine="2"/>
              <w:rPr>
                <w:sz w:val="24"/>
                <w:lang w:val="ru-RU"/>
              </w:rPr>
            </w:pPr>
            <w:r w:rsidRPr="00116FC4">
              <w:rPr>
                <w:spacing w:val="-2"/>
                <w:sz w:val="24"/>
                <w:lang w:val="ru-RU"/>
              </w:rPr>
              <w:t xml:space="preserve">осуществляющих эксплуатацию </w:t>
            </w:r>
            <w:r w:rsidRPr="00116FC4">
              <w:rPr>
                <w:sz w:val="24"/>
                <w:lang w:val="ru-RU"/>
              </w:rPr>
              <w:t>жилищного</w:t>
            </w:r>
            <w:r w:rsidRPr="00116FC4">
              <w:rPr>
                <w:spacing w:val="-15"/>
                <w:sz w:val="24"/>
                <w:lang w:val="ru-RU"/>
              </w:rPr>
              <w:t xml:space="preserve"> </w:t>
            </w:r>
            <w:r w:rsidRPr="00116FC4">
              <w:rPr>
                <w:sz w:val="24"/>
                <w:lang w:val="ru-RU"/>
              </w:rPr>
              <w:t xml:space="preserve">фонда </w:t>
            </w:r>
            <w:r w:rsidRPr="00116FC4">
              <w:rPr>
                <w:spacing w:val="-2"/>
                <w:sz w:val="24"/>
                <w:lang w:val="ru-RU"/>
              </w:rPr>
              <w:t>(управляющие</w:t>
            </w:r>
          </w:p>
          <w:p w14:paraId="55D237A8" w14:textId="77777777" w:rsidR="00116FC4" w:rsidRDefault="00116FC4" w:rsidP="00224EB3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116FC4" w14:paraId="6AD67C57" w14:textId="77777777" w:rsidTr="003A4A63">
        <w:trPr>
          <w:trHeight w:val="1381"/>
        </w:trPr>
        <w:tc>
          <w:tcPr>
            <w:tcW w:w="535" w:type="dxa"/>
            <w:vMerge/>
            <w:tcBorders>
              <w:top w:val="nil"/>
            </w:tcBorders>
          </w:tcPr>
          <w:p w14:paraId="39A4A408" w14:textId="77777777" w:rsidR="00116FC4" w:rsidRDefault="00116FC4" w:rsidP="00224EB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C3590DB" w14:textId="77777777" w:rsidR="00116FC4" w:rsidRDefault="00116FC4" w:rsidP="00224EB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2E032C7A" w14:textId="77777777" w:rsidR="00116FC4" w:rsidRDefault="00116FC4" w:rsidP="00224EB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ACE152B" w14:textId="77777777" w:rsidR="00116FC4" w:rsidRDefault="00116FC4" w:rsidP="00224E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F0EEC15" w14:textId="77777777" w:rsidR="00116FC4" w:rsidRDefault="00116FC4" w:rsidP="00224EB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5A83DD2F" w14:textId="77777777" w:rsidR="00116FC4" w:rsidRDefault="00116FC4" w:rsidP="00224EB3">
            <w:pPr>
              <w:pStyle w:val="TableParagraph"/>
              <w:spacing w:before="1"/>
              <w:ind w:left="37" w:right="3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брига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680" w:type="dxa"/>
          </w:tcPr>
          <w:p w14:paraId="0FC94212" w14:textId="77777777" w:rsidR="00116FC4" w:rsidRPr="00116FC4" w:rsidRDefault="00116FC4" w:rsidP="00224EB3">
            <w:pPr>
              <w:pStyle w:val="TableParagraph"/>
              <w:spacing w:line="270" w:lineRule="atLeast"/>
              <w:ind w:left="40" w:right="33" w:hanging="3"/>
              <w:rPr>
                <w:sz w:val="24"/>
                <w:lang w:val="ru-RU"/>
              </w:rPr>
            </w:pPr>
            <w:r w:rsidRPr="00116FC4">
              <w:rPr>
                <w:spacing w:val="-4"/>
                <w:sz w:val="24"/>
                <w:lang w:val="ru-RU"/>
              </w:rPr>
              <w:t xml:space="preserve">Обща </w:t>
            </w:r>
            <w:r w:rsidRPr="00116FC4">
              <w:rPr>
                <w:spacing w:val="-10"/>
                <w:sz w:val="24"/>
                <w:lang w:val="ru-RU"/>
              </w:rPr>
              <w:t xml:space="preserve">я </w:t>
            </w:r>
            <w:r w:rsidRPr="00116FC4">
              <w:rPr>
                <w:spacing w:val="-4"/>
                <w:sz w:val="24"/>
                <w:lang w:val="ru-RU"/>
              </w:rPr>
              <w:t xml:space="preserve">числе </w:t>
            </w:r>
            <w:proofErr w:type="spellStart"/>
            <w:r w:rsidRPr="00116FC4">
              <w:rPr>
                <w:spacing w:val="-2"/>
                <w:sz w:val="24"/>
                <w:lang w:val="ru-RU"/>
              </w:rPr>
              <w:t>нност</w:t>
            </w:r>
            <w:proofErr w:type="spellEnd"/>
            <w:r w:rsidRPr="00116FC4">
              <w:rPr>
                <w:spacing w:val="-2"/>
                <w:sz w:val="24"/>
                <w:lang w:val="ru-RU"/>
              </w:rPr>
              <w:t xml:space="preserve"> </w:t>
            </w:r>
            <w:r w:rsidRPr="00116FC4">
              <w:rPr>
                <w:spacing w:val="-10"/>
                <w:sz w:val="24"/>
                <w:lang w:val="ru-RU"/>
              </w:rPr>
              <w:t>ь</w:t>
            </w:r>
          </w:p>
        </w:tc>
        <w:tc>
          <w:tcPr>
            <w:tcW w:w="709" w:type="dxa"/>
          </w:tcPr>
          <w:p w14:paraId="36F878E4" w14:textId="77777777" w:rsidR="00116FC4" w:rsidRDefault="00116FC4" w:rsidP="00224EB3">
            <w:pPr>
              <w:pStyle w:val="TableParagraph"/>
              <w:spacing w:before="1"/>
              <w:ind w:left="8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хники</w:t>
            </w:r>
            <w:proofErr w:type="spellEnd"/>
          </w:p>
        </w:tc>
        <w:tc>
          <w:tcPr>
            <w:tcW w:w="708" w:type="dxa"/>
          </w:tcPr>
          <w:p w14:paraId="7542A030" w14:textId="77777777" w:rsidR="00116FC4" w:rsidRDefault="00116FC4" w:rsidP="00224EB3">
            <w:pPr>
              <w:pStyle w:val="TableParagraph"/>
              <w:spacing w:before="1"/>
              <w:ind w:left="35" w:right="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брига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0" w:type="dxa"/>
          </w:tcPr>
          <w:p w14:paraId="180837B8" w14:textId="77777777" w:rsidR="00116FC4" w:rsidRPr="00116FC4" w:rsidRDefault="00116FC4" w:rsidP="00224EB3">
            <w:pPr>
              <w:pStyle w:val="TableParagraph"/>
              <w:spacing w:line="270" w:lineRule="atLeast"/>
              <w:ind w:left="55" w:right="47" w:hanging="3"/>
              <w:rPr>
                <w:sz w:val="24"/>
                <w:lang w:val="ru-RU"/>
              </w:rPr>
            </w:pPr>
            <w:r w:rsidRPr="00116FC4">
              <w:rPr>
                <w:spacing w:val="-4"/>
                <w:sz w:val="24"/>
                <w:lang w:val="ru-RU"/>
              </w:rPr>
              <w:t xml:space="preserve">Обща </w:t>
            </w:r>
            <w:r w:rsidRPr="00116FC4">
              <w:rPr>
                <w:spacing w:val="-10"/>
                <w:sz w:val="24"/>
                <w:lang w:val="ru-RU"/>
              </w:rPr>
              <w:t xml:space="preserve">я </w:t>
            </w:r>
            <w:r w:rsidRPr="00116FC4">
              <w:rPr>
                <w:spacing w:val="-4"/>
                <w:sz w:val="24"/>
                <w:lang w:val="ru-RU"/>
              </w:rPr>
              <w:t xml:space="preserve">числе </w:t>
            </w:r>
            <w:proofErr w:type="spellStart"/>
            <w:r w:rsidRPr="00116FC4">
              <w:rPr>
                <w:spacing w:val="-2"/>
                <w:sz w:val="24"/>
                <w:lang w:val="ru-RU"/>
              </w:rPr>
              <w:t>нност</w:t>
            </w:r>
            <w:proofErr w:type="spellEnd"/>
            <w:r w:rsidRPr="00116FC4">
              <w:rPr>
                <w:spacing w:val="-2"/>
                <w:sz w:val="24"/>
                <w:lang w:val="ru-RU"/>
              </w:rPr>
              <w:t xml:space="preserve"> </w:t>
            </w:r>
            <w:r w:rsidRPr="00116FC4">
              <w:rPr>
                <w:spacing w:val="-10"/>
                <w:sz w:val="24"/>
                <w:lang w:val="ru-RU"/>
              </w:rPr>
              <w:t>ь</w:t>
            </w:r>
          </w:p>
        </w:tc>
        <w:tc>
          <w:tcPr>
            <w:tcW w:w="708" w:type="dxa"/>
          </w:tcPr>
          <w:p w14:paraId="0E4E3F13" w14:textId="77777777" w:rsidR="00116FC4" w:rsidRDefault="00116FC4" w:rsidP="00224EB3">
            <w:pPr>
              <w:pStyle w:val="TableParagraph"/>
              <w:spacing w:before="1"/>
              <w:ind w:left="8" w:right="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хники</w:t>
            </w:r>
            <w:proofErr w:type="spellEnd"/>
          </w:p>
        </w:tc>
      </w:tr>
      <w:tr w:rsidR="00116FC4" w14:paraId="78F86C18" w14:textId="77777777" w:rsidTr="003A4A63">
        <w:trPr>
          <w:trHeight w:val="433"/>
        </w:trPr>
        <w:tc>
          <w:tcPr>
            <w:tcW w:w="535" w:type="dxa"/>
            <w:vMerge/>
            <w:tcBorders>
              <w:top w:val="nil"/>
            </w:tcBorders>
          </w:tcPr>
          <w:p w14:paraId="416CF789" w14:textId="77777777" w:rsidR="00116FC4" w:rsidRDefault="00116FC4" w:rsidP="00224EB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C612C32" w14:textId="77777777" w:rsidR="00116FC4" w:rsidRDefault="00116FC4" w:rsidP="00224EB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14:paraId="06E94373" w14:textId="77777777" w:rsidR="00116FC4" w:rsidRDefault="00116FC4" w:rsidP="00224EB3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4" w:type="dxa"/>
          </w:tcPr>
          <w:p w14:paraId="3DCD389E" w14:textId="77777777" w:rsidR="00116FC4" w:rsidRDefault="00116FC4" w:rsidP="00224EB3">
            <w:pPr>
              <w:pStyle w:val="TableParagraph"/>
              <w:spacing w:line="275" w:lineRule="exact"/>
              <w:ind w:left="13" w:righ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</w:tcPr>
          <w:p w14:paraId="0501D4D4" w14:textId="77777777" w:rsidR="00116FC4" w:rsidRDefault="00116FC4" w:rsidP="00224EB3">
            <w:pPr>
              <w:pStyle w:val="TableParagraph"/>
              <w:spacing w:line="275" w:lineRule="exact"/>
              <w:ind w:left="8" w:right="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11" w:type="dxa"/>
          </w:tcPr>
          <w:p w14:paraId="324E6ACF" w14:textId="77777777" w:rsidR="00116FC4" w:rsidRDefault="00116FC4" w:rsidP="00224EB3">
            <w:pPr>
              <w:pStyle w:val="TableParagraph"/>
              <w:spacing w:line="275" w:lineRule="exact"/>
              <w:ind w:left="37" w:right="3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680" w:type="dxa"/>
          </w:tcPr>
          <w:p w14:paraId="05645DF8" w14:textId="77777777" w:rsidR="00116FC4" w:rsidRDefault="00116FC4" w:rsidP="00224EB3">
            <w:pPr>
              <w:pStyle w:val="TableParagraph"/>
              <w:spacing w:line="275" w:lineRule="exact"/>
              <w:ind w:left="5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09" w:type="dxa"/>
          </w:tcPr>
          <w:p w14:paraId="7675B39B" w14:textId="77777777" w:rsidR="00116FC4" w:rsidRDefault="00116FC4" w:rsidP="00224EB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08" w:type="dxa"/>
          </w:tcPr>
          <w:p w14:paraId="1C782A36" w14:textId="77777777" w:rsidR="00116FC4" w:rsidRDefault="00116FC4" w:rsidP="00224EB3">
            <w:pPr>
              <w:pStyle w:val="TableParagraph"/>
              <w:spacing w:line="275" w:lineRule="exact"/>
              <w:ind w:left="35" w:right="3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10" w:type="dxa"/>
          </w:tcPr>
          <w:p w14:paraId="48F8187B" w14:textId="77777777" w:rsidR="00116FC4" w:rsidRDefault="00116FC4" w:rsidP="00224EB3">
            <w:pPr>
              <w:pStyle w:val="TableParagraph"/>
              <w:spacing w:line="275" w:lineRule="exact"/>
              <w:ind w:left="7" w:right="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08" w:type="dxa"/>
          </w:tcPr>
          <w:p w14:paraId="70D00FBB" w14:textId="77777777" w:rsidR="00116FC4" w:rsidRDefault="00116FC4" w:rsidP="00224EB3">
            <w:pPr>
              <w:pStyle w:val="TableParagraph"/>
              <w:spacing w:line="275" w:lineRule="exact"/>
              <w:ind w:left="35" w:right="3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116FC4" w14:paraId="50A05710" w14:textId="77777777" w:rsidTr="003A4A63">
        <w:trPr>
          <w:trHeight w:val="299"/>
        </w:trPr>
        <w:tc>
          <w:tcPr>
            <w:tcW w:w="535" w:type="dxa"/>
          </w:tcPr>
          <w:p w14:paraId="6D57DBF6" w14:textId="77777777" w:rsidR="00116FC4" w:rsidRDefault="00116FC4" w:rsidP="00224EB3">
            <w:pPr>
              <w:pStyle w:val="TableParagraph"/>
              <w:spacing w:before="23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E9E6753" w14:textId="77777777" w:rsidR="00116FC4" w:rsidRDefault="00116FC4" w:rsidP="00224EB3">
            <w:pPr>
              <w:pStyle w:val="TableParagraph"/>
              <w:spacing w:before="23" w:line="25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1" w:type="dxa"/>
          </w:tcPr>
          <w:p w14:paraId="7DEEB7D6" w14:textId="77777777" w:rsidR="00116FC4" w:rsidRDefault="00116FC4" w:rsidP="00224EB3">
            <w:pPr>
              <w:pStyle w:val="TableParagraph"/>
              <w:spacing w:before="23" w:line="25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 w14:paraId="4A0F8108" w14:textId="77777777" w:rsidR="00116FC4" w:rsidRDefault="00116FC4" w:rsidP="00224EB3">
            <w:pPr>
              <w:pStyle w:val="TableParagraph"/>
              <w:spacing w:before="23" w:line="257" w:lineRule="exact"/>
              <w:ind w:left="15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14:paraId="4FD5E626" w14:textId="77777777" w:rsidR="00116FC4" w:rsidRDefault="00116FC4" w:rsidP="00224EB3">
            <w:pPr>
              <w:pStyle w:val="TableParagraph"/>
              <w:spacing w:before="23" w:line="257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1" w:type="dxa"/>
          </w:tcPr>
          <w:p w14:paraId="5BEB1C44" w14:textId="77777777" w:rsidR="00116FC4" w:rsidRDefault="00116FC4" w:rsidP="00224EB3">
            <w:pPr>
              <w:pStyle w:val="TableParagraph"/>
              <w:spacing w:before="23" w:line="257" w:lineRule="exact"/>
              <w:ind w:left="37" w:right="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" w:type="dxa"/>
          </w:tcPr>
          <w:p w14:paraId="65A83C16" w14:textId="77777777" w:rsidR="00116FC4" w:rsidRDefault="00116FC4" w:rsidP="00224EB3">
            <w:pPr>
              <w:pStyle w:val="TableParagraph"/>
              <w:spacing w:before="23" w:line="257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</w:tcPr>
          <w:p w14:paraId="0215FA9A" w14:textId="77777777" w:rsidR="00116FC4" w:rsidRDefault="00116FC4" w:rsidP="00224EB3">
            <w:pPr>
              <w:pStyle w:val="TableParagraph"/>
              <w:spacing w:before="23" w:line="25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14:paraId="203B9AEC" w14:textId="77777777" w:rsidR="00116FC4" w:rsidRDefault="00116FC4" w:rsidP="00224EB3">
            <w:pPr>
              <w:pStyle w:val="TableParagraph"/>
              <w:spacing w:before="23" w:line="257" w:lineRule="exact"/>
              <w:ind w:left="35" w:right="3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0" w:type="dxa"/>
          </w:tcPr>
          <w:p w14:paraId="29B31353" w14:textId="77777777" w:rsidR="00116FC4" w:rsidRDefault="00116FC4" w:rsidP="00224EB3">
            <w:pPr>
              <w:pStyle w:val="TableParagraph"/>
              <w:spacing w:before="23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14:paraId="55F91B7C" w14:textId="77777777" w:rsidR="00116FC4" w:rsidRDefault="00116FC4" w:rsidP="00224EB3">
            <w:pPr>
              <w:pStyle w:val="TableParagraph"/>
              <w:spacing w:before="23" w:line="257" w:lineRule="exact"/>
              <w:ind w:left="35" w:right="3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16FC4" w14:paraId="1658BD44" w14:textId="77777777" w:rsidTr="003A4A63">
        <w:trPr>
          <w:trHeight w:val="829"/>
        </w:trPr>
        <w:tc>
          <w:tcPr>
            <w:tcW w:w="535" w:type="dxa"/>
          </w:tcPr>
          <w:p w14:paraId="3238D3AF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491DB65E" w14:textId="77777777" w:rsidR="00116FC4" w:rsidRDefault="00116FC4" w:rsidP="00224E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3EA0D2B" w14:textId="2688CC6B" w:rsidR="00116FC4" w:rsidRPr="003A4A63" w:rsidRDefault="003A4A63" w:rsidP="00224EB3">
            <w:pPr>
              <w:pStyle w:val="TableParagraph"/>
              <w:spacing w:line="270" w:lineRule="atLeast"/>
              <w:ind w:left="12" w:right="2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Невельский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116FC4">
              <w:rPr>
                <w:spacing w:val="-2"/>
                <w:sz w:val="24"/>
              </w:rPr>
              <w:t>муниципальный</w:t>
            </w:r>
            <w:proofErr w:type="spellEnd"/>
            <w:r w:rsidR="00116FC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округ</w:t>
            </w:r>
          </w:p>
        </w:tc>
        <w:tc>
          <w:tcPr>
            <w:tcW w:w="1181" w:type="dxa"/>
          </w:tcPr>
          <w:p w14:paraId="1507D602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68A9C4B8" w14:textId="40773FA2" w:rsidR="00116FC4" w:rsidRPr="007E1D18" w:rsidRDefault="007E1D18" w:rsidP="00224EB3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94" w:type="dxa"/>
          </w:tcPr>
          <w:p w14:paraId="66233A89" w14:textId="77777777" w:rsidR="007E1D18" w:rsidRDefault="007E1D18" w:rsidP="007E1D18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14:paraId="53ECB74F" w14:textId="4280E6CE" w:rsidR="00116FC4" w:rsidRPr="007E1D18" w:rsidRDefault="007E1D18" w:rsidP="007E1D18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  <w:p w14:paraId="3B414431" w14:textId="1FA7D531" w:rsidR="00116FC4" w:rsidRDefault="00116FC4" w:rsidP="00224EB3">
            <w:pPr>
              <w:pStyle w:val="TableParagraph"/>
              <w:ind w:left="15" w:right="9"/>
              <w:rPr>
                <w:sz w:val="24"/>
              </w:rPr>
            </w:pPr>
          </w:p>
        </w:tc>
        <w:tc>
          <w:tcPr>
            <w:tcW w:w="992" w:type="dxa"/>
          </w:tcPr>
          <w:p w14:paraId="51E1D441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5F98B441" w14:textId="70898178" w:rsidR="00116FC4" w:rsidRPr="007E1D18" w:rsidRDefault="007E1D18" w:rsidP="00224EB3">
            <w:pPr>
              <w:pStyle w:val="TableParagraph"/>
              <w:ind w:left="8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11" w:type="dxa"/>
          </w:tcPr>
          <w:p w14:paraId="0047F803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640228C2" w14:textId="6638C16B" w:rsidR="00116FC4" w:rsidRPr="007E1D18" w:rsidRDefault="007E1D18" w:rsidP="00224EB3">
            <w:pPr>
              <w:pStyle w:val="TableParagraph"/>
              <w:ind w:left="37" w:righ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80" w:type="dxa"/>
          </w:tcPr>
          <w:p w14:paraId="41E297FC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2CED69ED" w14:textId="66EB3307" w:rsidR="00116FC4" w:rsidRPr="007E1D18" w:rsidRDefault="007E1D18" w:rsidP="00224EB3">
            <w:pPr>
              <w:pStyle w:val="TableParagraph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09" w:type="dxa"/>
          </w:tcPr>
          <w:p w14:paraId="2B057899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0BF054B6" w14:textId="68118236" w:rsidR="00116FC4" w:rsidRPr="007E1D18" w:rsidRDefault="007E1D18" w:rsidP="00224EB3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8" w:type="dxa"/>
          </w:tcPr>
          <w:p w14:paraId="1DEE7667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60410E4E" w14:textId="02BD3653" w:rsidR="00116FC4" w:rsidRPr="007E1D18" w:rsidRDefault="007E1D18" w:rsidP="00224EB3">
            <w:pPr>
              <w:pStyle w:val="TableParagraph"/>
              <w:ind w:left="35" w:righ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10" w:type="dxa"/>
          </w:tcPr>
          <w:p w14:paraId="3ACEABB7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259E5C1B" w14:textId="509E06E3" w:rsidR="00116FC4" w:rsidRPr="007E1D18" w:rsidRDefault="007E1D18" w:rsidP="00224EB3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8" w:type="dxa"/>
          </w:tcPr>
          <w:p w14:paraId="47403C5E" w14:textId="77777777" w:rsidR="00116FC4" w:rsidRDefault="00116FC4" w:rsidP="00224EB3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0658C3B5" w14:textId="597B014A" w:rsidR="00116FC4" w:rsidRPr="007E1D18" w:rsidRDefault="007E1D18" w:rsidP="00224EB3">
            <w:pPr>
              <w:pStyle w:val="TableParagraph"/>
              <w:ind w:left="35" w:right="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65618A41" w14:textId="77777777" w:rsidR="00116FC4" w:rsidRDefault="00116FC4" w:rsidP="00116FC4">
      <w:pPr>
        <w:pStyle w:val="a3"/>
        <w:ind w:left="0" w:firstLine="0"/>
        <w:jc w:val="left"/>
      </w:pPr>
    </w:p>
    <w:p w14:paraId="6A01D46D" w14:textId="77777777" w:rsidR="00116FC4" w:rsidRDefault="00116FC4" w:rsidP="00116FC4">
      <w:pPr>
        <w:pStyle w:val="a3"/>
        <w:spacing w:before="2"/>
        <w:ind w:left="0" w:firstLine="0"/>
        <w:jc w:val="left"/>
      </w:pPr>
    </w:p>
    <w:p w14:paraId="0BAAB598" w14:textId="623EFEB2" w:rsidR="00116FC4" w:rsidRPr="007E1D18" w:rsidRDefault="007E1D18" w:rsidP="007E1D18">
      <w:pPr>
        <w:tabs>
          <w:tab w:val="left" w:pos="1087"/>
          <w:tab w:val="left" w:pos="1162"/>
        </w:tabs>
        <w:spacing w:line="240" w:lineRule="auto"/>
        <w:ind w:right="227"/>
        <w:jc w:val="center"/>
        <w:rPr>
          <w:rFonts w:ascii="Times New Roman" w:hAnsi="Times New Roman" w:cs="Times New Roman"/>
          <w:b/>
          <w:sz w:val="28"/>
        </w:rPr>
      </w:pPr>
      <w:r w:rsidRPr="007E1D18">
        <w:rPr>
          <w:rFonts w:ascii="Times New Roman" w:hAnsi="Times New Roman" w:cs="Times New Roman"/>
          <w:b/>
          <w:sz w:val="28"/>
          <w:lang w:val="en-US"/>
        </w:rPr>
        <w:t>VI</w:t>
      </w:r>
      <w:r w:rsidRPr="007E1D18">
        <w:rPr>
          <w:rFonts w:ascii="Times New Roman" w:hAnsi="Times New Roman" w:cs="Times New Roman"/>
          <w:b/>
          <w:sz w:val="28"/>
        </w:rPr>
        <w:t>.</w:t>
      </w:r>
      <w:r w:rsidR="00116FC4" w:rsidRPr="007E1D18">
        <w:rPr>
          <w:rFonts w:ascii="Times New Roman" w:hAnsi="Times New Roman" w:cs="Times New Roman"/>
          <w:b/>
          <w:sz w:val="28"/>
        </w:rPr>
        <w:tab/>
        <w:t>Порядок и процедура организации взаимодействия сил и средств, а также</w:t>
      </w:r>
      <w:r w:rsidR="00116FC4" w:rsidRPr="007E1D1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организаций,</w:t>
      </w:r>
      <w:r w:rsidR="00116FC4" w:rsidRPr="007E1D1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функционирующих</w:t>
      </w:r>
      <w:r w:rsidR="00116FC4" w:rsidRPr="007E1D1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в</w:t>
      </w:r>
      <w:r w:rsidR="00116FC4" w:rsidRPr="007E1D1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системах</w:t>
      </w:r>
      <w:r w:rsidR="00116FC4" w:rsidRPr="007E1D1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теплоснабжения, на основании заключенных соглашений об управлении системами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теплоснабжения</w:t>
      </w:r>
      <w:r w:rsidR="00116FC4" w:rsidRPr="007E1D1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в</w:t>
      </w:r>
      <w:r w:rsidR="00116FC4" w:rsidRPr="007E1D1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соответствии</w:t>
      </w:r>
      <w:r w:rsidR="00116FC4" w:rsidRPr="007E1D1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с</w:t>
      </w:r>
      <w:r w:rsidR="00116FC4" w:rsidRPr="007E1D1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требованиями</w:t>
      </w:r>
      <w:r w:rsidR="00116FC4" w:rsidRPr="007E1D1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части</w:t>
      </w:r>
      <w:r w:rsidR="00116FC4" w:rsidRPr="007E1D1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5</w:t>
      </w:r>
      <w:r w:rsidR="00116FC4" w:rsidRPr="007E1D1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>статьи</w:t>
      </w:r>
      <w:r w:rsidR="00116FC4" w:rsidRPr="007E1D1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116FC4" w:rsidRPr="007E1D18">
        <w:rPr>
          <w:rFonts w:ascii="Times New Roman" w:hAnsi="Times New Roman" w:cs="Times New Roman"/>
          <w:b/>
          <w:sz w:val="28"/>
        </w:rPr>
        <w:t xml:space="preserve">18 Федерального закона от 27 июля 2010 г № 190-ФЗ "О </w:t>
      </w:r>
      <w:r w:rsidR="00116FC4" w:rsidRPr="007E1D18">
        <w:rPr>
          <w:rFonts w:ascii="Times New Roman" w:hAnsi="Times New Roman" w:cs="Times New Roman"/>
          <w:b/>
          <w:spacing w:val="-2"/>
          <w:sz w:val="28"/>
        </w:rPr>
        <w:t>теплоснабжении"</w:t>
      </w:r>
    </w:p>
    <w:p w14:paraId="2F0543DD" w14:textId="77777777" w:rsidR="00116FC4" w:rsidRDefault="00116FC4" w:rsidP="00116FC4">
      <w:pPr>
        <w:pStyle w:val="a3"/>
        <w:spacing w:before="320"/>
        <w:ind w:left="285" w:right="138"/>
      </w:pPr>
      <w:r>
        <w:t>Теплоснабжающие организации и теплосетевые организации, осуществляющие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>системе</w:t>
      </w:r>
      <w:r>
        <w:rPr>
          <w:spacing w:val="-16"/>
        </w:rPr>
        <w:t xml:space="preserve"> </w:t>
      </w:r>
      <w:r>
        <w:t>теплоснабжения,</w:t>
      </w:r>
      <w:r>
        <w:rPr>
          <w:spacing w:val="-17"/>
        </w:rPr>
        <w:t xml:space="preserve"> </w:t>
      </w:r>
      <w:r>
        <w:t xml:space="preserve">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теплоснабжения, утвержденными Правительством Российской </w:t>
      </w:r>
      <w:r>
        <w:rPr>
          <w:spacing w:val="-2"/>
        </w:rPr>
        <w:t>Федерации.</w:t>
      </w:r>
    </w:p>
    <w:p w14:paraId="78093F3C" w14:textId="77777777" w:rsidR="00116FC4" w:rsidRDefault="00116FC4" w:rsidP="00116FC4">
      <w:pPr>
        <w:pStyle w:val="a3"/>
        <w:spacing w:before="1"/>
        <w:ind w:left="285" w:right="145"/>
      </w:pPr>
      <w:r>
        <w:t>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14:paraId="15CBEBB8" w14:textId="77777777" w:rsidR="00116FC4" w:rsidRDefault="00116FC4" w:rsidP="00116FC4">
      <w:pPr>
        <w:pStyle w:val="a5"/>
        <w:numPr>
          <w:ilvl w:val="2"/>
          <w:numId w:val="3"/>
        </w:numPr>
        <w:tabs>
          <w:tab w:val="left" w:pos="1289"/>
        </w:tabs>
        <w:spacing w:before="1"/>
        <w:ind w:right="146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соподчиненности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диспетчерских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служб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теплоснабжающих организаций и теплосетевых организаций, порядок их взаимодействия;</w:t>
      </w:r>
    </w:p>
    <w:p w14:paraId="4B1E9C54" w14:textId="77777777" w:rsidR="00116FC4" w:rsidRDefault="00116FC4" w:rsidP="00116FC4">
      <w:pPr>
        <w:pStyle w:val="a5"/>
        <w:rPr>
          <w:sz w:val="28"/>
        </w:rPr>
        <w:sectPr w:rsidR="00116FC4">
          <w:pgSz w:w="11910" w:h="16840"/>
          <w:pgMar w:top="1040" w:right="708" w:bottom="280" w:left="1133" w:header="720" w:footer="720" w:gutter="0"/>
          <w:cols w:space="720"/>
        </w:sectPr>
      </w:pPr>
    </w:p>
    <w:p w14:paraId="70601BFA" w14:textId="77777777" w:rsidR="00116FC4" w:rsidRDefault="00116FC4" w:rsidP="00116FC4">
      <w:pPr>
        <w:pStyle w:val="a5"/>
        <w:numPr>
          <w:ilvl w:val="2"/>
          <w:numId w:val="3"/>
        </w:numPr>
        <w:tabs>
          <w:tab w:val="left" w:pos="1308"/>
        </w:tabs>
        <w:spacing w:before="74" w:line="242" w:lineRule="auto"/>
        <w:ind w:right="142" w:firstLine="707"/>
        <w:rPr>
          <w:sz w:val="28"/>
        </w:rPr>
      </w:pPr>
      <w:r>
        <w:rPr>
          <w:sz w:val="28"/>
        </w:rPr>
        <w:lastRenderedPageBreak/>
        <w:t>порядок организации наладки тепловых сетей и регулирования работы системы теплоснабжения;</w:t>
      </w:r>
    </w:p>
    <w:p w14:paraId="321E4161" w14:textId="77777777" w:rsidR="00116FC4" w:rsidRDefault="00116FC4" w:rsidP="00116FC4">
      <w:pPr>
        <w:pStyle w:val="a5"/>
        <w:numPr>
          <w:ilvl w:val="2"/>
          <w:numId w:val="3"/>
        </w:numPr>
        <w:tabs>
          <w:tab w:val="left" w:pos="1364"/>
        </w:tabs>
        <w:ind w:right="138" w:firstLine="707"/>
        <w:rPr>
          <w:sz w:val="28"/>
        </w:rPr>
      </w:pPr>
      <w:r>
        <w:rPr>
          <w:sz w:val="28"/>
        </w:rPr>
        <w:t xml:space="preserve">порядок обеспечения доступа сторон соглашения или, по взаимной договоренности сторон соглашения, другой организации к тепловым сетям для осуществления наладки тепловых сетей и регулирования работы системы </w:t>
      </w:r>
      <w:r>
        <w:rPr>
          <w:spacing w:val="-2"/>
          <w:sz w:val="28"/>
        </w:rPr>
        <w:t>теплоснабжения;</w:t>
      </w:r>
    </w:p>
    <w:p w14:paraId="4DBEEDF2" w14:textId="77777777" w:rsidR="00116FC4" w:rsidRDefault="00116FC4" w:rsidP="00116FC4">
      <w:pPr>
        <w:pStyle w:val="a5"/>
        <w:numPr>
          <w:ilvl w:val="2"/>
          <w:numId w:val="3"/>
        </w:numPr>
        <w:tabs>
          <w:tab w:val="left" w:pos="1606"/>
        </w:tabs>
        <w:spacing w:line="242" w:lineRule="auto"/>
        <w:ind w:right="149" w:firstLine="707"/>
        <w:rPr>
          <w:sz w:val="28"/>
        </w:rPr>
      </w:pPr>
      <w:r>
        <w:rPr>
          <w:sz w:val="28"/>
        </w:rPr>
        <w:t>порядок взаимодействия теплоснабжающих организаций и теплосетевых организаций в чрезвычайных ситуациях и аварийных ситуациях.</w:t>
      </w:r>
    </w:p>
    <w:p w14:paraId="1836470A" w14:textId="20D94015" w:rsidR="00116FC4" w:rsidRPr="007E1D18" w:rsidRDefault="007E1D18" w:rsidP="007E1D18">
      <w:pPr>
        <w:pStyle w:val="a5"/>
        <w:tabs>
          <w:tab w:val="left" w:pos="3228"/>
        </w:tabs>
        <w:spacing w:before="310"/>
        <w:ind w:left="3228" w:firstLine="0"/>
        <w:rPr>
          <w:b/>
          <w:sz w:val="28"/>
        </w:rPr>
      </w:pPr>
      <w:r>
        <w:rPr>
          <w:b/>
          <w:sz w:val="28"/>
          <w:lang w:val="en-US"/>
        </w:rPr>
        <w:t>VII</w:t>
      </w:r>
      <w:r w:rsidRPr="007E1D18">
        <w:rPr>
          <w:b/>
          <w:sz w:val="28"/>
        </w:rPr>
        <w:t xml:space="preserve">. </w:t>
      </w:r>
      <w:r w:rsidR="00116FC4">
        <w:rPr>
          <w:b/>
          <w:sz w:val="28"/>
        </w:rPr>
        <w:t>Состав</w:t>
      </w:r>
      <w:r w:rsidR="00116FC4">
        <w:rPr>
          <w:b/>
          <w:spacing w:val="-4"/>
          <w:sz w:val="28"/>
        </w:rPr>
        <w:t xml:space="preserve"> </w:t>
      </w:r>
      <w:r w:rsidR="00116FC4">
        <w:rPr>
          <w:b/>
          <w:sz w:val="28"/>
        </w:rPr>
        <w:t>и</w:t>
      </w:r>
      <w:r w:rsidR="00116FC4">
        <w:rPr>
          <w:b/>
          <w:spacing w:val="-5"/>
          <w:sz w:val="28"/>
        </w:rPr>
        <w:t xml:space="preserve"> </w:t>
      </w:r>
      <w:r w:rsidR="00116FC4">
        <w:rPr>
          <w:b/>
          <w:sz w:val="28"/>
        </w:rPr>
        <w:t>дислокация</w:t>
      </w:r>
      <w:r w:rsidR="00116FC4">
        <w:rPr>
          <w:b/>
          <w:spacing w:val="-4"/>
          <w:sz w:val="28"/>
        </w:rPr>
        <w:t xml:space="preserve"> </w:t>
      </w:r>
      <w:r w:rsidR="00116FC4">
        <w:rPr>
          <w:b/>
          <w:sz w:val="28"/>
        </w:rPr>
        <w:t>сил</w:t>
      </w:r>
      <w:r w:rsidR="00116FC4">
        <w:rPr>
          <w:b/>
          <w:spacing w:val="-4"/>
          <w:sz w:val="28"/>
        </w:rPr>
        <w:t xml:space="preserve"> </w:t>
      </w:r>
      <w:r w:rsidR="00116FC4">
        <w:rPr>
          <w:b/>
          <w:sz w:val="28"/>
        </w:rPr>
        <w:t>и</w:t>
      </w:r>
      <w:r w:rsidR="00116FC4">
        <w:rPr>
          <w:b/>
          <w:spacing w:val="-4"/>
          <w:sz w:val="28"/>
        </w:rPr>
        <w:t xml:space="preserve"> </w:t>
      </w:r>
      <w:r w:rsidR="00116FC4">
        <w:rPr>
          <w:b/>
          <w:spacing w:val="-2"/>
          <w:sz w:val="28"/>
        </w:rPr>
        <w:t>средств</w:t>
      </w:r>
      <w:r w:rsidRPr="007E1D18">
        <w:rPr>
          <w:b/>
          <w:spacing w:val="-2"/>
          <w:sz w:val="28"/>
        </w:rPr>
        <w:t>.</w:t>
      </w:r>
    </w:p>
    <w:p w14:paraId="75500AEB" w14:textId="77777777" w:rsidR="00116FC4" w:rsidRDefault="00116FC4" w:rsidP="00116FC4">
      <w:pPr>
        <w:pStyle w:val="a3"/>
        <w:spacing w:before="2"/>
        <w:ind w:left="0" w:firstLine="0"/>
        <w:jc w:val="left"/>
        <w:rPr>
          <w:b/>
        </w:rPr>
      </w:pPr>
    </w:p>
    <w:p w14:paraId="1ABFD3BB" w14:textId="77777777" w:rsidR="00116FC4" w:rsidRDefault="00116FC4" w:rsidP="00116FC4">
      <w:pPr>
        <w:pStyle w:val="a3"/>
        <w:ind w:left="285" w:right="145"/>
      </w:pPr>
      <w:r>
        <w:t>Основной задачей теплоснабжающих организаций является обеспечение устойчивой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бесперебойной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тепловых</w:t>
      </w:r>
      <w:r>
        <w:rPr>
          <w:spacing w:val="-18"/>
        </w:rPr>
        <w:t xml:space="preserve"> </w:t>
      </w:r>
      <w:r>
        <w:t>сетей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теплопотребления, поддержание</w:t>
      </w:r>
      <w:r>
        <w:rPr>
          <w:spacing w:val="-14"/>
        </w:rPr>
        <w:t xml:space="preserve"> </w:t>
      </w:r>
      <w:r>
        <w:t>заданных</w:t>
      </w:r>
      <w:r>
        <w:rPr>
          <w:spacing w:val="-11"/>
        </w:rPr>
        <w:t xml:space="preserve"> </w:t>
      </w:r>
      <w:r>
        <w:t>режимов</w:t>
      </w:r>
      <w:r>
        <w:rPr>
          <w:spacing w:val="-15"/>
        </w:rPr>
        <w:t xml:space="preserve"> </w:t>
      </w:r>
      <w:r>
        <w:t>теплоснабжения,</w:t>
      </w:r>
      <w:r>
        <w:rPr>
          <w:spacing w:val="-15"/>
        </w:rPr>
        <w:t xml:space="preserve"> </w:t>
      </w:r>
      <w:r>
        <w:t>принятие</w:t>
      </w:r>
      <w:r>
        <w:rPr>
          <w:spacing w:val="-17"/>
        </w:rPr>
        <w:t xml:space="preserve"> </w:t>
      </w:r>
      <w:r>
        <w:t>оперативных</w:t>
      </w:r>
      <w:r>
        <w:rPr>
          <w:spacing w:val="-14"/>
        </w:rPr>
        <w:t xml:space="preserve"> </w:t>
      </w:r>
      <w:r>
        <w:t>мер</w:t>
      </w:r>
      <w:r>
        <w:rPr>
          <w:spacing w:val="-14"/>
        </w:rPr>
        <w:t xml:space="preserve"> </w:t>
      </w:r>
      <w:r>
        <w:t>по предупреждению, локализации и ликвидации аварий на теплоисточниках, тепловых сетях и системах теплопотребления.</w:t>
      </w:r>
    </w:p>
    <w:p w14:paraId="4C2A783C" w14:textId="77777777" w:rsidR="00116FC4" w:rsidRDefault="00116FC4" w:rsidP="00116FC4">
      <w:pPr>
        <w:pStyle w:val="a3"/>
        <w:ind w:left="285" w:right="136"/>
      </w:pPr>
      <w:r>
        <w:t>Все теплоснабжающие организации, обеспечивающие теплоснабжение потребителей,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круглосуточно</w:t>
      </w:r>
      <w:r>
        <w:rPr>
          <w:spacing w:val="-10"/>
        </w:rPr>
        <w:t xml:space="preserve"> </w:t>
      </w:r>
      <w:r>
        <w:t>работающие</w:t>
      </w:r>
      <w:r>
        <w:rPr>
          <w:spacing w:val="-5"/>
        </w:rPr>
        <w:t xml:space="preserve"> </w:t>
      </w:r>
      <w:r>
        <w:t>аварийно-технические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14:paraId="145384B2" w14:textId="0169BD07" w:rsidR="00116FC4" w:rsidRDefault="00116FC4" w:rsidP="00AE69D1">
      <w:pPr>
        <w:pStyle w:val="a3"/>
        <w:tabs>
          <w:tab w:val="left" w:pos="1514"/>
          <w:tab w:val="left" w:pos="2298"/>
          <w:tab w:val="left" w:pos="2341"/>
          <w:tab w:val="left" w:pos="2818"/>
          <w:tab w:val="left" w:pos="3591"/>
          <w:tab w:val="left" w:pos="4176"/>
          <w:tab w:val="left" w:pos="4616"/>
          <w:tab w:val="left" w:pos="5348"/>
          <w:tab w:val="left" w:pos="6537"/>
          <w:tab w:val="left" w:pos="7180"/>
          <w:tab w:val="left" w:pos="7214"/>
          <w:tab w:val="left" w:pos="8355"/>
          <w:tab w:val="left" w:pos="8584"/>
          <w:tab w:val="left" w:pos="8811"/>
        </w:tabs>
        <w:ind w:left="285" w:right="137"/>
        <w:rPr>
          <w:spacing w:val="-2"/>
        </w:rPr>
      </w:pPr>
      <w:r>
        <w:rPr>
          <w:spacing w:val="-10"/>
        </w:rPr>
        <w:t>К</w:t>
      </w:r>
      <w:r>
        <w:tab/>
      </w:r>
      <w:r>
        <w:rPr>
          <w:spacing w:val="-2"/>
        </w:rPr>
        <w:t>работам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ликвидации</w:t>
      </w:r>
      <w:r>
        <w:tab/>
      </w:r>
      <w:r>
        <w:rPr>
          <w:spacing w:val="-2"/>
        </w:rPr>
        <w:t>последствий</w:t>
      </w:r>
      <w:r>
        <w:tab/>
      </w:r>
      <w:r>
        <w:rPr>
          <w:spacing w:val="-2"/>
        </w:rPr>
        <w:t>аварийных</w:t>
      </w:r>
      <w:r>
        <w:tab/>
      </w:r>
      <w:r>
        <w:tab/>
      </w:r>
      <w:r>
        <w:rPr>
          <w:spacing w:val="-2"/>
        </w:rPr>
        <w:t>ситуации привлекаются</w:t>
      </w:r>
      <w:r>
        <w:tab/>
      </w:r>
      <w:r>
        <w:rPr>
          <w:spacing w:val="-2"/>
        </w:rPr>
        <w:t>специалисты</w:t>
      </w:r>
      <w:r>
        <w:tab/>
      </w:r>
      <w:r>
        <w:rPr>
          <w:spacing w:val="-2"/>
        </w:rPr>
        <w:t>аварийно-технических</w:t>
      </w:r>
      <w:r>
        <w:tab/>
      </w:r>
      <w:r>
        <w:tab/>
      </w:r>
      <w:r>
        <w:rPr>
          <w:spacing w:val="-2"/>
        </w:rPr>
        <w:t>служб,</w:t>
      </w:r>
      <w:r>
        <w:tab/>
      </w:r>
      <w:r>
        <w:rPr>
          <w:spacing w:val="-2"/>
        </w:rPr>
        <w:t xml:space="preserve">оперативный </w:t>
      </w:r>
      <w:r>
        <w:t>персонал</w:t>
      </w:r>
      <w:r>
        <w:rPr>
          <w:spacing w:val="80"/>
        </w:rPr>
        <w:t xml:space="preserve"> </w:t>
      </w:r>
      <w:r>
        <w:t>котельных,</w:t>
      </w:r>
      <w:r>
        <w:rPr>
          <w:spacing w:val="80"/>
        </w:rPr>
        <w:t xml:space="preserve"> </w:t>
      </w:r>
      <w:r>
        <w:t>специальная</w:t>
      </w:r>
      <w:r>
        <w:rPr>
          <w:spacing w:val="80"/>
        </w:rPr>
        <w:t xml:space="preserve"> </w:t>
      </w:r>
      <w:r>
        <w:t>техника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в эксплуатации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теплоснабжения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круглосуточном режиме,</w:t>
      </w:r>
      <w:r>
        <w:rPr>
          <w:spacing w:val="-1"/>
        </w:rPr>
        <w:t xml:space="preserve"> </w:t>
      </w:r>
      <w:r>
        <w:t>посменно,</w:t>
      </w:r>
      <w:r>
        <w:rPr>
          <w:spacing w:val="-4"/>
        </w:rPr>
        <w:t xml:space="preserve"> </w:t>
      </w:r>
      <w:r>
        <w:t>а также аварийные бригады теплоснабжающей</w:t>
      </w:r>
      <w:r>
        <w:rPr>
          <w:spacing w:val="-3"/>
        </w:rPr>
        <w:t xml:space="preserve"> </w:t>
      </w:r>
      <w:r>
        <w:t>организации. 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локализации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ликвидации</w:t>
      </w:r>
      <w:r>
        <w:rPr>
          <w:spacing w:val="80"/>
        </w:rPr>
        <w:t xml:space="preserve"> </w:t>
      </w:r>
      <w:r>
        <w:t>аварий</w:t>
      </w:r>
      <w:r>
        <w:rPr>
          <w:spacing w:val="80"/>
        </w:rPr>
        <w:t xml:space="preserve"> </w:t>
      </w:r>
      <w:r>
        <w:t xml:space="preserve">каждая организация должна располагать необходимыми инструментами, механизмами, </w:t>
      </w:r>
      <w:r>
        <w:rPr>
          <w:spacing w:val="-2"/>
        </w:rPr>
        <w:t>транспортом,</w:t>
      </w:r>
      <w:r>
        <w:tab/>
      </w:r>
      <w:r>
        <w:tab/>
      </w:r>
      <w:r>
        <w:rPr>
          <w:spacing w:val="-2"/>
        </w:rPr>
        <w:t>передвижными</w:t>
      </w:r>
      <w:r>
        <w:tab/>
      </w:r>
      <w:r>
        <w:tab/>
      </w:r>
      <w:r>
        <w:rPr>
          <w:spacing w:val="-2"/>
        </w:rPr>
        <w:t>сварочными</w:t>
      </w:r>
      <w:r>
        <w:tab/>
      </w:r>
      <w:r>
        <w:rPr>
          <w:spacing w:val="-2"/>
        </w:rPr>
        <w:t>установками,</w:t>
      </w:r>
      <w:r>
        <w:tab/>
      </w:r>
      <w:r>
        <w:tab/>
      </w:r>
      <w:r>
        <w:rPr>
          <w:spacing w:val="-2"/>
        </w:rPr>
        <w:t xml:space="preserve">аварийным </w:t>
      </w:r>
      <w:r>
        <w:t>восполняемым</w:t>
      </w:r>
      <w:r>
        <w:rPr>
          <w:spacing w:val="40"/>
        </w:rPr>
        <w:t xml:space="preserve"> </w:t>
      </w:r>
      <w:r>
        <w:t>запасом</w:t>
      </w:r>
      <w:r>
        <w:rPr>
          <w:spacing w:val="40"/>
        </w:rPr>
        <w:t xml:space="preserve"> </w:t>
      </w:r>
      <w:r>
        <w:t>запорной</w:t>
      </w:r>
      <w:r>
        <w:rPr>
          <w:spacing w:val="40"/>
        </w:rPr>
        <w:t xml:space="preserve"> </w:t>
      </w:r>
      <w:r>
        <w:t>арматуры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аварийного запаса</w:t>
      </w:r>
      <w:r>
        <w:rPr>
          <w:spacing w:val="49"/>
        </w:rPr>
        <w:t xml:space="preserve"> </w:t>
      </w:r>
      <w:r>
        <w:t>устанавливается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действующими</w:t>
      </w:r>
      <w:r>
        <w:rPr>
          <w:spacing w:val="49"/>
        </w:rPr>
        <w:t xml:space="preserve"> </w:t>
      </w:r>
      <w:r>
        <w:t>нормативами,</w:t>
      </w:r>
      <w:r>
        <w:rPr>
          <w:spacing w:val="51"/>
        </w:rPr>
        <w:t xml:space="preserve"> </w:t>
      </w:r>
      <w:r>
        <w:rPr>
          <w:spacing w:val="-2"/>
        </w:rPr>
        <w:t>место</w:t>
      </w:r>
      <w:r w:rsidR="00AE69D1">
        <w:rPr>
          <w:spacing w:val="-2"/>
        </w:rPr>
        <w:t xml:space="preserve"> хранения определяется руководителями соответствующих организаций.</w:t>
      </w:r>
    </w:p>
    <w:p w14:paraId="6F88B0BE" w14:textId="77777777" w:rsidR="00BA5761" w:rsidRDefault="00BA5761" w:rsidP="00BA5761">
      <w:pPr>
        <w:pStyle w:val="a5"/>
        <w:tabs>
          <w:tab w:val="left" w:pos="1101"/>
          <w:tab w:val="left" w:pos="1802"/>
        </w:tabs>
        <w:ind w:left="1802" w:right="242" w:firstLine="0"/>
        <w:jc w:val="left"/>
        <w:rPr>
          <w:b/>
          <w:sz w:val="28"/>
        </w:rPr>
      </w:pPr>
    </w:p>
    <w:p w14:paraId="29CA0E9A" w14:textId="7209A325" w:rsidR="00BA5761" w:rsidRPr="00BA5761" w:rsidRDefault="00BA5761" w:rsidP="00BA5761">
      <w:pPr>
        <w:pStyle w:val="a5"/>
        <w:tabs>
          <w:tab w:val="left" w:pos="1101"/>
        </w:tabs>
        <w:ind w:left="0" w:right="242"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t>VIII</w:t>
      </w:r>
      <w:r w:rsidRPr="00BA5761">
        <w:rPr>
          <w:b/>
          <w:sz w:val="28"/>
        </w:rPr>
        <w:t>. Перечень</w:t>
      </w:r>
      <w:r w:rsidRPr="00BA5761">
        <w:rPr>
          <w:b/>
          <w:spacing w:val="-10"/>
          <w:sz w:val="28"/>
        </w:rPr>
        <w:t xml:space="preserve"> </w:t>
      </w:r>
      <w:r w:rsidRPr="00BA5761">
        <w:rPr>
          <w:b/>
          <w:sz w:val="28"/>
        </w:rPr>
        <w:t>мероприятий,</w:t>
      </w:r>
      <w:r w:rsidRPr="00BA5761">
        <w:rPr>
          <w:b/>
          <w:spacing w:val="-7"/>
          <w:sz w:val="28"/>
        </w:rPr>
        <w:t xml:space="preserve"> </w:t>
      </w:r>
      <w:r w:rsidRPr="00BA5761">
        <w:rPr>
          <w:b/>
          <w:sz w:val="28"/>
        </w:rPr>
        <w:t>направленных</w:t>
      </w:r>
      <w:r w:rsidRPr="00BA5761">
        <w:rPr>
          <w:b/>
          <w:spacing w:val="-5"/>
          <w:sz w:val="28"/>
        </w:rPr>
        <w:t xml:space="preserve"> </w:t>
      </w:r>
      <w:r w:rsidRPr="00BA5761">
        <w:rPr>
          <w:b/>
          <w:sz w:val="28"/>
        </w:rPr>
        <w:t>на</w:t>
      </w:r>
      <w:r w:rsidRPr="00BA5761">
        <w:rPr>
          <w:b/>
          <w:spacing w:val="-5"/>
          <w:sz w:val="28"/>
        </w:rPr>
        <w:t xml:space="preserve"> </w:t>
      </w:r>
      <w:r w:rsidRPr="00BA5761">
        <w:rPr>
          <w:b/>
          <w:sz w:val="28"/>
        </w:rPr>
        <w:t>обеспечение</w:t>
      </w:r>
      <w:r w:rsidRPr="00BA5761">
        <w:rPr>
          <w:b/>
          <w:spacing w:val="-6"/>
          <w:sz w:val="28"/>
        </w:rPr>
        <w:t xml:space="preserve"> </w:t>
      </w:r>
      <w:r w:rsidRPr="00BA5761">
        <w:rPr>
          <w:b/>
          <w:sz w:val="28"/>
        </w:rPr>
        <w:t>безопасности населения (в случае, если в результате аварий на объекте</w:t>
      </w:r>
    </w:p>
    <w:p w14:paraId="479EF998" w14:textId="1D2A4F89" w:rsidR="00BA5761" w:rsidRPr="00BA5761" w:rsidRDefault="00BA5761" w:rsidP="00BA5761">
      <w:pPr>
        <w:spacing w:line="322" w:lineRule="exact"/>
        <w:jc w:val="center"/>
        <w:rPr>
          <w:rFonts w:ascii="Times New Roman" w:hAnsi="Times New Roman" w:cs="Times New Roman"/>
          <w:b/>
          <w:sz w:val="28"/>
        </w:rPr>
      </w:pPr>
      <w:r w:rsidRPr="00BA5761">
        <w:rPr>
          <w:rFonts w:ascii="Times New Roman" w:hAnsi="Times New Roman" w:cs="Times New Roman"/>
          <w:b/>
          <w:sz w:val="28"/>
        </w:rPr>
        <w:t>теплоснабжения</w:t>
      </w:r>
      <w:r w:rsidRPr="00BA5761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BA5761">
        <w:rPr>
          <w:rFonts w:ascii="Times New Roman" w:hAnsi="Times New Roman" w:cs="Times New Roman"/>
          <w:b/>
          <w:sz w:val="28"/>
        </w:rPr>
        <w:t>может</w:t>
      </w:r>
      <w:r w:rsidRPr="00BA576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A5761">
        <w:rPr>
          <w:rFonts w:ascii="Times New Roman" w:hAnsi="Times New Roman" w:cs="Times New Roman"/>
          <w:b/>
          <w:sz w:val="28"/>
        </w:rPr>
        <w:t>возникнуть</w:t>
      </w:r>
      <w:r w:rsidRPr="00BA576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A5761">
        <w:rPr>
          <w:rFonts w:ascii="Times New Roman" w:hAnsi="Times New Roman" w:cs="Times New Roman"/>
          <w:b/>
          <w:sz w:val="28"/>
        </w:rPr>
        <w:t>угроза</w:t>
      </w:r>
      <w:r w:rsidRPr="00BA576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A5761">
        <w:rPr>
          <w:rFonts w:ascii="Times New Roman" w:hAnsi="Times New Roman" w:cs="Times New Roman"/>
          <w:b/>
          <w:sz w:val="28"/>
        </w:rPr>
        <w:t>безопасности</w:t>
      </w:r>
      <w:r w:rsidRPr="00BA5761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BA5761">
        <w:rPr>
          <w:rFonts w:ascii="Times New Roman" w:hAnsi="Times New Roman" w:cs="Times New Roman"/>
          <w:b/>
          <w:spacing w:val="-2"/>
          <w:sz w:val="28"/>
        </w:rPr>
        <w:t>населения).</w:t>
      </w:r>
    </w:p>
    <w:p w14:paraId="38DA1948" w14:textId="77777777" w:rsidR="00BA5761" w:rsidRDefault="00BA5761" w:rsidP="00BA5761">
      <w:pPr>
        <w:pStyle w:val="a3"/>
        <w:spacing w:before="1"/>
        <w:ind w:left="0" w:firstLine="0"/>
        <w:jc w:val="center"/>
        <w:rPr>
          <w:b/>
        </w:rPr>
      </w:pPr>
    </w:p>
    <w:p w14:paraId="2208A990" w14:textId="47353BAD" w:rsidR="00BA5761" w:rsidRDefault="00BA5761" w:rsidP="00BA5761">
      <w:pPr>
        <w:pStyle w:val="a3"/>
        <w:ind w:left="0" w:right="138" w:firstLine="0"/>
      </w:pPr>
      <w:r w:rsidRPr="00BA5761">
        <w:t xml:space="preserve">       </w:t>
      </w:r>
      <w:r>
        <w:t xml:space="preserve">Планирование и организация ремонтно-восстановительных работ на объектах системы теплоснабжения </w:t>
      </w:r>
      <w:proofErr w:type="gramStart"/>
      <w:r>
        <w:t>осуществляется  заместителем</w:t>
      </w:r>
      <w:proofErr w:type="gramEnd"/>
      <w:r>
        <w:t xml:space="preserve"> </w:t>
      </w:r>
      <w:r w:rsidR="00F57A27">
        <w:t>Г</w:t>
      </w:r>
      <w:r>
        <w:t xml:space="preserve">лавы </w:t>
      </w:r>
      <w:proofErr w:type="spellStart"/>
      <w:r w:rsidR="00F57A27">
        <w:t>Невельского</w:t>
      </w:r>
      <w:proofErr w:type="spellEnd"/>
      <w:r w:rsidR="00F57A27">
        <w:t xml:space="preserve"> муниципального округа</w:t>
      </w:r>
      <w:r w:rsidR="008F6760">
        <w:t xml:space="preserve"> по жилищно-коммунальному хозяйству</w:t>
      </w:r>
      <w:r>
        <w:t>, отвечающего за функционирование объектов жилищно-коммунального хозяйства.</w:t>
      </w:r>
    </w:p>
    <w:p w14:paraId="415DBAF3" w14:textId="3B77C0F2" w:rsidR="00BA5761" w:rsidRDefault="00BA5761" w:rsidP="00BA5761">
      <w:pPr>
        <w:pStyle w:val="a3"/>
        <w:ind w:left="0" w:right="139" w:firstLine="0"/>
      </w:pPr>
      <w:r w:rsidRPr="00BA5761">
        <w:t xml:space="preserve">      </w:t>
      </w:r>
      <w:r>
        <w:t>Устранение последствий аварийных ситуаций на тепловых сетях и объектах</w:t>
      </w:r>
      <w:r>
        <w:rPr>
          <w:spacing w:val="-14"/>
        </w:rPr>
        <w:t xml:space="preserve"> </w:t>
      </w:r>
      <w:r>
        <w:t>централизованного</w:t>
      </w:r>
      <w:r>
        <w:rPr>
          <w:spacing w:val="-13"/>
        </w:rPr>
        <w:t xml:space="preserve"> </w:t>
      </w:r>
      <w:r>
        <w:t>теплоснабжения,</w:t>
      </w:r>
      <w:r>
        <w:rPr>
          <w:spacing w:val="-15"/>
        </w:rPr>
        <w:t xml:space="preserve"> </w:t>
      </w:r>
      <w:r>
        <w:t>повлекшее</w:t>
      </w:r>
      <w:r>
        <w:rPr>
          <w:spacing w:val="-14"/>
        </w:rPr>
        <w:t xml:space="preserve"> </w:t>
      </w:r>
      <w:r>
        <w:t>временное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</w:t>
      </w:r>
      <w:r>
        <w:rPr>
          <w:spacing w:val="-18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lastRenderedPageBreak/>
        <w:t>процесса</w:t>
      </w:r>
      <w:r>
        <w:rPr>
          <w:spacing w:val="-18"/>
        </w:rPr>
        <w:t xml:space="preserve"> </w:t>
      </w:r>
      <w:r>
        <w:t>централизованного</w:t>
      </w:r>
      <w:r>
        <w:rPr>
          <w:spacing w:val="-17"/>
        </w:rPr>
        <w:t xml:space="preserve"> </w:t>
      </w:r>
      <w:r>
        <w:t>теплоснабжения</w:t>
      </w:r>
      <w:r>
        <w:rPr>
          <w:spacing w:val="-18"/>
        </w:rPr>
        <w:t xml:space="preserve"> </w:t>
      </w:r>
      <w:r>
        <w:t>(потребителей) по указанной ситуации осуществляется в соответствии с регламентами (инструкциями)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взаимодействию</w:t>
      </w:r>
      <w:r>
        <w:rPr>
          <w:spacing w:val="-14"/>
        </w:rPr>
        <w:t xml:space="preserve"> </w:t>
      </w:r>
      <w:r>
        <w:t>дежурно-диспетчерских</w:t>
      </w:r>
      <w:r>
        <w:rPr>
          <w:spacing w:val="-14"/>
        </w:rPr>
        <w:t xml:space="preserve"> </w:t>
      </w:r>
      <w:r>
        <w:t>служб</w:t>
      </w:r>
      <w:r>
        <w:rPr>
          <w:spacing w:val="-11"/>
        </w:rPr>
        <w:t xml:space="preserve"> </w:t>
      </w:r>
      <w:r>
        <w:t>организаций или иными согласованными распорядительными документами.</w:t>
      </w:r>
    </w:p>
    <w:p w14:paraId="553A508E" w14:textId="76A4CC63" w:rsidR="00BA5761" w:rsidRDefault="00BA5761" w:rsidP="00BA5761">
      <w:pPr>
        <w:pStyle w:val="a3"/>
        <w:spacing w:before="74"/>
        <w:ind w:left="0" w:right="143" w:firstLine="0"/>
      </w:pPr>
      <w:r w:rsidRPr="00BA5761">
        <w:t xml:space="preserve">    </w:t>
      </w:r>
      <w: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14:paraId="393146D1" w14:textId="663AEE18" w:rsidR="00BA5761" w:rsidRDefault="00F57A27" w:rsidP="00F57A27">
      <w:pPr>
        <w:pStyle w:val="a3"/>
        <w:spacing w:before="1"/>
        <w:ind w:left="0" w:right="138" w:firstLine="0"/>
      </w:pPr>
      <w:r w:rsidRPr="00F57A27">
        <w:t xml:space="preserve">     </w:t>
      </w:r>
      <w:r w:rsidR="00BA5761">
        <w:t>В</w:t>
      </w:r>
      <w:r w:rsidR="00BA5761">
        <w:rPr>
          <w:spacing w:val="-15"/>
        </w:rPr>
        <w:t xml:space="preserve"> </w:t>
      </w:r>
      <w:r w:rsidR="00BA5761">
        <w:t>зависимости</w:t>
      </w:r>
      <w:r w:rsidR="00BA5761">
        <w:rPr>
          <w:spacing w:val="-16"/>
        </w:rPr>
        <w:t xml:space="preserve"> </w:t>
      </w:r>
      <w:r w:rsidR="00BA5761">
        <w:t>от</w:t>
      </w:r>
      <w:r w:rsidR="00BA5761">
        <w:rPr>
          <w:spacing w:val="-15"/>
        </w:rPr>
        <w:t xml:space="preserve"> </w:t>
      </w:r>
      <w:r w:rsidR="00BA5761">
        <w:t>вида</w:t>
      </w:r>
      <w:r w:rsidR="00BA5761">
        <w:rPr>
          <w:spacing w:val="-17"/>
        </w:rPr>
        <w:t xml:space="preserve"> </w:t>
      </w:r>
      <w:r w:rsidR="00BA5761">
        <w:t>и</w:t>
      </w:r>
      <w:r w:rsidR="00BA5761">
        <w:rPr>
          <w:spacing w:val="-11"/>
        </w:rPr>
        <w:t xml:space="preserve"> </w:t>
      </w:r>
      <w:r w:rsidR="00BA5761">
        <w:t>масштаба</w:t>
      </w:r>
      <w:r w:rsidR="00BA5761">
        <w:rPr>
          <w:spacing w:val="-14"/>
        </w:rPr>
        <w:t xml:space="preserve"> </w:t>
      </w:r>
      <w:r w:rsidR="00BA5761">
        <w:t>аварии</w:t>
      </w:r>
      <w:r w:rsidR="00BA5761">
        <w:rPr>
          <w:spacing w:val="-14"/>
        </w:rPr>
        <w:t xml:space="preserve"> </w:t>
      </w:r>
      <w:r w:rsidR="00BA5761">
        <w:t>эксплуатирующей</w:t>
      </w:r>
      <w:r w:rsidR="00BA5761">
        <w:rPr>
          <w:spacing w:val="-16"/>
        </w:rPr>
        <w:t xml:space="preserve"> </w:t>
      </w:r>
      <w:r w:rsidR="00BA5761">
        <w:t>организацией принимаются</w:t>
      </w:r>
      <w:r w:rsidR="00BA5761">
        <w:rPr>
          <w:spacing w:val="-2"/>
        </w:rPr>
        <w:t xml:space="preserve"> </w:t>
      </w:r>
      <w:r w:rsidR="00BA5761">
        <w:t>неотложные</w:t>
      </w:r>
      <w:r w:rsidR="00BA5761">
        <w:rPr>
          <w:spacing w:val="-3"/>
        </w:rPr>
        <w:t xml:space="preserve"> </w:t>
      </w:r>
      <w:r w:rsidR="00BA5761">
        <w:t>меры</w:t>
      </w:r>
      <w:r w:rsidR="00BA5761">
        <w:rPr>
          <w:spacing w:val="-2"/>
        </w:rPr>
        <w:t xml:space="preserve"> </w:t>
      </w:r>
      <w:r w:rsidR="00BA5761">
        <w:t>по</w:t>
      </w:r>
      <w:r w:rsidR="00BA5761">
        <w:rPr>
          <w:spacing w:val="-2"/>
        </w:rPr>
        <w:t xml:space="preserve"> </w:t>
      </w:r>
      <w:r w:rsidR="00BA5761">
        <w:t>проведению</w:t>
      </w:r>
      <w:r w:rsidR="00BA5761">
        <w:rPr>
          <w:spacing w:val="-4"/>
        </w:rPr>
        <w:t xml:space="preserve"> </w:t>
      </w:r>
      <w:r w:rsidR="00BA5761">
        <w:t>ремонтно-восстановительных</w:t>
      </w:r>
      <w:r w:rsidR="00BA5761">
        <w:rPr>
          <w:spacing w:val="-3"/>
        </w:rPr>
        <w:t xml:space="preserve"> </w:t>
      </w:r>
      <w:r w:rsidR="00BA5761">
        <w:t xml:space="preserve">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</w:t>
      </w:r>
      <w:r w:rsidR="00BA5761">
        <w:rPr>
          <w:spacing w:val="-2"/>
        </w:rPr>
        <w:t>минут.</w:t>
      </w:r>
    </w:p>
    <w:p w14:paraId="32769F63" w14:textId="17A51A06" w:rsidR="00BA5761" w:rsidRDefault="00F57A27" w:rsidP="00F57A27">
      <w:pPr>
        <w:pStyle w:val="a3"/>
        <w:ind w:left="0" w:right="146" w:firstLine="0"/>
      </w:pPr>
      <w:r w:rsidRPr="00F57A27">
        <w:t xml:space="preserve">       </w:t>
      </w:r>
      <w:r w:rsidR="00BA5761">
        <w:t>В зависимости от температуры наружного воздуха установлено нормативное время</w:t>
      </w:r>
      <w:r w:rsidR="00BA5761">
        <w:rPr>
          <w:spacing w:val="-1"/>
        </w:rPr>
        <w:t xml:space="preserve"> </w:t>
      </w:r>
      <w:r w:rsidR="00BA5761">
        <w:t>на</w:t>
      </w:r>
      <w:r w:rsidR="00BA5761">
        <w:rPr>
          <w:spacing w:val="-1"/>
        </w:rPr>
        <w:t xml:space="preserve"> </w:t>
      </w:r>
      <w:r w:rsidR="00BA5761">
        <w:t>устранение аварийной ситуации.</w:t>
      </w:r>
      <w:r w:rsidR="00BA5761">
        <w:rPr>
          <w:spacing w:val="-1"/>
        </w:rPr>
        <w:t xml:space="preserve"> </w:t>
      </w:r>
      <w:r w:rsidR="00BA5761">
        <w:t>Значения</w:t>
      </w:r>
      <w:r w:rsidR="00BA5761">
        <w:rPr>
          <w:spacing w:val="-1"/>
        </w:rPr>
        <w:t xml:space="preserve"> </w:t>
      </w:r>
      <w:r w:rsidR="00BA5761">
        <w:t>нормативного времени на устранение аварийной ситуации приведены в таблицах 8.1 - 8.3.</w:t>
      </w:r>
    </w:p>
    <w:p w14:paraId="7376B47A" w14:textId="77777777" w:rsidR="00BA5761" w:rsidRDefault="00BA5761" w:rsidP="008F6760">
      <w:pPr>
        <w:pStyle w:val="a3"/>
        <w:ind w:left="0" w:firstLine="0"/>
      </w:pPr>
    </w:p>
    <w:p w14:paraId="2BF6961F" w14:textId="77777777" w:rsidR="008F6760" w:rsidRDefault="008F6760" w:rsidP="008F6760">
      <w:pPr>
        <w:pStyle w:val="a3"/>
        <w:spacing w:before="242"/>
        <w:ind w:left="0" w:right="191" w:firstLine="0"/>
        <w:jc w:val="left"/>
      </w:pPr>
      <w:r>
        <w:t>Таблица</w:t>
      </w:r>
      <w:r>
        <w:rPr>
          <w:spacing w:val="80"/>
        </w:rPr>
        <w:t xml:space="preserve"> </w:t>
      </w:r>
      <w:r>
        <w:t>8.1.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Расчеты</w:t>
      </w:r>
      <w:r>
        <w:rPr>
          <w:spacing w:val="80"/>
        </w:rPr>
        <w:t xml:space="preserve"> </w:t>
      </w:r>
      <w:r>
        <w:t>допустимого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технологических нарушений на объектах теплоснабжения</w:t>
      </w:r>
    </w:p>
    <w:p w14:paraId="2DE9E905" w14:textId="77777777" w:rsidR="008F6760" w:rsidRDefault="008F6760" w:rsidP="008F6760">
      <w:pPr>
        <w:pStyle w:val="a3"/>
        <w:spacing w:before="8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76"/>
        <w:gridCol w:w="1567"/>
        <w:gridCol w:w="1265"/>
        <w:gridCol w:w="1267"/>
        <w:gridCol w:w="1265"/>
        <w:gridCol w:w="1312"/>
      </w:tblGrid>
      <w:tr w:rsidR="008F6760" w14:paraId="0D318F57" w14:textId="77777777" w:rsidTr="00224EB3">
        <w:trPr>
          <w:trHeight w:val="551"/>
        </w:trPr>
        <w:tc>
          <w:tcPr>
            <w:tcW w:w="595" w:type="dxa"/>
            <w:vMerge w:val="restart"/>
          </w:tcPr>
          <w:p w14:paraId="019D42C8" w14:textId="77777777" w:rsidR="008F6760" w:rsidRDefault="008F6760" w:rsidP="00224EB3">
            <w:pPr>
              <w:pStyle w:val="TableParagraph"/>
              <w:spacing w:before="275"/>
              <w:ind w:left="107" w:right="1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376" w:type="dxa"/>
            <w:vMerge w:val="restart"/>
          </w:tcPr>
          <w:p w14:paraId="09179D98" w14:textId="77777777" w:rsidR="008F6760" w:rsidRDefault="008F6760" w:rsidP="00224EB3">
            <w:pPr>
              <w:pStyle w:val="TableParagraph"/>
              <w:ind w:left="268" w:right="260" w:hanging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нарушения</w:t>
            </w:r>
            <w:proofErr w:type="spellEnd"/>
          </w:p>
        </w:tc>
        <w:tc>
          <w:tcPr>
            <w:tcW w:w="1567" w:type="dxa"/>
            <w:vMerge w:val="restart"/>
          </w:tcPr>
          <w:p w14:paraId="6A0586C4" w14:textId="77777777" w:rsidR="008F6760" w:rsidRDefault="008F6760" w:rsidP="00224EB3">
            <w:pPr>
              <w:pStyle w:val="TableParagraph"/>
              <w:ind w:left="204" w:firstLine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устранение</w:t>
            </w:r>
            <w:proofErr w:type="spellEnd"/>
          </w:p>
        </w:tc>
        <w:tc>
          <w:tcPr>
            <w:tcW w:w="5109" w:type="dxa"/>
            <w:gridSpan w:val="4"/>
          </w:tcPr>
          <w:p w14:paraId="710FFB88" w14:textId="77777777" w:rsidR="008F6760" w:rsidRPr="00BA5761" w:rsidRDefault="008F6760" w:rsidP="00224EB3">
            <w:pPr>
              <w:pStyle w:val="TableParagraph"/>
              <w:spacing w:line="276" w:lineRule="exact"/>
              <w:ind w:left="545" w:right="151" w:hanging="382"/>
              <w:jc w:val="left"/>
              <w:rPr>
                <w:sz w:val="24"/>
                <w:lang w:val="ru-RU"/>
              </w:rPr>
            </w:pPr>
            <w:r w:rsidRPr="00BA5761">
              <w:rPr>
                <w:sz w:val="24"/>
                <w:lang w:val="ru-RU"/>
              </w:rPr>
              <w:t>Ожидаемая</w:t>
            </w:r>
            <w:r w:rsidRPr="00BA5761">
              <w:rPr>
                <w:spacing w:val="-9"/>
                <w:sz w:val="24"/>
                <w:lang w:val="ru-RU"/>
              </w:rPr>
              <w:t xml:space="preserve"> </w:t>
            </w:r>
            <w:r w:rsidRPr="00BA5761">
              <w:rPr>
                <w:sz w:val="24"/>
                <w:lang w:val="ru-RU"/>
              </w:rPr>
              <w:t>температура</w:t>
            </w:r>
            <w:r w:rsidRPr="00BA5761">
              <w:rPr>
                <w:spacing w:val="-10"/>
                <w:sz w:val="24"/>
                <w:lang w:val="ru-RU"/>
              </w:rPr>
              <w:t xml:space="preserve"> </w:t>
            </w:r>
            <w:r w:rsidRPr="00BA5761">
              <w:rPr>
                <w:sz w:val="24"/>
                <w:lang w:val="ru-RU"/>
              </w:rPr>
              <w:t>в</w:t>
            </w:r>
            <w:r w:rsidRPr="00BA5761">
              <w:rPr>
                <w:spacing w:val="-10"/>
                <w:sz w:val="24"/>
                <w:lang w:val="ru-RU"/>
              </w:rPr>
              <w:t xml:space="preserve"> </w:t>
            </w:r>
            <w:r w:rsidRPr="00BA5761">
              <w:rPr>
                <w:sz w:val="24"/>
                <w:lang w:val="ru-RU"/>
              </w:rPr>
              <w:t>жилых</w:t>
            </w:r>
            <w:r w:rsidRPr="00BA5761">
              <w:rPr>
                <w:spacing w:val="-9"/>
                <w:sz w:val="24"/>
                <w:lang w:val="ru-RU"/>
              </w:rPr>
              <w:t xml:space="preserve"> </w:t>
            </w:r>
            <w:r w:rsidRPr="00BA5761">
              <w:rPr>
                <w:sz w:val="24"/>
                <w:lang w:val="ru-RU"/>
              </w:rPr>
              <w:t xml:space="preserve">помещениях при температуре наружного воздуха, </w:t>
            </w:r>
            <w:proofErr w:type="gramStart"/>
            <w:r w:rsidRPr="00BA5761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8F6760" w14:paraId="1CB0D7B6" w14:textId="77777777" w:rsidTr="00224EB3">
        <w:trPr>
          <w:trHeight w:val="316"/>
        </w:trPr>
        <w:tc>
          <w:tcPr>
            <w:tcW w:w="595" w:type="dxa"/>
            <w:vMerge/>
            <w:tcBorders>
              <w:top w:val="nil"/>
            </w:tcBorders>
          </w:tcPr>
          <w:p w14:paraId="4154A4B1" w14:textId="77777777" w:rsidR="008F6760" w:rsidRPr="00BA5761" w:rsidRDefault="008F6760" w:rsidP="00224E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673EFAF5" w14:textId="77777777" w:rsidR="008F6760" w:rsidRPr="00BA5761" w:rsidRDefault="008F6760" w:rsidP="00224E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762E6EFA" w14:textId="77777777" w:rsidR="008F6760" w:rsidRPr="00BA5761" w:rsidRDefault="008F6760" w:rsidP="00224E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5" w:type="dxa"/>
          </w:tcPr>
          <w:p w14:paraId="6E647530" w14:textId="77777777" w:rsidR="008F6760" w:rsidRDefault="008F6760" w:rsidP="00224EB3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7" w:type="dxa"/>
          </w:tcPr>
          <w:p w14:paraId="1EF0A2C2" w14:textId="77777777" w:rsidR="008F6760" w:rsidRDefault="008F6760" w:rsidP="00224EB3">
            <w:pPr>
              <w:pStyle w:val="TableParagraph"/>
              <w:spacing w:line="275" w:lineRule="exact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1265" w:type="dxa"/>
          </w:tcPr>
          <w:p w14:paraId="10A0AABF" w14:textId="77777777" w:rsidR="008F6760" w:rsidRDefault="008F6760" w:rsidP="00224EB3">
            <w:pPr>
              <w:pStyle w:val="TableParagraph"/>
              <w:spacing w:line="275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1312" w:type="dxa"/>
          </w:tcPr>
          <w:p w14:paraId="7EC312B0" w14:textId="77777777" w:rsidR="008F6760" w:rsidRDefault="008F6760" w:rsidP="00224EB3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8F6760" w14:paraId="0D387141" w14:textId="77777777" w:rsidTr="00224EB3">
        <w:trPr>
          <w:trHeight w:val="635"/>
        </w:trPr>
        <w:tc>
          <w:tcPr>
            <w:tcW w:w="595" w:type="dxa"/>
          </w:tcPr>
          <w:p w14:paraId="475018A4" w14:textId="77777777" w:rsidR="008F6760" w:rsidRDefault="008F6760" w:rsidP="00224EB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66CE15E8" w14:textId="77777777" w:rsidR="008F6760" w:rsidRDefault="008F6760" w:rsidP="00224EB3">
            <w:pPr>
              <w:pStyle w:val="TableParagraph"/>
              <w:spacing w:line="275" w:lineRule="exact"/>
              <w:ind w:left="54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Отключение</w:t>
            </w:r>
            <w:proofErr w:type="spellEnd"/>
          </w:p>
          <w:p w14:paraId="0B2B4651" w14:textId="77777777" w:rsidR="008F6760" w:rsidRDefault="008F6760" w:rsidP="00224EB3">
            <w:pPr>
              <w:pStyle w:val="TableParagraph"/>
              <w:spacing w:before="43"/>
              <w:ind w:left="65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отопления</w:t>
            </w:r>
            <w:proofErr w:type="spellEnd"/>
          </w:p>
        </w:tc>
        <w:tc>
          <w:tcPr>
            <w:tcW w:w="1567" w:type="dxa"/>
          </w:tcPr>
          <w:p w14:paraId="16354D85" w14:textId="77777777" w:rsidR="008F6760" w:rsidRDefault="008F6760" w:rsidP="00224EB3">
            <w:pPr>
              <w:pStyle w:val="TableParagraph"/>
              <w:spacing w:line="275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265" w:type="dxa"/>
          </w:tcPr>
          <w:p w14:paraId="15EBB4B8" w14:textId="77777777" w:rsidR="008F6760" w:rsidRPr="00F57A27" w:rsidRDefault="008F6760" w:rsidP="00224EB3">
            <w:pPr>
              <w:pStyle w:val="TableParagraph"/>
              <w:spacing w:line="275" w:lineRule="exact"/>
              <w:ind w:left="10" w:right="1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1267" w:type="dxa"/>
          </w:tcPr>
          <w:p w14:paraId="0E80C2AD" w14:textId="77777777" w:rsidR="008F6760" w:rsidRDefault="008F6760" w:rsidP="00224EB3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65" w:type="dxa"/>
          </w:tcPr>
          <w:p w14:paraId="7CB9136D" w14:textId="77777777" w:rsidR="008F6760" w:rsidRDefault="008F6760" w:rsidP="00224EB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12" w:type="dxa"/>
          </w:tcPr>
          <w:p w14:paraId="632B3FB8" w14:textId="77777777" w:rsidR="008F6760" w:rsidRDefault="008F6760" w:rsidP="00224EB3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F6760" w14:paraId="7957FA1B" w14:textId="77777777" w:rsidTr="00224EB3">
        <w:trPr>
          <w:trHeight w:val="633"/>
        </w:trPr>
        <w:tc>
          <w:tcPr>
            <w:tcW w:w="595" w:type="dxa"/>
          </w:tcPr>
          <w:p w14:paraId="495D844F" w14:textId="77777777" w:rsidR="008F6760" w:rsidRDefault="008F6760" w:rsidP="00224EB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14:paraId="23A99F4C" w14:textId="77777777" w:rsidR="008F6760" w:rsidRDefault="008F6760" w:rsidP="00224EB3">
            <w:pPr>
              <w:pStyle w:val="TableParagraph"/>
              <w:spacing w:line="275" w:lineRule="exact"/>
              <w:ind w:left="54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Отключение</w:t>
            </w:r>
            <w:proofErr w:type="spellEnd"/>
          </w:p>
          <w:p w14:paraId="3D50DCDC" w14:textId="77777777" w:rsidR="008F6760" w:rsidRDefault="008F6760" w:rsidP="00224EB3">
            <w:pPr>
              <w:pStyle w:val="TableParagraph"/>
              <w:spacing w:before="41"/>
              <w:ind w:left="65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отопления</w:t>
            </w:r>
            <w:proofErr w:type="spellEnd"/>
          </w:p>
        </w:tc>
        <w:tc>
          <w:tcPr>
            <w:tcW w:w="1567" w:type="dxa"/>
          </w:tcPr>
          <w:p w14:paraId="6235AAE1" w14:textId="77777777" w:rsidR="008F6760" w:rsidRDefault="008F6760" w:rsidP="00224EB3">
            <w:pPr>
              <w:pStyle w:val="TableParagraph"/>
              <w:spacing w:line="275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265" w:type="dxa"/>
          </w:tcPr>
          <w:p w14:paraId="3FE9541A" w14:textId="77777777" w:rsidR="008F6760" w:rsidRPr="00F57A27" w:rsidRDefault="008F6760" w:rsidP="00224EB3">
            <w:pPr>
              <w:pStyle w:val="TableParagraph"/>
              <w:spacing w:line="275" w:lineRule="exact"/>
              <w:ind w:left="10" w:right="1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267" w:type="dxa"/>
          </w:tcPr>
          <w:p w14:paraId="754C4587" w14:textId="77777777" w:rsidR="008F6760" w:rsidRDefault="008F6760" w:rsidP="00224EB3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65" w:type="dxa"/>
          </w:tcPr>
          <w:p w14:paraId="0A145551" w14:textId="77777777" w:rsidR="008F6760" w:rsidRDefault="008F6760" w:rsidP="00224EB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12" w:type="dxa"/>
          </w:tcPr>
          <w:p w14:paraId="4919AEE9" w14:textId="77777777" w:rsidR="008F6760" w:rsidRDefault="008F6760" w:rsidP="00224EB3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F6760" w14:paraId="7EE5F1C4" w14:textId="77777777" w:rsidTr="00224EB3">
        <w:trPr>
          <w:trHeight w:val="635"/>
        </w:trPr>
        <w:tc>
          <w:tcPr>
            <w:tcW w:w="595" w:type="dxa"/>
          </w:tcPr>
          <w:p w14:paraId="3F22D95E" w14:textId="77777777" w:rsidR="008F6760" w:rsidRDefault="008F6760" w:rsidP="00224EB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6" w:type="dxa"/>
          </w:tcPr>
          <w:p w14:paraId="36F9B2DB" w14:textId="77777777" w:rsidR="008F6760" w:rsidRDefault="008F6760" w:rsidP="00224EB3">
            <w:pPr>
              <w:pStyle w:val="TableParagraph"/>
              <w:spacing w:before="1"/>
              <w:ind w:left="54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Отключение</w:t>
            </w:r>
            <w:proofErr w:type="spellEnd"/>
          </w:p>
          <w:p w14:paraId="244F4EE2" w14:textId="77777777" w:rsidR="008F6760" w:rsidRDefault="008F6760" w:rsidP="00224EB3">
            <w:pPr>
              <w:pStyle w:val="TableParagraph"/>
              <w:spacing w:before="41"/>
              <w:ind w:left="65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отопления</w:t>
            </w:r>
            <w:proofErr w:type="spellEnd"/>
          </w:p>
        </w:tc>
        <w:tc>
          <w:tcPr>
            <w:tcW w:w="1567" w:type="dxa"/>
          </w:tcPr>
          <w:p w14:paraId="1191E6FB" w14:textId="77777777" w:rsidR="008F6760" w:rsidRDefault="008F6760" w:rsidP="00224EB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</w:tcPr>
          <w:p w14:paraId="2556EB79" w14:textId="77777777" w:rsidR="008F6760" w:rsidRPr="00F57A27" w:rsidRDefault="008F6760" w:rsidP="00224EB3">
            <w:pPr>
              <w:pStyle w:val="TableParagraph"/>
              <w:spacing w:before="1"/>
              <w:ind w:left="10" w:right="1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1267" w:type="dxa"/>
          </w:tcPr>
          <w:p w14:paraId="129454F4" w14:textId="77777777" w:rsidR="008F6760" w:rsidRDefault="008F6760" w:rsidP="00224EB3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65" w:type="dxa"/>
          </w:tcPr>
          <w:p w14:paraId="5F8BDFDE" w14:textId="77777777" w:rsidR="008F6760" w:rsidRDefault="008F6760" w:rsidP="00224EB3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12" w:type="dxa"/>
          </w:tcPr>
          <w:p w14:paraId="14182F94" w14:textId="77777777" w:rsidR="008F6760" w:rsidRDefault="008F6760" w:rsidP="00224EB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F6760" w14:paraId="544FB82F" w14:textId="77777777" w:rsidTr="00224EB3">
        <w:trPr>
          <w:trHeight w:val="635"/>
        </w:trPr>
        <w:tc>
          <w:tcPr>
            <w:tcW w:w="595" w:type="dxa"/>
          </w:tcPr>
          <w:p w14:paraId="5678E476" w14:textId="77777777" w:rsidR="008F6760" w:rsidRDefault="008F6760" w:rsidP="00224EB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6" w:type="dxa"/>
          </w:tcPr>
          <w:p w14:paraId="76E1713C" w14:textId="77777777" w:rsidR="008F6760" w:rsidRDefault="008F6760" w:rsidP="00224EB3">
            <w:pPr>
              <w:pStyle w:val="TableParagraph"/>
              <w:spacing w:line="275" w:lineRule="exact"/>
              <w:ind w:left="54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Отключение</w:t>
            </w:r>
            <w:proofErr w:type="spellEnd"/>
          </w:p>
          <w:p w14:paraId="41C1F9FE" w14:textId="77777777" w:rsidR="008F6760" w:rsidRDefault="008F6760" w:rsidP="00224EB3">
            <w:pPr>
              <w:pStyle w:val="TableParagraph"/>
              <w:spacing w:before="41"/>
              <w:ind w:left="65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отопления</w:t>
            </w:r>
            <w:proofErr w:type="spellEnd"/>
          </w:p>
        </w:tc>
        <w:tc>
          <w:tcPr>
            <w:tcW w:w="1567" w:type="dxa"/>
          </w:tcPr>
          <w:p w14:paraId="49A04E07" w14:textId="77777777" w:rsidR="008F6760" w:rsidRDefault="008F6760" w:rsidP="00224EB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</w:tcPr>
          <w:p w14:paraId="25DE4AB2" w14:textId="77777777" w:rsidR="008F6760" w:rsidRPr="00F57A27" w:rsidRDefault="008F6760" w:rsidP="00224EB3">
            <w:pPr>
              <w:pStyle w:val="TableParagraph"/>
              <w:spacing w:line="275" w:lineRule="exact"/>
              <w:ind w:left="10" w:right="1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1267" w:type="dxa"/>
          </w:tcPr>
          <w:p w14:paraId="5BE45492" w14:textId="77777777" w:rsidR="008F6760" w:rsidRDefault="008F6760" w:rsidP="00224EB3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65" w:type="dxa"/>
          </w:tcPr>
          <w:p w14:paraId="618D50EF" w14:textId="77777777" w:rsidR="008F6760" w:rsidRDefault="008F6760" w:rsidP="00224EB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2" w:type="dxa"/>
          </w:tcPr>
          <w:p w14:paraId="0566D03F" w14:textId="77777777" w:rsidR="008F6760" w:rsidRDefault="008F6760" w:rsidP="00224EB3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1159BEDD" w14:textId="77777777" w:rsidR="008F6760" w:rsidRDefault="008F6760" w:rsidP="008F6760">
      <w:pPr>
        <w:pStyle w:val="a3"/>
        <w:spacing w:before="243"/>
        <w:ind w:left="285" w:right="191" w:firstLine="0"/>
        <w:jc w:val="left"/>
      </w:pPr>
      <w:r>
        <w:t>Таблица</w:t>
      </w:r>
      <w:r>
        <w:rPr>
          <w:spacing w:val="-5"/>
        </w:rPr>
        <w:t xml:space="preserve"> </w:t>
      </w:r>
      <w:r>
        <w:t>8.2.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Расчеты</w:t>
      </w:r>
      <w:r>
        <w:rPr>
          <w:spacing w:val="-5"/>
        </w:rPr>
        <w:t xml:space="preserve"> </w:t>
      </w:r>
      <w:r>
        <w:t>допустимого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технологических нарушений на объектах водоснабжения</w:t>
      </w:r>
    </w:p>
    <w:p w14:paraId="3AFBEB51" w14:textId="77777777" w:rsidR="008F6760" w:rsidRDefault="008F6760" w:rsidP="008F6760">
      <w:pPr>
        <w:pStyle w:val="a3"/>
        <w:spacing w:before="90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401"/>
        <w:gridCol w:w="1985"/>
        <w:gridCol w:w="1560"/>
        <w:gridCol w:w="1869"/>
      </w:tblGrid>
      <w:tr w:rsidR="008F6760" w14:paraId="414EF2E5" w14:textId="77777777" w:rsidTr="00224EB3">
        <w:trPr>
          <w:trHeight w:val="551"/>
        </w:trPr>
        <w:tc>
          <w:tcPr>
            <w:tcW w:w="847" w:type="dxa"/>
            <w:vMerge w:val="restart"/>
          </w:tcPr>
          <w:p w14:paraId="6D7F63C1" w14:textId="77777777" w:rsidR="008F6760" w:rsidRDefault="008F6760" w:rsidP="00224EB3">
            <w:pPr>
              <w:pStyle w:val="TableParagraph"/>
              <w:spacing w:line="275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401" w:type="dxa"/>
            <w:vMerge w:val="restart"/>
          </w:tcPr>
          <w:p w14:paraId="4B22E171" w14:textId="77777777" w:rsidR="008F6760" w:rsidRDefault="008F6760" w:rsidP="00224EB3">
            <w:pPr>
              <w:pStyle w:val="TableParagraph"/>
              <w:ind w:left="184" w:right="173" w:firstLine="76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нарушения</w:t>
            </w:r>
            <w:proofErr w:type="spellEnd"/>
          </w:p>
        </w:tc>
        <w:tc>
          <w:tcPr>
            <w:tcW w:w="1985" w:type="dxa"/>
            <w:vMerge w:val="restart"/>
          </w:tcPr>
          <w:p w14:paraId="142F8F7C" w14:textId="77777777" w:rsidR="008F6760" w:rsidRDefault="008F6760" w:rsidP="00224EB3">
            <w:pPr>
              <w:pStyle w:val="TableParagraph"/>
              <w:ind w:left="840" w:right="247" w:hanging="5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Диаметр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</w:rPr>
              <w:t>мм</w:t>
            </w:r>
            <w:proofErr w:type="spellEnd"/>
          </w:p>
        </w:tc>
        <w:tc>
          <w:tcPr>
            <w:tcW w:w="3429" w:type="dxa"/>
            <w:gridSpan w:val="2"/>
          </w:tcPr>
          <w:p w14:paraId="7FA03CF1" w14:textId="77777777" w:rsidR="008F6760" w:rsidRPr="00BA5761" w:rsidRDefault="008F6760" w:rsidP="00224EB3">
            <w:pPr>
              <w:pStyle w:val="TableParagraph"/>
              <w:spacing w:line="276" w:lineRule="exact"/>
              <w:ind w:left="334" w:right="321" w:firstLine="76"/>
              <w:jc w:val="left"/>
              <w:rPr>
                <w:sz w:val="24"/>
                <w:lang w:val="ru-RU"/>
              </w:rPr>
            </w:pPr>
            <w:r w:rsidRPr="00BA5761">
              <w:rPr>
                <w:sz w:val="24"/>
                <w:lang w:val="ru-RU"/>
              </w:rPr>
              <w:t>Время устранения, ч, при глубине</w:t>
            </w:r>
            <w:r w:rsidRPr="00BA5761">
              <w:rPr>
                <w:spacing w:val="-13"/>
                <w:sz w:val="24"/>
                <w:lang w:val="ru-RU"/>
              </w:rPr>
              <w:t xml:space="preserve"> </w:t>
            </w:r>
            <w:r w:rsidRPr="00BA5761">
              <w:rPr>
                <w:sz w:val="24"/>
                <w:lang w:val="ru-RU"/>
              </w:rPr>
              <w:t>заложения</w:t>
            </w:r>
            <w:r w:rsidRPr="00BA5761">
              <w:rPr>
                <w:spacing w:val="-15"/>
                <w:sz w:val="24"/>
                <w:lang w:val="ru-RU"/>
              </w:rPr>
              <w:t xml:space="preserve"> </w:t>
            </w:r>
            <w:r w:rsidRPr="00BA5761">
              <w:rPr>
                <w:sz w:val="24"/>
                <w:lang w:val="ru-RU"/>
              </w:rPr>
              <w:t>труб,</w:t>
            </w:r>
            <w:r w:rsidRPr="00BA5761">
              <w:rPr>
                <w:spacing w:val="-13"/>
                <w:sz w:val="24"/>
                <w:lang w:val="ru-RU"/>
              </w:rPr>
              <w:t xml:space="preserve"> </w:t>
            </w:r>
            <w:r w:rsidRPr="00BA5761">
              <w:rPr>
                <w:sz w:val="24"/>
                <w:lang w:val="ru-RU"/>
              </w:rPr>
              <w:t>м</w:t>
            </w:r>
          </w:p>
        </w:tc>
      </w:tr>
      <w:tr w:rsidR="008F6760" w14:paraId="58094195" w14:textId="77777777" w:rsidTr="00224EB3">
        <w:trPr>
          <w:trHeight w:val="318"/>
        </w:trPr>
        <w:tc>
          <w:tcPr>
            <w:tcW w:w="847" w:type="dxa"/>
            <w:vMerge/>
            <w:tcBorders>
              <w:top w:val="nil"/>
            </w:tcBorders>
          </w:tcPr>
          <w:p w14:paraId="0CC91316" w14:textId="77777777" w:rsidR="008F6760" w:rsidRPr="00BA5761" w:rsidRDefault="008F6760" w:rsidP="00224E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8EDE8F1" w14:textId="77777777" w:rsidR="008F6760" w:rsidRPr="00BA5761" w:rsidRDefault="008F6760" w:rsidP="00224E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A0E36FF" w14:textId="77777777" w:rsidR="008F6760" w:rsidRPr="00BA5761" w:rsidRDefault="008F6760" w:rsidP="00224E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14:paraId="0E60BF7D" w14:textId="77777777" w:rsidR="008F6760" w:rsidRDefault="008F6760" w:rsidP="00224EB3">
            <w:pPr>
              <w:pStyle w:val="TableParagraph"/>
              <w:spacing w:before="1"/>
              <w:ind w:left="11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9" w:type="dxa"/>
          </w:tcPr>
          <w:p w14:paraId="309ED2C9" w14:textId="77777777" w:rsidR="008F6760" w:rsidRDefault="008F6760" w:rsidP="00224EB3">
            <w:pPr>
              <w:pStyle w:val="TableParagraph"/>
              <w:spacing w:before="1"/>
              <w:ind w:left="15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8F6760" w14:paraId="2AFE4CD9" w14:textId="77777777" w:rsidTr="00224EB3">
        <w:trPr>
          <w:trHeight w:val="316"/>
        </w:trPr>
        <w:tc>
          <w:tcPr>
            <w:tcW w:w="847" w:type="dxa"/>
          </w:tcPr>
          <w:p w14:paraId="7625E5CA" w14:textId="77777777" w:rsidR="008F6760" w:rsidRDefault="008F6760" w:rsidP="00224EB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26ED6F78" w14:textId="77777777" w:rsidR="008F6760" w:rsidRDefault="008F6760" w:rsidP="00224EB3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Отключение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водоснабжения</w:t>
            </w:r>
            <w:proofErr w:type="spellEnd"/>
          </w:p>
        </w:tc>
        <w:tc>
          <w:tcPr>
            <w:tcW w:w="1985" w:type="dxa"/>
          </w:tcPr>
          <w:p w14:paraId="7DDA1672" w14:textId="77777777" w:rsidR="008F6760" w:rsidRDefault="008F6760" w:rsidP="00224EB3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560" w:type="dxa"/>
          </w:tcPr>
          <w:p w14:paraId="329C1B09" w14:textId="77777777" w:rsidR="008F6760" w:rsidRDefault="008F6760" w:rsidP="00224EB3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69" w:type="dxa"/>
          </w:tcPr>
          <w:p w14:paraId="29C5F96B" w14:textId="77777777" w:rsidR="008F6760" w:rsidRDefault="008F6760" w:rsidP="00224EB3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F6760" w14:paraId="68BAA29F" w14:textId="77777777" w:rsidTr="00224EB3">
        <w:trPr>
          <w:trHeight w:val="318"/>
        </w:trPr>
        <w:tc>
          <w:tcPr>
            <w:tcW w:w="847" w:type="dxa"/>
          </w:tcPr>
          <w:p w14:paraId="78D6E58A" w14:textId="77777777" w:rsidR="008F6760" w:rsidRDefault="008F6760" w:rsidP="00224EB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1" w:type="dxa"/>
          </w:tcPr>
          <w:p w14:paraId="6730CEA0" w14:textId="77777777" w:rsidR="008F6760" w:rsidRDefault="008F6760" w:rsidP="00224EB3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Отключение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водоснабжения</w:t>
            </w:r>
            <w:proofErr w:type="spellEnd"/>
          </w:p>
        </w:tc>
        <w:tc>
          <w:tcPr>
            <w:tcW w:w="1985" w:type="dxa"/>
          </w:tcPr>
          <w:p w14:paraId="5673B4C1" w14:textId="77777777" w:rsidR="008F6760" w:rsidRDefault="008F6760" w:rsidP="00224EB3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560" w:type="dxa"/>
          </w:tcPr>
          <w:p w14:paraId="2FEA27C8" w14:textId="77777777" w:rsidR="008F6760" w:rsidRDefault="008F6760" w:rsidP="00224EB3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69" w:type="dxa"/>
          </w:tcPr>
          <w:p w14:paraId="4504EB10" w14:textId="77777777" w:rsidR="008F6760" w:rsidRDefault="008F6760" w:rsidP="00224EB3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F6760" w14:paraId="0302FEBF" w14:textId="77777777" w:rsidTr="00224EB3">
        <w:trPr>
          <w:trHeight w:val="317"/>
        </w:trPr>
        <w:tc>
          <w:tcPr>
            <w:tcW w:w="847" w:type="dxa"/>
          </w:tcPr>
          <w:p w14:paraId="5AFD977C" w14:textId="77777777" w:rsidR="008F6760" w:rsidRDefault="008F6760" w:rsidP="00224EB3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1" w:type="dxa"/>
          </w:tcPr>
          <w:p w14:paraId="4DA95533" w14:textId="77777777" w:rsidR="008F6760" w:rsidRDefault="008F6760" w:rsidP="00224EB3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Отключение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водоснабжения</w:t>
            </w:r>
            <w:proofErr w:type="spellEnd"/>
          </w:p>
        </w:tc>
        <w:tc>
          <w:tcPr>
            <w:tcW w:w="1985" w:type="dxa"/>
          </w:tcPr>
          <w:p w14:paraId="7436679B" w14:textId="77777777" w:rsidR="008F6760" w:rsidRDefault="008F6760" w:rsidP="00224EB3">
            <w:pPr>
              <w:pStyle w:val="TableParagraph"/>
              <w:spacing w:line="276" w:lineRule="exact"/>
              <w:ind w:left="8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560" w:type="dxa"/>
          </w:tcPr>
          <w:p w14:paraId="66319C98" w14:textId="77777777" w:rsidR="008F6760" w:rsidRDefault="008F6760" w:rsidP="00224EB3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69" w:type="dxa"/>
          </w:tcPr>
          <w:p w14:paraId="185153A7" w14:textId="77777777" w:rsidR="008F6760" w:rsidRDefault="008F6760" w:rsidP="00224EB3">
            <w:pPr>
              <w:pStyle w:val="TableParagraph"/>
              <w:spacing w:line="27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14:paraId="24F38708" w14:textId="77777777" w:rsidR="008F6760" w:rsidRDefault="008F6760" w:rsidP="008F6760">
      <w:pPr>
        <w:pStyle w:val="a3"/>
        <w:spacing w:before="242"/>
        <w:ind w:left="285" w:right="191" w:firstLine="69"/>
        <w:jc w:val="left"/>
      </w:pPr>
      <w:r>
        <w:t>Таблица</w:t>
      </w:r>
      <w:r>
        <w:rPr>
          <w:spacing w:val="-5"/>
        </w:rPr>
        <w:t xml:space="preserve"> </w:t>
      </w:r>
      <w:r>
        <w:t>8.3.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Расчеты</w:t>
      </w:r>
      <w:r>
        <w:rPr>
          <w:spacing w:val="-5"/>
        </w:rPr>
        <w:t xml:space="preserve"> </w:t>
      </w:r>
      <w:r>
        <w:t>допустимого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технологических нарушений на объектах электроснабжения</w:t>
      </w:r>
    </w:p>
    <w:p w14:paraId="2D9006BE" w14:textId="77777777" w:rsidR="008F6760" w:rsidRDefault="008F6760" w:rsidP="008F6760">
      <w:pPr>
        <w:pStyle w:val="a3"/>
        <w:spacing w:before="11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104"/>
        <w:gridCol w:w="3544"/>
      </w:tblGrid>
      <w:tr w:rsidR="008F6760" w14:paraId="1FCAC01F" w14:textId="77777777" w:rsidTr="00224EB3">
        <w:trPr>
          <w:trHeight w:val="369"/>
        </w:trPr>
        <w:tc>
          <w:tcPr>
            <w:tcW w:w="989" w:type="dxa"/>
          </w:tcPr>
          <w:p w14:paraId="095F606C" w14:textId="77777777" w:rsidR="008F6760" w:rsidRDefault="008F6760" w:rsidP="00224EB3">
            <w:pPr>
              <w:pStyle w:val="TableParagraph"/>
              <w:spacing w:before="37"/>
              <w:ind w:left="9" w:right="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104" w:type="dxa"/>
          </w:tcPr>
          <w:p w14:paraId="2B02C7F5" w14:textId="77777777" w:rsidR="008F6760" w:rsidRDefault="008F6760" w:rsidP="00224EB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нарушения</w:t>
            </w:r>
            <w:proofErr w:type="spellEnd"/>
          </w:p>
        </w:tc>
        <w:tc>
          <w:tcPr>
            <w:tcW w:w="3544" w:type="dxa"/>
          </w:tcPr>
          <w:p w14:paraId="24BDC8BD" w14:textId="77777777" w:rsidR="008F6760" w:rsidRDefault="008F6760" w:rsidP="00224EB3">
            <w:pPr>
              <w:pStyle w:val="TableParagraph"/>
              <w:spacing w:line="275" w:lineRule="exact"/>
              <w:ind w:left="5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устранения</w:t>
            </w:r>
            <w:proofErr w:type="spellEnd"/>
          </w:p>
        </w:tc>
      </w:tr>
      <w:tr w:rsidR="008F6760" w14:paraId="758676D4" w14:textId="77777777" w:rsidTr="00224EB3">
        <w:trPr>
          <w:trHeight w:val="318"/>
        </w:trPr>
        <w:tc>
          <w:tcPr>
            <w:tcW w:w="989" w:type="dxa"/>
          </w:tcPr>
          <w:p w14:paraId="40392759" w14:textId="77777777" w:rsidR="008F6760" w:rsidRDefault="008F6760" w:rsidP="00224EB3">
            <w:pPr>
              <w:pStyle w:val="TableParagraph"/>
              <w:spacing w:line="275" w:lineRule="exact"/>
              <w:ind w:left="18" w:right="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104" w:type="dxa"/>
          </w:tcPr>
          <w:p w14:paraId="6BA7631C" w14:textId="77777777" w:rsidR="008F6760" w:rsidRDefault="008F6760" w:rsidP="00224EB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Отключение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электроснабжения</w:t>
            </w:r>
            <w:proofErr w:type="spellEnd"/>
          </w:p>
        </w:tc>
        <w:tc>
          <w:tcPr>
            <w:tcW w:w="3544" w:type="dxa"/>
          </w:tcPr>
          <w:p w14:paraId="0F922AF3" w14:textId="77777777" w:rsidR="008F6760" w:rsidRDefault="008F6760" w:rsidP="00224EB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часа</w:t>
            </w:r>
            <w:proofErr w:type="spellEnd"/>
          </w:p>
        </w:tc>
      </w:tr>
    </w:tbl>
    <w:p w14:paraId="442C3DB2" w14:textId="77777777" w:rsidR="008F6760" w:rsidRDefault="008F6760" w:rsidP="008F6760">
      <w:pPr>
        <w:pStyle w:val="a3"/>
        <w:spacing w:before="74" w:line="242" w:lineRule="auto"/>
        <w:ind w:left="285" w:right="147"/>
      </w:pPr>
      <w:r>
        <w:t>При</w:t>
      </w:r>
      <w:r>
        <w:rPr>
          <w:spacing w:val="-5"/>
        </w:rPr>
        <w:t xml:space="preserve"> </w:t>
      </w:r>
      <w:r>
        <w:t>прибытии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аварии</w:t>
      </w:r>
      <w:r>
        <w:rPr>
          <w:spacing w:val="-5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персонала аварийно-технической службы эксплуатирующей организации обязан:</w:t>
      </w:r>
    </w:p>
    <w:p w14:paraId="7047A469" w14:textId="77777777" w:rsidR="008F6760" w:rsidRDefault="008F6760" w:rsidP="008F6760">
      <w:pPr>
        <w:pStyle w:val="a5"/>
        <w:numPr>
          <w:ilvl w:val="0"/>
          <w:numId w:val="5"/>
        </w:numPr>
        <w:tabs>
          <w:tab w:val="left" w:pos="1244"/>
        </w:tabs>
        <w:spacing w:line="317" w:lineRule="exact"/>
        <w:ind w:left="1244" w:hanging="219"/>
        <w:rPr>
          <w:sz w:val="28"/>
        </w:rPr>
      </w:pPr>
      <w:r>
        <w:rPr>
          <w:sz w:val="28"/>
        </w:rPr>
        <w:t>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аварии;</w:t>
      </w:r>
    </w:p>
    <w:p w14:paraId="077B4CAE" w14:textId="77777777" w:rsidR="008F6760" w:rsidRDefault="008F6760" w:rsidP="008F6760">
      <w:pPr>
        <w:pStyle w:val="a5"/>
        <w:numPr>
          <w:ilvl w:val="0"/>
          <w:numId w:val="5"/>
        </w:numPr>
        <w:tabs>
          <w:tab w:val="left" w:pos="1210"/>
        </w:tabs>
        <w:ind w:right="139" w:firstLine="739"/>
        <w:rPr>
          <w:sz w:val="28"/>
        </w:rPr>
      </w:pPr>
      <w:r>
        <w:rPr>
          <w:sz w:val="28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14:paraId="20395E7E" w14:textId="77777777" w:rsidR="008F6760" w:rsidRDefault="008F6760" w:rsidP="008F6760">
      <w:pPr>
        <w:pStyle w:val="a5"/>
        <w:numPr>
          <w:ilvl w:val="0"/>
          <w:numId w:val="5"/>
        </w:numPr>
        <w:tabs>
          <w:tab w:val="left" w:pos="1244"/>
        </w:tabs>
        <w:spacing w:before="1" w:line="322" w:lineRule="exact"/>
        <w:ind w:left="1244" w:hanging="219"/>
        <w:rPr>
          <w:sz w:val="28"/>
        </w:rPr>
      </w:pP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аварии;</w:t>
      </w:r>
    </w:p>
    <w:p w14:paraId="53EAD2DA" w14:textId="77777777" w:rsidR="008F6760" w:rsidRDefault="008F6760" w:rsidP="008F6760">
      <w:pPr>
        <w:pStyle w:val="a5"/>
        <w:numPr>
          <w:ilvl w:val="0"/>
          <w:numId w:val="5"/>
        </w:numPr>
        <w:tabs>
          <w:tab w:val="left" w:pos="1215"/>
        </w:tabs>
        <w:ind w:right="138" w:firstLine="739"/>
        <w:rPr>
          <w:sz w:val="28"/>
        </w:rPr>
      </w:pPr>
      <w:r>
        <w:rPr>
          <w:sz w:val="28"/>
        </w:rPr>
        <w:t>принять меры к обеспечению безопасности персонала, находящегося в зоне работы;</w:t>
      </w:r>
    </w:p>
    <w:p w14:paraId="72A7CF2E" w14:textId="77777777" w:rsidR="008F6760" w:rsidRDefault="008F6760" w:rsidP="008F6760">
      <w:pPr>
        <w:pStyle w:val="a5"/>
        <w:numPr>
          <w:ilvl w:val="0"/>
          <w:numId w:val="5"/>
        </w:numPr>
        <w:tabs>
          <w:tab w:val="left" w:pos="1210"/>
        </w:tabs>
        <w:ind w:right="147" w:firstLine="739"/>
        <w:rPr>
          <w:sz w:val="28"/>
        </w:rPr>
      </w:pPr>
      <w:r>
        <w:rPr>
          <w:sz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14:paraId="2AC41DAF" w14:textId="77777777" w:rsidR="008F6760" w:rsidRDefault="008F6760" w:rsidP="008F6760">
      <w:pPr>
        <w:pStyle w:val="a5"/>
        <w:numPr>
          <w:ilvl w:val="0"/>
          <w:numId w:val="5"/>
        </w:numPr>
        <w:tabs>
          <w:tab w:val="left" w:pos="1169"/>
        </w:tabs>
        <w:spacing w:before="1"/>
        <w:ind w:right="143" w:firstLine="739"/>
        <w:rPr>
          <w:sz w:val="28"/>
        </w:rPr>
      </w:pPr>
      <w:r>
        <w:rPr>
          <w:sz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14:paraId="40B393B9" w14:textId="77777777" w:rsidR="008F6760" w:rsidRDefault="008F6760" w:rsidP="008F6760">
      <w:pPr>
        <w:pStyle w:val="a5"/>
        <w:numPr>
          <w:ilvl w:val="0"/>
          <w:numId w:val="5"/>
        </w:numPr>
        <w:tabs>
          <w:tab w:val="left" w:pos="1169"/>
        </w:tabs>
        <w:ind w:right="145" w:firstLine="739"/>
        <w:rPr>
          <w:sz w:val="28"/>
        </w:rPr>
      </w:pPr>
      <w:r>
        <w:rPr>
          <w:sz w:val="28"/>
        </w:rPr>
        <w:t>определяет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1"/>
          <w:sz w:val="28"/>
        </w:rPr>
        <w:t xml:space="preserve"> </w:t>
      </w:r>
      <w:r>
        <w:rPr>
          <w:sz w:val="28"/>
        </w:rPr>
        <w:t>для устранения аварии;</w:t>
      </w:r>
    </w:p>
    <w:p w14:paraId="4436EF2E" w14:textId="77777777" w:rsidR="008F6760" w:rsidRDefault="008F6760" w:rsidP="008F6760">
      <w:pPr>
        <w:pStyle w:val="a3"/>
        <w:ind w:left="285" w:right="139"/>
      </w:pPr>
      <w:r>
        <w:t>Самостоятельные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персонала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ликвидации</w:t>
      </w:r>
      <w:r>
        <w:rPr>
          <w:spacing w:val="-9"/>
        </w:rPr>
        <w:t xml:space="preserve"> </w:t>
      </w:r>
      <w:r>
        <w:t>аварийных</w:t>
      </w:r>
      <w:r>
        <w:rPr>
          <w:spacing w:val="-9"/>
        </w:rPr>
        <w:t xml:space="preserve"> </w:t>
      </w:r>
      <w:r>
        <w:t>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14:paraId="69C16BF1" w14:textId="77777777" w:rsidR="008F6760" w:rsidRDefault="008F6760" w:rsidP="008F6760">
      <w:pPr>
        <w:pStyle w:val="TableParagraph"/>
        <w:spacing w:line="275" w:lineRule="exact"/>
        <w:rPr>
          <w:sz w:val="24"/>
        </w:rPr>
      </w:pPr>
    </w:p>
    <w:p w14:paraId="6F6D9251" w14:textId="6239D62B" w:rsidR="008F6760" w:rsidRPr="008F6760" w:rsidRDefault="008F6760" w:rsidP="008F6760">
      <w:pPr>
        <w:tabs>
          <w:tab w:val="left" w:pos="1209"/>
          <w:tab w:val="left" w:pos="1286"/>
        </w:tabs>
        <w:spacing w:line="240" w:lineRule="auto"/>
        <w:ind w:right="34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IX</w:t>
      </w:r>
      <w:r w:rsidRPr="008F6760">
        <w:rPr>
          <w:rFonts w:ascii="Times New Roman" w:hAnsi="Times New Roman" w:cs="Times New Roman"/>
          <w:b/>
          <w:sz w:val="28"/>
        </w:rPr>
        <w:t>. Порядок организации материально-технического, инженерного и финансового</w:t>
      </w:r>
      <w:r w:rsidRPr="008F676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обеспечения</w:t>
      </w:r>
      <w:r w:rsidRPr="008F676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операций</w:t>
      </w:r>
      <w:r w:rsidRPr="008F676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по</w:t>
      </w:r>
      <w:r w:rsidRPr="008F676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локализации</w:t>
      </w:r>
      <w:r w:rsidRPr="008F676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и</w:t>
      </w:r>
      <w:r w:rsidRPr="008F676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ликвидации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аварий</w:t>
      </w:r>
      <w:r w:rsidRPr="008F676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на</w:t>
      </w:r>
      <w:r w:rsidRPr="008F676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z w:val="28"/>
        </w:rPr>
        <w:t>объекте</w:t>
      </w:r>
      <w:r w:rsidRPr="008F676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F6760">
        <w:rPr>
          <w:rFonts w:ascii="Times New Roman" w:hAnsi="Times New Roman" w:cs="Times New Roman"/>
          <w:b/>
          <w:spacing w:val="-2"/>
          <w:sz w:val="28"/>
        </w:rPr>
        <w:t>теплоснабжения</w:t>
      </w:r>
    </w:p>
    <w:p w14:paraId="7EBD460F" w14:textId="12D2F89C" w:rsidR="008F6760" w:rsidRDefault="008F6760" w:rsidP="008F6760">
      <w:pPr>
        <w:pStyle w:val="a3"/>
        <w:ind w:left="0" w:right="147" w:firstLine="0"/>
      </w:pPr>
      <w:r w:rsidRPr="008F6760">
        <w:rPr>
          <w:b/>
        </w:rPr>
        <w:t xml:space="preserve">            </w:t>
      </w:r>
      <w: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14:paraId="3E35A8C8" w14:textId="371E3B08" w:rsidR="008F6760" w:rsidRDefault="008F6760" w:rsidP="008F6760">
      <w:pPr>
        <w:pStyle w:val="a3"/>
        <w:spacing w:before="2"/>
        <w:ind w:left="285" w:right="148" w:firstLine="0"/>
      </w:pPr>
      <w:r w:rsidRPr="008F6760">
        <w:t xml:space="preserve">        </w:t>
      </w:r>
      <w:r>
        <w:t xml:space="preserve">Для устранения последствий аварийных ситуаций создаются и </w:t>
      </w:r>
      <w:r>
        <w:rPr>
          <w:spacing w:val="-2"/>
        </w:rPr>
        <w:t>используются:</w:t>
      </w:r>
    </w:p>
    <w:p w14:paraId="2B98D9E6" w14:textId="77777777" w:rsidR="008F6760" w:rsidRDefault="008F6760" w:rsidP="008F6760">
      <w:pPr>
        <w:pStyle w:val="a5"/>
        <w:numPr>
          <w:ilvl w:val="0"/>
          <w:numId w:val="4"/>
        </w:numPr>
        <w:tabs>
          <w:tab w:val="left" w:pos="1188"/>
        </w:tabs>
        <w:ind w:right="140" w:firstLine="707"/>
        <w:rPr>
          <w:sz w:val="28"/>
        </w:rPr>
      </w:pPr>
      <w:r>
        <w:rPr>
          <w:sz w:val="28"/>
        </w:rPr>
        <w:t>резервы финансовых средств и материально-технического обеспечения теплоснабжающей организации;</w:t>
      </w:r>
    </w:p>
    <w:p w14:paraId="21EC0CD8" w14:textId="37F14C78" w:rsidR="008F6760" w:rsidRDefault="008F6760" w:rsidP="008F6760">
      <w:pPr>
        <w:pStyle w:val="a5"/>
        <w:numPr>
          <w:ilvl w:val="0"/>
          <w:numId w:val="4"/>
        </w:numPr>
        <w:tabs>
          <w:tab w:val="left" w:pos="1329"/>
        </w:tabs>
        <w:spacing w:line="242" w:lineRule="auto"/>
        <w:ind w:right="147" w:firstLine="707"/>
        <w:rPr>
          <w:sz w:val="28"/>
        </w:rPr>
      </w:pPr>
      <w:r>
        <w:rPr>
          <w:sz w:val="28"/>
        </w:rPr>
        <w:t>резервы финансовых и материальных ресурсов муниципального образования.</w:t>
      </w:r>
    </w:p>
    <w:p w14:paraId="77B58E76" w14:textId="77777777" w:rsidR="008F6760" w:rsidRDefault="008F6760" w:rsidP="008F6760">
      <w:pPr>
        <w:pStyle w:val="a3"/>
        <w:ind w:left="285" w:right="139"/>
      </w:pPr>
      <w:r>
        <w:t>Резервный фонд создан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</w:t>
      </w:r>
      <w:r>
        <w:rPr>
          <w:spacing w:val="-1"/>
        </w:rPr>
        <w:t xml:space="preserve"> </w:t>
      </w:r>
      <w:r>
        <w:t>81 Бюджетного</w:t>
      </w:r>
      <w:r>
        <w:rPr>
          <w:spacing w:val="-1"/>
        </w:rPr>
        <w:t xml:space="preserve"> </w:t>
      </w:r>
      <w:r>
        <w:t>кодекса Российской Федерации для финансового обеспечения непредвиденных расходов, в том числе аварийно-восстановительных работ и иных мероприятий, связанных с ликвидацией последствий стихийных бедствий и других чрезвычайных ситуаций, террористических актов и не предусмотренных в бюджете округа.</w:t>
      </w:r>
    </w:p>
    <w:p w14:paraId="0B273676" w14:textId="77777777" w:rsidR="008F6760" w:rsidRDefault="008F6760" w:rsidP="008F6760">
      <w:pPr>
        <w:pStyle w:val="a3"/>
        <w:tabs>
          <w:tab w:val="left" w:pos="1514"/>
          <w:tab w:val="left" w:pos="2298"/>
          <w:tab w:val="left" w:pos="2341"/>
          <w:tab w:val="left" w:pos="2818"/>
          <w:tab w:val="left" w:pos="3591"/>
          <w:tab w:val="left" w:pos="4176"/>
          <w:tab w:val="left" w:pos="4616"/>
          <w:tab w:val="left" w:pos="5348"/>
          <w:tab w:val="left" w:pos="6537"/>
          <w:tab w:val="left" w:pos="7180"/>
          <w:tab w:val="left" w:pos="7214"/>
          <w:tab w:val="left" w:pos="8355"/>
          <w:tab w:val="left" w:pos="8584"/>
          <w:tab w:val="left" w:pos="8811"/>
        </w:tabs>
        <w:ind w:left="285" w:right="137"/>
      </w:pPr>
    </w:p>
    <w:p w14:paraId="428998F4" w14:textId="47B79AFB" w:rsidR="008F6760" w:rsidRDefault="008F6760" w:rsidP="008F6760">
      <w:pPr>
        <w:pStyle w:val="TableParagraph"/>
        <w:spacing w:line="275" w:lineRule="exact"/>
        <w:rPr>
          <w:sz w:val="24"/>
        </w:rPr>
        <w:sectPr w:rsidR="008F6760">
          <w:pgSz w:w="11910" w:h="16840"/>
          <w:pgMar w:top="1040" w:right="708" w:bottom="280" w:left="1133" w:header="720" w:footer="720" w:gutter="0"/>
          <w:cols w:space="720"/>
        </w:sectPr>
      </w:pPr>
    </w:p>
    <w:p w14:paraId="43D9DA9D" w14:textId="3C110196" w:rsidR="008F6760" w:rsidRDefault="008F6760" w:rsidP="008F6760">
      <w:pPr>
        <w:pStyle w:val="a3"/>
        <w:ind w:left="0" w:firstLine="0"/>
        <w:sectPr w:rsidR="008F6760">
          <w:pgSz w:w="11910" w:h="16840"/>
          <w:pgMar w:top="1100" w:right="708" w:bottom="280" w:left="1133" w:header="720" w:footer="720" w:gutter="0"/>
          <w:cols w:space="720"/>
        </w:sectPr>
      </w:pPr>
    </w:p>
    <w:p w14:paraId="32414CDF" w14:textId="77777777" w:rsidR="00BA5761" w:rsidRDefault="00BA5761" w:rsidP="00BA5761">
      <w:pPr>
        <w:pStyle w:val="a3"/>
        <w:spacing w:before="320"/>
        <w:ind w:left="0" w:firstLine="0"/>
        <w:jc w:val="left"/>
      </w:pPr>
    </w:p>
    <w:p w14:paraId="5015F6F9" w14:textId="6C9908B3" w:rsidR="00AE69D1" w:rsidRDefault="00AE69D1" w:rsidP="00116FC4">
      <w:pPr>
        <w:pStyle w:val="a3"/>
        <w:spacing w:before="1" w:line="480" w:lineRule="auto"/>
        <w:ind w:left="285" w:right="191" w:firstLine="0"/>
        <w:jc w:val="left"/>
      </w:pPr>
    </w:p>
    <w:p w14:paraId="116F3184" w14:textId="117D15F3" w:rsidR="00AE69D1" w:rsidRDefault="00AE69D1" w:rsidP="00116FC4">
      <w:pPr>
        <w:pStyle w:val="a3"/>
        <w:spacing w:before="1" w:line="480" w:lineRule="auto"/>
        <w:ind w:left="285" w:right="191" w:firstLine="0"/>
        <w:jc w:val="left"/>
      </w:pPr>
    </w:p>
    <w:p w14:paraId="1FE2A769" w14:textId="38E77D5B" w:rsidR="00AE69D1" w:rsidRDefault="00AE69D1" w:rsidP="00116FC4">
      <w:pPr>
        <w:pStyle w:val="a3"/>
        <w:spacing w:before="1" w:line="480" w:lineRule="auto"/>
        <w:ind w:left="285" w:right="191" w:firstLine="0"/>
        <w:jc w:val="left"/>
      </w:pPr>
    </w:p>
    <w:p w14:paraId="69A9C621" w14:textId="77777777" w:rsidR="00116FC4" w:rsidRDefault="00116FC4" w:rsidP="00AE69D1">
      <w:pPr>
        <w:pStyle w:val="a3"/>
        <w:spacing w:line="480" w:lineRule="auto"/>
        <w:ind w:left="0" w:firstLine="0"/>
        <w:jc w:val="left"/>
        <w:sectPr w:rsidR="00116FC4">
          <w:pgSz w:w="11910" w:h="16840"/>
          <w:pgMar w:top="1040" w:right="708" w:bottom="280" w:left="1133" w:header="720" w:footer="720" w:gutter="0"/>
          <w:cols w:space="720"/>
        </w:sectPr>
      </w:pPr>
    </w:p>
    <w:p w14:paraId="265190D5" w14:textId="77777777" w:rsidR="00116FC4" w:rsidRDefault="00116FC4" w:rsidP="00116FC4">
      <w:pPr>
        <w:pStyle w:val="a3"/>
        <w:sectPr w:rsidR="00116FC4">
          <w:pgSz w:w="11910" w:h="16840"/>
          <w:pgMar w:top="1100" w:right="708" w:bottom="280" w:left="1133" w:header="720" w:footer="720" w:gutter="0"/>
          <w:cols w:space="720"/>
        </w:sectPr>
      </w:pPr>
    </w:p>
    <w:p w14:paraId="0DA5B42B" w14:textId="236CABFA" w:rsidR="00B87CAD" w:rsidRPr="00DC519E" w:rsidRDefault="00B87CAD" w:rsidP="008F6760">
      <w:pPr>
        <w:pStyle w:val="a3"/>
        <w:spacing w:before="74"/>
        <w:ind w:left="285" w:right="143" w:firstLine="719"/>
      </w:pPr>
    </w:p>
    <w:sectPr w:rsidR="00B87CAD" w:rsidRPr="00DC519E" w:rsidSect="008F6760">
      <w:pgSz w:w="11910" w:h="16840"/>
      <w:pgMar w:top="10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2CC0"/>
    <w:multiLevelType w:val="hybridMultilevel"/>
    <w:tmpl w:val="E228D7AA"/>
    <w:lvl w:ilvl="0" w:tplc="0F06C898">
      <w:numFmt w:val="bullet"/>
      <w:lvlText w:val="-"/>
      <w:lvlJc w:val="left"/>
      <w:pPr>
        <w:ind w:left="2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84673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2" w:tplc="CE22A6EC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1666BB30">
      <w:numFmt w:val="bullet"/>
      <w:lvlText w:val="•"/>
      <w:lvlJc w:val="left"/>
      <w:pPr>
        <w:ind w:left="3215" w:hanging="221"/>
      </w:pPr>
      <w:rPr>
        <w:rFonts w:hint="default"/>
        <w:lang w:val="ru-RU" w:eastAsia="en-US" w:bidi="ar-SA"/>
      </w:rPr>
    </w:lvl>
    <w:lvl w:ilvl="4" w:tplc="976ED9CA">
      <w:numFmt w:val="bullet"/>
      <w:lvlText w:val="•"/>
      <w:lvlJc w:val="left"/>
      <w:pPr>
        <w:ind w:left="4194" w:hanging="221"/>
      </w:pPr>
      <w:rPr>
        <w:rFonts w:hint="default"/>
        <w:lang w:val="ru-RU" w:eastAsia="en-US" w:bidi="ar-SA"/>
      </w:rPr>
    </w:lvl>
    <w:lvl w:ilvl="5" w:tplc="CEA6748C">
      <w:numFmt w:val="bullet"/>
      <w:lvlText w:val="•"/>
      <w:lvlJc w:val="left"/>
      <w:pPr>
        <w:ind w:left="5172" w:hanging="221"/>
      </w:pPr>
      <w:rPr>
        <w:rFonts w:hint="default"/>
        <w:lang w:val="ru-RU" w:eastAsia="en-US" w:bidi="ar-SA"/>
      </w:rPr>
    </w:lvl>
    <w:lvl w:ilvl="6" w:tplc="A79EDFBE">
      <w:numFmt w:val="bullet"/>
      <w:lvlText w:val="•"/>
      <w:lvlJc w:val="left"/>
      <w:pPr>
        <w:ind w:left="6151" w:hanging="221"/>
      </w:pPr>
      <w:rPr>
        <w:rFonts w:hint="default"/>
        <w:lang w:val="ru-RU" w:eastAsia="en-US" w:bidi="ar-SA"/>
      </w:rPr>
    </w:lvl>
    <w:lvl w:ilvl="7" w:tplc="F59C1BAE">
      <w:numFmt w:val="bullet"/>
      <w:lvlText w:val="•"/>
      <w:lvlJc w:val="left"/>
      <w:pPr>
        <w:ind w:left="7129" w:hanging="221"/>
      </w:pPr>
      <w:rPr>
        <w:rFonts w:hint="default"/>
        <w:lang w:val="ru-RU" w:eastAsia="en-US" w:bidi="ar-SA"/>
      </w:rPr>
    </w:lvl>
    <w:lvl w:ilvl="8" w:tplc="34EED8D8">
      <w:numFmt w:val="bullet"/>
      <w:lvlText w:val="•"/>
      <w:lvlJc w:val="left"/>
      <w:pPr>
        <w:ind w:left="8108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CC56653"/>
    <w:multiLevelType w:val="hybridMultilevel"/>
    <w:tmpl w:val="8206B9BE"/>
    <w:lvl w:ilvl="0" w:tplc="615461D6">
      <w:start w:val="1"/>
      <w:numFmt w:val="decimal"/>
      <w:lvlText w:val="%1."/>
      <w:lvlJc w:val="left"/>
      <w:pPr>
        <w:ind w:left="53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8A0D4A">
      <w:start w:val="1"/>
      <w:numFmt w:val="upperRoman"/>
      <w:lvlText w:val="%2."/>
      <w:lvlJc w:val="left"/>
      <w:pPr>
        <w:ind w:left="4147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3C7CB2">
      <w:start w:val="1"/>
      <w:numFmt w:val="decimal"/>
      <w:lvlText w:val="%3)"/>
      <w:lvlJc w:val="left"/>
      <w:pPr>
        <w:ind w:left="28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53EA6CE">
      <w:numFmt w:val="bullet"/>
      <w:lvlText w:val="•"/>
      <w:lvlJc w:val="left"/>
      <w:pPr>
        <w:ind w:left="4862" w:hanging="300"/>
      </w:pPr>
      <w:rPr>
        <w:rFonts w:hint="default"/>
        <w:lang w:val="ru-RU" w:eastAsia="en-US" w:bidi="ar-SA"/>
      </w:rPr>
    </w:lvl>
    <w:lvl w:ilvl="4" w:tplc="B390269C"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5" w:tplc="B54A86A0">
      <w:numFmt w:val="bullet"/>
      <w:lvlText w:val="•"/>
      <w:lvlJc w:val="left"/>
      <w:pPr>
        <w:ind w:left="6308" w:hanging="300"/>
      </w:pPr>
      <w:rPr>
        <w:rFonts w:hint="default"/>
        <w:lang w:val="ru-RU" w:eastAsia="en-US" w:bidi="ar-SA"/>
      </w:rPr>
    </w:lvl>
    <w:lvl w:ilvl="6" w:tplc="37B2F348">
      <w:numFmt w:val="bullet"/>
      <w:lvlText w:val="•"/>
      <w:lvlJc w:val="left"/>
      <w:pPr>
        <w:ind w:left="7031" w:hanging="300"/>
      </w:pPr>
      <w:rPr>
        <w:rFonts w:hint="default"/>
        <w:lang w:val="ru-RU" w:eastAsia="en-US" w:bidi="ar-SA"/>
      </w:rPr>
    </w:lvl>
    <w:lvl w:ilvl="7" w:tplc="9FE4954C">
      <w:numFmt w:val="bullet"/>
      <w:lvlText w:val="•"/>
      <w:lvlJc w:val="left"/>
      <w:pPr>
        <w:ind w:left="7754" w:hanging="300"/>
      </w:pPr>
      <w:rPr>
        <w:rFonts w:hint="default"/>
        <w:lang w:val="ru-RU" w:eastAsia="en-US" w:bidi="ar-SA"/>
      </w:rPr>
    </w:lvl>
    <w:lvl w:ilvl="8" w:tplc="2F5EB160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8B01C7A"/>
    <w:multiLevelType w:val="hybridMultilevel"/>
    <w:tmpl w:val="779CF7B0"/>
    <w:lvl w:ilvl="0" w:tplc="AC3034A2">
      <w:start w:val="1"/>
      <w:numFmt w:val="decimal"/>
      <w:lvlText w:val="%1."/>
      <w:lvlJc w:val="left"/>
      <w:pPr>
        <w:ind w:left="53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6E158">
      <w:start w:val="1"/>
      <w:numFmt w:val="upperRoman"/>
      <w:lvlText w:val="%2."/>
      <w:lvlJc w:val="left"/>
      <w:pPr>
        <w:ind w:left="4147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81ACEFE">
      <w:start w:val="1"/>
      <w:numFmt w:val="decimal"/>
      <w:lvlText w:val="%3)"/>
      <w:lvlJc w:val="left"/>
      <w:pPr>
        <w:ind w:left="28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9E81B44">
      <w:numFmt w:val="bullet"/>
      <w:lvlText w:val="•"/>
      <w:lvlJc w:val="left"/>
      <w:pPr>
        <w:ind w:left="4862" w:hanging="300"/>
      </w:pPr>
      <w:rPr>
        <w:rFonts w:hint="default"/>
        <w:lang w:val="ru-RU" w:eastAsia="en-US" w:bidi="ar-SA"/>
      </w:rPr>
    </w:lvl>
    <w:lvl w:ilvl="4" w:tplc="667E8D94"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5" w:tplc="FCEC7378">
      <w:numFmt w:val="bullet"/>
      <w:lvlText w:val="•"/>
      <w:lvlJc w:val="left"/>
      <w:pPr>
        <w:ind w:left="6308" w:hanging="300"/>
      </w:pPr>
      <w:rPr>
        <w:rFonts w:hint="default"/>
        <w:lang w:val="ru-RU" w:eastAsia="en-US" w:bidi="ar-SA"/>
      </w:rPr>
    </w:lvl>
    <w:lvl w:ilvl="6" w:tplc="31C6EC56">
      <w:numFmt w:val="bullet"/>
      <w:lvlText w:val="•"/>
      <w:lvlJc w:val="left"/>
      <w:pPr>
        <w:ind w:left="7031" w:hanging="300"/>
      </w:pPr>
      <w:rPr>
        <w:rFonts w:hint="default"/>
        <w:lang w:val="ru-RU" w:eastAsia="en-US" w:bidi="ar-SA"/>
      </w:rPr>
    </w:lvl>
    <w:lvl w:ilvl="7" w:tplc="642EB30A">
      <w:numFmt w:val="bullet"/>
      <w:lvlText w:val="•"/>
      <w:lvlJc w:val="left"/>
      <w:pPr>
        <w:ind w:left="7754" w:hanging="300"/>
      </w:pPr>
      <w:rPr>
        <w:rFonts w:hint="default"/>
        <w:lang w:val="ru-RU" w:eastAsia="en-US" w:bidi="ar-SA"/>
      </w:rPr>
    </w:lvl>
    <w:lvl w:ilvl="8" w:tplc="1940022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8F121F7"/>
    <w:multiLevelType w:val="hybridMultilevel"/>
    <w:tmpl w:val="8B46A044"/>
    <w:lvl w:ilvl="0" w:tplc="F84C100A">
      <w:numFmt w:val="bullet"/>
      <w:lvlText w:val="-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4FC6E">
      <w:numFmt w:val="bullet"/>
      <w:lvlText w:val="•"/>
      <w:lvlJc w:val="left"/>
      <w:pPr>
        <w:ind w:left="1258" w:hanging="197"/>
      </w:pPr>
      <w:rPr>
        <w:rFonts w:hint="default"/>
        <w:lang w:val="ru-RU" w:eastAsia="en-US" w:bidi="ar-SA"/>
      </w:rPr>
    </w:lvl>
    <w:lvl w:ilvl="2" w:tplc="CB7607F8">
      <w:numFmt w:val="bullet"/>
      <w:lvlText w:val="•"/>
      <w:lvlJc w:val="left"/>
      <w:pPr>
        <w:ind w:left="2237" w:hanging="197"/>
      </w:pPr>
      <w:rPr>
        <w:rFonts w:hint="default"/>
        <w:lang w:val="ru-RU" w:eastAsia="en-US" w:bidi="ar-SA"/>
      </w:rPr>
    </w:lvl>
    <w:lvl w:ilvl="3" w:tplc="F0E416C4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DE367278">
      <w:numFmt w:val="bullet"/>
      <w:lvlText w:val="•"/>
      <w:lvlJc w:val="left"/>
      <w:pPr>
        <w:ind w:left="4194" w:hanging="197"/>
      </w:pPr>
      <w:rPr>
        <w:rFonts w:hint="default"/>
        <w:lang w:val="ru-RU" w:eastAsia="en-US" w:bidi="ar-SA"/>
      </w:rPr>
    </w:lvl>
    <w:lvl w:ilvl="5" w:tplc="F5521476">
      <w:numFmt w:val="bullet"/>
      <w:lvlText w:val="•"/>
      <w:lvlJc w:val="left"/>
      <w:pPr>
        <w:ind w:left="5172" w:hanging="197"/>
      </w:pPr>
      <w:rPr>
        <w:rFonts w:hint="default"/>
        <w:lang w:val="ru-RU" w:eastAsia="en-US" w:bidi="ar-SA"/>
      </w:rPr>
    </w:lvl>
    <w:lvl w:ilvl="6" w:tplc="5CBE5486">
      <w:numFmt w:val="bullet"/>
      <w:lvlText w:val="•"/>
      <w:lvlJc w:val="left"/>
      <w:pPr>
        <w:ind w:left="6151" w:hanging="197"/>
      </w:pPr>
      <w:rPr>
        <w:rFonts w:hint="default"/>
        <w:lang w:val="ru-RU" w:eastAsia="en-US" w:bidi="ar-SA"/>
      </w:rPr>
    </w:lvl>
    <w:lvl w:ilvl="7" w:tplc="00B21A92">
      <w:numFmt w:val="bullet"/>
      <w:lvlText w:val="•"/>
      <w:lvlJc w:val="left"/>
      <w:pPr>
        <w:ind w:left="7129" w:hanging="197"/>
      </w:pPr>
      <w:rPr>
        <w:rFonts w:hint="default"/>
        <w:lang w:val="ru-RU" w:eastAsia="en-US" w:bidi="ar-SA"/>
      </w:rPr>
    </w:lvl>
    <w:lvl w:ilvl="8" w:tplc="9A460AA2">
      <w:numFmt w:val="bullet"/>
      <w:lvlText w:val="•"/>
      <w:lvlJc w:val="left"/>
      <w:pPr>
        <w:ind w:left="8108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63F60EB0"/>
    <w:multiLevelType w:val="hybridMultilevel"/>
    <w:tmpl w:val="3B7A3FA2"/>
    <w:lvl w:ilvl="0" w:tplc="A24A67F2">
      <w:numFmt w:val="bullet"/>
      <w:lvlText w:val="-"/>
      <w:lvlJc w:val="left"/>
      <w:pPr>
        <w:ind w:left="2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2246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2" w:tplc="B1BACF4C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1472AD10">
      <w:numFmt w:val="bullet"/>
      <w:lvlText w:val="•"/>
      <w:lvlJc w:val="left"/>
      <w:pPr>
        <w:ind w:left="3215" w:hanging="221"/>
      </w:pPr>
      <w:rPr>
        <w:rFonts w:hint="default"/>
        <w:lang w:val="ru-RU" w:eastAsia="en-US" w:bidi="ar-SA"/>
      </w:rPr>
    </w:lvl>
    <w:lvl w:ilvl="4" w:tplc="F05A559E">
      <w:numFmt w:val="bullet"/>
      <w:lvlText w:val="•"/>
      <w:lvlJc w:val="left"/>
      <w:pPr>
        <w:ind w:left="4194" w:hanging="221"/>
      </w:pPr>
      <w:rPr>
        <w:rFonts w:hint="default"/>
        <w:lang w:val="ru-RU" w:eastAsia="en-US" w:bidi="ar-SA"/>
      </w:rPr>
    </w:lvl>
    <w:lvl w:ilvl="5" w:tplc="022CA69C">
      <w:numFmt w:val="bullet"/>
      <w:lvlText w:val="•"/>
      <w:lvlJc w:val="left"/>
      <w:pPr>
        <w:ind w:left="5172" w:hanging="221"/>
      </w:pPr>
      <w:rPr>
        <w:rFonts w:hint="default"/>
        <w:lang w:val="ru-RU" w:eastAsia="en-US" w:bidi="ar-SA"/>
      </w:rPr>
    </w:lvl>
    <w:lvl w:ilvl="6" w:tplc="2B4AFA64">
      <w:numFmt w:val="bullet"/>
      <w:lvlText w:val="•"/>
      <w:lvlJc w:val="left"/>
      <w:pPr>
        <w:ind w:left="6151" w:hanging="221"/>
      </w:pPr>
      <w:rPr>
        <w:rFonts w:hint="default"/>
        <w:lang w:val="ru-RU" w:eastAsia="en-US" w:bidi="ar-SA"/>
      </w:rPr>
    </w:lvl>
    <w:lvl w:ilvl="7" w:tplc="644E84E6">
      <w:numFmt w:val="bullet"/>
      <w:lvlText w:val="•"/>
      <w:lvlJc w:val="left"/>
      <w:pPr>
        <w:ind w:left="7129" w:hanging="221"/>
      </w:pPr>
      <w:rPr>
        <w:rFonts w:hint="default"/>
        <w:lang w:val="ru-RU" w:eastAsia="en-US" w:bidi="ar-SA"/>
      </w:rPr>
    </w:lvl>
    <w:lvl w:ilvl="8" w:tplc="0CEC287C">
      <w:numFmt w:val="bullet"/>
      <w:lvlText w:val="•"/>
      <w:lvlJc w:val="left"/>
      <w:pPr>
        <w:ind w:left="8108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76AC7D0B"/>
    <w:multiLevelType w:val="hybridMultilevel"/>
    <w:tmpl w:val="A24CA9E6"/>
    <w:lvl w:ilvl="0" w:tplc="46E66350">
      <w:numFmt w:val="bullet"/>
      <w:lvlText w:val="-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689B6">
      <w:numFmt w:val="bullet"/>
      <w:lvlText w:val="•"/>
      <w:lvlJc w:val="left"/>
      <w:pPr>
        <w:ind w:left="1258" w:hanging="197"/>
      </w:pPr>
      <w:rPr>
        <w:rFonts w:hint="default"/>
        <w:lang w:val="ru-RU" w:eastAsia="en-US" w:bidi="ar-SA"/>
      </w:rPr>
    </w:lvl>
    <w:lvl w:ilvl="2" w:tplc="7D3CCCA0">
      <w:numFmt w:val="bullet"/>
      <w:lvlText w:val="•"/>
      <w:lvlJc w:val="left"/>
      <w:pPr>
        <w:ind w:left="2237" w:hanging="197"/>
      </w:pPr>
      <w:rPr>
        <w:rFonts w:hint="default"/>
        <w:lang w:val="ru-RU" w:eastAsia="en-US" w:bidi="ar-SA"/>
      </w:rPr>
    </w:lvl>
    <w:lvl w:ilvl="3" w:tplc="C486CF6C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2242B06A">
      <w:numFmt w:val="bullet"/>
      <w:lvlText w:val="•"/>
      <w:lvlJc w:val="left"/>
      <w:pPr>
        <w:ind w:left="4194" w:hanging="197"/>
      </w:pPr>
      <w:rPr>
        <w:rFonts w:hint="default"/>
        <w:lang w:val="ru-RU" w:eastAsia="en-US" w:bidi="ar-SA"/>
      </w:rPr>
    </w:lvl>
    <w:lvl w:ilvl="5" w:tplc="618A47A0">
      <w:numFmt w:val="bullet"/>
      <w:lvlText w:val="•"/>
      <w:lvlJc w:val="left"/>
      <w:pPr>
        <w:ind w:left="5172" w:hanging="197"/>
      </w:pPr>
      <w:rPr>
        <w:rFonts w:hint="default"/>
        <w:lang w:val="ru-RU" w:eastAsia="en-US" w:bidi="ar-SA"/>
      </w:rPr>
    </w:lvl>
    <w:lvl w:ilvl="6" w:tplc="511C065C">
      <w:numFmt w:val="bullet"/>
      <w:lvlText w:val="•"/>
      <w:lvlJc w:val="left"/>
      <w:pPr>
        <w:ind w:left="6151" w:hanging="197"/>
      </w:pPr>
      <w:rPr>
        <w:rFonts w:hint="default"/>
        <w:lang w:val="ru-RU" w:eastAsia="en-US" w:bidi="ar-SA"/>
      </w:rPr>
    </w:lvl>
    <w:lvl w:ilvl="7" w:tplc="685E6970">
      <w:numFmt w:val="bullet"/>
      <w:lvlText w:val="•"/>
      <w:lvlJc w:val="left"/>
      <w:pPr>
        <w:ind w:left="7129" w:hanging="197"/>
      </w:pPr>
      <w:rPr>
        <w:rFonts w:hint="default"/>
        <w:lang w:val="ru-RU" w:eastAsia="en-US" w:bidi="ar-SA"/>
      </w:rPr>
    </w:lvl>
    <w:lvl w:ilvl="8" w:tplc="8D405900">
      <w:numFmt w:val="bullet"/>
      <w:lvlText w:val="•"/>
      <w:lvlJc w:val="left"/>
      <w:pPr>
        <w:ind w:left="8108" w:hanging="19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3C"/>
    <w:rsid w:val="000C5231"/>
    <w:rsid w:val="00116FC4"/>
    <w:rsid w:val="003327B7"/>
    <w:rsid w:val="003A4A63"/>
    <w:rsid w:val="003A6D8A"/>
    <w:rsid w:val="006A274D"/>
    <w:rsid w:val="006F2279"/>
    <w:rsid w:val="007E1D18"/>
    <w:rsid w:val="008F03BA"/>
    <w:rsid w:val="008F6760"/>
    <w:rsid w:val="00AE69D1"/>
    <w:rsid w:val="00B70D3E"/>
    <w:rsid w:val="00B87CAD"/>
    <w:rsid w:val="00BA5761"/>
    <w:rsid w:val="00C73C0D"/>
    <w:rsid w:val="00D3023C"/>
    <w:rsid w:val="00D8245E"/>
    <w:rsid w:val="00DC519E"/>
    <w:rsid w:val="00F57A27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EC7B"/>
  <w15:chartTrackingRefBased/>
  <w15:docId w15:val="{63115C9B-6118-4D77-A4E8-CFEF93D4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C51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C519E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C519E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6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6FC4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6F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6FC4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16FC4"/>
    <w:pPr>
      <w:widowControl w:val="0"/>
      <w:autoSpaceDE w:val="0"/>
      <w:autoSpaceDN w:val="0"/>
      <w:spacing w:after="0" w:line="240" w:lineRule="auto"/>
      <w:ind w:left="2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D8B8-81C7-466F-80A7-8AD8E594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2025-04-02T12:49:00Z</dcterms:created>
  <dcterms:modified xsi:type="dcterms:W3CDTF">2025-04-04T11:03:00Z</dcterms:modified>
</cp:coreProperties>
</file>