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1E" w:rsidRDefault="00B3021E" w:rsidP="00806C94">
      <w:pPr>
        <w:ind w:firstLine="0"/>
        <w:rPr>
          <w:rFonts w:ascii="Times New Roman" w:hAnsi="Times New Roman" w:cs="Times New Roman"/>
          <w:sz w:val="28"/>
        </w:rPr>
      </w:pPr>
    </w:p>
    <w:p w:rsidR="00361900" w:rsidRDefault="00C167FE" w:rsidP="00C167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361900" w:rsidRPr="00361900">
        <w:rPr>
          <w:rFonts w:ascii="Times New Roman" w:hAnsi="Times New Roman" w:cs="Times New Roman"/>
          <w:noProof/>
        </w:rPr>
        <w:drawing>
          <wp:inline distT="0" distB="0" distL="0" distR="0">
            <wp:extent cx="692150" cy="8648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64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7FE" w:rsidRPr="00361900" w:rsidRDefault="00C167FE" w:rsidP="00C167FE">
      <w:pPr>
        <w:rPr>
          <w:rFonts w:ascii="Times New Roman" w:hAnsi="Times New Roman" w:cs="Times New Roman"/>
          <w:sz w:val="28"/>
        </w:rPr>
      </w:pPr>
    </w:p>
    <w:p w:rsidR="00361900" w:rsidRPr="00361900" w:rsidRDefault="00361900" w:rsidP="003619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90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361900" w:rsidRPr="00361900" w:rsidRDefault="00361900" w:rsidP="003619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1900">
        <w:rPr>
          <w:rFonts w:ascii="Times New Roman" w:hAnsi="Times New Roman" w:cs="Times New Roman"/>
          <w:b/>
          <w:sz w:val="32"/>
          <w:szCs w:val="32"/>
        </w:rPr>
        <w:t>НЕВЕЛЬСКОГО  МУНИЦИПАЛЬНОГО ОКРУГА</w:t>
      </w:r>
    </w:p>
    <w:p w:rsidR="00361900" w:rsidRPr="00361900" w:rsidRDefault="00361900" w:rsidP="00361900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361900">
        <w:rPr>
          <w:rFonts w:ascii="Times New Roman" w:hAnsi="Times New Roman" w:cs="Times New Roman"/>
          <w:i w:val="0"/>
          <w:sz w:val="36"/>
          <w:szCs w:val="36"/>
        </w:rPr>
        <w:t>П о с т а н о в л е н и е</w:t>
      </w:r>
    </w:p>
    <w:p w:rsidR="00361900" w:rsidRDefault="00361900" w:rsidP="00361900">
      <w:pPr>
        <w:keepNext/>
        <w:widowControl w:val="0"/>
        <w:numPr>
          <w:ilvl w:val="1"/>
          <w:numId w:val="0"/>
        </w:numPr>
        <w:tabs>
          <w:tab w:val="left" w:pos="576"/>
        </w:tabs>
        <w:suppressAutoHyphens/>
        <w:ind w:left="576" w:hanging="576"/>
        <w:jc w:val="center"/>
        <w:outlineLvl w:val="1"/>
        <w:rPr>
          <w:rFonts w:eastAsia="Lucida Sans Unicode"/>
          <w:b/>
          <w:bCs/>
          <w:kern w:val="1"/>
          <w:sz w:val="32"/>
          <w:szCs w:val="24"/>
        </w:rPr>
      </w:pPr>
    </w:p>
    <w:p w:rsidR="00361900" w:rsidRPr="00344BFA" w:rsidRDefault="00A24D72" w:rsidP="00361900">
      <w:pPr>
        <w:keepNext/>
        <w:widowControl w:val="0"/>
        <w:numPr>
          <w:ilvl w:val="1"/>
          <w:numId w:val="0"/>
        </w:numPr>
        <w:tabs>
          <w:tab w:val="left" w:pos="576"/>
        </w:tabs>
        <w:suppressAutoHyphens/>
        <w:ind w:left="576" w:hanging="576"/>
        <w:outlineLvl w:val="1"/>
        <w:rPr>
          <w:rFonts w:ascii="Times New Roman" w:eastAsia="Lucida Sans Unicode" w:hAnsi="Times New Roman" w:cs="Times New Roman"/>
          <w:bCs/>
          <w:kern w:val="1"/>
          <w:sz w:val="28"/>
          <w:szCs w:val="24"/>
        </w:rPr>
      </w:pPr>
      <w:r w:rsidRPr="00344BFA">
        <w:rPr>
          <w:rFonts w:ascii="Times New Roman" w:eastAsia="Lucida Sans Unicode" w:hAnsi="Times New Roman" w:cs="Times New Roman"/>
          <w:bCs/>
          <w:kern w:val="1"/>
          <w:sz w:val="28"/>
          <w:szCs w:val="24"/>
        </w:rPr>
        <w:t>о</w:t>
      </w:r>
      <w:r w:rsidR="00344BFA" w:rsidRPr="00344BFA">
        <w:rPr>
          <w:rFonts w:ascii="Times New Roman" w:eastAsia="Lucida Sans Unicode" w:hAnsi="Times New Roman" w:cs="Times New Roman"/>
          <w:bCs/>
          <w:kern w:val="1"/>
          <w:sz w:val="28"/>
          <w:szCs w:val="24"/>
        </w:rPr>
        <w:t xml:space="preserve">т </w:t>
      </w:r>
      <w:r w:rsidR="00344BFA" w:rsidRPr="00344BFA">
        <w:rPr>
          <w:rFonts w:ascii="Times New Roman" w:eastAsia="Lucida Sans Unicode" w:hAnsi="Times New Roman" w:cs="Times New Roman"/>
          <w:bCs/>
          <w:kern w:val="1"/>
          <w:sz w:val="28"/>
          <w:szCs w:val="24"/>
          <w:u w:val="single"/>
        </w:rPr>
        <w:t>04.12.224</w:t>
      </w:r>
      <w:r w:rsidR="00344BFA">
        <w:rPr>
          <w:rFonts w:ascii="Times New Roman" w:eastAsia="Lucida Sans Unicode" w:hAnsi="Times New Roman" w:cs="Times New Roman"/>
          <w:bCs/>
          <w:kern w:val="1"/>
          <w:sz w:val="28"/>
          <w:szCs w:val="24"/>
        </w:rPr>
        <w:t xml:space="preserve"> № </w:t>
      </w:r>
      <w:r w:rsidR="00344BFA" w:rsidRPr="00344BFA">
        <w:rPr>
          <w:rFonts w:ascii="Times New Roman" w:eastAsia="Lucida Sans Unicode" w:hAnsi="Times New Roman" w:cs="Times New Roman"/>
          <w:bCs/>
          <w:kern w:val="1"/>
          <w:sz w:val="28"/>
          <w:szCs w:val="24"/>
          <w:u w:val="single"/>
        </w:rPr>
        <w:t>1273</w:t>
      </w:r>
    </w:p>
    <w:p w:rsidR="00361900" w:rsidRPr="00361900" w:rsidRDefault="00361900" w:rsidP="00361900">
      <w:pPr>
        <w:keepNext/>
        <w:widowControl w:val="0"/>
        <w:numPr>
          <w:ilvl w:val="1"/>
          <w:numId w:val="0"/>
        </w:numPr>
        <w:tabs>
          <w:tab w:val="left" w:pos="576"/>
        </w:tabs>
        <w:suppressAutoHyphens/>
        <w:ind w:left="576" w:hanging="576"/>
        <w:outlineLvl w:val="1"/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</w:rPr>
        <w:t xml:space="preserve">        </w:t>
      </w:r>
      <w:r w:rsidRPr="00361900">
        <w:rPr>
          <w:rFonts w:ascii="Times New Roman" w:hAnsi="Times New Roman" w:cs="Times New Roman"/>
          <w:sz w:val="24"/>
          <w:szCs w:val="24"/>
        </w:rPr>
        <w:t>г. Невель</w:t>
      </w:r>
    </w:p>
    <w:p w:rsidR="00792EAF" w:rsidRPr="005C05B1" w:rsidRDefault="00792EAF" w:rsidP="00792E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9E9" w:rsidRDefault="00792EAF" w:rsidP="00156AF8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28E4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8F5933">
        <w:rPr>
          <w:rFonts w:ascii="Times New Roman" w:hAnsi="Times New Roman" w:cs="Times New Roman"/>
          <w:sz w:val="28"/>
          <w:szCs w:val="28"/>
        </w:rPr>
        <w:t>профилактики</w:t>
      </w:r>
    </w:p>
    <w:p w:rsidR="00182B7A" w:rsidRPr="00156AF8" w:rsidRDefault="00792EAF" w:rsidP="00156AF8">
      <w:pPr>
        <w:spacing w:line="240" w:lineRule="auto"/>
        <w:ind w:right="0" w:firstLine="0"/>
        <w:jc w:val="center"/>
      </w:pPr>
      <w:r w:rsidRPr="008F5933">
        <w:rPr>
          <w:rFonts w:ascii="Times New Roman" w:hAnsi="Times New Roman" w:cs="Times New Roman"/>
          <w:sz w:val="28"/>
          <w:szCs w:val="28"/>
        </w:rPr>
        <w:t xml:space="preserve">рисков </w:t>
      </w:r>
      <w:bookmarkStart w:id="0" w:name="_Hlk77686366"/>
      <w:r w:rsidR="00182B7A" w:rsidRPr="00B24902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 w:rsidR="00156AF8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="00361900">
        <w:rPr>
          <w:rFonts w:ascii="Times New Roman" w:hAnsi="Times New Roman" w:cs="Times New Roman"/>
          <w:sz w:val="28"/>
          <w:szCs w:val="28"/>
        </w:rPr>
        <w:t>на 2025</w:t>
      </w:r>
      <w:r w:rsidR="00182B7A" w:rsidRPr="00B249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2B7A" w:rsidRPr="009F28E4" w:rsidRDefault="00182B7A" w:rsidP="006359E9">
      <w:pPr>
        <w:spacing w:line="240" w:lineRule="auto"/>
        <w:ind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92EAF" w:rsidRPr="009F28E4" w:rsidRDefault="00792EAF" w:rsidP="00792EAF">
      <w:pPr>
        <w:tabs>
          <w:tab w:val="left" w:pos="9214"/>
        </w:tabs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792EAF" w:rsidRPr="00763414" w:rsidRDefault="00792EAF" w:rsidP="00792EAF">
      <w:pPr>
        <w:spacing w:line="240" w:lineRule="auto"/>
        <w:ind w:right="0" w:firstLine="708"/>
        <w:rPr>
          <w:rStyle w:val="21"/>
          <w:rFonts w:ascii="Times New Roman" w:hAnsi="Times New Roman" w:cs="Times New Roman"/>
          <w:sz w:val="28"/>
          <w:szCs w:val="28"/>
        </w:rPr>
      </w:pPr>
      <w:r w:rsidRPr="005E4203">
        <w:rPr>
          <w:rStyle w:val="21"/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Style w:val="21"/>
          <w:rFonts w:ascii="Times New Roman" w:hAnsi="Times New Roman" w:cs="Times New Roman"/>
          <w:sz w:val="28"/>
          <w:szCs w:val="28"/>
        </w:rPr>
        <w:t>атьей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 17.1</w:t>
      </w:r>
      <w:r w:rsidR="00156AF8">
        <w:rPr>
          <w:rStyle w:val="21"/>
          <w:rFonts w:ascii="Times New Roman" w:hAnsi="Times New Roman" w:cs="Times New Roman"/>
          <w:sz w:val="28"/>
          <w:szCs w:val="28"/>
        </w:rPr>
        <w:t>.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Style w:val="21"/>
          <w:rFonts w:ascii="Times New Roman" w:hAnsi="Times New Roman" w:cs="Times New Roman"/>
          <w:sz w:val="28"/>
          <w:szCs w:val="28"/>
        </w:rPr>
        <w:t>ьного закона от 06.10.2003 года № 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ст.44 Фед</w:t>
      </w:r>
      <w:r>
        <w:rPr>
          <w:rStyle w:val="21"/>
          <w:rFonts w:ascii="Times New Roman" w:hAnsi="Times New Roman" w:cs="Times New Roman"/>
          <w:sz w:val="28"/>
          <w:szCs w:val="28"/>
        </w:rPr>
        <w:t>ерального закона от 31.07.2020 года  № 248</w:t>
      </w:r>
      <w:r w:rsidRPr="005E4203">
        <w:rPr>
          <w:rStyle w:val="21"/>
          <w:rFonts w:ascii="Times New Roman" w:hAnsi="Times New Roman" w:cs="Times New Roman"/>
          <w:sz w:val="28"/>
          <w:szCs w:val="28"/>
        </w:rPr>
        <w:t xml:space="preserve">-ФЗ «О государственном контроле (надзоре) и муниципальном контроле в Российской Федерации», </w:t>
      </w:r>
      <w:r w:rsidRPr="005E4203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Росси</w:t>
      </w:r>
      <w:r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>йской Федерации от 25.06.2021 года</w:t>
      </w:r>
      <w:r w:rsidRPr="005E4203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</w:t>
      </w:r>
      <w:r w:rsidRPr="00763414">
        <w:rPr>
          <w:rStyle w:val="21"/>
          <w:rFonts w:ascii="Times New Roman" w:hAnsi="Times New Roman" w:cs="Times New Roman"/>
          <w:sz w:val="28"/>
          <w:szCs w:val="28"/>
          <w:shd w:val="clear" w:color="auto" w:fill="FFFFFF"/>
        </w:rPr>
        <w:t xml:space="preserve">ущерба) охраняемым законам ценностям: </w:t>
      </w:r>
    </w:p>
    <w:p w:rsidR="00156AF8" w:rsidRPr="00156AF8" w:rsidRDefault="00156AF8" w:rsidP="00156AF8">
      <w:pPr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        </w:t>
      </w:r>
      <w:r w:rsidR="00792EAF" w:rsidRPr="00763414">
        <w:rPr>
          <w:rStyle w:val="21"/>
          <w:rFonts w:ascii="Times New Roman" w:hAnsi="Times New Roman" w:cs="Times New Roman"/>
          <w:sz w:val="28"/>
          <w:szCs w:val="28"/>
        </w:rPr>
        <w:t xml:space="preserve">1. </w:t>
      </w:r>
      <w:r w:rsidR="00792EAF" w:rsidRPr="00763414">
        <w:rPr>
          <w:rStyle w:val="21"/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F28E4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F28E4">
        <w:rPr>
          <w:rFonts w:ascii="Times New Roman" w:hAnsi="Times New Roman" w:cs="Times New Roman"/>
          <w:sz w:val="28"/>
          <w:szCs w:val="28"/>
        </w:rPr>
        <w:t xml:space="preserve"> </w:t>
      </w:r>
      <w:r w:rsidRPr="008F5933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933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B24902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="00361900">
        <w:rPr>
          <w:rFonts w:ascii="Times New Roman" w:hAnsi="Times New Roman" w:cs="Times New Roman"/>
          <w:sz w:val="28"/>
          <w:szCs w:val="28"/>
        </w:rPr>
        <w:t>на 2025</w:t>
      </w:r>
      <w:r w:rsidRPr="00B2490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2EAF" w:rsidRDefault="00156AF8" w:rsidP="00792EAF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ascii="Times New Roman" w:hAnsi="Times New Roman" w:cs="Times New Roman"/>
          <w:sz w:val="28"/>
          <w:szCs w:val="28"/>
        </w:rPr>
        <w:t xml:space="preserve">       </w:t>
      </w:r>
      <w:r w:rsidR="00792EAF">
        <w:rPr>
          <w:rFonts w:ascii="Times New Roman" w:hAnsi="Times New Roman" w:cs="Times New Roman"/>
          <w:sz w:val="28"/>
          <w:szCs w:val="28"/>
        </w:rPr>
        <w:t>2. </w:t>
      </w:r>
      <w:r w:rsidR="00361900" w:rsidRPr="003619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</w:t>
      </w:r>
      <w:r w:rsidR="00A24D72">
        <w:rPr>
          <w:rFonts w:ascii="Times New Roman" w:hAnsi="Times New Roman" w:cs="Times New Roman"/>
          <w:sz w:val="28"/>
          <w:szCs w:val="28"/>
        </w:rPr>
        <w:t xml:space="preserve">инятия и подлежит размещению на </w:t>
      </w:r>
      <w:r w:rsidR="00361900" w:rsidRPr="00361900">
        <w:rPr>
          <w:rFonts w:ascii="Times New Roman" w:hAnsi="Times New Roman" w:cs="Times New Roman"/>
          <w:sz w:val="28"/>
          <w:szCs w:val="28"/>
        </w:rPr>
        <w:t>официальном</w:t>
      </w:r>
      <w:r w:rsidR="00A24D72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361900" w:rsidRPr="00361900">
        <w:rPr>
          <w:rFonts w:ascii="Times New Roman" w:hAnsi="Times New Roman" w:cs="Times New Roman"/>
          <w:sz w:val="28"/>
          <w:szCs w:val="28"/>
        </w:rPr>
        <w:t xml:space="preserve"> </w:t>
      </w:r>
      <w:r w:rsidR="00A24D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Невельский муниципальный округ Псковской области </w:t>
      </w:r>
      <w:r w:rsidR="00361900" w:rsidRPr="00361900">
        <w:rPr>
          <w:rFonts w:ascii="Times New Roman" w:hAnsi="Times New Roman" w:cs="Times New Roman"/>
          <w:sz w:val="28"/>
          <w:szCs w:val="28"/>
        </w:rPr>
        <w:t>в</w:t>
      </w:r>
      <w:r w:rsidR="00A24D7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</w:t>
      </w:r>
      <w:r w:rsidR="00361900" w:rsidRPr="00361900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792EAF" w:rsidRPr="00361900">
        <w:rPr>
          <w:rFonts w:ascii="Times New Roman" w:hAnsi="Times New Roman" w:cs="Times New Roman"/>
          <w:sz w:val="28"/>
          <w:szCs w:val="28"/>
        </w:rPr>
        <w:t>.</w:t>
      </w:r>
    </w:p>
    <w:p w:rsidR="00792EAF" w:rsidRPr="00A314C0" w:rsidRDefault="00156AF8" w:rsidP="00156AF8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2EAF">
        <w:rPr>
          <w:rFonts w:ascii="Times New Roman" w:hAnsi="Times New Roman" w:cs="Times New Roman"/>
          <w:sz w:val="28"/>
          <w:szCs w:val="28"/>
        </w:rPr>
        <w:t>3</w:t>
      </w:r>
      <w:r w:rsidR="00792EAF" w:rsidRPr="004A74CB">
        <w:rPr>
          <w:rFonts w:ascii="Times New Roman" w:hAnsi="Times New Roman" w:cs="Times New Roman"/>
          <w:sz w:val="28"/>
          <w:szCs w:val="28"/>
        </w:rPr>
        <w:t>.</w:t>
      </w:r>
      <w:r w:rsidR="00792EAF">
        <w:rPr>
          <w:rFonts w:ascii="Times New Roman" w:hAnsi="Times New Roman" w:cs="Times New Roman"/>
          <w:sz w:val="28"/>
          <w:szCs w:val="28"/>
        </w:rPr>
        <w:t xml:space="preserve"> </w:t>
      </w:r>
      <w:r w:rsidR="00792EAF" w:rsidRPr="004A74C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792EAF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792EAF" w:rsidRPr="00A314C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 w:rsidR="00361900">
        <w:rPr>
          <w:rFonts w:ascii="Times New Roman" w:hAnsi="Times New Roman" w:cs="Times New Roman"/>
          <w:sz w:val="28"/>
          <w:szCs w:val="28"/>
        </w:rPr>
        <w:t xml:space="preserve">округа по жилищно-коммунальному хозяйству </w:t>
      </w:r>
      <w:r w:rsidR="006359E9">
        <w:rPr>
          <w:rFonts w:ascii="Times New Roman" w:hAnsi="Times New Roman" w:cs="Times New Roman"/>
          <w:sz w:val="28"/>
          <w:szCs w:val="28"/>
        </w:rPr>
        <w:t>О.В. Чукину.</w:t>
      </w:r>
    </w:p>
    <w:p w:rsidR="00BF0431" w:rsidRDefault="00BF0431" w:rsidP="00792EAF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80111" w:rsidRDefault="00792EAF" w:rsidP="00B3021E">
      <w:pPr>
        <w:autoSpaceDE w:val="0"/>
        <w:autoSpaceDN w:val="0"/>
        <w:adjustRightInd w:val="0"/>
        <w:spacing w:line="240" w:lineRule="auto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E20F6"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E20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О.Е. Майоров</w:t>
      </w:r>
    </w:p>
    <w:p w:rsidR="00E80111" w:rsidRDefault="00E80111" w:rsidP="00806C9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44BFA" w:rsidRDefault="00344BFA" w:rsidP="00156AF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359E9" w:rsidRPr="006359E9" w:rsidRDefault="006359E9" w:rsidP="00156AF8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359E9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6359E9" w:rsidRPr="006359E9" w:rsidRDefault="006359E9" w:rsidP="006359E9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359E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359E9" w:rsidRDefault="006359E9" w:rsidP="003619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61900">
        <w:rPr>
          <w:rFonts w:ascii="Times New Roman" w:hAnsi="Times New Roman" w:cs="Times New Roman"/>
          <w:sz w:val="28"/>
          <w:szCs w:val="28"/>
        </w:rPr>
        <w:t xml:space="preserve">Администрации Невельского </w:t>
      </w:r>
    </w:p>
    <w:p w:rsidR="00361900" w:rsidRPr="006359E9" w:rsidRDefault="00361900" w:rsidP="003619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359E9" w:rsidRPr="006359E9" w:rsidRDefault="006359E9" w:rsidP="006359E9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61900">
        <w:rPr>
          <w:rFonts w:ascii="Times New Roman" w:hAnsi="Times New Roman" w:cs="Times New Roman"/>
          <w:sz w:val="28"/>
          <w:szCs w:val="28"/>
        </w:rPr>
        <w:t xml:space="preserve">  от </w:t>
      </w:r>
      <w:r w:rsidR="00344BFA" w:rsidRPr="00344BFA">
        <w:rPr>
          <w:rFonts w:ascii="Times New Roman" w:hAnsi="Times New Roman" w:cs="Times New Roman"/>
          <w:sz w:val="28"/>
          <w:szCs w:val="28"/>
          <w:u w:val="single"/>
        </w:rPr>
        <w:t>04.12.2024</w:t>
      </w:r>
      <w:r w:rsidR="00344BFA">
        <w:rPr>
          <w:rFonts w:ascii="Times New Roman" w:hAnsi="Times New Roman" w:cs="Times New Roman"/>
          <w:sz w:val="28"/>
          <w:szCs w:val="28"/>
        </w:rPr>
        <w:t xml:space="preserve"> № </w:t>
      </w:r>
      <w:r w:rsidR="00344BFA" w:rsidRPr="00344BFA">
        <w:rPr>
          <w:rFonts w:ascii="Times New Roman" w:hAnsi="Times New Roman" w:cs="Times New Roman"/>
          <w:sz w:val="28"/>
          <w:szCs w:val="28"/>
          <w:u w:val="single"/>
        </w:rPr>
        <w:t>1273</w:t>
      </w:r>
    </w:p>
    <w:p w:rsidR="006359E9" w:rsidRPr="006359E9" w:rsidRDefault="006359E9" w:rsidP="006359E9">
      <w:pPr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156AF8" w:rsidRDefault="00156AF8" w:rsidP="00156AF8">
      <w:pPr>
        <w:spacing w:line="240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F28E4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28E4">
        <w:rPr>
          <w:rFonts w:ascii="Times New Roman" w:hAnsi="Times New Roman" w:cs="Times New Roman"/>
          <w:sz w:val="28"/>
          <w:szCs w:val="28"/>
        </w:rPr>
        <w:t xml:space="preserve"> </w:t>
      </w:r>
      <w:r w:rsidRPr="008F5933">
        <w:rPr>
          <w:rFonts w:ascii="Times New Roman" w:hAnsi="Times New Roman" w:cs="Times New Roman"/>
          <w:sz w:val="28"/>
          <w:szCs w:val="28"/>
        </w:rPr>
        <w:t>профилактики</w:t>
      </w:r>
      <w:bookmarkStart w:id="1" w:name="_GoBack"/>
      <w:bookmarkEnd w:id="1"/>
    </w:p>
    <w:p w:rsidR="00156AF8" w:rsidRPr="00156AF8" w:rsidRDefault="00156AF8" w:rsidP="00156AF8">
      <w:pPr>
        <w:spacing w:line="240" w:lineRule="auto"/>
        <w:ind w:right="0" w:firstLine="0"/>
        <w:jc w:val="center"/>
      </w:pPr>
      <w:r w:rsidRPr="008F5933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B24902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Невельского муниципального округа </w:t>
      </w:r>
      <w:r w:rsidR="00361900">
        <w:rPr>
          <w:rFonts w:ascii="Times New Roman" w:hAnsi="Times New Roman" w:cs="Times New Roman"/>
          <w:sz w:val="28"/>
          <w:szCs w:val="28"/>
        </w:rPr>
        <w:t>на 2025</w:t>
      </w:r>
      <w:r w:rsidRPr="00B249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6AF8" w:rsidRPr="00156AF8" w:rsidRDefault="00156AF8" w:rsidP="00156AF8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6AF8" w:rsidRPr="00B24902" w:rsidRDefault="006359E9" w:rsidP="00156AF8">
      <w:pPr>
        <w:pStyle w:val="ConsPlusNormal"/>
        <w:ind w:firstLine="540"/>
        <w:jc w:val="both"/>
      </w:pPr>
      <w:r w:rsidRPr="006359E9">
        <w:rPr>
          <w:rFonts w:eastAsia="Calibri"/>
          <w:lang w:eastAsia="en-US"/>
        </w:rPr>
        <w:t xml:space="preserve">Настоящая </w:t>
      </w:r>
      <w:r w:rsidR="00156AF8">
        <w:t>п</w:t>
      </w:r>
      <w:r w:rsidR="00156AF8" w:rsidRPr="009F28E4">
        <w:t>рограмм</w:t>
      </w:r>
      <w:r w:rsidR="00156AF8">
        <w:t>а</w:t>
      </w:r>
      <w:r w:rsidR="00156AF8" w:rsidRPr="009F28E4">
        <w:t xml:space="preserve"> </w:t>
      </w:r>
      <w:r w:rsidR="00156AF8" w:rsidRPr="008F5933">
        <w:t>профилактики</w:t>
      </w:r>
      <w:r w:rsidR="00156AF8">
        <w:t xml:space="preserve"> </w:t>
      </w:r>
      <w:r w:rsidR="00156AF8" w:rsidRPr="008F5933">
        <w:t xml:space="preserve">рисков </w:t>
      </w:r>
      <w:r w:rsidR="00156AF8" w:rsidRPr="00B24902">
        <w:t xml:space="preserve">причинения вреда (ущерба) охраняемым законом ценностям в сфере муниципального контроля на автомобильном транспорте и в дорожном хозяйстве на территории </w:t>
      </w:r>
      <w:r w:rsidR="00156AF8">
        <w:t xml:space="preserve">Невельского муниципального округа </w:t>
      </w:r>
      <w:r w:rsidR="00361900">
        <w:t>на 2025</w:t>
      </w:r>
      <w:r w:rsidR="00156AF8" w:rsidRPr="00B24902">
        <w:t xml:space="preserve"> год</w:t>
      </w:r>
      <w:r w:rsidR="00156AF8" w:rsidRPr="006359E9">
        <w:rPr>
          <w:rFonts w:eastAsia="Calibri"/>
          <w:lang w:eastAsia="en-US"/>
        </w:rPr>
        <w:t xml:space="preserve"> </w:t>
      </w:r>
      <w:r w:rsidRPr="006359E9">
        <w:rPr>
          <w:rFonts w:eastAsia="Calibri"/>
          <w:lang w:eastAsia="en-US"/>
        </w:rPr>
        <w:t>(далее - Программа)</w:t>
      </w:r>
      <w:r w:rsidR="00156AF8">
        <w:rPr>
          <w:rFonts w:eastAsia="Calibri"/>
          <w:lang w:eastAsia="en-US"/>
        </w:rPr>
        <w:t xml:space="preserve"> разработана </w:t>
      </w:r>
      <w:r w:rsidR="00156AF8" w:rsidRPr="00B24902">
        <w:t>в целях стимулирования добросовестного соблюдения обязательных требований юридическими лицами, индивидуальными предпринимателями и физическими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</w:p>
    <w:p w:rsidR="00156AF8" w:rsidRDefault="00156AF8" w:rsidP="00156AF8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59E9" w:rsidRDefault="003F74E5" w:rsidP="00156AF8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6359E9" w:rsidRPr="00F12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36190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Невельского муниципального округа,</w:t>
      </w:r>
      <w:r w:rsidR="006359E9" w:rsidRPr="00F12D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характеристика проблем, на решение которых направлена Программа.</w:t>
      </w:r>
    </w:p>
    <w:p w:rsidR="00156AF8" w:rsidRDefault="00156AF8" w:rsidP="00156AF8">
      <w:pPr>
        <w:pStyle w:val="ConsPlusNormal"/>
        <w:jc w:val="both"/>
      </w:pPr>
      <w:r>
        <w:t xml:space="preserve">    </w:t>
      </w:r>
    </w:p>
    <w:p w:rsidR="00156AF8" w:rsidRDefault="00156AF8" w:rsidP="00156AF8">
      <w:pPr>
        <w:pStyle w:val="ConsPlusNormal"/>
        <w:jc w:val="both"/>
      </w:pPr>
      <w:r>
        <w:t xml:space="preserve">    </w:t>
      </w:r>
      <w:r w:rsidR="003F74E5">
        <w:t xml:space="preserve">  </w:t>
      </w:r>
      <w:r w:rsidRPr="00B24902">
        <w:t xml:space="preserve">В соответствии с </w:t>
      </w:r>
      <w:r w:rsidR="00361900">
        <w:t xml:space="preserve">постановлением </w:t>
      </w:r>
      <w:r w:rsidRPr="00B24902">
        <w:t xml:space="preserve">Правительства Российской Федерации от 10.03.2022 </w:t>
      </w:r>
      <w:r w:rsidR="00E80111">
        <w:t>№</w:t>
      </w:r>
      <w:r w:rsidRPr="00B24902">
        <w:t xml:space="preserve"> 336 </w:t>
      </w:r>
      <w:r w:rsidR="00E80111">
        <w:t>«</w:t>
      </w:r>
      <w:r w:rsidRPr="00B24902">
        <w:t>Об особенностях организации и осуществления государственного контроля (надзора), муниципального контроля</w:t>
      </w:r>
      <w:r w:rsidR="00E80111">
        <w:t>»</w:t>
      </w:r>
      <w:r w:rsidRPr="00B24902">
        <w:t xml:space="preserve"> контрольные (надзорные) мероприятия не проводились.</w:t>
      </w:r>
    </w:p>
    <w:p w:rsidR="00156AF8" w:rsidRDefault="00156AF8" w:rsidP="00156AF8">
      <w:pPr>
        <w:pStyle w:val="ConsPlusNormal"/>
        <w:jc w:val="both"/>
      </w:pPr>
      <w:r>
        <w:t xml:space="preserve">       </w:t>
      </w:r>
      <w:r w:rsidRPr="00B24902">
        <w:t xml:space="preserve">1. Предметом муниципального контроля на автомобильном транспорте и в дорожном хозяйстве на территории </w:t>
      </w:r>
      <w:r>
        <w:t xml:space="preserve">Невельского муниципального округа </w:t>
      </w:r>
      <w:r w:rsidRPr="00B24902">
        <w:t>является соблюдение юридическими лицами, индивидуальными предпринимателями и физическими лицами (далее - контролируемые лица) обязательных требований:</w:t>
      </w:r>
    </w:p>
    <w:p w:rsidR="00156AF8" w:rsidRDefault="00156AF8" w:rsidP="00156AF8">
      <w:pPr>
        <w:pStyle w:val="ConsPlusNormal"/>
        <w:jc w:val="both"/>
      </w:pPr>
      <w:r>
        <w:t xml:space="preserve">    </w:t>
      </w:r>
      <w:r w:rsidRPr="00B24902">
        <w:t>1) в области автомобильных дорог и дорожной деятельности, установленных в отношении автомобильных дорог общего пользования местного значения на территории</w:t>
      </w:r>
      <w:r>
        <w:t xml:space="preserve"> Невельского муниципального округа</w:t>
      </w:r>
      <w:r w:rsidRPr="00B24902">
        <w:t>:</w:t>
      </w:r>
    </w:p>
    <w:p w:rsidR="00156AF8" w:rsidRPr="00B24902" w:rsidRDefault="00156AF8" w:rsidP="00156AF8">
      <w:pPr>
        <w:pStyle w:val="ConsPlusNormal"/>
        <w:jc w:val="both"/>
      </w:pPr>
      <w:r>
        <w:t xml:space="preserve">    </w:t>
      </w:r>
      <w:r w:rsidRPr="00B24902">
        <w:t>а) 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на территории</w:t>
      </w:r>
      <w:r w:rsidRPr="00156AF8">
        <w:t xml:space="preserve"> </w:t>
      </w:r>
      <w:r>
        <w:t>Невельского муниципального округа</w:t>
      </w:r>
      <w:r w:rsidRPr="00B24902">
        <w:t>;</w:t>
      </w:r>
    </w:p>
    <w:p w:rsidR="00156AF8" w:rsidRDefault="00156AF8" w:rsidP="003F74E5">
      <w:pPr>
        <w:pStyle w:val="ConsPlusNormal"/>
        <w:ind w:firstLine="539"/>
        <w:jc w:val="both"/>
      </w:pPr>
      <w:r w:rsidRPr="00B24902">
        <w:lastRenderedPageBreak/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в части обеспечения сохранности автомобильных дорог общего пользования местного значения на территории</w:t>
      </w:r>
      <w:r>
        <w:t xml:space="preserve"> Невельского муниципального округа</w:t>
      </w:r>
      <w:r w:rsidRPr="00B24902">
        <w:t>.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2. Программа профилактики направлена на решение следующих проблем: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1) создание системы информирования контролируемых лиц о содержании обязательных требований;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2) повышение уровня мотивации части контролируемых лиц к добросовестному поведению, правосознания и правовой культуры подконтрольных лиц.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3. В целях реализации задач, поставленных Программой профилактики, необходимо проведение таких мероприятий, как: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- информирование контролируемых и иных заинтересованных лиц по вопросам соблюдения обязательных требований в сфере муниципального контроля на автомобильном транспорте и в дорожном хозяйстве на территории</w:t>
      </w:r>
      <w:r w:rsidR="003F74E5" w:rsidRPr="003F74E5">
        <w:t xml:space="preserve"> </w:t>
      </w:r>
      <w:r w:rsidR="003F74E5">
        <w:t>Невельского муниципального округа</w:t>
      </w:r>
      <w:r w:rsidRPr="00B24902">
        <w:t>;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- консультирование по вопросам, связанным с организацией муниципального контроля на автомобильном транспорте и в дорожном хозяйстве на территории</w:t>
      </w:r>
      <w:r w:rsidR="003F74E5">
        <w:t xml:space="preserve"> Невельского муниципального округа</w:t>
      </w:r>
      <w:r w:rsidRPr="00B24902">
        <w:t>;</w:t>
      </w:r>
    </w:p>
    <w:p w:rsidR="00156AF8" w:rsidRPr="00B24902" w:rsidRDefault="00156AF8" w:rsidP="003F74E5">
      <w:pPr>
        <w:pStyle w:val="ConsPlusNormal"/>
        <w:ind w:firstLine="539"/>
        <w:jc w:val="both"/>
      </w:pPr>
      <w:r w:rsidRPr="00B24902">
        <w:t>- выдача предостережений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законодательства;</w:t>
      </w:r>
    </w:p>
    <w:p w:rsidR="00156AF8" w:rsidRDefault="00156AF8" w:rsidP="003F74E5">
      <w:pPr>
        <w:pStyle w:val="ConsPlusNormal"/>
        <w:ind w:firstLine="539"/>
        <w:jc w:val="both"/>
      </w:pPr>
      <w:r w:rsidRPr="00B24902">
        <w:t>- профилактический визит.</w:t>
      </w:r>
    </w:p>
    <w:p w:rsidR="003F74E5" w:rsidRDefault="003F74E5" w:rsidP="003F74E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F74E5">
        <w:rPr>
          <w:rFonts w:ascii="Times New Roman" w:hAnsi="Times New Roman" w:cs="Times New Roman"/>
          <w:b w:val="0"/>
          <w:sz w:val="28"/>
          <w:szCs w:val="28"/>
        </w:rPr>
        <w:t>II. Цели и задачи реализации программы профилактики</w:t>
      </w:r>
    </w:p>
    <w:p w:rsidR="003F74E5" w:rsidRPr="003F74E5" w:rsidRDefault="003F74E5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74E5" w:rsidRPr="00B24902" w:rsidRDefault="003F74E5" w:rsidP="003F74E5">
      <w:pPr>
        <w:pStyle w:val="ConsPlusNormal"/>
        <w:ind w:firstLine="540"/>
        <w:jc w:val="both"/>
      </w:pPr>
      <w:r w:rsidRPr="00B24902">
        <w:t>1. Целями Программы профилактики являются: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1) стимулирование добросовестного соблюдения обязательных требований всеми контролируемыми лицами;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5) снижение административной нагрузки на контролируемых лиц.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lastRenderedPageBreak/>
        <w:t>2. Задачами Программы профилактики являются: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1) укрепление системы профилактики нарушений обязательных требований;</w:t>
      </w:r>
    </w:p>
    <w:p w:rsidR="003F74E5" w:rsidRPr="00B24902" w:rsidRDefault="003F74E5" w:rsidP="003F74E5">
      <w:pPr>
        <w:pStyle w:val="ConsPlusNormal"/>
        <w:spacing w:before="220"/>
        <w:ind w:firstLine="540"/>
        <w:jc w:val="both"/>
      </w:pPr>
      <w:r w:rsidRPr="00B24902"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требований.</w:t>
      </w:r>
    </w:p>
    <w:p w:rsidR="003F74E5" w:rsidRPr="00B24902" w:rsidRDefault="003F74E5" w:rsidP="003F74E5">
      <w:pPr>
        <w:pStyle w:val="ConsPlusNormal"/>
        <w:jc w:val="both"/>
      </w:pPr>
    </w:p>
    <w:p w:rsidR="003F74E5" w:rsidRPr="003F74E5" w:rsidRDefault="003F74E5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F74E5">
        <w:rPr>
          <w:rFonts w:ascii="Times New Roman" w:hAnsi="Times New Roman" w:cs="Times New Roman"/>
          <w:b w:val="0"/>
          <w:sz w:val="28"/>
          <w:szCs w:val="28"/>
        </w:rPr>
        <w:t xml:space="preserve">III.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профилактических мероприятий, сроки (периодичность) их проведения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91"/>
        <w:gridCol w:w="1984"/>
        <w:gridCol w:w="2945"/>
      </w:tblGrid>
      <w:tr w:rsidR="003F74E5" w:rsidRPr="00B24902" w:rsidTr="00F121AE">
        <w:tc>
          <w:tcPr>
            <w:tcW w:w="62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N п/п</w:t>
            </w:r>
          </w:p>
        </w:tc>
        <w:tc>
          <w:tcPr>
            <w:tcW w:w="3491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Наименование мероприятия</w:t>
            </w:r>
          </w:p>
        </w:tc>
        <w:tc>
          <w:tcPr>
            <w:tcW w:w="198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Срок реализации мероприятия</w:t>
            </w:r>
          </w:p>
        </w:tc>
        <w:tc>
          <w:tcPr>
            <w:tcW w:w="2945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Ответственное должностное лицо</w:t>
            </w:r>
          </w:p>
        </w:tc>
      </w:tr>
      <w:tr w:rsidR="003F74E5" w:rsidRPr="00B24902" w:rsidTr="00F121AE">
        <w:tc>
          <w:tcPr>
            <w:tcW w:w="62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1.</w:t>
            </w:r>
          </w:p>
        </w:tc>
        <w:tc>
          <w:tcPr>
            <w:tcW w:w="3491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Информирование.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 xml:space="preserve">Информирование посредством размещения соответствующих сведений на официальном сайте </w:t>
            </w:r>
          </w:p>
        </w:tc>
        <w:tc>
          <w:tcPr>
            <w:tcW w:w="198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По мере необходимости в течение года</w:t>
            </w:r>
          </w:p>
        </w:tc>
        <w:tc>
          <w:tcPr>
            <w:tcW w:w="2945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Управление</w:t>
            </w:r>
            <w:r>
              <w:t xml:space="preserve"> дорожной деятельности, транспорта и связи</w:t>
            </w:r>
            <w:r w:rsidRPr="00B24902">
              <w:t xml:space="preserve">, должностное лицо, уполномоченное на осуществление муниципального контроля на автомобильном транспорте и в дорожном хозяйстве на территории </w:t>
            </w:r>
            <w:r>
              <w:t>Невельского муниципального округа</w:t>
            </w:r>
          </w:p>
        </w:tc>
      </w:tr>
      <w:tr w:rsidR="003F74E5" w:rsidRPr="00B24902" w:rsidTr="00F121AE">
        <w:tc>
          <w:tcPr>
            <w:tcW w:w="62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2.</w:t>
            </w:r>
          </w:p>
        </w:tc>
        <w:tc>
          <w:tcPr>
            <w:tcW w:w="3491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Объявление предостережения.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наличия признаков нарушения обязательных требований</w:t>
            </w:r>
          </w:p>
        </w:tc>
        <w:tc>
          <w:tcPr>
            <w:tcW w:w="198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По мере появления оснований, предусмотренных законодательством</w:t>
            </w:r>
          </w:p>
        </w:tc>
        <w:tc>
          <w:tcPr>
            <w:tcW w:w="2945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Управление</w:t>
            </w:r>
            <w:r>
              <w:t xml:space="preserve"> дорожной деятельности, транспорта и связи</w:t>
            </w:r>
            <w:r w:rsidRPr="00B24902">
              <w:t xml:space="preserve">, должностное лицо, уполномоченное на осуществление муниципального контроля на автомобильном транспорте и в дорожном хозяйстве на территории </w:t>
            </w:r>
            <w:r>
              <w:t>Невельского муниципального округа</w:t>
            </w:r>
          </w:p>
        </w:tc>
      </w:tr>
      <w:tr w:rsidR="003F74E5" w:rsidRPr="00B24902" w:rsidTr="00F121AE">
        <w:tc>
          <w:tcPr>
            <w:tcW w:w="62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lastRenderedPageBreak/>
              <w:t>3.</w:t>
            </w:r>
          </w:p>
        </w:tc>
        <w:tc>
          <w:tcPr>
            <w:tcW w:w="3491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Консультирование.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Консультирование осуществляется по телефону, посредством видео-конференц-связи, на личном приеме либо в ходе проведения профилактического мероприятия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по следующим вопросам: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1) порядка проведения контрольных мероприятий;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2) порядка принятия решений по итогам контрольных мероприятий;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3) порядка обжалования решений контрольного органа</w:t>
            </w:r>
          </w:p>
        </w:tc>
        <w:tc>
          <w:tcPr>
            <w:tcW w:w="198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По мере необходимости в течение года</w:t>
            </w:r>
          </w:p>
        </w:tc>
        <w:tc>
          <w:tcPr>
            <w:tcW w:w="2945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Управление</w:t>
            </w:r>
            <w:r>
              <w:t xml:space="preserve"> дорожной деятельности, транспорта и связи</w:t>
            </w:r>
            <w:r w:rsidRPr="00B24902">
              <w:t xml:space="preserve">, должностное лицо, уполномоченное на осуществление муниципального контроля на автомобильном транспорте и в дорожном хозяйстве на территории </w:t>
            </w:r>
            <w:r>
              <w:t>Невельского муниципального округа</w:t>
            </w:r>
          </w:p>
        </w:tc>
      </w:tr>
      <w:tr w:rsidR="003F74E5" w:rsidRPr="00B24902" w:rsidTr="00F121AE">
        <w:tc>
          <w:tcPr>
            <w:tcW w:w="62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4.</w:t>
            </w:r>
          </w:p>
        </w:tc>
        <w:tc>
          <w:tcPr>
            <w:tcW w:w="3491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Профилактический визит.</w:t>
            </w:r>
          </w:p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должностным лицом осуществляется консультирование контролируемого лица</w:t>
            </w:r>
          </w:p>
        </w:tc>
        <w:tc>
          <w:tcPr>
            <w:tcW w:w="1984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По мере необходимости</w:t>
            </w:r>
          </w:p>
        </w:tc>
        <w:tc>
          <w:tcPr>
            <w:tcW w:w="2945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Управление</w:t>
            </w:r>
            <w:r>
              <w:t xml:space="preserve"> дорожной деятельности, транспорта и связи</w:t>
            </w:r>
            <w:r w:rsidRPr="00B24902">
              <w:t xml:space="preserve">, должностное лицо, уполномоченное на осуществление муниципального контроля на автомобильном транспорте и в дорожном хозяйстве на территории </w:t>
            </w:r>
            <w:r>
              <w:t>Невельского муниципального округа</w:t>
            </w:r>
          </w:p>
        </w:tc>
      </w:tr>
    </w:tbl>
    <w:p w:rsidR="00E80111" w:rsidRDefault="00E80111" w:rsidP="00361900">
      <w:pPr>
        <w:pStyle w:val="ConsPlusTitle"/>
        <w:outlineLvl w:val="1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361900" w:rsidRDefault="00361900" w:rsidP="00361900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80111" w:rsidRDefault="00E80111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80111" w:rsidRDefault="00E80111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F74E5" w:rsidRDefault="003F74E5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F74E5">
        <w:rPr>
          <w:rFonts w:ascii="Times New Roman" w:hAnsi="Times New Roman" w:cs="Times New Roman"/>
          <w:b w:val="0"/>
          <w:sz w:val="28"/>
          <w:szCs w:val="28"/>
        </w:rPr>
        <w:t xml:space="preserve">IV. </w:t>
      </w:r>
      <w:r>
        <w:rPr>
          <w:rFonts w:ascii="Times New Roman" w:hAnsi="Times New Roman" w:cs="Times New Roman"/>
          <w:b w:val="0"/>
          <w:sz w:val="28"/>
          <w:szCs w:val="28"/>
        </w:rPr>
        <w:t>Показатели результативности и эффективности программы профилактики</w:t>
      </w:r>
    </w:p>
    <w:p w:rsidR="00E80111" w:rsidRPr="003F74E5" w:rsidRDefault="00E80111" w:rsidP="003F74E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6973"/>
        <w:gridCol w:w="1639"/>
      </w:tblGrid>
      <w:tr w:rsidR="003F74E5" w:rsidRPr="00B24902" w:rsidTr="00F121AE">
        <w:tc>
          <w:tcPr>
            <w:tcW w:w="450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N п/п</w:t>
            </w:r>
          </w:p>
        </w:tc>
        <w:tc>
          <w:tcPr>
            <w:tcW w:w="6973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Наименование показателя</w:t>
            </w:r>
          </w:p>
        </w:tc>
        <w:tc>
          <w:tcPr>
            <w:tcW w:w="1639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Величина</w:t>
            </w:r>
          </w:p>
        </w:tc>
      </w:tr>
      <w:tr w:rsidR="003F74E5" w:rsidRPr="00B24902" w:rsidTr="00F121AE">
        <w:tc>
          <w:tcPr>
            <w:tcW w:w="450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1.</w:t>
            </w:r>
          </w:p>
        </w:tc>
        <w:tc>
          <w:tcPr>
            <w:tcW w:w="6973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Полнота информации, размещенной на официальном сайте в сети "Интернет"</w:t>
            </w:r>
          </w:p>
        </w:tc>
        <w:tc>
          <w:tcPr>
            <w:tcW w:w="1639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100%</w:t>
            </w:r>
          </w:p>
        </w:tc>
      </w:tr>
      <w:tr w:rsidR="003F74E5" w:rsidRPr="00B24902" w:rsidTr="00F121AE">
        <w:tc>
          <w:tcPr>
            <w:tcW w:w="450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lastRenderedPageBreak/>
              <w:t>2.</w:t>
            </w:r>
          </w:p>
        </w:tc>
        <w:tc>
          <w:tcPr>
            <w:tcW w:w="6973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639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не менее 20%</w:t>
            </w:r>
          </w:p>
        </w:tc>
      </w:tr>
      <w:tr w:rsidR="003F74E5" w:rsidRPr="00B24902" w:rsidTr="00F121AE">
        <w:tc>
          <w:tcPr>
            <w:tcW w:w="450" w:type="dxa"/>
          </w:tcPr>
          <w:p w:rsidR="003F74E5" w:rsidRPr="00B24902" w:rsidRDefault="003F74E5" w:rsidP="00F121AE">
            <w:pPr>
              <w:pStyle w:val="ConsPlusNormal"/>
            </w:pPr>
            <w:r w:rsidRPr="00B24902">
              <w:t>3.</w:t>
            </w:r>
          </w:p>
        </w:tc>
        <w:tc>
          <w:tcPr>
            <w:tcW w:w="6973" w:type="dxa"/>
          </w:tcPr>
          <w:p w:rsidR="003F74E5" w:rsidRPr="00B24902" w:rsidRDefault="003F74E5" w:rsidP="00F121AE">
            <w:pPr>
              <w:pStyle w:val="ConsPlusNormal"/>
              <w:jc w:val="both"/>
            </w:pPr>
            <w:r w:rsidRPr="00B24902">
              <w:t>Доля граждан, удовлетворенных консультированием, в общем количестве граждан, обратившихся за консультированием</w:t>
            </w:r>
          </w:p>
        </w:tc>
        <w:tc>
          <w:tcPr>
            <w:tcW w:w="1639" w:type="dxa"/>
          </w:tcPr>
          <w:p w:rsidR="003F74E5" w:rsidRPr="00B24902" w:rsidRDefault="003F74E5" w:rsidP="00F121AE">
            <w:pPr>
              <w:pStyle w:val="ConsPlusNormal"/>
              <w:jc w:val="center"/>
            </w:pPr>
            <w:r w:rsidRPr="00B24902">
              <w:t>80%</w:t>
            </w:r>
          </w:p>
        </w:tc>
      </w:tr>
    </w:tbl>
    <w:p w:rsidR="003F74E5" w:rsidRPr="00B24902" w:rsidRDefault="003F74E5" w:rsidP="003F74E5">
      <w:pPr>
        <w:pStyle w:val="ConsPlusNormal"/>
        <w:ind w:firstLine="539"/>
        <w:jc w:val="both"/>
      </w:pPr>
    </w:p>
    <w:p w:rsidR="00156AF8" w:rsidRPr="00F12DD1" w:rsidRDefault="00156AF8" w:rsidP="00156AF8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59E9" w:rsidRPr="006359E9" w:rsidRDefault="006359E9" w:rsidP="006359E9">
      <w:pPr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F74E5" w:rsidRDefault="003F74E5" w:rsidP="006359E9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3F74E5" w:rsidSect="00806C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CAD" w:rsidRDefault="00072CAD" w:rsidP="006359E9">
      <w:pPr>
        <w:spacing w:line="240" w:lineRule="auto"/>
      </w:pPr>
      <w:r>
        <w:separator/>
      </w:r>
    </w:p>
  </w:endnote>
  <w:endnote w:type="continuationSeparator" w:id="0">
    <w:p w:rsidR="00072CAD" w:rsidRDefault="00072CAD" w:rsidP="00635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CAD" w:rsidRDefault="00072CAD" w:rsidP="006359E9">
      <w:pPr>
        <w:spacing w:line="240" w:lineRule="auto"/>
      </w:pPr>
      <w:r>
        <w:separator/>
      </w:r>
    </w:p>
  </w:footnote>
  <w:footnote w:type="continuationSeparator" w:id="0">
    <w:p w:rsidR="00072CAD" w:rsidRDefault="00072CAD" w:rsidP="006359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0E56"/>
    <w:multiLevelType w:val="hybridMultilevel"/>
    <w:tmpl w:val="4D869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6E"/>
    <w:rsid w:val="000000DF"/>
    <w:rsid w:val="00015BB2"/>
    <w:rsid w:val="000672D9"/>
    <w:rsid w:val="00072CAD"/>
    <w:rsid w:val="000A4403"/>
    <w:rsid w:val="00156AF8"/>
    <w:rsid w:val="00182B7A"/>
    <w:rsid w:val="00211EA5"/>
    <w:rsid w:val="00266A42"/>
    <w:rsid w:val="002E0CDF"/>
    <w:rsid w:val="003144C7"/>
    <w:rsid w:val="00344BFA"/>
    <w:rsid w:val="00361900"/>
    <w:rsid w:val="00374436"/>
    <w:rsid w:val="003F74E5"/>
    <w:rsid w:val="003F7D48"/>
    <w:rsid w:val="004F4830"/>
    <w:rsid w:val="005C02EE"/>
    <w:rsid w:val="005C0AE5"/>
    <w:rsid w:val="006359E9"/>
    <w:rsid w:val="00685FBF"/>
    <w:rsid w:val="00737AE0"/>
    <w:rsid w:val="0075191A"/>
    <w:rsid w:val="00792EAF"/>
    <w:rsid w:val="00806C94"/>
    <w:rsid w:val="0082241B"/>
    <w:rsid w:val="009D1912"/>
    <w:rsid w:val="00A07B6E"/>
    <w:rsid w:val="00A24D72"/>
    <w:rsid w:val="00B3021E"/>
    <w:rsid w:val="00B37842"/>
    <w:rsid w:val="00BF0431"/>
    <w:rsid w:val="00C167FE"/>
    <w:rsid w:val="00C5101C"/>
    <w:rsid w:val="00CE3F5E"/>
    <w:rsid w:val="00D01740"/>
    <w:rsid w:val="00D30C97"/>
    <w:rsid w:val="00D70D06"/>
    <w:rsid w:val="00DE26BD"/>
    <w:rsid w:val="00E80111"/>
    <w:rsid w:val="00EE20F6"/>
    <w:rsid w:val="00F07DEA"/>
    <w:rsid w:val="00F12DD1"/>
    <w:rsid w:val="00FA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86D9"/>
  <w15:chartTrackingRefBased/>
  <w15:docId w15:val="{84CC825B-A1C1-49DC-83E6-2AEC7B09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AF"/>
    <w:pPr>
      <w:spacing w:after="0" w:line="276" w:lineRule="auto"/>
      <w:ind w:right="284" w:firstLine="709"/>
      <w:jc w:val="both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361900"/>
    <w:pPr>
      <w:keepNext/>
      <w:spacing w:before="240" w:after="60" w:line="240" w:lineRule="auto"/>
      <w:ind w:right="0"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2EAF"/>
    <w:pPr>
      <w:widowControl w:val="0"/>
      <w:suppressAutoHyphens/>
      <w:autoSpaceDN w:val="0"/>
      <w:spacing w:after="0" w:line="240" w:lineRule="auto"/>
      <w:ind w:right="284" w:firstLine="709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21">
    <w:name w:val="Основной шрифт абзаца2"/>
    <w:rsid w:val="00792EAF"/>
  </w:style>
  <w:style w:type="paragraph" w:styleId="a3">
    <w:name w:val="header"/>
    <w:basedOn w:val="a"/>
    <w:link w:val="a4"/>
    <w:uiPriority w:val="99"/>
    <w:unhideWhenUsed/>
    <w:rsid w:val="006359E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59E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359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59E9"/>
    <w:rPr>
      <w:rFonts w:eastAsiaTheme="minorEastAsia"/>
      <w:lang w:eastAsia="ru-RU"/>
    </w:rPr>
  </w:style>
  <w:style w:type="paragraph" w:customStyle="1" w:styleId="ConsTitle">
    <w:name w:val="ConsTitle"/>
    <w:rsid w:val="006359E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359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359E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6359E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6359E9"/>
    <w:pPr>
      <w:spacing w:before="100" w:beforeAutospacing="1" w:after="100" w:afterAutospacing="1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E20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20F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F74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0">
    <w:name w:val="Заголовок 2 Знак"/>
    <w:basedOn w:val="a0"/>
    <w:link w:val="2"/>
    <w:rsid w:val="00361900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Ю-Гай Н.А.</dc:creator>
  <cp:keywords/>
  <dc:description/>
  <cp:lastModifiedBy>Ю-Гай Н.А.</cp:lastModifiedBy>
  <cp:revision>15</cp:revision>
  <cp:lastPrinted>2024-09-27T12:30:00Z</cp:lastPrinted>
  <dcterms:created xsi:type="dcterms:W3CDTF">2023-12-08T13:55:00Z</dcterms:created>
  <dcterms:modified xsi:type="dcterms:W3CDTF">2024-12-05T08:56:00Z</dcterms:modified>
</cp:coreProperties>
</file>