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B" w:rsidRDefault="00EF5A8B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 </w:t>
      </w:r>
    </w:p>
    <w:p w:rsidR="00C04968" w:rsidRDefault="00C04968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AF" w:rsidRDefault="00450D7D" w:rsidP="00324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7E57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450D7D">
        <w:rPr>
          <w:rFonts w:ascii="Times New Roman" w:hAnsi="Times New Roman" w:cs="Times New Roman"/>
          <w:sz w:val="28"/>
          <w:szCs w:val="28"/>
        </w:rPr>
        <w:t>Вид, реквизиты и наименование муниципального нормативного правового акта, дата вступления в силу муниципального нормативного правового акта</w:t>
      </w:r>
      <w:r w:rsidR="00E77E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4B12" w:rsidRDefault="00790A9E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A9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0A9E">
        <w:rPr>
          <w:rFonts w:ascii="Times New Roman" w:hAnsi="Times New Roman" w:cs="Times New Roman"/>
          <w:sz w:val="28"/>
          <w:szCs w:val="28"/>
        </w:rPr>
        <w:t xml:space="preserve"> от </w:t>
      </w:r>
      <w:r w:rsidR="00F35CA1">
        <w:rPr>
          <w:rFonts w:ascii="Times New Roman" w:hAnsi="Times New Roman" w:cs="Times New Roman"/>
          <w:sz w:val="28"/>
          <w:szCs w:val="28"/>
        </w:rPr>
        <w:t>2</w:t>
      </w:r>
      <w:r w:rsidR="00312D9A">
        <w:rPr>
          <w:rFonts w:ascii="Times New Roman" w:hAnsi="Times New Roman" w:cs="Times New Roman"/>
          <w:sz w:val="28"/>
          <w:szCs w:val="28"/>
        </w:rPr>
        <w:t>2</w:t>
      </w:r>
      <w:r w:rsidRPr="00790A9E">
        <w:rPr>
          <w:rFonts w:ascii="Times New Roman" w:hAnsi="Times New Roman" w:cs="Times New Roman"/>
          <w:sz w:val="28"/>
          <w:szCs w:val="28"/>
        </w:rPr>
        <w:t>.</w:t>
      </w:r>
      <w:r w:rsidR="00F35CA1">
        <w:rPr>
          <w:rFonts w:ascii="Times New Roman" w:hAnsi="Times New Roman" w:cs="Times New Roman"/>
          <w:sz w:val="28"/>
          <w:szCs w:val="28"/>
        </w:rPr>
        <w:t>0</w:t>
      </w:r>
      <w:r w:rsidR="00312D9A">
        <w:rPr>
          <w:rFonts w:ascii="Times New Roman" w:hAnsi="Times New Roman" w:cs="Times New Roman"/>
          <w:sz w:val="28"/>
          <w:szCs w:val="28"/>
        </w:rPr>
        <w:t>3</w:t>
      </w:r>
      <w:r w:rsidRPr="00790A9E">
        <w:rPr>
          <w:rFonts w:ascii="Times New Roman" w:hAnsi="Times New Roman" w:cs="Times New Roman"/>
          <w:sz w:val="28"/>
          <w:szCs w:val="28"/>
        </w:rPr>
        <w:t>.202</w:t>
      </w:r>
      <w:r w:rsidR="00F35CA1">
        <w:rPr>
          <w:rFonts w:ascii="Times New Roman" w:hAnsi="Times New Roman" w:cs="Times New Roman"/>
          <w:sz w:val="28"/>
          <w:szCs w:val="28"/>
        </w:rPr>
        <w:t>4</w:t>
      </w:r>
      <w:r w:rsidRPr="00790A9E">
        <w:rPr>
          <w:rFonts w:ascii="Times New Roman" w:hAnsi="Times New Roman" w:cs="Times New Roman"/>
          <w:sz w:val="28"/>
          <w:szCs w:val="28"/>
        </w:rPr>
        <w:t xml:space="preserve"> №</w:t>
      </w:r>
      <w:r w:rsidR="00312D9A">
        <w:rPr>
          <w:rFonts w:ascii="Times New Roman" w:hAnsi="Times New Roman" w:cs="Times New Roman"/>
          <w:sz w:val="28"/>
          <w:szCs w:val="28"/>
        </w:rPr>
        <w:t>22</w:t>
      </w:r>
      <w:r w:rsidR="00614608">
        <w:rPr>
          <w:rFonts w:ascii="Times New Roman" w:hAnsi="Times New Roman" w:cs="Times New Roman"/>
          <w:sz w:val="28"/>
          <w:szCs w:val="28"/>
        </w:rPr>
        <w:t>9</w:t>
      </w:r>
      <w:r w:rsidRPr="00790A9E">
        <w:rPr>
          <w:rFonts w:ascii="Times New Roman" w:hAnsi="Times New Roman" w:cs="Times New Roman"/>
          <w:sz w:val="28"/>
          <w:szCs w:val="28"/>
        </w:rPr>
        <w:t xml:space="preserve"> «</w:t>
      </w:r>
      <w:r w:rsidR="00614608" w:rsidRPr="00614608">
        <w:rPr>
          <w:rFonts w:ascii="Times New Roman" w:hAnsi="Times New Roman" w:cs="Times New Roman"/>
          <w:sz w:val="28"/>
          <w:szCs w:val="28"/>
        </w:rPr>
        <w:t>Об утверждении Положения о порядке предоставления из бюджета Невельского муниципального округа субсидий на поддержку социально значимой деятельности социально ориентированных некоммерческих организаций</w:t>
      </w:r>
      <w:r w:rsidR="00312D9A">
        <w:rPr>
          <w:rFonts w:ascii="Times New Roman" w:hAnsi="Times New Roman" w:cs="Times New Roman"/>
          <w:sz w:val="28"/>
          <w:szCs w:val="28"/>
        </w:rPr>
        <w:t>»</w:t>
      </w:r>
      <w:r w:rsidR="001D01DE" w:rsidRPr="008719AC">
        <w:rPr>
          <w:rFonts w:ascii="Times New Roman" w:hAnsi="Times New Roman" w:cs="Times New Roman"/>
          <w:sz w:val="28"/>
          <w:szCs w:val="28"/>
        </w:rPr>
        <w:t xml:space="preserve">; вступило в силу </w:t>
      </w:r>
      <w:r w:rsidR="00614608">
        <w:rPr>
          <w:rFonts w:ascii="Times New Roman" w:hAnsi="Times New Roman" w:cs="Times New Roman"/>
          <w:sz w:val="28"/>
          <w:szCs w:val="28"/>
        </w:rPr>
        <w:t>22</w:t>
      </w:r>
      <w:r w:rsidR="00DD7A80" w:rsidRPr="008719AC">
        <w:rPr>
          <w:rFonts w:ascii="Times New Roman" w:hAnsi="Times New Roman" w:cs="Times New Roman"/>
          <w:sz w:val="28"/>
          <w:szCs w:val="28"/>
        </w:rPr>
        <w:t>.</w:t>
      </w:r>
      <w:r w:rsidR="00F35CA1">
        <w:rPr>
          <w:rFonts w:ascii="Times New Roman" w:hAnsi="Times New Roman" w:cs="Times New Roman"/>
          <w:sz w:val="28"/>
          <w:szCs w:val="28"/>
        </w:rPr>
        <w:t>0</w:t>
      </w:r>
      <w:r w:rsidR="00614608">
        <w:rPr>
          <w:rFonts w:ascii="Times New Roman" w:hAnsi="Times New Roman" w:cs="Times New Roman"/>
          <w:sz w:val="28"/>
          <w:szCs w:val="28"/>
        </w:rPr>
        <w:t>3</w:t>
      </w:r>
      <w:r w:rsidR="00DD7A80" w:rsidRPr="008719AC">
        <w:rPr>
          <w:rFonts w:ascii="Times New Roman" w:hAnsi="Times New Roman" w:cs="Times New Roman"/>
          <w:sz w:val="28"/>
          <w:szCs w:val="28"/>
        </w:rPr>
        <w:t>.20</w:t>
      </w:r>
      <w:r w:rsidR="008719AC" w:rsidRPr="008719AC">
        <w:rPr>
          <w:rFonts w:ascii="Times New Roman" w:hAnsi="Times New Roman" w:cs="Times New Roman"/>
          <w:sz w:val="28"/>
          <w:szCs w:val="28"/>
        </w:rPr>
        <w:t>2</w:t>
      </w:r>
      <w:r w:rsidR="00F35CA1">
        <w:rPr>
          <w:rFonts w:ascii="Times New Roman" w:hAnsi="Times New Roman" w:cs="Times New Roman"/>
          <w:sz w:val="28"/>
          <w:szCs w:val="28"/>
        </w:rPr>
        <w:t>4</w:t>
      </w:r>
      <w:r w:rsidR="007B5E27" w:rsidRPr="008719AC">
        <w:rPr>
          <w:rFonts w:ascii="Times New Roman" w:hAnsi="Times New Roman" w:cs="Times New Roman"/>
          <w:sz w:val="28"/>
          <w:szCs w:val="28"/>
        </w:rPr>
        <w:t>.</w:t>
      </w:r>
    </w:p>
    <w:p w:rsidR="00B93BC8" w:rsidRDefault="00324B12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 w:rsidRPr="00835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D7D" w:rsidRPr="00835858">
        <w:rPr>
          <w:rFonts w:ascii="Times New Roman" w:hAnsi="Times New Roman" w:cs="Times New Roman"/>
          <w:sz w:val="28"/>
          <w:szCs w:val="28"/>
        </w:rPr>
        <w:t>2.</w:t>
      </w:r>
      <w:r w:rsidR="003D7D6E" w:rsidRPr="00835858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835858">
        <w:rPr>
          <w:rFonts w:ascii="Times New Roman" w:hAnsi="Times New Roman" w:cs="Times New Roman"/>
          <w:sz w:val="28"/>
          <w:szCs w:val="28"/>
        </w:rPr>
        <w:t>Электронная ссылка на текст нормативного правового акта в редакции, действующей на дату разме</w:t>
      </w:r>
      <w:r w:rsidR="00442AD0" w:rsidRPr="00835858">
        <w:rPr>
          <w:rFonts w:ascii="Times New Roman" w:hAnsi="Times New Roman" w:cs="Times New Roman"/>
          <w:sz w:val="28"/>
          <w:szCs w:val="28"/>
        </w:rPr>
        <w:t>щения уведомления об экспертизе</w:t>
      </w:r>
      <w:r w:rsidR="007F5B2E">
        <w:rPr>
          <w:rFonts w:ascii="Times New Roman" w:hAnsi="Times New Roman" w:cs="Times New Roman"/>
          <w:sz w:val="28"/>
          <w:szCs w:val="28"/>
        </w:rPr>
        <w:t>:</w:t>
      </w:r>
      <w:r w:rsidRPr="0083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608" w:rsidRDefault="00614608" w:rsidP="00C2146D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hyperlink r:id="rId6" w:history="1">
        <w:r w:rsidRPr="00036892">
          <w:rPr>
            <w:rStyle w:val="a4"/>
            <w:rFonts w:ascii="Times New Roman" w:hAnsi="Times New Roman" w:cs="Times New Roman"/>
            <w:sz w:val="28"/>
            <w:szCs w:val="28"/>
          </w:rPr>
          <w:t>https://admnevel.gosuslu</w:t>
        </w:r>
        <w:r w:rsidRPr="00036892">
          <w:rPr>
            <w:rStyle w:val="a4"/>
            <w:rFonts w:ascii="Times New Roman" w:hAnsi="Times New Roman" w:cs="Times New Roman"/>
            <w:sz w:val="28"/>
            <w:szCs w:val="28"/>
          </w:rPr>
          <w:t>g</w:t>
        </w:r>
        <w:r w:rsidRPr="00036892">
          <w:rPr>
            <w:rStyle w:val="a4"/>
            <w:rFonts w:ascii="Times New Roman" w:hAnsi="Times New Roman" w:cs="Times New Roman"/>
            <w:sz w:val="28"/>
            <w:szCs w:val="28"/>
          </w:rPr>
          <w:t>i.ru/netcat_files/46/469/Poryadok_s_izmeneniyami.doc</w:t>
        </w:r>
      </w:hyperlink>
    </w:p>
    <w:p w:rsidR="00B93BC8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инвестиционной деятельности, на которые распространено действие муниципального нормативного правового акта</w:t>
      </w:r>
      <w:r w:rsidR="001C55AF">
        <w:rPr>
          <w:rFonts w:ascii="Times New Roman" w:hAnsi="Times New Roman" w:cs="Times New Roman"/>
          <w:sz w:val="28"/>
          <w:szCs w:val="28"/>
        </w:rPr>
        <w:t>:</w:t>
      </w:r>
      <w:r w:rsidR="00EF5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A8B" w:rsidRPr="00C321FD" w:rsidRDefault="00614608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ориентированные некоммерческие организации</w:t>
      </w:r>
      <w:r w:rsidR="009733BF">
        <w:rPr>
          <w:rFonts w:ascii="Times New Roman" w:hAnsi="Times New Roman" w:cs="Times New Roman"/>
          <w:sz w:val="28"/>
          <w:szCs w:val="28"/>
        </w:rPr>
        <w:t>.</w:t>
      </w:r>
    </w:p>
    <w:p w:rsidR="00410796" w:rsidRDefault="00450D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 xml:space="preserve">Общая характеристика регулируемых общественных отношений, информация о заявителях предложения, </w:t>
      </w:r>
      <w:r w:rsidR="00C909C1">
        <w:rPr>
          <w:rFonts w:ascii="Times New Roman" w:hAnsi="Times New Roman" w:cs="Times New Roman"/>
          <w:sz w:val="28"/>
          <w:szCs w:val="28"/>
        </w:rPr>
        <w:t>предварительная информация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</w:t>
      </w:r>
      <w:r w:rsidR="009733BF">
        <w:rPr>
          <w:rFonts w:ascii="Times New Roman" w:hAnsi="Times New Roman" w:cs="Times New Roman"/>
          <w:sz w:val="28"/>
          <w:szCs w:val="28"/>
        </w:rPr>
        <w:t>:</w:t>
      </w:r>
    </w:p>
    <w:p w:rsidR="008D4B6D" w:rsidRPr="0090095D" w:rsidRDefault="00312D9A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C4EC7">
        <w:rPr>
          <w:rFonts w:ascii="Times New Roman" w:hAnsi="Times New Roman" w:cs="Times New Roman"/>
          <w:sz w:val="28"/>
          <w:szCs w:val="28"/>
        </w:rPr>
        <w:t>астоящ</w:t>
      </w:r>
      <w:r w:rsidR="00614608">
        <w:rPr>
          <w:rFonts w:ascii="Times New Roman" w:hAnsi="Times New Roman" w:cs="Times New Roman"/>
          <w:sz w:val="28"/>
          <w:szCs w:val="28"/>
        </w:rPr>
        <w:t>ее</w:t>
      </w:r>
      <w:r w:rsidRPr="006C4EC7">
        <w:rPr>
          <w:rFonts w:ascii="Times New Roman" w:hAnsi="Times New Roman" w:cs="Times New Roman"/>
          <w:sz w:val="28"/>
          <w:szCs w:val="28"/>
        </w:rPr>
        <w:t xml:space="preserve"> П</w:t>
      </w:r>
      <w:r w:rsidR="00614608">
        <w:rPr>
          <w:rFonts w:ascii="Times New Roman" w:hAnsi="Times New Roman" w:cs="Times New Roman"/>
          <w:sz w:val="28"/>
          <w:szCs w:val="28"/>
        </w:rPr>
        <w:t>оложение</w:t>
      </w:r>
      <w:r w:rsidRPr="006C4EC7">
        <w:rPr>
          <w:rFonts w:ascii="Times New Roman" w:hAnsi="Times New Roman" w:cs="Times New Roman"/>
          <w:sz w:val="28"/>
          <w:szCs w:val="28"/>
        </w:rPr>
        <w:t xml:space="preserve"> </w:t>
      </w:r>
      <w:r w:rsidR="00614608" w:rsidRPr="00614608">
        <w:rPr>
          <w:rFonts w:ascii="Times New Roman" w:hAnsi="Times New Roman" w:cs="Times New Roman"/>
          <w:sz w:val="28"/>
          <w:szCs w:val="28"/>
        </w:rPr>
        <w:t>устанавливает цели, условия и порядок предоставления из бюджета Невельского муниципального округа субсидий на поддержку социально значимой деятельности социально ориентированных некоммерческих организаций</w:t>
      </w:r>
      <w:r w:rsidR="0006617D">
        <w:rPr>
          <w:rFonts w:ascii="Times New Roman" w:hAnsi="Times New Roman" w:cs="Times New Roman"/>
          <w:sz w:val="28"/>
          <w:szCs w:val="28"/>
        </w:rPr>
        <w:t>.</w:t>
      </w:r>
      <w:r w:rsidR="003426CE" w:rsidRPr="00900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Предварительно не выявлено наличие положений, необоснованно затрудняющих</w:t>
      </w:r>
      <w:r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деятельности.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Потенциальные участники публичных консультаций – органы местного самоуправления </w:t>
      </w:r>
      <w:r w:rsidR="00F35CA1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90095D">
        <w:rPr>
          <w:rFonts w:ascii="Times New Roman" w:hAnsi="Times New Roman" w:cs="Times New Roman"/>
          <w:sz w:val="28"/>
          <w:szCs w:val="28"/>
        </w:rPr>
        <w:t>, субъекты предпринимательской и инвестиционной деятельности, организации, осуществляющие защиту и представление интересов субъектов предпринимательской деятельности, иные заинтересованные лица.</w:t>
      </w:r>
    </w:p>
    <w:p w:rsidR="004262A1" w:rsidRDefault="0022156B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D7D">
        <w:rPr>
          <w:rFonts w:ascii="Times New Roman" w:hAnsi="Times New Roman" w:cs="Times New Roman"/>
          <w:sz w:val="28"/>
          <w:szCs w:val="28"/>
        </w:rPr>
        <w:t>5.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  <w:r w:rsidR="00426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1) достигнет ли, на Ваш взгляд, предлагаемое нормативное правов</w:t>
      </w:r>
      <w:r w:rsidR="006A5D31" w:rsidRPr="0090095D">
        <w:rPr>
          <w:rFonts w:ascii="Times New Roman" w:hAnsi="Times New Roman" w:cs="Times New Roman"/>
          <w:sz w:val="28"/>
          <w:szCs w:val="28"/>
        </w:rPr>
        <w:t>о</w:t>
      </w:r>
      <w:r w:rsidRPr="0090095D">
        <w:rPr>
          <w:rFonts w:ascii="Times New Roman" w:hAnsi="Times New Roman" w:cs="Times New Roman"/>
          <w:sz w:val="28"/>
          <w:szCs w:val="28"/>
        </w:rPr>
        <w:t>е регулирование тех целей, на которое оно направлено?</w:t>
      </w:r>
    </w:p>
    <w:p w:rsidR="00C909C1" w:rsidRPr="0090095D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62A1" w:rsidRPr="0090095D">
        <w:rPr>
          <w:rFonts w:ascii="Times New Roman" w:hAnsi="Times New Roman" w:cs="Times New Roman"/>
          <w:sz w:val="28"/>
          <w:szCs w:val="28"/>
        </w:rPr>
        <w:t>) является ли выбранный вариант решения оптимальным? Существуют ли иные</w:t>
      </w:r>
      <w:r w:rsidR="00C909C1" w:rsidRPr="0090095D">
        <w:rPr>
          <w:rFonts w:ascii="Times New Roman" w:hAnsi="Times New Roman" w:cs="Times New Roman"/>
          <w:sz w:val="28"/>
          <w:szCs w:val="28"/>
        </w:rPr>
        <w:t xml:space="preserve">  </w:t>
      </w:r>
      <w:r w:rsidR="004262A1" w:rsidRPr="0090095D">
        <w:rPr>
          <w:rFonts w:ascii="Times New Roman" w:hAnsi="Times New Roman" w:cs="Times New Roman"/>
          <w:sz w:val="28"/>
          <w:szCs w:val="28"/>
        </w:rPr>
        <w:t xml:space="preserve">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 w:rsidR="004262A1" w:rsidRPr="0090095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="004262A1" w:rsidRPr="0090095D">
        <w:rPr>
          <w:rFonts w:ascii="Times New Roman" w:hAnsi="Times New Roman" w:cs="Times New Roman"/>
          <w:sz w:val="28"/>
          <w:szCs w:val="28"/>
        </w:rPr>
        <w:t xml:space="preserve"> и (или) более эффективны?</w:t>
      </w:r>
    </w:p>
    <w:p w:rsidR="004262A1" w:rsidRPr="0090095D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62A1" w:rsidRPr="0090095D">
        <w:rPr>
          <w:rFonts w:ascii="Times New Roman" w:hAnsi="Times New Roman" w:cs="Times New Roman"/>
          <w:sz w:val="28"/>
          <w:szCs w:val="28"/>
        </w:rPr>
        <w:t>) существует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 указанному положению.</w:t>
      </w:r>
    </w:p>
    <w:p w:rsidR="00170CE3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) иные предложения и замечания, которые, по Вашему мнению, целесообразно учесть в рамках </w:t>
      </w:r>
      <w:r w:rsidR="009733BF">
        <w:rPr>
          <w:rFonts w:ascii="Times New Roman" w:hAnsi="Times New Roman" w:cs="Times New Roman"/>
          <w:sz w:val="28"/>
          <w:szCs w:val="28"/>
        </w:rPr>
        <w:t>экспертизы</w:t>
      </w:r>
      <w:r w:rsidR="00664ABF" w:rsidRPr="006507E5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 xml:space="preserve">Срок, в течение которого уполномоченным органом принимаются мнения о наличии в муниципальном нормативном правовом акте положений, необоснованно затрудняющих осуществление предпринимательской и инвестиционной деятельности на территории </w:t>
      </w:r>
      <w:r w:rsidR="00F35CA1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="00C909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35CA1">
        <w:rPr>
          <w:rFonts w:ascii="Times New Roman" w:hAnsi="Times New Roman" w:cs="Times New Roman"/>
          <w:sz w:val="28"/>
          <w:szCs w:val="28"/>
        </w:rPr>
        <w:t>округа</w:t>
      </w:r>
      <w:r w:rsidR="00C909C1">
        <w:rPr>
          <w:rFonts w:ascii="Times New Roman" w:hAnsi="Times New Roman" w:cs="Times New Roman"/>
          <w:sz w:val="28"/>
          <w:szCs w:val="28"/>
        </w:rPr>
        <w:t xml:space="preserve"> 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14608">
        <w:rPr>
          <w:rFonts w:ascii="Times New Roman" w:hAnsi="Times New Roman" w:cs="Times New Roman"/>
          <w:b/>
          <w:sz w:val="28"/>
          <w:szCs w:val="28"/>
        </w:rPr>
        <w:t>25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.0</w:t>
      </w:r>
      <w:r w:rsidR="00614608">
        <w:rPr>
          <w:rFonts w:ascii="Times New Roman" w:hAnsi="Times New Roman" w:cs="Times New Roman"/>
          <w:b/>
          <w:sz w:val="28"/>
          <w:szCs w:val="28"/>
        </w:rPr>
        <w:t>9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.202</w:t>
      </w:r>
      <w:r w:rsidR="00F35CA1">
        <w:rPr>
          <w:rFonts w:ascii="Times New Roman" w:hAnsi="Times New Roman" w:cs="Times New Roman"/>
          <w:b/>
          <w:sz w:val="28"/>
          <w:szCs w:val="28"/>
        </w:rPr>
        <w:t>4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  <w:r w:rsidR="00324B12">
        <w:rPr>
          <w:rFonts w:ascii="Times New Roman" w:hAnsi="Times New Roman" w:cs="Times New Roman"/>
          <w:b/>
          <w:sz w:val="28"/>
          <w:szCs w:val="28"/>
        </w:rPr>
        <w:t>п</w:t>
      </w:r>
      <w:r w:rsidR="00664ABF" w:rsidRPr="00170CE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14608">
        <w:rPr>
          <w:rFonts w:ascii="Times New Roman" w:hAnsi="Times New Roman" w:cs="Times New Roman"/>
          <w:b/>
          <w:sz w:val="28"/>
          <w:szCs w:val="28"/>
        </w:rPr>
        <w:t>24</w:t>
      </w:r>
      <w:r w:rsidR="00C200A3">
        <w:rPr>
          <w:rFonts w:ascii="Times New Roman" w:hAnsi="Times New Roman" w:cs="Times New Roman"/>
          <w:b/>
          <w:sz w:val="28"/>
          <w:szCs w:val="28"/>
        </w:rPr>
        <w:t>.</w:t>
      </w:r>
      <w:r w:rsidR="00614608">
        <w:rPr>
          <w:rFonts w:ascii="Times New Roman" w:hAnsi="Times New Roman" w:cs="Times New Roman"/>
          <w:b/>
          <w:sz w:val="28"/>
          <w:szCs w:val="28"/>
        </w:rPr>
        <w:t>10</w:t>
      </w:r>
      <w:bookmarkStart w:id="0" w:name="_GoBack"/>
      <w:bookmarkEnd w:id="0"/>
      <w:r w:rsidR="009733BF">
        <w:rPr>
          <w:rFonts w:ascii="Times New Roman" w:hAnsi="Times New Roman" w:cs="Times New Roman"/>
          <w:b/>
          <w:sz w:val="28"/>
          <w:szCs w:val="28"/>
        </w:rPr>
        <w:t>.202</w:t>
      </w:r>
      <w:r w:rsidR="00F35CA1">
        <w:rPr>
          <w:rFonts w:ascii="Times New Roman" w:hAnsi="Times New Roman" w:cs="Times New Roman"/>
          <w:b/>
          <w:sz w:val="28"/>
          <w:szCs w:val="28"/>
        </w:rPr>
        <w:t>4</w:t>
      </w:r>
      <w:r w:rsidR="00020CBB">
        <w:rPr>
          <w:rFonts w:ascii="Times New Roman" w:hAnsi="Times New Roman" w:cs="Times New Roman"/>
          <w:b/>
          <w:sz w:val="28"/>
          <w:szCs w:val="28"/>
        </w:rPr>
        <w:t>.</w:t>
      </w:r>
    </w:p>
    <w:p w:rsidR="00664ABF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22083">
        <w:rPr>
          <w:rFonts w:ascii="Times New Roman" w:hAnsi="Times New Roman" w:cs="Times New Roman"/>
          <w:sz w:val="28"/>
          <w:szCs w:val="28"/>
        </w:rPr>
        <w:t xml:space="preserve"> </w:t>
      </w:r>
      <w:r w:rsidR="00D721B2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Способ представления мнений: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E8D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посредством почтовой связи по адресу: </w:t>
      </w:r>
      <w:r w:rsidR="00664ABF">
        <w:rPr>
          <w:rFonts w:ascii="Times New Roman" w:hAnsi="Times New Roman" w:cs="Times New Roman"/>
          <w:sz w:val="28"/>
          <w:szCs w:val="28"/>
        </w:rPr>
        <w:t xml:space="preserve">182500, Псковская область, г. Невель, пл.К.Маркса, д.1 (комитет по экономике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4A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E8D" w:rsidRPr="00DA493B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DA493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nevel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A493B" w:rsidRPr="00DA493B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A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Контактное лицо (фамилия, имя, отчество, должность, телефон, факс) </w:t>
      </w:r>
      <w:proofErr w:type="spellStart"/>
      <w:r w:rsidR="002C7F0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  <w:r w:rsidR="00B73812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 xml:space="preserve">Ольга Викторовна, председатель комитета по экономике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C7F0D">
        <w:rPr>
          <w:rFonts w:ascii="Times New Roman" w:hAnsi="Times New Roman" w:cs="Times New Roman"/>
          <w:sz w:val="28"/>
          <w:szCs w:val="28"/>
        </w:rPr>
        <w:t>, телефон 8(81151)</w:t>
      </w:r>
      <w:r w:rsidR="00B34926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2-32-26.</w:t>
      </w: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CA1" w:rsidRPr="00F35CA1" w:rsidRDefault="00F35CA1" w:rsidP="00F3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5CA1">
        <w:rPr>
          <w:rFonts w:ascii="Times New Roman" w:eastAsia="Times New Roman" w:hAnsi="Times New Roman" w:cs="Times New Roman"/>
          <w:sz w:val="27"/>
          <w:szCs w:val="27"/>
          <w:lang w:eastAsia="ar-SA"/>
        </w:rPr>
        <w:t>Заместитель Г</w:t>
      </w:r>
      <w:r w:rsidRPr="00F35C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лавы администрации </w:t>
      </w:r>
    </w:p>
    <w:p w:rsidR="00450D7D" w:rsidRDefault="00F35CA1" w:rsidP="00F35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F35C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экономике</w:t>
      </w:r>
      <w:r w:rsidR="0045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    </w:t>
      </w:r>
      <w:r w:rsidR="00CA6D8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00A3">
        <w:rPr>
          <w:rFonts w:ascii="Times New Roman" w:hAnsi="Times New Roman" w:cs="Times New Roman"/>
          <w:sz w:val="28"/>
          <w:szCs w:val="28"/>
        </w:rPr>
        <w:t xml:space="preserve">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C7F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Е.Г. Сафронова</w:t>
      </w: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03A" w:rsidRDefault="00D4103A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03A" w:rsidRDefault="00D4103A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103A" w:rsidSect="00C2146D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E58"/>
    <w:multiLevelType w:val="hybridMultilevel"/>
    <w:tmpl w:val="C4A202A8"/>
    <w:lvl w:ilvl="0" w:tplc="2E5C06D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6BE2F3D"/>
    <w:multiLevelType w:val="hybridMultilevel"/>
    <w:tmpl w:val="257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9F3"/>
    <w:rsid w:val="00020CBB"/>
    <w:rsid w:val="0006617D"/>
    <w:rsid w:val="00170CE3"/>
    <w:rsid w:val="001C55AF"/>
    <w:rsid w:val="001D01DE"/>
    <w:rsid w:val="0022156B"/>
    <w:rsid w:val="00244763"/>
    <w:rsid w:val="002922D1"/>
    <w:rsid w:val="00296180"/>
    <w:rsid w:val="002A0A87"/>
    <w:rsid w:val="002C7F0D"/>
    <w:rsid w:val="002D5942"/>
    <w:rsid w:val="00312D9A"/>
    <w:rsid w:val="00324B12"/>
    <w:rsid w:val="003426CE"/>
    <w:rsid w:val="00365B24"/>
    <w:rsid w:val="003D7D6E"/>
    <w:rsid w:val="003F0669"/>
    <w:rsid w:val="00410796"/>
    <w:rsid w:val="00422083"/>
    <w:rsid w:val="004262A1"/>
    <w:rsid w:val="00442AD0"/>
    <w:rsid w:val="00450D7D"/>
    <w:rsid w:val="004B1ED7"/>
    <w:rsid w:val="00535299"/>
    <w:rsid w:val="00580ECD"/>
    <w:rsid w:val="00591AB8"/>
    <w:rsid w:val="005F5EC4"/>
    <w:rsid w:val="00614608"/>
    <w:rsid w:val="00620EDE"/>
    <w:rsid w:val="006369F3"/>
    <w:rsid w:val="00643640"/>
    <w:rsid w:val="006507E5"/>
    <w:rsid w:val="00653272"/>
    <w:rsid w:val="00664ABF"/>
    <w:rsid w:val="0068258F"/>
    <w:rsid w:val="006A5D31"/>
    <w:rsid w:val="006D1679"/>
    <w:rsid w:val="006E54BD"/>
    <w:rsid w:val="00721D24"/>
    <w:rsid w:val="007905CA"/>
    <w:rsid w:val="00790A9E"/>
    <w:rsid w:val="007A2A3D"/>
    <w:rsid w:val="007A5A35"/>
    <w:rsid w:val="007B5E27"/>
    <w:rsid w:val="007F5B2E"/>
    <w:rsid w:val="00810761"/>
    <w:rsid w:val="00835858"/>
    <w:rsid w:val="008719AC"/>
    <w:rsid w:val="00884226"/>
    <w:rsid w:val="008D4B6D"/>
    <w:rsid w:val="0090095D"/>
    <w:rsid w:val="00923C01"/>
    <w:rsid w:val="0095690B"/>
    <w:rsid w:val="009733BF"/>
    <w:rsid w:val="00A45E48"/>
    <w:rsid w:val="00A65872"/>
    <w:rsid w:val="00AA2524"/>
    <w:rsid w:val="00B11E86"/>
    <w:rsid w:val="00B34926"/>
    <w:rsid w:val="00B73812"/>
    <w:rsid w:val="00B93BC8"/>
    <w:rsid w:val="00BD3CE4"/>
    <w:rsid w:val="00BD3FD2"/>
    <w:rsid w:val="00C04968"/>
    <w:rsid w:val="00C200A3"/>
    <w:rsid w:val="00C2146D"/>
    <w:rsid w:val="00C321FD"/>
    <w:rsid w:val="00C909C1"/>
    <w:rsid w:val="00CA6D80"/>
    <w:rsid w:val="00CF1F37"/>
    <w:rsid w:val="00D3078D"/>
    <w:rsid w:val="00D4103A"/>
    <w:rsid w:val="00D721B2"/>
    <w:rsid w:val="00D7512C"/>
    <w:rsid w:val="00D76321"/>
    <w:rsid w:val="00D76EE9"/>
    <w:rsid w:val="00DA493B"/>
    <w:rsid w:val="00DB58C4"/>
    <w:rsid w:val="00DD7A80"/>
    <w:rsid w:val="00DF5E8D"/>
    <w:rsid w:val="00E52DEE"/>
    <w:rsid w:val="00E77E57"/>
    <w:rsid w:val="00EF5A8B"/>
    <w:rsid w:val="00F35CA1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FE36E-84EF-426E-95AC-A4709724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A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54B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A2524"/>
    <w:rPr>
      <w:color w:val="800080" w:themeColor="followedHyperlink"/>
      <w:u w:val="single"/>
    </w:rPr>
  </w:style>
  <w:style w:type="character" w:customStyle="1" w:styleId="2">
    <w:name w:val="Основной текст (2)"/>
    <w:basedOn w:val="a0"/>
    <w:qFormat/>
    <w:rsid w:val="00F35CA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netcat_files/46/469/Poryadok_s_izmeneniyami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CF48-1BBF-49FF-A5DF-2B5CC1FB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68</cp:revision>
  <cp:lastPrinted>2020-03-02T06:02:00Z</cp:lastPrinted>
  <dcterms:created xsi:type="dcterms:W3CDTF">2019-01-25T05:25:00Z</dcterms:created>
  <dcterms:modified xsi:type="dcterms:W3CDTF">2024-09-23T05:50:00Z</dcterms:modified>
</cp:coreProperties>
</file>