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C8ED0" w14:textId="77777777" w:rsidR="00D6244B" w:rsidRPr="00BC43B0" w:rsidRDefault="00023DEB" w:rsidP="00245A36">
      <w:pPr>
        <w:widowControl w:val="0"/>
        <w:autoSpaceDE w:val="0"/>
        <w:autoSpaceDN w:val="0"/>
        <w:spacing w:after="0" w:line="240" w:lineRule="auto"/>
        <w:jc w:val="center"/>
        <w:rPr>
          <w:rFonts w:ascii="Times New Roman" w:eastAsia="Times New Roman" w:hAnsi="Times New Roman" w:cs="Times New Roman"/>
          <w:b/>
          <w:bCs/>
          <w:sz w:val="40"/>
          <w:szCs w:val="40"/>
        </w:rPr>
      </w:pPr>
      <w:r w:rsidRPr="00BC43B0">
        <w:rPr>
          <w:rFonts w:ascii="Times New Roman" w:eastAsia="Times New Roman" w:hAnsi="Times New Roman" w:cs="Times New Roman"/>
          <w:b/>
          <w:bCs/>
          <w:sz w:val="40"/>
          <w:szCs w:val="40"/>
        </w:rPr>
        <w:t xml:space="preserve">Отчет о </w:t>
      </w:r>
      <w:r w:rsidR="00245A36" w:rsidRPr="00BC43B0">
        <w:rPr>
          <w:rFonts w:ascii="Times New Roman" w:eastAsia="Times New Roman" w:hAnsi="Times New Roman" w:cs="Times New Roman"/>
          <w:b/>
          <w:bCs/>
          <w:sz w:val="40"/>
          <w:szCs w:val="40"/>
        </w:rPr>
        <w:t xml:space="preserve">ходе реализации </w:t>
      </w:r>
    </w:p>
    <w:p w14:paraId="5424EC33" w14:textId="3279B334" w:rsidR="00023DEB" w:rsidRPr="00BC43B0" w:rsidRDefault="00245A36" w:rsidP="00245A36">
      <w:pPr>
        <w:widowControl w:val="0"/>
        <w:autoSpaceDE w:val="0"/>
        <w:autoSpaceDN w:val="0"/>
        <w:spacing w:after="0" w:line="240" w:lineRule="auto"/>
        <w:jc w:val="center"/>
        <w:rPr>
          <w:rFonts w:ascii="Times New Roman" w:eastAsia="Times New Roman" w:hAnsi="Times New Roman" w:cs="Times New Roman"/>
          <w:b/>
          <w:bCs/>
          <w:sz w:val="40"/>
          <w:szCs w:val="40"/>
        </w:rPr>
      </w:pPr>
      <w:r w:rsidRPr="00BC43B0">
        <w:rPr>
          <w:rFonts w:ascii="Times New Roman" w:eastAsia="Times New Roman" w:hAnsi="Times New Roman" w:cs="Times New Roman"/>
          <w:b/>
          <w:bCs/>
          <w:sz w:val="40"/>
          <w:szCs w:val="40"/>
        </w:rPr>
        <w:t>муниципальной программы</w:t>
      </w:r>
      <w:r w:rsidR="00023DEB" w:rsidRPr="00BC43B0">
        <w:rPr>
          <w:rFonts w:ascii="Times New Roman" w:eastAsia="Times New Roman" w:hAnsi="Times New Roman" w:cs="Times New Roman"/>
          <w:b/>
          <w:bCs/>
          <w:sz w:val="40"/>
          <w:szCs w:val="40"/>
        </w:rPr>
        <w:t xml:space="preserve"> </w:t>
      </w:r>
    </w:p>
    <w:p w14:paraId="2364D8FE" w14:textId="43BF18F7" w:rsidR="002E09BA" w:rsidRPr="00BC43B0" w:rsidRDefault="002E09BA" w:rsidP="002E09BA">
      <w:pPr>
        <w:widowControl w:val="0"/>
        <w:autoSpaceDE w:val="0"/>
        <w:autoSpaceDN w:val="0"/>
        <w:spacing w:after="0" w:line="240" w:lineRule="auto"/>
        <w:jc w:val="center"/>
        <w:rPr>
          <w:rFonts w:ascii="Times New Roman" w:eastAsia="Times New Roman" w:hAnsi="Times New Roman" w:cs="Times New Roman"/>
          <w:b/>
          <w:sz w:val="40"/>
          <w:szCs w:val="40"/>
        </w:rPr>
      </w:pPr>
      <w:r w:rsidRPr="00BC43B0">
        <w:rPr>
          <w:rFonts w:ascii="Times New Roman" w:eastAsia="Times New Roman" w:hAnsi="Times New Roman" w:cs="Times New Roman"/>
          <w:b/>
          <w:sz w:val="40"/>
          <w:szCs w:val="40"/>
        </w:rPr>
        <w:t xml:space="preserve"> «</w:t>
      </w:r>
      <w:r w:rsidR="0048264B">
        <w:rPr>
          <w:rFonts w:ascii="Times New Roman" w:eastAsia="Times New Roman" w:hAnsi="Times New Roman" w:cs="Times New Roman"/>
          <w:b/>
          <w:sz w:val="40"/>
          <w:szCs w:val="40"/>
        </w:rPr>
        <w:t>Формирование современной</w:t>
      </w:r>
      <w:r w:rsidR="0048264B">
        <w:rPr>
          <w:rFonts w:ascii="Times New Roman" w:eastAsia="Times New Roman" w:hAnsi="Times New Roman" w:cs="Times New Roman"/>
          <w:b/>
          <w:sz w:val="40"/>
          <w:szCs w:val="40"/>
        </w:rPr>
        <w:tab/>
        <w:t xml:space="preserve"> городской среды</w:t>
      </w:r>
      <w:r w:rsidRPr="00BC43B0">
        <w:rPr>
          <w:rFonts w:ascii="Times New Roman" w:eastAsia="Times New Roman" w:hAnsi="Times New Roman" w:cs="Times New Roman"/>
          <w:b/>
          <w:sz w:val="40"/>
          <w:szCs w:val="40"/>
        </w:rPr>
        <w:t xml:space="preserve">  </w:t>
      </w:r>
    </w:p>
    <w:p w14:paraId="6EE53C32" w14:textId="391ADD9F" w:rsidR="002E09BA" w:rsidRPr="00BC43B0" w:rsidRDefault="002E09BA" w:rsidP="002E09BA">
      <w:pPr>
        <w:widowControl w:val="0"/>
        <w:autoSpaceDE w:val="0"/>
        <w:autoSpaceDN w:val="0"/>
        <w:spacing w:after="0" w:line="240" w:lineRule="auto"/>
        <w:jc w:val="center"/>
        <w:rPr>
          <w:rFonts w:ascii="Times New Roman" w:eastAsia="Times New Roman" w:hAnsi="Times New Roman" w:cs="Times New Roman"/>
          <w:sz w:val="40"/>
          <w:szCs w:val="40"/>
        </w:rPr>
      </w:pPr>
      <w:r w:rsidRPr="00BC43B0">
        <w:rPr>
          <w:rFonts w:ascii="Times New Roman" w:eastAsia="Times New Roman" w:hAnsi="Times New Roman" w:cs="Times New Roman"/>
          <w:b/>
          <w:sz w:val="40"/>
          <w:szCs w:val="40"/>
        </w:rPr>
        <w:t xml:space="preserve"> Невельского муниципального округа»</w:t>
      </w:r>
    </w:p>
    <w:p w14:paraId="38E7A2FF" w14:textId="4D6F9CBC" w:rsidR="003A61CA" w:rsidRPr="0048264B" w:rsidRDefault="00023DEB" w:rsidP="00023DEB">
      <w:pPr>
        <w:jc w:val="center"/>
        <w:rPr>
          <w:rFonts w:ascii="Times New Roman" w:hAnsi="Times New Roman" w:cs="Times New Roman"/>
          <w:sz w:val="40"/>
          <w:szCs w:val="40"/>
        </w:rPr>
      </w:pPr>
      <w:r w:rsidRPr="0048264B">
        <w:rPr>
          <w:rFonts w:ascii="Times New Roman" w:eastAsia="Times New Roman" w:hAnsi="Times New Roman" w:cs="Times New Roman"/>
          <w:b/>
          <w:bCs/>
          <w:sz w:val="40"/>
          <w:szCs w:val="40"/>
        </w:rPr>
        <w:t>за 2025 год</w:t>
      </w:r>
    </w:p>
    <w:p w14:paraId="2964D87F" w14:textId="77777777" w:rsidR="003A61CA" w:rsidRDefault="003A61CA">
      <w:pPr>
        <w:rPr>
          <w:rFonts w:ascii="Times New Roman" w:hAnsi="Times New Roman" w:cs="Times New Roman"/>
          <w:sz w:val="32"/>
          <w:szCs w:val="32"/>
        </w:rPr>
      </w:pPr>
    </w:p>
    <w:p w14:paraId="6BE52A74" w14:textId="77777777" w:rsidR="00C54659" w:rsidRDefault="00C54659">
      <w:pPr>
        <w:rPr>
          <w:rFonts w:ascii="Times New Roman" w:hAnsi="Times New Roman" w:cs="Times New Roman"/>
          <w:sz w:val="32"/>
          <w:szCs w:val="32"/>
        </w:rPr>
      </w:pPr>
    </w:p>
    <w:p w14:paraId="1DAAD192" w14:textId="77777777" w:rsidR="00BC43B0" w:rsidRDefault="00DA6CCB" w:rsidP="002A4417">
      <w:pPr>
        <w:tabs>
          <w:tab w:val="left" w:pos="6675"/>
        </w:tabs>
        <w:spacing w:after="0" w:line="240" w:lineRule="auto"/>
        <w:rPr>
          <w:rFonts w:ascii="Times New Roman" w:hAnsi="Times New Roman" w:cs="Times New Roman"/>
          <w:sz w:val="28"/>
          <w:szCs w:val="28"/>
        </w:rPr>
      </w:pPr>
      <w:r w:rsidRPr="00DA6CCB">
        <w:rPr>
          <w:rFonts w:ascii="Times New Roman" w:hAnsi="Times New Roman" w:cs="Times New Roman"/>
          <w:sz w:val="28"/>
          <w:szCs w:val="28"/>
        </w:rPr>
        <w:t xml:space="preserve">Куратор программы: </w:t>
      </w:r>
      <w:r w:rsidR="002E09BA">
        <w:rPr>
          <w:rFonts w:ascii="Times New Roman" w:hAnsi="Times New Roman" w:cs="Times New Roman"/>
          <w:sz w:val="28"/>
          <w:szCs w:val="28"/>
        </w:rPr>
        <w:t xml:space="preserve">заместитель Главы </w:t>
      </w:r>
      <w:r w:rsidR="00BC43B0">
        <w:rPr>
          <w:rFonts w:ascii="Times New Roman" w:hAnsi="Times New Roman" w:cs="Times New Roman"/>
          <w:sz w:val="28"/>
          <w:szCs w:val="28"/>
        </w:rPr>
        <w:t>а</w:t>
      </w:r>
      <w:r w:rsidR="002A4417">
        <w:rPr>
          <w:rFonts w:ascii="Times New Roman" w:hAnsi="Times New Roman" w:cs="Times New Roman"/>
          <w:sz w:val="28"/>
          <w:szCs w:val="28"/>
        </w:rPr>
        <w:t xml:space="preserve">дминистрации </w:t>
      </w:r>
    </w:p>
    <w:p w14:paraId="0F51E37B" w14:textId="77777777" w:rsidR="00BC43B0" w:rsidRDefault="00BC43B0" w:rsidP="002A4417">
      <w:pPr>
        <w:tabs>
          <w:tab w:val="left" w:pos="66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4417">
        <w:rPr>
          <w:rFonts w:ascii="Times New Roman" w:hAnsi="Times New Roman" w:cs="Times New Roman"/>
          <w:sz w:val="28"/>
          <w:szCs w:val="28"/>
        </w:rPr>
        <w:t>о</w:t>
      </w:r>
      <w:r w:rsidR="002E09BA">
        <w:rPr>
          <w:rFonts w:ascii="Times New Roman" w:hAnsi="Times New Roman" w:cs="Times New Roman"/>
          <w:sz w:val="28"/>
          <w:szCs w:val="28"/>
        </w:rPr>
        <w:t>круга</w:t>
      </w:r>
      <w:r w:rsidR="002A4417">
        <w:rPr>
          <w:rFonts w:ascii="Times New Roman" w:hAnsi="Times New Roman" w:cs="Times New Roman"/>
          <w:sz w:val="28"/>
          <w:szCs w:val="28"/>
        </w:rPr>
        <w:t xml:space="preserve"> </w:t>
      </w:r>
      <w:r>
        <w:rPr>
          <w:rFonts w:ascii="Times New Roman" w:hAnsi="Times New Roman" w:cs="Times New Roman"/>
          <w:sz w:val="28"/>
          <w:szCs w:val="28"/>
        </w:rPr>
        <w:t xml:space="preserve">по жилищно-коммунальному </w:t>
      </w:r>
    </w:p>
    <w:p w14:paraId="1CD23B08" w14:textId="4EE38AE8" w:rsidR="003A61CA" w:rsidRPr="00C54659" w:rsidRDefault="00BC43B0" w:rsidP="002A4417">
      <w:pPr>
        <w:tabs>
          <w:tab w:val="left" w:pos="66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хозяйству                  </w:t>
      </w:r>
      <w:r w:rsidR="00A57AC9">
        <w:rPr>
          <w:rFonts w:ascii="Times New Roman" w:hAnsi="Times New Roman" w:cs="Times New Roman"/>
          <w:sz w:val="28"/>
          <w:szCs w:val="28"/>
        </w:rPr>
        <w:t xml:space="preserve">                             </w:t>
      </w:r>
      <w:r>
        <w:rPr>
          <w:rFonts w:ascii="Times New Roman" w:hAnsi="Times New Roman" w:cs="Times New Roman"/>
          <w:sz w:val="28"/>
          <w:szCs w:val="28"/>
        </w:rPr>
        <w:t xml:space="preserve">   </w:t>
      </w:r>
      <w:r w:rsidR="00A57AC9">
        <w:rPr>
          <w:rFonts w:ascii="Times New Roman" w:hAnsi="Times New Roman" w:cs="Times New Roman"/>
          <w:sz w:val="28"/>
          <w:szCs w:val="28"/>
        </w:rPr>
        <w:t xml:space="preserve">  </w:t>
      </w:r>
      <w:r>
        <w:rPr>
          <w:rFonts w:ascii="Times New Roman" w:hAnsi="Times New Roman" w:cs="Times New Roman"/>
          <w:sz w:val="28"/>
          <w:szCs w:val="28"/>
        </w:rPr>
        <w:t>О.В. Румянцева</w:t>
      </w:r>
      <w:r w:rsidR="00DA6CCB" w:rsidRPr="00C54659">
        <w:rPr>
          <w:rFonts w:ascii="Times New Roman" w:hAnsi="Times New Roman" w:cs="Times New Roman"/>
          <w:sz w:val="28"/>
          <w:szCs w:val="28"/>
        </w:rPr>
        <w:t xml:space="preserve">     </w:t>
      </w:r>
    </w:p>
    <w:p w14:paraId="01517172" w14:textId="7EA7B40A" w:rsidR="00023DEB" w:rsidRDefault="00A57AC9">
      <w:pPr>
        <w:rPr>
          <w:rFonts w:ascii="Times New Roman" w:hAnsi="Times New Roman" w:cs="Times New Roman"/>
          <w:sz w:val="32"/>
          <w:szCs w:val="32"/>
        </w:rPr>
      </w:pPr>
      <w:r>
        <w:rPr>
          <w:rFonts w:ascii="Times New Roman" w:hAnsi="Times New Roman" w:cs="Times New Roman"/>
          <w:sz w:val="32"/>
          <w:szCs w:val="32"/>
        </w:rPr>
        <w:t xml:space="preserve"> </w:t>
      </w:r>
    </w:p>
    <w:p w14:paraId="47FD68E5" w14:textId="77777777" w:rsidR="009A7878" w:rsidRPr="003A61CA" w:rsidRDefault="009A7878">
      <w:pPr>
        <w:rPr>
          <w:rFonts w:ascii="Times New Roman" w:hAnsi="Times New Roman" w:cs="Times New Roman"/>
          <w:sz w:val="32"/>
          <w:szCs w:val="32"/>
        </w:rPr>
      </w:pPr>
    </w:p>
    <w:p w14:paraId="748D1207" w14:textId="645F77E3" w:rsidR="00A57AC9" w:rsidRDefault="003A61CA" w:rsidP="00BC43B0">
      <w:pPr>
        <w:spacing w:after="0" w:line="240" w:lineRule="auto"/>
        <w:ind w:left="3686" w:hanging="3686"/>
        <w:jc w:val="both"/>
        <w:rPr>
          <w:rFonts w:ascii="Times New Roman" w:eastAsia="Times New Roman" w:hAnsi="Times New Roman" w:cs="Times New Roman"/>
          <w:sz w:val="28"/>
          <w:szCs w:val="28"/>
        </w:rPr>
      </w:pPr>
      <w:r w:rsidRPr="003A61CA">
        <w:rPr>
          <w:rFonts w:ascii="Times New Roman" w:hAnsi="Times New Roman" w:cs="Times New Roman"/>
          <w:sz w:val="28"/>
          <w:szCs w:val="28"/>
        </w:rPr>
        <w:t>Ответственный исполнитель:</w:t>
      </w:r>
      <w:r w:rsidRPr="003A61CA">
        <w:rPr>
          <w:rFonts w:ascii="Times New Roman" w:hAnsi="Times New Roman" w:cs="Times New Roman"/>
          <w:sz w:val="32"/>
          <w:szCs w:val="32"/>
        </w:rPr>
        <w:t xml:space="preserve"> </w:t>
      </w:r>
      <w:r w:rsidR="00A57AC9">
        <w:rPr>
          <w:rFonts w:ascii="Times New Roman" w:eastAsia="Times New Roman" w:hAnsi="Times New Roman" w:cs="Times New Roman"/>
          <w:sz w:val="28"/>
          <w:szCs w:val="28"/>
        </w:rPr>
        <w:t xml:space="preserve">Управление </w:t>
      </w:r>
      <w:r w:rsidR="00BC43B0">
        <w:rPr>
          <w:rFonts w:ascii="Times New Roman" w:eastAsia="Times New Roman" w:hAnsi="Times New Roman" w:cs="Times New Roman"/>
          <w:sz w:val="28"/>
          <w:szCs w:val="28"/>
        </w:rPr>
        <w:t>жилищно-коммунального</w:t>
      </w:r>
    </w:p>
    <w:p w14:paraId="71D3C5FD" w14:textId="1C35938D" w:rsidR="00BC43B0" w:rsidRDefault="00BC43B0" w:rsidP="00BC43B0">
      <w:pPr>
        <w:spacing w:after="0" w:line="240" w:lineRule="auto"/>
        <w:ind w:left="3686" w:hanging="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хозяйства, строительства и архитектуры</w:t>
      </w:r>
    </w:p>
    <w:p w14:paraId="66614932" w14:textId="51DBA376" w:rsidR="002E09BA" w:rsidRDefault="00A57AC9" w:rsidP="002E09BA">
      <w:pPr>
        <w:spacing w:after="0" w:line="240" w:lineRule="auto"/>
        <w:ind w:left="3686" w:hanging="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E09BA" w:rsidRPr="002E09BA">
        <w:rPr>
          <w:rFonts w:ascii="Times New Roman" w:eastAsia="Times New Roman" w:hAnsi="Times New Roman" w:cs="Times New Roman"/>
          <w:sz w:val="28"/>
          <w:szCs w:val="28"/>
        </w:rPr>
        <w:t xml:space="preserve">Администрации Невельского </w:t>
      </w:r>
    </w:p>
    <w:p w14:paraId="4B84E9BD" w14:textId="35C5AEFD" w:rsidR="003A61CA" w:rsidRPr="003A61CA" w:rsidRDefault="002E09BA" w:rsidP="002E09BA">
      <w:pPr>
        <w:spacing w:after="0" w:line="240" w:lineRule="auto"/>
        <w:ind w:left="3686" w:hanging="3686"/>
        <w:jc w:val="both"/>
        <w:rPr>
          <w:rFonts w:ascii="Times New Roman" w:hAnsi="Times New Roman" w:cs="Times New Roman"/>
          <w:sz w:val="32"/>
          <w:szCs w:val="32"/>
        </w:rPr>
      </w:pPr>
      <w:r>
        <w:rPr>
          <w:rFonts w:ascii="Times New Roman" w:eastAsia="Times New Roman" w:hAnsi="Times New Roman" w:cs="Times New Roman"/>
          <w:sz w:val="28"/>
          <w:szCs w:val="28"/>
        </w:rPr>
        <w:t xml:space="preserve">                                                   </w:t>
      </w:r>
      <w:r w:rsidRPr="002E09BA">
        <w:rPr>
          <w:rFonts w:ascii="Times New Roman" w:eastAsia="Times New Roman" w:hAnsi="Times New Roman" w:cs="Times New Roman"/>
          <w:sz w:val="28"/>
          <w:szCs w:val="28"/>
        </w:rPr>
        <w:t>муниципального округа</w:t>
      </w:r>
    </w:p>
    <w:p w14:paraId="4507E667" w14:textId="77777777" w:rsidR="003A61CA" w:rsidRDefault="003A61CA"/>
    <w:p w14:paraId="5FAE05FC" w14:textId="77777777" w:rsidR="009A7878" w:rsidRDefault="009A7878"/>
    <w:p w14:paraId="5B1EE917" w14:textId="77777777" w:rsidR="003A61CA" w:rsidRPr="003A61CA" w:rsidRDefault="003A61CA" w:rsidP="003A61CA">
      <w:pPr>
        <w:spacing w:after="0" w:line="240" w:lineRule="auto"/>
        <w:rPr>
          <w:rFonts w:ascii="Times New Roman" w:eastAsia="Times New Roman" w:hAnsi="Times New Roman" w:cs="Times New Roman"/>
          <w:sz w:val="28"/>
          <w:szCs w:val="28"/>
        </w:rPr>
      </w:pPr>
    </w:p>
    <w:p w14:paraId="4BE0F1DE" w14:textId="77777777" w:rsidR="003A61CA" w:rsidRPr="003A61CA" w:rsidRDefault="003A61CA" w:rsidP="003A61CA">
      <w:pPr>
        <w:spacing w:after="0" w:line="240" w:lineRule="auto"/>
        <w:rPr>
          <w:rFonts w:ascii="Times New Roman" w:eastAsia="Times New Roman" w:hAnsi="Times New Roman" w:cs="Times New Roman"/>
          <w:sz w:val="28"/>
          <w:szCs w:val="28"/>
        </w:rPr>
      </w:pPr>
      <w:r w:rsidRPr="003A61CA">
        <w:rPr>
          <w:rFonts w:ascii="Times New Roman" w:eastAsia="Times New Roman" w:hAnsi="Times New Roman" w:cs="Times New Roman"/>
          <w:sz w:val="28"/>
          <w:szCs w:val="28"/>
        </w:rPr>
        <w:t>Должностное лицо ответственного исполнителя:</w:t>
      </w:r>
    </w:p>
    <w:p w14:paraId="0FABBBAD" w14:textId="77777777" w:rsidR="003A61CA" w:rsidRPr="003A61CA" w:rsidRDefault="003A61CA" w:rsidP="003A61CA">
      <w:pPr>
        <w:spacing w:after="0" w:line="240" w:lineRule="auto"/>
        <w:rPr>
          <w:rFonts w:ascii="Times New Roman" w:eastAsia="Times New Roman" w:hAnsi="Times New Roman" w:cs="Times New Roman"/>
          <w:sz w:val="28"/>
          <w:szCs w:val="28"/>
        </w:rPr>
      </w:pPr>
    </w:p>
    <w:p w14:paraId="0CECEF80" w14:textId="77777777" w:rsidR="00BC43B0" w:rsidRDefault="00A57AC9" w:rsidP="00BC43B0">
      <w:pPr>
        <w:spacing w:after="0" w:line="240" w:lineRule="auto"/>
        <w:ind w:left="3686" w:hanging="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w:t>
      </w:r>
      <w:r w:rsidR="00BC43B0">
        <w:rPr>
          <w:rFonts w:ascii="Times New Roman" w:eastAsia="Times New Roman" w:hAnsi="Times New Roman" w:cs="Times New Roman"/>
          <w:sz w:val="28"/>
          <w:szCs w:val="28"/>
        </w:rPr>
        <w:t>Управление жилищно-коммунального</w:t>
      </w:r>
    </w:p>
    <w:p w14:paraId="78ACC768" w14:textId="43BCA71C" w:rsidR="00BC43B0" w:rsidRDefault="00BC43B0" w:rsidP="00BC43B0">
      <w:pPr>
        <w:spacing w:after="0" w:line="240" w:lineRule="auto"/>
        <w:ind w:left="3686" w:hanging="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хозяйства, строительства и архитектуры</w:t>
      </w:r>
    </w:p>
    <w:p w14:paraId="078A7CCE" w14:textId="77777777" w:rsidR="00BC43B0" w:rsidRDefault="00BC43B0" w:rsidP="00BC43B0">
      <w:pPr>
        <w:spacing w:after="0" w:line="240" w:lineRule="auto"/>
        <w:ind w:left="3686" w:hanging="36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2E09BA">
        <w:rPr>
          <w:rFonts w:ascii="Times New Roman" w:eastAsia="Times New Roman" w:hAnsi="Times New Roman" w:cs="Times New Roman"/>
          <w:sz w:val="28"/>
          <w:szCs w:val="28"/>
        </w:rPr>
        <w:t xml:space="preserve">дминистрации Невельского </w:t>
      </w:r>
      <w:r>
        <w:rPr>
          <w:rFonts w:ascii="Times New Roman" w:eastAsia="Times New Roman" w:hAnsi="Times New Roman" w:cs="Times New Roman"/>
          <w:sz w:val="28"/>
          <w:szCs w:val="28"/>
        </w:rPr>
        <w:t>мун</w:t>
      </w:r>
      <w:r w:rsidRPr="002E09BA">
        <w:rPr>
          <w:rFonts w:ascii="Times New Roman" w:eastAsia="Times New Roman" w:hAnsi="Times New Roman" w:cs="Times New Roman"/>
          <w:sz w:val="28"/>
          <w:szCs w:val="28"/>
        </w:rPr>
        <w:t>и</w:t>
      </w:r>
      <w:r>
        <w:rPr>
          <w:rFonts w:ascii="Times New Roman" w:eastAsia="Times New Roman" w:hAnsi="Times New Roman" w:cs="Times New Roman"/>
          <w:sz w:val="28"/>
          <w:szCs w:val="28"/>
        </w:rPr>
        <w:t>ци</w:t>
      </w:r>
      <w:r w:rsidRPr="002E09BA">
        <w:rPr>
          <w:rFonts w:ascii="Times New Roman" w:eastAsia="Times New Roman" w:hAnsi="Times New Roman" w:cs="Times New Roman"/>
          <w:sz w:val="28"/>
          <w:szCs w:val="28"/>
        </w:rPr>
        <w:t xml:space="preserve">пального </w:t>
      </w:r>
    </w:p>
    <w:p w14:paraId="420DBEBF" w14:textId="1EB516AD" w:rsidR="00BC43B0" w:rsidRDefault="00BC43B0" w:rsidP="00BC43B0">
      <w:pPr>
        <w:spacing w:after="0" w:line="240" w:lineRule="auto"/>
        <w:ind w:left="3686" w:hanging="3686"/>
        <w:jc w:val="both"/>
        <w:rPr>
          <w:rFonts w:ascii="Times New Roman" w:eastAsia="Times New Roman" w:hAnsi="Times New Roman" w:cs="Times New Roman"/>
          <w:sz w:val="28"/>
          <w:szCs w:val="28"/>
        </w:rPr>
      </w:pPr>
      <w:r w:rsidRPr="002E09BA">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 xml:space="preserve">                                                                                                      Н.К. Савельева</w:t>
      </w:r>
    </w:p>
    <w:p w14:paraId="1D056FB9" w14:textId="10351AB7" w:rsidR="00023DEB" w:rsidRPr="00BC43B0" w:rsidRDefault="003A61CA" w:rsidP="002A4417">
      <w:pPr>
        <w:spacing w:after="0" w:line="240" w:lineRule="auto"/>
        <w:rPr>
          <w:lang w:val="en-US"/>
        </w:rPr>
      </w:pPr>
      <w:r w:rsidRPr="00C54659">
        <w:rPr>
          <w:rFonts w:ascii="Times New Roman" w:eastAsia="Times New Roman" w:hAnsi="Times New Roman" w:cs="Times New Roman"/>
          <w:sz w:val="24"/>
          <w:szCs w:val="24"/>
        </w:rPr>
        <w:t>тел</w:t>
      </w:r>
      <w:r w:rsidRPr="00BC43B0">
        <w:rPr>
          <w:rFonts w:ascii="Times New Roman" w:eastAsia="Times New Roman" w:hAnsi="Times New Roman" w:cs="Times New Roman"/>
          <w:sz w:val="24"/>
          <w:szCs w:val="24"/>
          <w:lang w:val="en-US"/>
        </w:rPr>
        <w:t>. 2-</w:t>
      </w:r>
      <w:r w:rsidR="00A57AC9" w:rsidRPr="00BC43B0">
        <w:rPr>
          <w:rFonts w:ascii="Times New Roman" w:eastAsia="Times New Roman" w:hAnsi="Times New Roman" w:cs="Times New Roman"/>
          <w:sz w:val="24"/>
          <w:szCs w:val="24"/>
          <w:lang w:val="en-US"/>
        </w:rPr>
        <w:t>1</w:t>
      </w:r>
      <w:r w:rsidR="00BC43B0" w:rsidRPr="00BC43B0">
        <w:rPr>
          <w:rFonts w:ascii="Times New Roman" w:eastAsia="Times New Roman" w:hAnsi="Times New Roman" w:cs="Times New Roman"/>
          <w:sz w:val="24"/>
          <w:szCs w:val="24"/>
          <w:lang w:val="en-US"/>
        </w:rPr>
        <w:t>5</w:t>
      </w:r>
      <w:r w:rsidR="004D60EB" w:rsidRPr="00BC43B0">
        <w:rPr>
          <w:rFonts w:ascii="Times New Roman" w:eastAsia="Times New Roman" w:hAnsi="Times New Roman" w:cs="Times New Roman"/>
          <w:sz w:val="24"/>
          <w:szCs w:val="24"/>
          <w:lang w:val="en-US"/>
        </w:rPr>
        <w:t>-</w:t>
      </w:r>
      <w:r w:rsidR="00BC43B0" w:rsidRPr="00BC43B0">
        <w:rPr>
          <w:rFonts w:ascii="Times New Roman" w:eastAsia="Times New Roman" w:hAnsi="Times New Roman" w:cs="Times New Roman"/>
          <w:sz w:val="24"/>
          <w:szCs w:val="24"/>
          <w:lang w:val="en-US"/>
        </w:rPr>
        <w:t>13</w:t>
      </w:r>
      <w:r w:rsidRPr="00BC43B0">
        <w:rPr>
          <w:rFonts w:ascii="Times New Roman" w:eastAsia="Times New Roman" w:hAnsi="Times New Roman" w:cs="Times New Roman"/>
          <w:sz w:val="24"/>
          <w:szCs w:val="24"/>
          <w:lang w:val="en-US"/>
        </w:rPr>
        <w:t xml:space="preserve">, </w:t>
      </w:r>
      <w:r w:rsidRPr="00C54659">
        <w:rPr>
          <w:rFonts w:ascii="Times New Roman" w:eastAsia="Times New Roman" w:hAnsi="Times New Roman" w:cs="Times New Roman"/>
          <w:sz w:val="24"/>
          <w:szCs w:val="24"/>
          <w:lang w:val="en-US"/>
        </w:rPr>
        <w:t>e</w:t>
      </w:r>
      <w:r w:rsidRPr="00BC43B0">
        <w:rPr>
          <w:rFonts w:ascii="Times New Roman" w:eastAsia="Times New Roman" w:hAnsi="Times New Roman" w:cs="Times New Roman"/>
          <w:sz w:val="24"/>
          <w:szCs w:val="24"/>
          <w:lang w:val="en-US"/>
        </w:rPr>
        <w:t>-</w:t>
      </w:r>
      <w:r w:rsidRPr="00C54659">
        <w:rPr>
          <w:rFonts w:ascii="Times New Roman" w:eastAsia="Times New Roman" w:hAnsi="Times New Roman" w:cs="Times New Roman"/>
          <w:sz w:val="24"/>
          <w:szCs w:val="24"/>
          <w:lang w:val="en-US"/>
        </w:rPr>
        <w:t>mail</w:t>
      </w:r>
      <w:r w:rsidRPr="00BC43B0">
        <w:rPr>
          <w:rFonts w:ascii="Times New Roman" w:eastAsia="Times New Roman" w:hAnsi="Times New Roman" w:cs="Times New Roman"/>
          <w:sz w:val="24"/>
          <w:szCs w:val="24"/>
          <w:lang w:val="en-US"/>
        </w:rPr>
        <w:t xml:space="preserve">: </w:t>
      </w:r>
      <w:hyperlink r:id="rId6" w:history="1">
        <w:r w:rsidR="00BC43B0" w:rsidRPr="00D64E45">
          <w:rPr>
            <w:rStyle w:val="a6"/>
            <w:rFonts w:ascii="Times New Roman" w:eastAsia="Times New Roman" w:hAnsi="Times New Roman" w:cs="Times New Roman"/>
            <w:sz w:val="24"/>
            <w:szCs w:val="24"/>
            <w:lang w:val="en-US"/>
          </w:rPr>
          <w:t>jkh@nevel.reg60.ru</w:t>
        </w:r>
      </w:hyperlink>
      <w:r w:rsidR="00A57AC9" w:rsidRPr="00BC43B0">
        <w:rPr>
          <w:rFonts w:ascii="Times New Roman" w:eastAsia="Times New Roman" w:hAnsi="Times New Roman" w:cs="Times New Roman"/>
          <w:sz w:val="24"/>
          <w:szCs w:val="24"/>
          <w:lang w:val="en-US"/>
        </w:rPr>
        <w:t xml:space="preserve">                                                        </w:t>
      </w:r>
    </w:p>
    <w:p w14:paraId="17490069" w14:textId="77777777" w:rsidR="00023DEB" w:rsidRPr="00BC43B0" w:rsidRDefault="00023DEB">
      <w:pPr>
        <w:rPr>
          <w:lang w:val="en-US"/>
        </w:rPr>
      </w:pPr>
    </w:p>
    <w:p w14:paraId="6D5E1583" w14:textId="77777777" w:rsidR="002A4417" w:rsidRPr="00BC43B0" w:rsidRDefault="002A4417">
      <w:pPr>
        <w:rPr>
          <w:lang w:val="en-US"/>
        </w:rPr>
      </w:pPr>
    </w:p>
    <w:p w14:paraId="4D6C37DA" w14:textId="77777777" w:rsidR="002A4417" w:rsidRPr="00BC43B0" w:rsidRDefault="002A4417">
      <w:pPr>
        <w:rPr>
          <w:lang w:val="en-US"/>
        </w:rPr>
      </w:pPr>
    </w:p>
    <w:p w14:paraId="5D1E1795" w14:textId="01CFBE51" w:rsidR="00023DEB" w:rsidRPr="00A57AC9" w:rsidRDefault="00084C27" w:rsidP="00084C27">
      <w:pPr>
        <w:tabs>
          <w:tab w:val="left" w:pos="7725"/>
        </w:tabs>
        <w:jc w:val="center"/>
        <w:rPr>
          <w:rFonts w:ascii="Times New Roman" w:hAnsi="Times New Roman" w:cs="Times New Roman"/>
          <w:sz w:val="28"/>
          <w:szCs w:val="28"/>
          <w:u w:val="single"/>
        </w:rPr>
      </w:pPr>
      <w:r w:rsidRPr="00C54659">
        <w:rPr>
          <w:rFonts w:ascii="Times New Roman" w:hAnsi="Times New Roman" w:cs="Times New Roman"/>
          <w:sz w:val="28"/>
          <w:szCs w:val="28"/>
        </w:rPr>
        <w:t xml:space="preserve">Дата </w:t>
      </w:r>
      <w:r w:rsidR="00546D81" w:rsidRPr="00C54659">
        <w:rPr>
          <w:rFonts w:ascii="Times New Roman" w:hAnsi="Times New Roman" w:cs="Times New Roman"/>
          <w:sz w:val="28"/>
          <w:szCs w:val="28"/>
        </w:rPr>
        <w:t xml:space="preserve">составления </w:t>
      </w:r>
      <w:proofErr w:type="gramStart"/>
      <w:r w:rsidRPr="00C54659">
        <w:rPr>
          <w:rFonts w:ascii="Times New Roman" w:hAnsi="Times New Roman" w:cs="Times New Roman"/>
          <w:sz w:val="28"/>
          <w:szCs w:val="28"/>
        </w:rPr>
        <w:t>отчета:</w:t>
      </w:r>
      <w:r w:rsidR="009A7878" w:rsidRPr="002A4417">
        <w:rPr>
          <w:rFonts w:ascii="Times New Roman" w:hAnsi="Times New Roman" w:cs="Times New Roman"/>
          <w:sz w:val="28"/>
          <w:szCs w:val="28"/>
        </w:rPr>
        <w:t xml:space="preserve">  </w:t>
      </w:r>
      <w:r w:rsidR="00A57AC9" w:rsidRPr="00A57AC9">
        <w:rPr>
          <w:rFonts w:ascii="Times New Roman" w:hAnsi="Times New Roman" w:cs="Times New Roman"/>
          <w:sz w:val="28"/>
          <w:szCs w:val="28"/>
          <w:u w:val="single"/>
        </w:rPr>
        <w:t>0</w:t>
      </w:r>
      <w:r w:rsidR="0048264B">
        <w:rPr>
          <w:rFonts w:ascii="Times New Roman" w:hAnsi="Times New Roman" w:cs="Times New Roman"/>
          <w:sz w:val="28"/>
          <w:szCs w:val="28"/>
          <w:u w:val="single"/>
        </w:rPr>
        <w:t>6</w:t>
      </w:r>
      <w:r w:rsidR="002A4417" w:rsidRPr="00A57AC9">
        <w:rPr>
          <w:rFonts w:ascii="Times New Roman" w:hAnsi="Times New Roman" w:cs="Times New Roman"/>
          <w:sz w:val="28"/>
          <w:szCs w:val="28"/>
          <w:u w:val="single"/>
        </w:rPr>
        <w:t>.02.2026</w:t>
      </w:r>
      <w:proofErr w:type="gramEnd"/>
      <w:r w:rsidR="002A4417" w:rsidRPr="00A57AC9">
        <w:rPr>
          <w:rFonts w:ascii="Times New Roman" w:hAnsi="Times New Roman" w:cs="Times New Roman"/>
          <w:sz w:val="28"/>
          <w:szCs w:val="28"/>
          <w:u w:val="single"/>
        </w:rPr>
        <w:t xml:space="preserve"> г.</w:t>
      </w:r>
    </w:p>
    <w:p w14:paraId="35B078CB" w14:textId="2339866E" w:rsidR="003A61CA" w:rsidRDefault="003A61CA" w:rsidP="003A61CA">
      <w:pPr>
        <w:jc w:val="center"/>
        <w:rPr>
          <w:rFonts w:ascii="Times New Roman" w:hAnsi="Times New Roman" w:cs="Times New Roman"/>
          <w:sz w:val="28"/>
          <w:szCs w:val="28"/>
        </w:rPr>
      </w:pPr>
      <w:r w:rsidRPr="003A61CA">
        <w:rPr>
          <w:rFonts w:ascii="Times New Roman" w:hAnsi="Times New Roman" w:cs="Times New Roman"/>
          <w:sz w:val="28"/>
          <w:szCs w:val="28"/>
        </w:rPr>
        <w:t>г.</w:t>
      </w:r>
      <w:r w:rsidR="00EC7F65">
        <w:rPr>
          <w:rFonts w:ascii="Times New Roman" w:hAnsi="Times New Roman" w:cs="Times New Roman"/>
          <w:sz w:val="28"/>
          <w:szCs w:val="28"/>
        </w:rPr>
        <w:t xml:space="preserve"> </w:t>
      </w:r>
      <w:r w:rsidRPr="003A61CA">
        <w:rPr>
          <w:rFonts w:ascii="Times New Roman" w:hAnsi="Times New Roman" w:cs="Times New Roman"/>
          <w:sz w:val="28"/>
          <w:szCs w:val="28"/>
        </w:rPr>
        <w:t>Невель</w:t>
      </w:r>
    </w:p>
    <w:p w14:paraId="152DA4C8" w14:textId="77777777" w:rsidR="0048264B" w:rsidRDefault="0048264B" w:rsidP="003A61CA">
      <w:pPr>
        <w:jc w:val="center"/>
        <w:rPr>
          <w:rFonts w:ascii="Times New Roman" w:hAnsi="Times New Roman" w:cs="Times New Roman"/>
          <w:sz w:val="28"/>
          <w:szCs w:val="28"/>
        </w:rPr>
      </w:pPr>
    </w:p>
    <w:p w14:paraId="19C4D09E" w14:textId="77777777" w:rsidR="0048264B" w:rsidRDefault="0048264B" w:rsidP="003A61CA">
      <w:pPr>
        <w:jc w:val="center"/>
        <w:rPr>
          <w:rFonts w:ascii="Times New Roman" w:hAnsi="Times New Roman" w:cs="Times New Roman"/>
          <w:sz w:val="28"/>
          <w:szCs w:val="28"/>
        </w:rPr>
      </w:pPr>
    </w:p>
    <w:p w14:paraId="06638A11" w14:textId="77777777" w:rsidR="0048264B" w:rsidRPr="0048264B" w:rsidRDefault="0048264B" w:rsidP="0048264B">
      <w:pPr>
        <w:spacing w:after="0" w:line="240" w:lineRule="auto"/>
        <w:jc w:val="center"/>
        <w:rPr>
          <w:rFonts w:ascii="Times New Roman" w:eastAsia="Times New Roman" w:hAnsi="Times New Roman" w:cs="Times New Roman"/>
          <w:b/>
          <w:sz w:val="28"/>
          <w:szCs w:val="28"/>
          <w:lang w:eastAsia="ar-SA"/>
        </w:rPr>
      </w:pPr>
      <w:r w:rsidRPr="0048264B">
        <w:rPr>
          <w:rFonts w:ascii="Times New Roman" w:eastAsia="Times New Roman" w:hAnsi="Times New Roman" w:cs="Times New Roman"/>
          <w:b/>
          <w:sz w:val="28"/>
          <w:szCs w:val="28"/>
          <w:lang w:eastAsia="ar-SA"/>
        </w:rPr>
        <w:lastRenderedPageBreak/>
        <w:t xml:space="preserve">Информация о достижении целей муниципальной программы «Формирование современной городской среды Невельского </w:t>
      </w:r>
    </w:p>
    <w:p w14:paraId="33B47309" w14:textId="77777777" w:rsidR="0048264B" w:rsidRPr="0048264B" w:rsidRDefault="0048264B" w:rsidP="0048264B">
      <w:pPr>
        <w:spacing w:after="0" w:line="240" w:lineRule="auto"/>
        <w:jc w:val="center"/>
        <w:rPr>
          <w:rFonts w:ascii="Times New Roman" w:eastAsia="Times New Roman" w:hAnsi="Times New Roman" w:cs="Times New Roman"/>
          <w:b/>
          <w:sz w:val="28"/>
          <w:szCs w:val="28"/>
          <w:lang w:eastAsia="ar-SA"/>
        </w:rPr>
      </w:pPr>
      <w:r w:rsidRPr="0048264B">
        <w:rPr>
          <w:rFonts w:ascii="Times New Roman" w:eastAsia="Times New Roman" w:hAnsi="Times New Roman" w:cs="Times New Roman"/>
          <w:b/>
          <w:sz w:val="28"/>
          <w:szCs w:val="28"/>
          <w:lang w:eastAsia="ar-SA"/>
        </w:rPr>
        <w:t xml:space="preserve">муниципального округа» </w:t>
      </w:r>
    </w:p>
    <w:p w14:paraId="2CADF756" w14:textId="77777777" w:rsidR="0048264B" w:rsidRPr="0048264B" w:rsidRDefault="0048264B" w:rsidP="0048264B">
      <w:pPr>
        <w:spacing w:after="0" w:line="240" w:lineRule="auto"/>
        <w:jc w:val="center"/>
        <w:rPr>
          <w:rFonts w:ascii="Times New Roman" w:eastAsia="Times New Roman" w:hAnsi="Times New Roman" w:cs="Times New Roman"/>
          <w:b/>
          <w:sz w:val="28"/>
          <w:szCs w:val="28"/>
          <w:lang w:eastAsia="ar-SA"/>
        </w:rPr>
      </w:pPr>
      <w:r w:rsidRPr="0048264B">
        <w:rPr>
          <w:rFonts w:ascii="Times New Roman" w:eastAsia="Times New Roman" w:hAnsi="Times New Roman" w:cs="Times New Roman"/>
          <w:b/>
          <w:sz w:val="28"/>
          <w:szCs w:val="28"/>
          <w:lang w:eastAsia="ar-SA"/>
        </w:rPr>
        <w:t>за 2025 год</w:t>
      </w:r>
    </w:p>
    <w:p w14:paraId="28F67AA1" w14:textId="77777777" w:rsidR="0048264B" w:rsidRPr="0048264B" w:rsidRDefault="0048264B" w:rsidP="0048264B">
      <w:pPr>
        <w:spacing w:after="0" w:line="240" w:lineRule="auto"/>
        <w:jc w:val="both"/>
        <w:rPr>
          <w:rFonts w:ascii="Times New Roman" w:eastAsia="Times New Roman" w:hAnsi="Times New Roman" w:cs="Times New Roman"/>
          <w:sz w:val="28"/>
          <w:szCs w:val="28"/>
          <w:lang w:eastAsia="ar-SA"/>
        </w:rPr>
      </w:pPr>
    </w:p>
    <w:p w14:paraId="12CB4AE8" w14:textId="77777777" w:rsidR="0048264B" w:rsidRPr="0048264B" w:rsidRDefault="0048264B" w:rsidP="0048264B">
      <w:pPr>
        <w:spacing w:after="0" w:line="240" w:lineRule="auto"/>
        <w:ind w:firstLine="709"/>
        <w:jc w:val="both"/>
        <w:rPr>
          <w:rFonts w:ascii="Times New Roman" w:eastAsia="Times New Roman" w:hAnsi="Times New Roman" w:cs="Times New Roman"/>
          <w:sz w:val="28"/>
          <w:szCs w:val="28"/>
          <w:lang w:eastAsia="ar-SA"/>
        </w:rPr>
      </w:pPr>
      <w:r w:rsidRPr="0048264B">
        <w:rPr>
          <w:rFonts w:ascii="Times New Roman" w:eastAsia="Times New Roman" w:hAnsi="Times New Roman" w:cs="Times New Roman"/>
          <w:sz w:val="28"/>
          <w:szCs w:val="28"/>
          <w:lang w:eastAsia="ar-SA"/>
        </w:rPr>
        <w:t>В 2025 году на территории Невельского муниципального округа реализовывалась муниципальная программа «Формирование современной городской среды Невельского муниципального округа», направленная на реализацию мероприятий государственной программы Псковской области «Формирование современной городской среды», утвержденной постановлением Правительства Псковской области от 25.12.2023 № 510.</w:t>
      </w:r>
    </w:p>
    <w:p w14:paraId="1C0566A6" w14:textId="77777777" w:rsidR="0048264B" w:rsidRPr="0048264B" w:rsidRDefault="0048264B" w:rsidP="0048264B">
      <w:pPr>
        <w:spacing w:after="0" w:line="240" w:lineRule="auto"/>
        <w:ind w:firstLine="709"/>
        <w:jc w:val="both"/>
        <w:rPr>
          <w:rFonts w:ascii="Times New Roman" w:eastAsia="Times New Roman" w:hAnsi="Times New Roman" w:cs="Times New Roman"/>
          <w:sz w:val="28"/>
          <w:szCs w:val="28"/>
          <w:lang w:eastAsia="ar-SA"/>
        </w:rPr>
      </w:pPr>
      <w:r w:rsidRPr="0048264B">
        <w:rPr>
          <w:rFonts w:ascii="Times New Roman" w:eastAsia="Times New Roman" w:hAnsi="Times New Roman" w:cs="Times New Roman"/>
          <w:sz w:val="28"/>
          <w:szCs w:val="28"/>
          <w:lang w:eastAsia="ar-SA"/>
        </w:rPr>
        <w:t>В рамках реализации муниципальной программы в 2025 году достижение показателей выполнено на 100%.</w:t>
      </w:r>
    </w:p>
    <w:p w14:paraId="163FA2E8" w14:textId="77777777" w:rsidR="0048264B" w:rsidRPr="0048264B" w:rsidRDefault="0048264B" w:rsidP="0048264B">
      <w:pPr>
        <w:spacing w:after="0" w:line="240" w:lineRule="auto"/>
        <w:ind w:firstLine="709"/>
        <w:jc w:val="both"/>
        <w:rPr>
          <w:rFonts w:ascii="Times New Roman" w:eastAsia="Times New Roman" w:hAnsi="Times New Roman" w:cs="Times New Roman"/>
          <w:sz w:val="28"/>
          <w:szCs w:val="28"/>
          <w:lang w:eastAsia="ar-SA"/>
        </w:rPr>
      </w:pPr>
      <w:r w:rsidRPr="0048264B">
        <w:rPr>
          <w:rFonts w:ascii="Times New Roman" w:eastAsia="Times New Roman" w:hAnsi="Times New Roman" w:cs="Times New Roman"/>
          <w:sz w:val="28"/>
          <w:szCs w:val="28"/>
          <w:lang w:eastAsia="ar-SA"/>
        </w:rPr>
        <w:t>Так на конец 2025 года:</w:t>
      </w:r>
    </w:p>
    <w:p w14:paraId="22596564" w14:textId="77777777" w:rsidR="0048264B" w:rsidRPr="0048264B" w:rsidRDefault="0048264B" w:rsidP="0048264B">
      <w:pPr>
        <w:spacing w:after="0" w:line="240" w:lineRule="auto"/>
        <w:ind w:firstLine="709"/>
        <w:jc w:val="both"/>
        <w:rPr>
          <w:rFonts w:ascii="Times New Roman" w:eastAsia="Times New Roman" w:hAnsi="Times New Roman" w:cs="Times New Roman"/>
          <w:sz w:val="28"/>
          <w:szCs w:val="28"/>
          <w:lang w:eastAsia="ar-SA"/>
        </w:rPr>
      </w:pPr>
      <w:r w:rsidRPr="0048264B">
        <w:rPr>
          <w:rFonts w:ascii="Times New Roman" w:eastAsia="Times New Roman" w:hAnsi="Times New Roman" w:cs="Times New Roman"/>
          <w:sz w:val="28"/>
          <w:szCs w:val="28"/>
          <w:lang w:eastAsia="ar-SA"/>
        </w:rPr>
        <w:t xml:space="preserve">1. Количество благоустроенных общественных территорий (нарастающим итогом) составило 22 ед. Выполнены работы по благоустройству общественной территории «г. Невель, городской парк на ул. Ленина (3-я очередь)». В рамках благоустройства выполнены работу по устройству тротуарной плитки вдоль ул. Комсомольская, детской площадки с покрытием из резиновой плитки, установке детского игрового оборудования, камер видеонаблюдения, садово-парковых диванов.  </w:t>
      </w:r>
    </w:p>
    <w:p w14:paraId="5A936F44" w14:textId="77777777" w:rsidR="0048264B" w:rsidRPr="0048264B" w:rsidRDefault="0048264B" w:rsidP="0048264B">
      <w:pPr>
        <w:spacing w:after="0" w:line="240" w:lineRule="auto"/>
        <w:ind w:firstLine="709"/>
        <w:jc w:val="both"/>
        <w:rPr>
          <w:rFonts w:ascii="Times New Roman" w:eastAsia="Times New Roman" w:hAnsi="Times New Roman" w:cs="Times New Roman"/>
          <w:sz w:val="28"/>
          <w:szCs w:val="28"/>
          <w:lang w:eastAsia="ar-SA"/>
        </w:rPr>
      </w:pPr>
      <w:r w:rsidRPr="0048264B">
        <w:rPr>
          <w:rFonts w:ascii="Times New Roman" w:eastAsia="Times New Roman" w:hAnsi="Times New Roman" w:cs="Times New Roman"/>
          <w:sz w:val="28"/>
          <w:szCs w:val="28"/>
          <w:lang w:eastAsia="ar-SA"/>
        </w:rPr>
        <w:t>2. Количество разработанных проектов для участия во Всероссийском конкурсе лучших проектов создания комфортной городской среды достигло планового значения 1 ед. Разработан проект «Центральная часть г. Невеля Псковской области», который стал победителем Всероссийского конкурса лучших проектов создания комфортной городской среды.</w:t>
      </w:r>
    </w:p>
    <w:p w14:paraId="6520578C" w14:textId="77777777" w:rsidR="0048264B" w:rsidRPr="0048264B" w:rsidRDefault="0048264B" w:rsidP="0048264B">
      <w:pPr>
        <w:spacing w:after="0" w:line="240" w:lineRule="auto"/>
        <w:ind w:firstLine="709"/>
        <w:jc w:val="both"/>
        <w:rPr>
          <w:rFonts w:ascii="Times New Roman" w:eastAsia="Times New Roman" w:hAnsi="Times New Roman" w:cs="Times New Roman"/>
          <w:sz w:val="28"/>
          <w:szCs w:val="28"/>
          <w:lang w:eastAsia="ar-SA"/>
        </w:rPr>
      </w:pPr>
      <w:r w:rsidRPr="0048264B">
        <w:rPr>
          <w:rFonts w:ascii="Times New Roman" w:eastAsia="Times New Roman" w:hAnsi="Times New Roman" w:cs="Times New Roman"/>
          <w:sz w:val="28"/>
          <w:szCs w:val="28"/>
          <w:lang w:eastAsia="ar-SA"/>
        </w:rPr>
        <w:t>Прогноз достижения целей муниципальной программы на 2026 год благоприятный.</w:t>
      </w:r>
    </w:p>
    <w:p w14:paraId="24CB7984" w14:textId="77777777" w:rsidR="0048264B" w:rsidRPr="0048264B" w:rsidRDefault="0048264B" w:rsidP="0048264B">
      <w:pPr>
        <w:spacing w:after="0" w:line="240" w:lineRule="auto"/>
        <w:ind w:firstLine="709"/>
        <w:jc w:val="both"/>
        <w:rPr>
          <w:rFonts w:ascii="Times New Roman" w:eastAsia="Times New Roman" w:hAnsi="Times New Roman" w:cs="Times New Roman"/>
          <w:sz w:val="28"/>
          <w:szCs w:val="28"/>
          <w:lang w:eastAsia="ar-SA"/>
        </w:rPr>
      </w:pPr>
      <w:r w:rsidRPr="0048264B">
        <w:rPr>
          <w:rFonts w:ascii="Times New Roman" w:eastAsia="Times New Roman" w:hAnsi="Times New Roman" w:cs="Times New Roman"/>
          <w:sz w:val="28"/>
          <w:szCs w:val="28"/>
          <w:lang w:eastAsia="ar-SA"/>
        </w:rPr>
        <w:t>Так в 2026 году запланировано:</w:t>
      </w:r>
    </w:p>
    <w:p w14:paraId="2D0186C2" w14:textId="1F4612A1" w:rsidR="0048264B" w:rsidRPr="0048264B" w:rsidRDefault="0048264B" w:rsidP="0048264B">
      <w:pPr>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1. </w:t>
      </w:r>
      <w:r w:rsidRPr="0048264B">
        <w:rPr>
          <w:rFonts w:ascii="Times New Roman" w:eastAsia="Times New Roman" w:hAnsi="Times New Roman" w:cs="Times New Roman"/>
          <w:sz w:val="28"/>
          <w:szCs w:val="28"/>
          <w:lang w:eastAsia="ar-SA"/>
        </w:rPr>
        <w:t>Количество благоустроенных общественных территорий, нарастающим итогом - 23 ед. Запланировано благоустройство общественной территории «г. Невель, пешеходная зона вдоль ул. К. Либкнехта и территория старого фонтана в городском парке».</w:t>
      </w:r>
    </w:p>
    <w:p w14:paraId="2E9B9718" w14:textId="5E457F15" w:rsidR="0048264B" w:rsidRPr="0048264B" w:rsidRDefault="0048264B" w:rsidP="0048264B">
      <w:pPr>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2. </w:t>
      </w:r>
      <w:r w:rsidRPr="0048264B">
        <w:rPr>
          <w:rFonts w:ascii="Times New Roman" w:eastAsia="Times New Roman" w:hAnsi="Times New Roman" w:cs="Times New Roman"/>
          <w:sz w:val="28"/>
          <w:szCs w:val="28"/>
          <w:lang w:eastAsia="ar-SA"/>
        </w:rPr>
        <w:t>Количество разработанных проектов для участия во Всероссийском конкурсе лучших проектов создания комфортной городской среды – 1 ед. Запланирована разработка проекта «Прибрежный парк «Черёмушки» г. Невеля Псковской области» для участия во Всероссийском конкурсе лучших проектов создания комфортной городской среды.</w:t>
      </w:r>
    </w:p>
    <w:p w14:paraId="22004CA9" w14:textId="2B29253E" w:rsidR="0048264B" w:rsidRPr="0048264B" w:rsidRDefault="0048264B" w:rsidP="0048264B">
      <w:pPr>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3. </w:t>
      </w:r>
      <w:r w:rsidRPr="0048264B">
        <w:rPr>
          <w:rFonts w:ascii="Times New Roman" w:eastAsia="Times New Roman" w:hAnsi="Times New Roman" w:cs="Times New Roman"/>
          <w:sz w:val="28"/>
          <w:szCs w:val="28"/>
          <w:lang w:eastAsia="ar-SA"/>
        </w:rPr>
        <w:t>Количество реализованных проектов победителей Всероссийского конкурса лучших проектов создания комфортной городской среды – 1 ед. Запланирована реализация проекта «Центральная часть г. Невеля Псковской области».</w:t>
      </w:r>
    </w:p>
    <w:p w14:paraId="2E83F0CE" w14:textId="77777777" w:rsidR="0048264B" w:rsidRDefault="0048264B" w:rsidP="0048264B">
      <w:pPr>
        <w:spacing w:line="240" w:lineRule="auto"/>
        <w:jc w:val="center"/>
        <w:rPr>
          <w:rFonts w:ascii="Times New Roman" w:hAnsi="Times New Roman" w:cs="Times New Roman"/>
          <w:sz w:val="28"/>
          <w:szCs w:val="28"/>
        </w:rPr>
      </w:pPr>
    </w:p>
    <w:p w14:paraId="6486827B" w14:textId="77777777" w:rsidR="0048264B" w:rsidRDefault="0048264B" w:rsidP="0048264B">
      <w:pPr>
        <w:spacing w:line="240" w:lineRule="auto"/>
        <w:jc w:val="center"/>
        <w:rPr>
          <w:rFonts w:ascii="Times New Roman" w:hAnsi="Times New Roman" w:cs="Times New Roman"/>
          <w:sz w:val="28"/>
          <w:szCs w:val="28"/>
        </w:rPr>
      </w:pPr>
    </w:p>
    <w:p w14:paraId="5123E869" w14:textId="77777777" w:rsidR="0048264B" w:rsidRDefault="0048264B" w:rsidP="0048264B">
      <w:pPr>
        <w:spacing w:line="240" w:lineRule="auto"/>
        <w:jc w:val="center"/>
        <w:rPr>
          <w:rFonts w:ascii="Times New Roman" w:hAnsi="Times New Roman" w:cs="Times New Roman"/>
          <w:sz w:val="28"/>
          <w:szCs w:val="28"/>
        </w:rPr>
        <w:sectPr w:rsidR="0048264B" w:rsidSect="0048264B">
          <w:pgSz w:w="11906" w:h="16838"/>
          <w:pgMar w:top="1134" w:right="850" w:bottom="1134" w:left="1701" w:header="708" w:footer="708" w:gutter="0"/>
          <w:cols w:space="708"/>
          <w:docGrid w:linePitch="360"/>
        </w:sectPr>
      </w:pPr>
    </w:p>
    <w:p w14:paraId="605E987F" w14:textId="77777777" w:rsidR="0048264B" w:rsidRPr="0048264B" w:rsidRDefault="0048264B" w:rsidP="0048264B">
      <w:pPr>
        <w:widowControl w:val="0"/>
        <w:autoSpaceDE w:val="0"/>
        <w:autoSpaceDN w:val="0"/>
        <w:spacing w:after="0" w:line="240" w:lineRule="auto"/>
        <w:jc w:val="right"/>
        <w:outlineLvl w:val="2"/>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lastRenderedPageBreak/>
        <w:t>Таблица N 1</w:t>
      </w:r>
    </w:p>
    <w:p w14:paraId="280D357A"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rPr>
      </w:pPr>
    </w:p>
    <w:p w14:paraId="1DC94E0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bookmarkStart w:id="0" w:name="P1318"/>
      <w:bookmarkEnd w:id="0"/>
      <w:r w:rsidRPr="0048264B">
        <w:rPr>
          <w:rFonts w:ascii="Times New Roman" w:eastAsia="Times New Roman" w:hAnsi="Times New Roman" w:cs="Times New Roman"/>
          <w:sz w:val="28"/>
          <w:szCs w:val="28"/>
        </w:rPr>
        <w:t>Отчет о достижении показателей муниципальной программы</w:t>
      </w:r>
    </w:p>
    <w:p w14:paraId="4EC3520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48264B">
        <w:rPr>
          <w:rFonts w:ascii="Times New Roman" w:eastAsia="Times New Roman" w:hAnsi="Times New Roman" w:cs="Times New Roman"/>
          <w:sz w:val="28"/>
          <w:szCs w:val="28"/>
          <w:u w:val="single"/>
        </w:rPr>
        <w:t xml:space="preserve">Формирование современной городской среды </w:t>
      </w:r>
    </w:p>
    <w:p w14:paraId="362F07E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48264B">
        <w:rPr>
          <w:rFonts w:ascii="Times New Roman" w:eastAsia="Times New Roman" w:hAnsi="Times New Roman" w:cs="Times New Roman"/>
          <w:sz w:val="28"/>
          <w:szCs w:val="28"/>
          <w:u w:val="single"/>
        </w:rPr>
        <w:t xml:space="preserve">Невельского муниципального округа </w:t>
      </w:r>
    </w:p>
    <w:p w14:paraId="454EDA3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(наименование муниципальной программы)</w:t>
      </w:r>
    </w:p>
    <w:p w14:paraId="7D16841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t>за 2025 год</w:t>
      </w:r>
    </w:p>
    <w:p w14:paraId="63D72A58"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8"/>
        <w:gridCol w:w="4598"/>
        <w:gridCol w:w="1438"/>
        <w:gridCol w:w="2148"/>
        <w:gridCol w:w="1380"/>
        <w:gridCol w:w="1542"/>
        <w:gridCol w:w="1364"/>
        <w:gridCol w:w="1422"/>
      </w:tblGrid>
      <w:tr w:rsidR="0048264B" w:rsidRPr="0048264B" w14:paraId="09ACC035" w14:textId="77777777" w:rsidTr="00F77B90">
        <w:tc>
          <w:tcPr>
            <w:tcW w:w="0" w:type="auto"/>
            <w:vMerge w:val="restart"/>
          </w:tcPr>
          <w:p w14:paraId="50805BB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w:t>
            </w:r>
          </w:p>
          <w:p w14:paraId="674A7A7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п/п</w:t>
            </w:r>
          </w:p>
        </w:tc>
        <w:tc>
          <w:tcPr>
            <w:tcW w:w="0" w:type="auto"/>
            <w:vMerge w:val="restart"/>
          </w:tcPr>
          <w:p w14:paraId="2F48963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Наименование показателя</w:t>
            </w:r>
          </w:p>
        </w:tc>
        <w:tc>
          <w:tcPr>
            <w:tcW w:w="0" w:type="auto"/>
            <w:vMerge w:val="restart"/>
          </w:tcPr>
          <w:p w14:paraId="0EB7D9A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 xml:space="preserve">Ед. измерения (по </w:t>
            </w:r>
            <w:hyperlink r:id="rId7">
              <w:r w:rsidRPr="0048264B">
                <w:rPr>
                  <w:rFonts w:ascii="Times New Roman" w:eastAsia="Times New Roman" w:hAnsi="Times New Roman" w:cs="Times New Roman"/>
                  <w:color w:val="0000FF"/>
                </w:rPr>
                <w:t>ОКЕИ</w:t>
              </w:r>
            </w:hyperlink>
            <w:r w:rsidRPr="0048264B">
              <w:rPr>
                <w:rFonts w:ascii="Times New Roman" w:eastAsia="Times New Roman" w:hAnsi="Times New Roman" w:cs="Times New Roman"/>
              </w:rPr>
              <w:t>)</w:t>
            </w:r>
          </w:p>
        </w:tc>
        <w:tc>
          <w:tcPr>
            <w:tcW w:w="0" w:type="auto"/>
            <w:gridSpan w:val="4"/>
          </w:tcPr>
          <w:p w14:paraId="3E24D5E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Значения показателей муниципальной программы, структурных элементов</w:t>
            </w:r>
          </w:p>
        </w:tc>
        <w:tc>
          <w:tcPr>
            <w:tcW w:w="0" w:type="auto"/>
            <w:vMerge w:val="restart"/>
          </w:tcPr>
          <w:p w14:paraId="262F8FCF"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Причины отклонения</w:t>
            </w:r>
          </w:p>
        </w:tc>
      </w:tr>
      <w:tr w:rsidR="0048264B" w:rsidRPr="0048264B" w14:paraId="505BBA87" w14:textId="77777777" w:rsidTr="00F77B90">
        <w:tc>
          <w:tcPr>
            <w:tcW w:w="0" w:type="auto"/>
            <w:vMerge/>
          </w:tcPr>
          <w:p w14:paraId="43567A1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vMerge/>
          </w:tcPr>
          <w:p w14:paraId="679666BF"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vMerge/>
          </w:tcPr>
          <w:p w14:paraId="0FF0958A"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vMerge w:val="restart"/>
          </w:tcPr>
          <w:p w14:paraId="1BA5950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Год, предшествующий отчетному</w:t>
            </w:r>
          </w:p>
        </w:tc>
        <w:tc>
          <w:tcPr>
            <w:tcW w:w="0" w:type="auto"/>
            <w:gridSpan w:val="3"/>
          </w:tcPr>
          <w:p w14:paraId="3A538C8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Отчетный год</w:t>
            </w:r>
          </w:p>
        </w:tc>
        <w:tc>
          <w:tcPr>
            <w:tcW w:w="0" w:type="auto"/>
            <w:vMerge/>
          </w:tcPr>
          <w:p w14:paraId="3243067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r>
      <w:tr w:rsidR="0048264B" w:rsidRPr="0048264B" w14:paraId="7B190234" w14:textId="77777777" w:rsidTr="00F77B90">
        <w:tc>
          <w:tcPr>
            <w:tcW w:w="0" w:type="auto"/>
            <w:vMerge/>
          </w:tcPr>
          <w:p w14:paraId="6A0FA8D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vMerge/>
          </w:tcPr>
          <w:p w14:paraId="75CCBA68"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vMerge/>
          </w:tcPr>
          <w:p w14:paraId="4A182F7A"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vMerge/>
          </w:tcPr>
          <w:p w14:paraId="1CE2335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2CD93AA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Плановое значение на год</w:t>
            </w:r>
          </w:p>
        </w:tc>
        <w:tc>
          <w:tcPr>
            <w:tcW w:w="0" w:type="auto"/>
          </w:tcPr>
          <w:p w14:paraId="24ACA1B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Фактическое значение</w:t>
            </w:r>
          </w:p>
        </w:tc>
        <w:tc>
          <w:tcPr>
            <w:tcW w:w="0" w:type="auto"/>
          </w:tcPr>
          <w:p w14:paraId="0DC3C88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Отклонение, %</w:t>
            </w:r>
          </w:p>
        </w:tc>
        <w:tc>
          <w:tcPr>
            <w:tcW w:w="0" w:type="auto"/>
            <w:vMerge/>
          </w:tcPr>
          <w:p w14:paraId="2AF10351"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r>
      <w:tr w:rsidR="0048264B" w:rsidRPr="0048264B" w14:paraId="7314285F" w14:textId="77777777" w:rsidTr="00F77B90">
        <w:tc>
          <w:tcPr>
            <w:tcW w:w="0" w:type="auto"/>
          </w:tcPr>
          <w:p w14:paraId="0976858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0" w:type="auto"/>
          </w:tcPr>
          <w:p w14:paraId="22EDFAB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w:t>
            </w:r>
          </w:p>
        </w:tc>
        <w:tc>
          <w:tcPr>
            <w:tcW w:w="0" w:type="auto"/>
          </w:tcPr>
          <w:p w14:paraId="1EB71FEF"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3</w:t>
            </w:r>
          </w:p>
        </w:tc>
        <w:tc>
          <w:tcPr>
            <w:tcW w:w="0" w:type="auto"/>
          </w:tcPr>
          <w:p w14:paraId="7250E02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4</w:t>
            </w:r>
          </w:p>
        </w:tc>
        <w:tc>
          <w:tcPr>
            <w:tcW w:w="0" w:type="auto"/>
          </w:tcPr>
          <w:p w14:paraId="23B4FBB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5</w:t>
            </w:r>
          </w:p>
        </w:tc>
        <w:tc>
          <w:tcPr>
            <w:tcW w:w="0" w:type="auto"/>
          </w:tcPr>
          <w:p w14:paraId="7129352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6</w:t>
            </w:r>
          </w:p>
        </w:tc>
        <w:tc>
          <w:tcPr>
            <w:tcW w:w="0" w:type="auto"/>
          </w:tcPr>
          <w:p w14:paraId="54EA0B2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7</w:t>
            </w:r>
          </w:p>
        </w:tc>
        <w:tc>
          <w:tcPr>
            <w:tcW w:w="0" w:type="auto"/>
          </w:tcPr>
          <w:p w14:paraId="31BB220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bookmarkStart w:id="1" w:name="P1341"/>
            <w:bookmarkEnd w:id="1"/>
            <w:r w:rsidRPr="0048264B">
              <w:rPr>
                <w:rFonts w:ascii="Times New Roman" w:eastAsia="Times New Roman" w:hAnsi="Times New Roman" w:cs="Times New Roman"/>
              </w:rPr>
              <w:t>8</w:t>
            </w:r>
          </w:p>
        </w:tc>
      </w:tr>
      <w:tr w:rsidR="0048264B" w:rsidRPr="0048264B" w14:paraId="33AE27A6" w14:textId="77777777" w:rsidTr="00F77B90">
        <w:tc>
          <w:tcPr>
            <w:tcW w:w="0" w:type="auto"/>
          </w:tcPr>
          <w:p w14:paraId="675DC490"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gridSpan w:val="7"/>
          </w:tcPr>
          <w:p w14:paraId="134AB27D"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Показатели муниципальной программы</w:t>
            </w:r>
          </w:p>
        </w:tc>
      </w:tr>
      <w:tr w:rsidR="0048264B" w:rsidRPr="0048264B" w14:paraId="280C9D2C" w14:textId="77777777" w:rsidTr="00F77B90">
        <w:tc>
          <w:tcPr>
            <w:tcW w:w="0" w:type="auto"/>
          </w:tcPr>
          <w:p w14:paraId="3B33D4A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0" w:type="auto"/>
          </w:tcPr>
          <w:p w14:paraId="4E722A90"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r w:rsidRPr="0048264B">
              <w:rPr>
                <w:rFonts w:ascii="Times New Roman" w:eastAsia="Times New Roman" w:hAnsi="Times New Roman" w:cs="Times New Roman"/>
              </w:rPr>
              <w:t>Показатель 1.</w:t>
            </w:r>
            <w:r w:rsidRPr="0048264B">
              <w:rPr>
                <w:rFonts w:ascii="Times New Roman" w:eastAsia="Times New Roman" w:hAnsi="Times New Roman" w:cs="Times New Roman"/>
                <w:sz w:val="24"/>
                <w:szCs w:val="24"/>
                <w:lang w:eastAsia="ar-SA"/>
              </w:rPr>
              <w:t xml:space="preserve"> </w:t>
            </w:r>
            <w:r w:rsidRPr="0048264B">
              <w:rPr>
                <w:rFonts w:ascii="Times New Roman" w:eastAsia="Times New Roman" w:hAnsi="Times New Roman" w:cs="Times New Roman"/>
              </w:rPr>
              <w:t>Количество благоустроенных общественных территорий, нарастающим итогом</w:t>
            </w:r>
          </w:p>
        </w:tc>
        <w:tc>
          <w:tcPr>
            <w:tcW w:w="0" w:type="auto"/>
            <w:shd w:val="clear" w:color="auto" w:fill="auto"/>
          </w:tcPr>
          <w:p w14:paraId="0CD7C7FB"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Ед.</w:t>
            </w:r>
          </w:p>
        </w:tc>
        <w:tc>
          <w:tcPr>
            <w:tcW w:w="0" w:type="auto"/>
          </w:tcPr>
          <w:p w14:paraId="4D1FB0B7"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21</w:t>
            </w:r>
          </w:p>
        </w:tc>
        <w:tc>
          <w:tcPr>
            <w:tcW w:w="0" w:type="auto"/>
          </w:tcPr>
          <w:p w14:paraId="53CB2FB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22</w:t>
            </w:r>
          </w:p>
        </w:tc>
        <w:tc>
          <w:tcPr>
            <w:tcW w:w="0" w:type="auto"/>
          </w:tcPr>
          <w:p w14:paraId="34F2C4D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22</w:t>
            </w:r>
          </w:p>
        </w:tc>
        <w:tc>
          <w:tcPr>
            <w:tcW w:w="0" w:type="auto"/>
          </w:tcPr>
          <w:p w14:paraId="607656E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p>
        </w:tc>
        <w:tc>
          <w:tcPr>
            <w:tcW w:w="0" w:type="auto"/>
          </w:tcPr>
          <w:p w14:paraId="36EFC95C"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tc>
      </w:tr>
      <w:tr w:rsidR="0048264B" w:rsidRPr="0048264B" w14:paraId="63E3E666" w14:textId="77777777" w:rsidTr="00F77B90">
        <w:tc>
          <w:tcPr>
            <w:tcW w:w="0" w:type="auto"/>
          </w:tcPr>
          <w:p w14:paraId="06F6772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w:t>
            </w:r>
          </w:p>
        </w:tc>
        <w:tc>
          <w:tcPr>
            <w:tcW w:w="0" w:type="auto"/>
          </w:tcPr>
          <w:p w14:paraId="3845E8A9"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r w:rsidRPr="0048264B">
              <w:rPr>
                <w:rFonts w:ascii="Times New Roman" w:eastAsia="Times New Roman" w:hAnsi="Times New Roman" w:cs="Times New Roman"/>
              </w:rPr>
              <w:t>Показатель 2.</w:t>
            </w:r>
            <w:r w:rsidRPr="0048264B">
              <w:rPr>
                <w:rFonts w:ascii="Times New Roman" w:eastAsia="Times New Roman" w:hAnsi="Times New Roman" w:cs="Times New Roman"/>
                <w:sz w:val="24"/>
                <w:szCs w:val="24"/>
                <w:lang w:eastAsia="ar-SA"/>
              </w:rPr>
              <w:t xml:space="preserve"> </w:t>
            </w:r>
            <w:r w:rsidRPr="0048264B">
              <w:rPr>
                <w:rFonts w:ascii="Times New Roman" w:eastAsia="Times New Roman" w:hAnsi="Times New Roman" w:cs="Times New Roman"/>
              </w:rPr>
              <w:t>Количество разработанных проектов для участия во Всероссийском конкурсе лучших проектов создания комфортной городской среды</w:t>
            </w:r>
          </w:p>
        </w:tc>
        <w:tc>
          <w:tcPr>
            <w:tcW w:w="0" w:type="auto"/>
            <w:shd w:val="clear" w:color="auto" w:fill="auto"/>
          </w:tcPr>
          <w:p w14:paraId="6CFB7EE6"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 xml:space="preserve">Ед. </w:t>
            </w:r>
          </w:p>
        </w:tc>
        <w:tc>
          <w:tcPr>
            <w:tcW w:w="0" w:type="auto"/>
          </w:tcPr>
          <w:p w14:paraId="07401FC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0</w:t>
            </w:r>
          </w:p>
        </w:tc>
        <w:tc>
          <w:tcPr>
            <w:tcW w:w="0" w:type="auto"/>
          </w:tcPr>
          <w:p w14:paraId="421040F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0" w:type="auto"/>
          </w:tcPr>
          <w:p w14:paraId="0498AFC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0" w:type="auto"/>
          </w:tcPr>
          <w:p w14:paraId="709D192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p>
        </w:tc>
        <w:tc>
          <w:tcPr>
            <w:tcW w:w="0" w:type="auto"/>
          </w:tcPr>
          <w:p w14:paraId="55DB94AF"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tc>
      </w:tr>
      <w:tr w:rsidR="0048264B" w:rsidRPr="0048264B" w14:paraId="61E7E939" w14:textId="77777777" w:rsidTr="00F77B90">
        <w:tc>
          <w:tcPr>
            <w:tcW w:w="0" w:type="auto"/>
          </w:tcPr>
          <w:p w14:paraId="390AB551"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gridSpan w:val="7"/>
          </w:tcPr>
          <w:p w14:paraId="6ADAAB3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Направление (подпрограмма) 1 «Создание благоустроенной городской среды для жителей округа»</w:t>
            </w:r>
          </w:p>
        </w:tc>
      </w:tr>
      <w:tr w:rsidR="0048264B" w:rsidRPr="0048264B" w14:paraId="1661507E" w14:textId="77777777" w:rsidTr="00F77B90">
        <w:tc>
          <w:tcPr>
            <w:tcW w:w="0" w:type="auto"/>
          </w:tcPr>
          <w:p w14:paraId="18EB140A"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gridSpan w:val="7"/>
          </w:tcPr>
          <w:p w14:paraId="0D6C7F6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Структурный элемент 1.1 «Региональный проект «Формирование комфортной городской среды»</w:t>
            </w:r>
          </w:p>
        </w:tc>
      </w:tr>
      <w:tr w:rsidR="0048264B" w:rsidRPr="0048264B" w14:paraId="2B0B3284" w14:textId="77777777" w:rsidTr="00F77B90">
        <w:tc>
          <w:tcPr>
            <w:tcW w:w="0" w:type="auto"/>
          </w:tcPr>
          <w:p w14:paraId="2E59A7B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gridSpan w:val="7"/>
          </w:tcPr>
          <w:p w14:paraId="408435A8"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Задача «Благоустройство общественных пространств»</w:t>
            </w:r>
          </w:p>
        </w:tc>
      </w:tr>
      <w:tr w:rsidR="0048264B" w:rsidRPr="0048264B" w14:paraId="12F35F66" w14:textId="77777777" w:rsidTr="00F77B90">
        <w:tc>
          <w:tcPr>
            <w:tcW w:w="0" w:type="auto"/>
          </w:tcPr>
          <w:p w14:paraId="679DCC8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1.1.1.</w:t>
            </w:r>
          </w:p>
        </w:tc>
        <w:tc>
          <w:tcPr>
            <w:tcW w:w="0" w:type="auto"/>
          </w:tcPr>
          <w:p w14:paraId="2BBCBB20"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r w:rsidRPr="0048264B">
              <w:rPr>
                <w:rFonts w:ascii="Times New Roman" w:eastAsia="Times New Roman" w:hAnsi="Times New Roman" w:cs="Times New Roman"/>
              </w:rPr>
              <w:t xml:space="preserve">Показатель 1. Количество благоустроенных </w:t>
            </w:r>
            <w:r w:rsidRPr="0048264B">
              <w:rPr>
                <w:rFonts w:ascii="Times New Roman" w:eastAsia="Times New Roman" w:hAnsi="Times New Roman" w:cs="Times New Roman"/>
              </w:rPr>
              <w:lastRenderedPageBreak/>
              <w:t>общественных территорий (с нарастающим итогом)</w:t>
            </w:r>
          </w:p>
        </w:tc>
        <w:tc>
          <w:tcPr>
            <w:tcW w:w="0" w:type="auto"/>
          </w:tcPr>
          <w:p w14:paraId="0263912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lastRenderedPageBreak/>
              <w:t>Ед.</w:t>
            </w:r>
          </w:p>
        </w:tc>
        <w:tc>
          <w:tcPr>
            <w:tcW w:w="0" w:type="auto"/>
          </w:tcPr>
          <w:p w14:paraId="40C4F09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21</w:t>
            </w:r>
          </w:p>
        </w:tc>
        <w:tc>
          <w:tcPr>
            <w:tcW w:w="0" w:type="auto"/>
          </w:tcPr>
          <w:p w14:paraId="5E4EC61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22</w:t>
            </w:r>
          </w:p>
        </w:tc>
        <w:tc>
          <w:tcPr>
            <w:tcW w:w="0" w:type="auto"/>
          </w:tcPr>
          <w:p w14:paraId="0F13680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22</w:t>
            </w:r>
          </w:p>
        </w:tc>
        <w:tc>
          <w:tcPr>
            <w:tcW w:w="0" w:type="auto"/>
          </w:tcPr>
          <w:p w14:paraId="7689D8E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p>
        </w:tc>
        <w:tc>
          <w:tcPr>
            <w:tcW w:w="0" w:type="auto"/>
          </w:tcPr>
          <w:p w14:paraId="215347BA"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tc>
      </w:tr>
      <w:tr w:rsidR="0048264B" w:rsidRPr="0048264B" w14:paraId="25A9157C" w14:textId="77777777" w:rsidTr="00F77B90">
        <w:tc>
          <w:tcPr>
            <w:tcW w:w="0" w:type="auto"/>
          </w:tcPr>
          <w:p w14:paraId="1D9F81B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gridSpan w:val="7"/>
          </w:tcPr>
          <w:p w14:paraId="0B3FB25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Структурный элемент 1.2. «Комплекс процессных мероприятий «Всероссийский конкурс лучших проектов создания комфортной городской среды»</w:t>
            </w:r>
          </w:p>
        </w:tc>
      </w:tr>
      <w:tr w:rsidR="0048264B" w:rsidRPr="0048264B" w14:paraId="55B27A32" w14:textId="77777777" w:rsidTr="00F77B90">
        <w:tc>
          <w:tcPr>
            <w:tcW w:w="0" w:type="auto"/>
          </w:tcPr>
          <w:p w14:paraId="62AA0F2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gridSpan w:val="7"/>
          </w:tcPr>
          <w:p w14:paraId="31138A6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Задача «Представлены на Всероссийский конкурс лучших проектов создания комфортной городской среды в 2025 году не менее 1 проекта по благоустройству мест массового отдыха населения»</w:t>
            </w:r>
          </w:p>
        </w:tc>
      </w:tr>
      <w:tr w:rsidR="0048264B" w:rsidRPr="0048264B" w14:paraId="1D6D1AFD" w14:textId="77777777" w:rsidTr="00F77B90">
        <w:tc>
          <w:tcPr>
            <w:tcW w:w="0" w:type="auto"/>
          </w:tcPr>
          <w:p w14:paraId="3B06C10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1.N.1.</w:t>
            </w:r>
          </w:p>
        </w:tc>
        <w:tc>
          <w:tcPr>
            <w:tcW w:w="0" w:type="auto"/>
          </w:tcPr>
          <w:p w14:paraId="0D273256"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r w:rsidRPr="0048264B">
              <w:rPr>
                <w:rFonts w:ascii="Times New Roman" w:eastAsia="Times New Roman" w:hAnsi="Times New Roman" w:cs="Times New Roman"/>
              </w:rPr>
              <w:t>Показатель 1. Количество разработанных проектов для участия во Всероссийском конкурсе лучших проектов создания комфортной городской среды</w:t>
            </w:r>
          </w:p>
        </w:tc>
        <w:tc>
          <w:tcPr>
            <w:tcW w:w="0" w:type="auto"/>
          </w:tcPr>
          <w:p w14:paraId="33C2C11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Ед.</w:t>
            </w:r>
          </w:p>
        </w:tc>
        <w:tc>
          <w:tcPr>
            <w:tcW w:w="0" w:type="auto"/>
          </w:tcPr>
          <w:p w14:paraId="517683D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0</w:t>
            </w:r>
          </w:p>
        </w:tc>
        <w:tc>
          <w:tcPr>
            <w:tcW w:w="0" w:type="auto"/>
          </w:tcPr>
          <w:p w14:paraId="4AADC6C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0" w:type="auto"/>
          </w:tcPr>
          <w:p w14:paraId="07B0503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0" w:type="auto"/>
          </w:tcPr>
          <w:p w14:paraId="1201E1C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p>
        </w:tc>
        <w:tc>
          <w:tcPr>
            <w:tcW w:w="0" w:type="auto"/>
          </w:tcPr>
          <w:p w14:paraId="6D3ECDE1"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tc>
      </w:tr>
      <w:tr w:rsidR="0048264B" w:rsidRPr="0048264B" w14:paraId="34521B7C" w14:textId="77777777" w:rsidTr="00F77B90">
        <w:tc>
          <w:tcPr>
            <w:tcW w:w="0" w:type="auto"/>
            <w:gridSpan w:val="8"/>
          </w:tcPr>
          <w:p w14:paraId="7DB12543"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r w:rsidRPr="0048264B">
              <w:rPr>
                <w:rFonts w:ascii="Times New Roman" w:eastAsia="Times New Roman" w:hAnsi="Times New Roman" w:cs="Times New Roman"/>
              </w:rPr>
              <w:t>Примечания:</w:t>
            </w:r>
          </w:p>
          <w:p w14:paraId="0FEF74E0"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r w:rsidRPr="0048264B">
              <w:rPr>
                <w:rFonts w:ascii="Times New Roman" w:eastAsia="Times New Roman" w:hAnsi="Times New Roman" w:cs="Times New Roman"/>
              </w:rPr>
              <w:t>1. При заполнении формы исключаются строки с мероприятиями, по которым в отчетном году не предусмотрена реализация.</w:t>
            </w:r>
          </w:p>
          <w:p w14:paraId="706380D3"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r w:rsidRPr="0048264B">
              <w:rPr>
                <w:rFonts w:ascii="Times New Roman" w:eastAsia="Times New Roman" w:hAnsi="Times New Roman" w:cs="Times New Roman"/>
              </w:rPr>
              <w:t xml:space="preserve">2. По каждому мероприятию, фактическое значение которого не совпадает с плановым, необходимо дать соответствующее пояснение в </w:t>
            </w:r>
            <w:hyperlink w:anchor="P1341">
              <w:r w:rsidRPr="0048264B">
                <w:rPr>
                  <w:rFonts w:ascii="Times New Roman" w:eastAsia="Times New Roman" w:hAnsi="Times New Roman" w:cs="Times New Roman"/>
                  <w:color w:val="0000FF"/>
                </w:rPr>
                <w:t>гр. 8</w:t>
              </w:r>
            </w:hyperlink>
            <w:r w:rsidRPr="0048264B">
              <w:rPr>
                <w:rFonts w:ascii="Times New Roman" w:eastAsia="Times New Roman" w:hAnsi="Times New Roman" w:cs="Times New Roman"/>
              </w:rPr>
              <w:t>.</w:t>
            </w:r>
          </w:p>
        </w:tc>
      </w:tr>
    </w:tbl>
    <w:p w14:paraId="4CF52F33"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7520987B"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7E86A888"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0EFC615F"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033025A6"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69210441"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32AD1F3D"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369427AD"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6CC2DA62"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0A40C6D5"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72189C23"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352AE4D9"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499A35AB"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3C09BCFC"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5CA3DD8C"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rPr>
      </w:pPr>
    </w:p>
    <w:p w14:paraId="15772113"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rPr>
      </w:pPr>
    </w:p>
    <w:p w14:paraId="163C87E2"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rPr>
      </w:pPr>
    </w:p>
    <w:p w14:paraId="2B35A280"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rPr>
      </w:pPr>
    </w:p>
    <w:p w14:paraId="43A7C139"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rPr>
      </w:pPr>
    </w:p>
    <w:p w14:paraId="15AC6E71"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rPr>
      </w:pPr>
    </w:p>
    <w:p w14:paraId="1315AA83" w14:textId="77777777" w:rsidR="0048264B" w:rsidRPr="0048264B" w:rsidRDefault="0048264B" w:rsidP="0048264B">
      <w:pPr>
        <w:widowControl w:val="0"/>
        <w:autoSpaceDE w:val="0"/>
        <w:autoSpaceDN w:val="0"/>
        <w:spacing w:after="0" w:line="240" w:lineRule="auto"/>
        <w:jc w:val="right"/>
        <w:outlineLvl w:val="2"/>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lastRenderedPageBreak/>
        <w:t>Таблица № 2</w:t>
      </w:r>
    </w:p>
    <w:p w14:paraId="413B25AD"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bookmarkStart w:id="2" w:name="P1417"/>
      <w:bookmarkEnd w:id="2"/>
      <w:r w:rsidRPr="0048264B">
        <w:rPr>
          <w:rFonts w:ascii="Times New Roman" w:eastAsia="Times New Roman" w:hAnsi="Times New Roman" w:cs="Times New Roman"/>
          <w:sz w:val="28"/>
          <w:szCs w:val="28"/>
        </w:rPr>
        <w:t>Отчет</w:t>
      </w:r>
    </w:p>
    <w:p w14:paraId="15213FA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t>о расходах на реализацию муниципальной программы</w:t>
      </w:r>
    </w:p>
    <w:p w14:paraId="3792DEE7"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t>за счет всех источников финансирования</w:t>
      </w:r>
    </w:p>
    <w:p w14:paraId="187E0E7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48264B">
        <w:rPr>
          <w:rFonts w:ascii="Times New Roman" w:eastAsia="Times New Roman" w:hAnsi="Times New Roman" w:cs="Times New Roman"/>
          <w:sz w:val="28"/>
          <w:szCs w:val="28"/>
          <w:u w:val="single"/>
        </w:rPr>
        <w:t xml:space="preserve">Формирование современной городской среды </w:t>
      </w:r>
    </w:p>
    <w:p w14:paraId="36FE078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48264B">
        <w:rPr>
          <w:rFonts w:ascii="Times New Roman" w:eastAsia="Times New Roman" w:hAnsi="Times New Roman" w:cs="Times New Roman"/>
          <w:sz w:val="28"/>
          <w:szCs w:val="28"/>
          <w:u w:val="single"/>
        </w:rPr>
        <w:t xml:space="preserve">Невельского муниципального округа </w:t>
      </w:r>
    </w:p>
    <w:p w14:paraId="4A73C28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(наименование муниципальной программы)</w:t>
      </w:r>
    </w:p>
    <w:p w14:paraId="55F9770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t>за 2025 год</w:t>
      </w:r>
    </w:p>
    <w:p w14:paraId="5E5808C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25"/>
        <w:gridCol w:w="1936"/>
        <w:gridCol w:w="2015"/>
        <w:gridCol w:w="2633"/>
        <w:gridCol w:w="2029"/>
        <w:gridCol w:w="1622"/>
      </w:tblGrid>
      <w:tr w:rsidR="0048264B" w:rsidRPr="0048264B" w14:paraId="6F18BA4E" w14:textId="77777777" w:rsidTr="00F77B90">
        <w:tc>
          <w:tcPr>
            <w:tcW w:w="0" w:type="auto"/>
            <w:vMerge w:val="restart"/>
          </w:tcPr>
          <w:p w14:paraId="7256A8B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Наименование муниципальной программы, направления (подпрограммы), структурного элемента, задачи, мероприятия (результата)</w:t>
            </w:r>
          </w:p>
        </w:tc>
        <w:tc>
          <w:tcPr>
            <w:tcW w:w="0" w:type="auto"/>
            <w:vMerge w:val="restart"/>
          </w:tcPr>
          <w:p w14:paraId="019270B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Источник ресурсного обеспечения</w:t>
            </w:r>
          </w:p>
        </w:tc>
        <w:tc>
          <w:tcPr>
            <w:tcW w:w="0" w:type="auto"/>
            <w:vMerge w:val="restart"/>
          </w:tcPr>
          <w:p w14:paraId="69F9B01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 xml:space="preserve">Утверждено в бюджете на </w:t>
            </w:r>
            <w:proofErr w:type="gramStart"/>
            <w:r w:rsidRPr="0048264B">
              <w:rPr>
                <w:rFonts w:ascii="Times New Roman" w:eastAsia="Times New Roman" w:hAnsi="Times New Roman" w:cs="Times New Roman"/>
              </w:rPr>
              <w:t>конец  отчетного</w:t>
            </w:r>
            <w:proofErr w:type="gramEnd"/>
            <w:r w:rsidRPr="0048264B">
              <w:rPr>
                <w:rFonts w:ascii="Times New Roman" w:eastAsia="Times New Roman" w:hAnsi="Times New Roman" w:cs="Times New Roman"/>
              </w:rPr>
              <w:t xml:space="preserve"> года</w:t>
            </w:r>
          </w:p>
        </w:tc>
        <w:tc>
          <w:tcPr>
            <w:tcW w:w="0" w:type="auto"/>
            <w:gridSpan w:val="2"/>
          </w:tcPr>
          <w:p w14:paraId="2AE4EC8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Объемы расходов, тыс. рублей</w:t>
            </w:r>
          </w:p>
        </w:tc>
        <w:tc>
          <w:tcPr>
            <w:tcW w:w="0" w:type="auto"/>
            <w:vMerge w:val="restart"/>
          </w:tcPr>
          <w:p w14:paraId="2B5390C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Уровень кассового исполнения</w:t>
            </w:r>
          </w:p>
          <w:p w14:paraId="3FE5D49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w:t>
            </w:r>
            <w:hyperlink w:anchor="P1436">
              <w:r w:rsidRPr="0048264B">
                <w:rPr>
                  <w:rFonts w:ascii="Times New Roman" w:eastAsia="Times New Roman" w:hAnsi="Times New Roman" w:cs="Times New Roman"/>
                  <w:color w:val="0000FF"/>
                </w:rPr>
                <w:t>гр. 5</w:t>
              </w:r>
            </w:hyperlink>
            <w:r w:rsidRPr="0048264B">
              <w:rPr>
                <w:rFonts w:ascii="Times New Roman" w:eastAsia="Times New Roman" w:hAnsi="Times New Roman" w:cs="Times New Roman"/>
              </w:rPr>
              <w:t>/</w:t>
            </w:r>
            <w:hyperlink w:anchor="P1435">
              <w:r w:rsidRPr="0048264B">
                <w:rPr>
                  <w:rFonts w:ascii="Times New Roman" w:eastAsia="Times New Roman" w:hAnsi="Times New Roman" w:cs="Times New Roman"/>
                  <w:color w:val="0000FF"/>
                </w:rPr>
                <w:t>гр. 4</w:t>
              </w:r>
            </w:hyperlink>
            <w:r w:rsidRPr="0048264B">
              <w:rPr>
                <w:rFonts w:ascii="Times New Roman" w:eastAsia="Times New Roman" w:hAnsi="Times New Roman" w:cs="Times New Roman"/>
              </w:rPr>
              <w:t xml:space="preserve"> x 100%)</w:t>
            </w:r>
          </w:p>
        </w:tc>
      </w:tr>
      <w:tr w:rsidR="0048264B" w:rsidRPr="0048264B" w14:paraId="674FBD59" w14:textId="77777777" w:rsidTr="00F77B90">
        <w:tc>
          <w:tcPr>
            <w:tcW w:w="0" w:type="auto"/>
            <w:vMerge/>
          </w:tcPr>
          <w:p w14:paraId="22B0374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vMerge/>
          </w:tcPr>
          <w:p w14:paraId="5D464D4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vMerge/>
          </w:tcPr>
          <w:p w14:paraId="6D0F817F"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06E7C3C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Утверждено в бюджете (сводной бюджетной росписи) на конец отчетного года</w:t>
            </w:r>
          </w:p>
        </w:tc>
        <w:tc>
          <w:tcPr>
            <w:tcW w:w="0" w:type="auto"/>
          </w:tcPr>
          <w:p w14:paraId="044E464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Кассовое исполнение (фактические расходы)</w:t>
            </w:r>
          </w:p>
        </w:tc>
        <w:tc>
          <w:tcPr>
            <w:tcW w:w="0" w:type="auto"/>
            <w:vMerge/>
          </w:tcPr>
          <w:p w14:paraId="49EB6A0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r>
      <w:tr w:rsidR="0048264B" w:rsidRPr="0048264B" w14:paraId="3DBAD19D" w14:textId="77777777" w:rsidTr="00F77B90">
        <w:tc>
          <w:tcPr>
            <w:tcW w:w="0" w:type="auto"/>
          </w:tcPr>
          <w:p w14:paraId="791FF69D"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0" w:type="auto"/>
          </w:tcPr>
          <w:p w14:paraId="5A44EBD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w:t>
            </w:r>
          </w:p>
        </w:tc>
        <w:tc>
          <w:tcPr>
            <w:tcW w:w="0" w:type="auto"/>
          </w:tcPr>
          <w:p w14:paraId="21181B87"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3</w:t>
            </w:r>
          </w:p>
        </w:tc>
        <w:tc>
          <w:tcPr>
            <w:tcW w:w="0" w:type="auto"/>
          </w:tcPr>
          <w:p w14:paraId="34E4D90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bookmarkStart w:id="3" w:name="P1435"/>
            <w:bookmarkEnd w:id="3"/>
            <w:r w:rsidRPr="0048264B">
              <w:rPr>
                <w:rFonts w:ascii="Times New Roman" w:eastAsia="Times New Roman" w:hAnsi="Times New Roman" w:cs="Times New Roman"/>
              </w:rPr>
              <w:t>4</w:t>
            </w:r>
          </w:p>
        </w:tc>
        <w:tc>
          <w:tcPr>
            <w:tcW w:w="0" w:type="auto"/>
          </w:tcPr>
          <w:p w14:paraId="4A66598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bookmarkStart w:id="4" w:name="P1436"/>
            <w:bookmarkEnd w:id="4"/>
            <w:r w:rsidRPr="0048264B">
              <w:rPr>
                <w:rFonts w:ascii="Times New Roman" w:eastAsia="Times New Roman" w:hAnsi="Times New Roman" w:cs="Times New Roman"/>
              </w:rPr>
              <w:t>5</w:t>
            </w:r>
          </w:p>
        </w:tc>
        <w:tc>
          <w:tcPr>
            <w:tcW w:w="0" w:type="auto"/>
          </w:tcPr>
          <w:p w14:paraId="5385592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6</w:t>
            </w:r>
          </w:p>
        </w:tc>
      </w:tr>
      <w:tr w:rsidR="0048264B" w:rsidRPr="0048264B" w14:paraId="7AF49E61" w14:textId="77777777" w:rsidTr="00F77B90">
        <w:tc>
          <w:tcPr>
            <w:tcW w:w="0" w:type="auto"/>
            <w:vMerge w:val="restart"/>
          </w:tcPr>
          <w:p w14:paraId="43084BB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Муниципальная программа «Формирование современной городской среды Невельского муниципального округа»</w:t>
            </w:r>
          </w:p>
        </w:tc>
        <w:tc>
          <w:tcPr>
            <w:tcW w:w="0" w:type="auto"/>
          </w:tcPr>
          <w:p w14:paraId="304CFFCC"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Всего:</w:t>
            </w:r>
          </w:p>
        </w:tc>
        <w:tc>
          <w:tcPr>
            <w:tcW w:w="0" w:type="auto"/>
            <w:shd w:val="clear" w:color="auto" w:fill="auto"/>
            <w:vAlign w:val="center"/>
          </w:tcPr>
          <w:p w14:paraId="14FE12EC" w14:textId="77777777" w:rsidR="0048264B" w:rsidRPr="0048264B" w:rsidRDefault="0048264B" w:rsidP="0048264B">
            <w:pPr>
              <w:spacing w:after="0" w:line="240" w:lineRule="auto"/>
              <w:jc w:val="center"/>
              <w:rPr>
                <w:rFonts w:ascii="Times New Roman" w:eastAsia="Times New Roman" w:hAnsi="Times New Roman" w:cs="Times New Roman"/>
                <w:color w:val="000000"/>
                <w:sz w:val="24"/>
                <w:szCs w:val="24"/>
              </w:rPr>
            </w:pPr>
            <w:r w:rsidRPr="0048264B">
              <w:rPr>
                <w:rFonts w:ascii="Times New Roman" w:eastAsia="Times New Roman" w:hAnsi="Times New Roman" w:cs="Times New Roman"/>
                <w:color w:val="000000"/>
                <w:sz w:val="24"/>
                <w:szCs w:val="24"/>
                <w:lang w:eastAsia="ar-SA"/>
              </w:rPr>
              <w:t>5968,0</w:t>
            </w:r>
          </w:p>
        </w:tc>
        <w:tc>
          <w:tcPr>
            <w:tcW w:w="0" w:type="auto"/>
            <w:shd w:val="clear" w:color="auto" w:fill="auto"/>
            <w:vAlign w:val="center"/>
          </w:tcPr>
          <w:p w14:paraId="7228AB1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5968,0</w:t>
            </w:r>
          </w:p>
        </w:tc>
        <w:tc>
          <w:tcPr>
            <w:tcW w:w="0" w:type="auto"/>
            <w:shd w:val="clear" w:color="auto" w:fill="auto"/>
            <w:vAlign w:val="center"/>
          </w:tcPr>
          <w:p w14:paraId="1D389CE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5968,0</w:t>
            </w:r>
          </w:p>
        </w:tc>
        <w:tc>
          <w:tcPr>
            <w:tcW w:w="0" w:type="auto"/>
            <w:shd w:val="clear" w:color="auto" w:fill="auto"/>
            <w:vAlign w:val="center"/>
          </w:tcPr>
          <w:p w14:paraId="1FE6F93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5A9B63AE" w14:textId="77777777" w:rsidTr="00F77B90">
        <w:tc>
          <w:tcPr>
            <w:tcW w:w="0" w:type="auto"/>
            <w:vMerge/>
          </w:tcPr>
          <w:p w14:paraId="156CEDCC"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0EEB56A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федеральный бюджет</w:t>
            </w:r>
          </w:p>
        </w:tc>
        <w:tc>
          <w:tcPr>
            <w:tcW w:w="0" w:type="auto"/>
            <w:shd w:val="clear" w:color="auto" w:fill="auto"/>
            <w:vAlign w:val="center"/>
          </w:tcPr>
          <w:p w14:paraId="7567BFD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2838B63D"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22B40F1D"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70B493EA"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2B63AF44" w14:textId="77777777" w:rsidTr="00F77B90">
        <w:tc>
          <w:tcPr>
            <w:tcW w:w="0" w:type="auto"/>
            <w:vMerge/>
          </w:tcPr>
          <w:p w14:paraId="164BE4C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7895571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областной бюджет</w:t>
            </w:r>
          </w:p>
        </w:tc>
        <w:tc>
          <w:tcPr>
            <w:tcW w:w="0" w:type="auto"/>
            <w:shd w:val="clear" w:color="auto" w:fill="auto"/>
            <w:vAlign w:val="center"/>
          </w:tcPr>
          <w:p w14:paraId="143B56FE"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1175,4</w:t>
            </w:r>
          </w:p>
        </w:tc>
        <w:tc>
          <w:tcPr>
            <w:tcW w:w="0" w:type="auto"/>
            <w:shd w:val="clear" w:color="auto" w:fill="auto"/>
            <w:vAlign w:val="center"/>
          </w:tcPr>
          <w:p w14:paraId="4384F9F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1175,4</w:t>
            </w:r>
          </w:p>
        </w:tc>
        <w:tc>
          <w:tcPr>
            <w:tcW w:w="0" w:type="auto"/>
            <w:shd w:val="clear" w:color="auto" w:fill="auto"/>
            <w:vAlign w:val="center"/>
          </w:tcPr>
          <w:p w14:paraId="5F7601D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1175,4</w:t>
            </w:r>
          </w:p>
        </w:tc>
        <w:tc>
          <w:tcPr>
            <w:tcW w:w="0" w:type="auto"/>
            <w:shd w:val="clear" w:color="auto" w:fill="auto"/>
            <w:vAlign w:val="center"/>
          </w:tcPr>
          <w:p w14:paraId="4D32A7F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2BFE19F3" w14:textId="77777777" w:rsidTr="00F77B90">
        <w:tc>
          <w:tcPr>
            <w:tcW w:w="0" w:type="auto"/>
            <w:vMerge/>
          </w:tcPr>
          <w:p w14:paraId="2A477E1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13BC657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местный бюджет</w:t>
            </w:r>
          </w:p>
        </w:tc>
        <w:tc>
          <w:tcPr>
            <w:tcW w:w="0" w:type="auto"/>
            <w:shd w:val="clear" w:color="auto" w:fill="auto"/>
            <w:vAlign w:val="center"/>
          </w:tcPr>
          <w:p w14:paraId="3D8E23E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64,2</w:t>
            </w:r>
          </w:p>
        </w:tc>
        <w:tc>
          <w:tcPr>
            <w:tcW w:w="0" w:type="auto"/>
            <w:shd w:val="clear" w:color="auto" w:fill="auto"/>
            <w:vAlign w:val="center"/>
          </w:tcPr>
          <w:p w14:paraId="1105522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64,2</w:t>
            </w:r>
          </w:p>
        </w:tc>
        <w:tc>
          <w:tcPr>
            <w:tcW w:w="0" w:type="auto"/>
            <w:shd w:val="clear" w:color="auto" w:fill="auto"/>
            <w:vAlign w:val="center"/>
          </w:tcPr>
          <w:p w14:paraId="142D8334"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64,2</w:t>
            </w:r>
          </w:p>
        </w:tc>
        <w:tc>
          <w:tcPr>
            <w:tcW w:w="0" w:type="auto"/>
            <w:shd w:val="clear" w:color="auto" w:fill="auto"/>
            <w:vAlign w:val="center"/>
          </w:tcPr>
          <w:p w14:paraId="310F1DFC"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43F7BF4B" w14:textId="77777777" w:rsidTr="00F77B90">
        <w:tc>
          <w:tcPr>
            <w:tcW w:w="0" w:type="auto"/>
            <w:vMerge/>
          </w:tcPr>
          <w:p w14:paraId="4E364B1B"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13EC1DC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внебюджетные источники</w:t>
            </w:r>
          </w:p>
        </w:tc>
        <w:tc>
          <w:tcPr>
            <w:tcW w:w="0" w:type="auto"/>
            <w:shd w:val="clear" w:color="auto" w:fill="auto"/>
            <w:vAlign w:val="center"/>
          </w:tcPr>
          <w:p w14:paraId="643E51D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45D7D34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03D0D031"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7CCF9E4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70FBBC4C" w14:textId="77777777" w:rsidTr="00F77B90">
        <w:tc>
          <w:tcPr>
            <w:tcW w:w="0" w:type="auto"/>
            <w:vMerge w:val="restart"/>
          </w:tcPr>
          <w:p w14:paraId="12726E6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Направление (подпрограмма) «Создание благоустроенной городской среды для жителей округа»</w:t>
            </w:r>
          </w:p>
        </w:tc>
        <w:tc>
          <w:tcPr>
            <w:tcW w:w="0" w:type="auto"/>
          </w:tcPr>
          <w:p w14:paraId="4B0203D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Всего:</w:t>
            </w:r>
          </w:p>
        </w:tc>
        <w:tc>
          <w:tcPr>
            <w:tcW w:w="0" w:type="auto"/>
            <w:shd w:val="clear" w:color="auto" w:fill="auto"/>
            <w:vAlign w:val="center"/>
          </w:tcPr>
          <w:p w14:paraId="275A1F3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5968,0</w:t>
            </w:r>
          </w:p>
        </w:tc>
        <w:tc>
          <w:tcPr>
            <w:tcW w:w="0" w:type="auto"/>
            <w:shd w:val="clear" w:color="auto" w:fill="auto"/>
            <w:vAlign w:val="center"/>
          </w:tcPr>
          <w:p w14:paraId="476BEE66"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5968,0</w:t>
            </w:r>
          </w:p>
        </w:tc>
        <w:tc>
          <w:tcPr>
            <w:tcW w:w="0" w:type="auto"/>
            <w:shd w:val="clear" w:color="auto" w:fill="auto"/>
            <w:vAlign w:val="center"/>
          </w:tcPr>
          <w:p w14:paraId="12A5971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5968,0</w:t>
            </w:r>
          </w:p>
        </w:tc>
        <w:tc>
          <w:tcPr>
            <w:tcW w:w="0" w:type="auto"/>
            <w:shd w:val="clear" w:color="auto" w:fill="auto"/>
            <w:vAlign w:val="center"/>
          </w:tcPr>
          <w:p w14:paraId="75A25DF7"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2B7F3609" w14:textId="77777777" w:rsidTr="00F77B90">
        <w:tc>
          <w:tcPr>
            <w:tcW w:w="0" w:type="auto"/>
            <w:vMerge/>
          </w:tcPr>
          <w:p w14:paraId="04739B4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6218F3B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федеральный бюджет</w:t>
            </w:r>
          </w:p>
        </w:tc>
        <w:tc>
          <w:tcPr>
            <w:tcW w:w="0" w:type="auto"/>
            <w:shd w:val="clear" w:color="auto" w:fill="auto"/>
            <w:vAlign w:val="center"/>
          </w:tcPr>
          <w:p w14:paraId="724BB103"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5CD2BCFE"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1BA954B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4A229371"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2C2BDACE" w14:textId="77777777" w:rsidTr="00F77B90">
        <w:tc>
          <w:tcPr>
            <w:tcW w:w="0" w:type="auto"/>
            <w:vMerge/>
          </w:tcPr>
          <w:p w14:paraId="4A48C4E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64B665EC"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областной бюджет</w:t>
            </w:r>
          </w:p>
        </w:tc>
        <w:tc>
          <w:tcPr>
            <w:tcW w:w="0" w:type="auto"/>
            <w:shd w:val="clear" w:color="auto" w:fill="auto"/>
            <w:vAlign w:val="center"/>
          </w:tcPr>
          <w:p w14:paraId="4470FBAE"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1175,4</w:t>
            </w:r>
          </w:p>
        </w:tc>
        <w:tc>
          <w:tcPr>
            <w:tcW w:w="0" w:type="auto"/>
            <w:shd w:val="clear" w:color="auto" w:fill="auto"/>
            <w:vAlign w:val="center"/>
          </w:tcPr>
          <w:p w14:paraId="3D74201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1175,4</w:t>
            </w:r>
          </w:p>
        </w:tc>
        <w:tc>
          <w:tcPr>
            <w:tcW w:w="0" w:type="auto"/>
            <w:shd w:val="clear" w:color="auto" w:fill="auto"/>
            <w:vAlign w:val="center"/>
          </w:tcPr>
          <w:p w14:paraId="2B00296A"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1175,4</w:t>
            </w:r>
          </w:p>
        </w:tc>
        <w:tc>
          <w:tcPr>
            <w:tcW w:w="0" w:type="auto"/>
            <w:shd w:val="clear" w:color="auto" w:fill="auto"/>
            <w:vAlign w:val="center"/>
          </w:tcPr>
          <w:p w14:paraId="4041822D"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7F6FE980" w14:textId="77777777" w:rsidTr="00F77B90">
        <w:tc>
          <w:tcPr>
            <w:tcW w:w="0" w:type="auto"/>
            <w:vMerge/>
          </w:tcPr>
          <w:p w14:paraId="2975DE3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29DB95F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местный бюджет</w:t>
            </w:r>
          </w:p>
        </w:tc>
        <w:tc>
          <w:tcPr>
            <w:tcW w:w="0" w:type="auto"/>
            <w:shd w:val="clear" w:color="auto" w:fill="auto"/>
            <w:vAlign w:val="center"/>
          </w:tcPr>
          <w:p w14:paraId="6815DDDB"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64,2</w:t>
            </w:r>
          </w:p>
        </w:tc>
        <w:tc>
          <w:tcPr>
            <w:tcW w:w="0" w:type="auto"/>
            <w:shd w:val="clear" w:color="auto" w:fill="auto"/>
            <w:vAlign w:val="center"/>
          </w:tcPr>
          <w:p w14:paraId="29ECF752"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64,2</w:t>
            </w:r>
          </w:p>
        </w:tc>
        <w:tc>
          <w:tcPr>
            <w:tcW w:w="0" w:type="auto"/>
            <w:shd w:val="clear" w:color="auto" w:fill="auto"/>
            <w:vAlign w:val="center"/>
          </w:tcPr>
          <w:p w14:paraId="02D8D9B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64,2</w:t>
            </w:r>
          </w:p>
        </w:tc>
        <w:tc>
          <w:tcPr>
            <w:tcW w:w="0" w:type="auto"/>
            <w:shd w:val="clear" w:color="auto" w:fill="auto"/>
            <w:vAlign w:val="center"/>
          </w:tcPr>
          <w:p w14:paraId="5423E0B2"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5C7B9C3C" w14:textId="77777777" w:rsidTr="00F77B90">
        <w:tc>
          <w:tcPr>
            <w:tcW w:w="0" w:type="auto"/>
            <w:vMerge/>
          </w:tcPr>
          <w:p w14:paraId="035DC65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3F8FC928"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внебюджетные источники</w:t>
            </w:r>
          </w:p>
        </w:tc>
        <w:tc>
          <w:tcPr>
            <w:tcW w:w="0" w:type="auto"/>
            <w:shd w:val="clear" w:color="auto" w:fill="auto"/>
            <w:vAlign w:val="center"/>
          </w:tcPr>
          <w:p w14:paraId="0A24E88A"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44F9A3EA"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3812212C"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2A8F74AB"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3BB6D38F" w14:textId="77777777" w:rsidTr="00F77B90">
        <w:tc>
          <w:tcPr>
            <w:tcW w:w="0" w:type="auto"/>
            <w:vMerge w:val="restart"/>
          </w:tcPr>
          <w:p w14:paraId="0D259B0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 xml:space="preserve">Структурный элемент «Региональный проект «Формирование комфортной городской среды» </w:t>
            </w:r>
          </w:p>
        </w:tc>
        <w:tc>
          <w:tcPr>
            <w:tcW w:w="0" w:type="auto"/>
          </w:tcPr>
          <w:p w14:paraId="76B8AD8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Всего:</w:t>
            </w:r>
          </w:p>
        </w:tc>
        <w:tc>
          <w:tcPr>
            <w:tcW w:w="0" w:type="auto"/>
            <w:shd w:val="clear" w:color="auto" w:fill="auto"/>
            <w:vAlign w:val="center"/>
          </w:tcPr>
          <w:p w14:paraId="25E64CBE"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4781,0</w:t>
            </w:r>
          </w:p>
        </w:tc>
        <w:tc>
          <w:tcPr>
            <w:tcW w:w="0" w:type="auto"/>
            <w:shd w:val="clear" w:color="auto" w:fill="auto"/>
            <w:vAlign w:val="center"/>
          </w:tcPr>
          <w:p w14:paraId="0F1AE52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4781,0</w:t>
            </w:r>
          </w:p>
        </w:tc>
        <w:tc>
          <w:tcPr>
            <w:tcW w:w="0" w:type="auto"/>
            <w:shd w:val="clear" w:color="auto" w:fill="auto"/>
            <w:vAlign w:val="center"/>
          </w:tcPr>
          <w:p w14:paraId="15D4B6C6"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4781,0</w:t>
            </w:r>
          </w:p>
        </w:tc>
        <w:tc>
          <w:tcPr>
            <w:tcW w:w="0" w:type="auto"/>
            <w:shd w:val="clear" w:color="auto" w:fill="auto"/>
            <w:vAlign w:val="center"/>
          </w:tcPr>
          <w:p w14:paraId="1C747B9C"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058FD7B0" w14:textId="77777777" w:rsidTr="00F77B90">
        <w:tc>
          <w:tcPr>
            <w:tcW w:w="0" w:type="auto"/>
            <w:vMerge/>
          </w:tcPr>
          <w:p w14:paraId="6FDEDE2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53FD69C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федеральный бюджет</w:t>
            </w:r>
          </w:p>
        </w:tc>
        <w:tc>
          <w:tcPr>
            <w:tcW w:w="0" w:type="auto"/>
            <w:shd w:val="clear" w:color="auto" w:fill="auto"/>
            <w:vAlign w:val="center"/>
          </w:tcPr>
          <w:p w14:paraId="3BCF57C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1C66288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162DC3B3"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74B958C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67D64C2E" w14:textId="77777777" w:rsidTr="00F77B90">
        <w:trPr>
          <w:trHeight w:val="20"/>
        </w:trPr>
        <w:tc>
          <w:tcPr>
            <w:tcW w:w="0" w:type="auto"/>
            <w:vMerge/>
          </w:tcPr>
          <w:p w14:paraId="7A52251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3C66FA3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областной бюджет</w:t>
            </w:r>
          </w:p>
        </w:tc>
        <w:tc>
          <w:tcPr>
            <w:tcW w:w="0" w:type="auto"/>
            <w:shd w:val="clear" w:color="auto" w:fill="auto"/>
            <w:vAlign w:val="center"/>
          </w:tcPr>
          <w:p w14:paraId="5599F5C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w:t>
            </w:r>
          </w:p>
        </w:tc>
        <w:tc>
          <w:tcPr>
            <w:tcW w:w="0" w:type="auto"/>
            <w:shd w:val="clear" w:color="auto" w:fill="auto"/>
            <w:vAlign w:val="center"/>
          </w:tcPr>
          <w:p w14:paraId="0E77DA46"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w:t>
            </w:r>
          </w:p>
        </w:tc>
        <w:tc>
          <w:tcPr>
            <w:tcW w:w="0" w:type="auto"/>
            <w:shd w:val="clear" w:color="auto" w:fill="auto"/>
            <w:vAlign w:val="center"/>
          </w:tcPr>
          <w:p w14:paraId="26FD5B44"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w:t>
            </w:r>
          </w:p>
        </w:tc>
        <w:tc>
          <w:tcPr>
            <w:tcW w:w="0" w:type="auto"/>
            <w:shd w:val="clear" w:color="auto" w:fill="auto"/>
            <w:vAlign w:val="center"/>
          </w:tcPr>
          <w:p w14:paraId="60A2FD2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76F5E789" w14:textId="77777777" w:rsidTr="00F77B90">
        <w:tc>
          <w:tcPr>
            <w:tcW w:w="0" w:type="auto"/>
            <w:vMerge/>
          </w:tcPr>
          <w:p w14:paraId="2335757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54E7967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местный бюджет</w:t>
            </w:r>
          </w:p>
        </w:tc>
        <w:tc>
          <w:tcPr>
            <w:tcW w:w="0" w:type="auto"/>
            <w:shd w:val="clear" w:color="auto" w:fill="auto"/>
            <w:vAlign w:val="center"/>
          </w:tcPr>
          <w:p w14:paraId="53843D54"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4,8</w:t>
            </w:r>
          </w:p>
        </w:tc>
        <w:tc>
          <w:tcPr>
            <w:tcW w:w="0" w:type="auto"/>
            <w:shd w:val="clear" w:color="auto" w:fill="auto"/>
            <w:vAlign w:val="center"/>
          </w:tcPr>
          <w:p w14:paraId="1331A126"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4,8</w:t>
            </w:r>
          </w:p>
        </w:tc>
        <w:tc>
          <w:tcPr>
            <w:tcW w:w="0" w:type="auto"/>
            <w:shd w:val="clear" w:color="auto" w:fill="auto"/>
            <w:vAlign w:val="center"/>
          </w:tcPr>
          <w:p w14:paraId="71FFFC47"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4,8</w:t>
            </w:r>
          </w:p>
        </w:tc>
        <w:tc>
          <w:tcPr>
            <w:tcW w:w="0" w:type="auto"/>
            <w:shd w:val="clear" w:color="auto" w:fill="auto"/>
            <w:vAlign w:val="center"/>
          </w:tcPr>
          <w:p w14:paraId="047E28F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23807330" w14:textId="77777777" w:rsidTr="00F77B90">
        <w:tc>
          <w:tcPr>
            <w:tcW w:w="0" w:type="auto"/>
            <w:vMerge/>
          </w:tcPr>
          <w:p w14:paraId="52C07D3C"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3D915A6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внебюджетные источники</w:t>
            </w:r>
          </w:p>
        </w:tc>
        <w:tc>
          <w:tcPr>
            <w:tcW w:w="0" w:type="auto"/>
            <w:shd w:val="clear" w:color="auto" w:fill="auto"/>
            <w:vAlign w:val="center"/>
          </w:tcPr>
          <w:p w14:paraId="0C465267"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00D3EE3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5D679C8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6AED0FB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54C07F77" w14:textId="77777777" w:rsidTr="00F77B90">
        <w:tc>
          <w:tcPr>
            <w:tcW w:w="0" w:type="auto"/>
            <w:vMerge w:val="restart"/>
          </w:tcPr>
          <w:p w14:paraId="11CFC99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Мероприятие (результат) «Реализованы мероприятия по благоустройству общественных территорий»</w:t>
            </w:r>
          </w:p>
        </w:tc>
        <w:tc>
          <w:tcPr>
            <w:tcW w:w="0" w:type="auto"/>
          </w:tcPr>
          <w:p w14:paraId="6B754E7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Всего:</w:t>
            </w:r>
          </w:p>
        </w:tc>
        <w:tc>
          <w:tcPr>
            <w:tcW w:w="0" w:type="auto"/>
            <w:shd w:val="clear" w:color="auto" w:fill="auto"/>
            <w:vAlign w:val="center"/>
          </w:tcPr>
          <w:p w14:paraId="0E50164E"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4781,0</w:t>
            </w:r>
          </w:p>
        </w:tc>
        <w:tc>
          <w:tcPr>
            <w:tcW w:w="0" w:type="auto"/>
            <w:shd w:val="clear" w:color="auto" w:fill="auto"/>
            <w:vAlign w:val="center"/>
          </w:tcPr>
          <w:p w14:paraId="3174778B"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4781,0</w:t>
            </w:r>
          </w:p>
        </w:tc>
        <w:tc>
          <w:tcPr>
            <w:tcW w:w="0" w:type="auto"/>
            <w:shd w:val="clear" w:color="auto" w:fill="auto"/>
            <w:vAlign w:val="center"/>
          </w:tcPr>
          <w:p w14:paraId="5C1AD4BA"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4781,0</w:t>
            </w:r>
          </w:p>
        </w:tc>
        <w:tc>
          <w:tcPr>
            <w:tcW w:w="0" w:type="auto"/>
            <w:shd w:val="clear" w:color="auto" w:fill="auto"/>
            <w:vAlign w:val="center"/>
          </w:tcPr>
          <w:p w14:paraId="0C5FDD7B"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4D2EFD22" w14:textId="77777777" w:rsidTr="00F77B90">
        <w:tc>
          <w:tcPr>
            <w:tcW w:w="0" w:type="auto"/>
            <w:vMerge/>
          </w:tcPr>
          <w:p w14:paraId="77E6D28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6D270D6F"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федеральный бюджет</w:t>
            </w:r>
          </w:p>
        </w:tc>
        <w:tc>
          <w:tcPr>
            <w:tcW w:w="0" w:type="auto"/>
            <w:shd w:val="clear" w:color="auto" w:fill="auto"/>
            <w:vAlign w:val="center"/>
          </w:tcPr>
          <w:p w14:paraId="0E3B425B"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126D473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0552F97B"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4728,4</w:t>
            </w:r>
          </w:p>
        </w:tc>
        <w:tc>
          <w:tcPr>
            <w:tcW w:w="0" w:type="auto"/>
            <w:shd w:val="clear" w:color="auto" w:fill="auto"/>
            <w:vAlign w:val="center"/>
          </w:tcPr>
          <w:p w14:paraId="5B39A2F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72672122" w14:textId="77777777" w:rsidTr="00F77B90">
        <w:tc>
          <w:tcPr>
            <w:tcW w:w="0" w:type="auto"/>
            <w:vMerge/>
          </w:tcPr>
          <w:p w14:paraId="1EB1DBCB"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2849B771"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областной бюджет</w:t>
            </w:r>
          </w:p>
        </w:tc>
        <w:tc>
          <w:tcPr>
            <w:tcW w:w="0" w:type="auto"/>
            <w:shd w:val="clear" w:color="auto" w:fill="auto"/>
            <w:vAlign w:val="center"/>
          </w:tcPr>
          <w:p w14:paraId="2F0F227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w:t>
            </w:r>
          </w:p>
        </w:tc>
        <w:tc>
          <w:tcPr>
            <w:tcW w:w="0" w:type="auto"/>
            <w:shd w:val="clear" w:color="auto" w:fill="auto"/>
            <w:vAlign w:val="center"/>
          </w:tcPr>
          <w:p w14:paraId="72AA4D2D"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w:t>
            </w:r>
          </w:p>
        </w:tc>
        <w:tc>
          <w:tcPr>
            <w:tcW w:w="0" w:type="auto"/>
            <w:shd w:val="clear" w:color="auto" w:fill="auto"/>
            <w:vAlign w:val="center"/>
          </w:tcPr>
          <w:p w14:paraId="0A5FB3A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47,8</w:t>
            </w:r>
          </w:p>
        </w:tc>
        <w:tc>
          <w:tcPr>
            <w:tcW w:w="0" w:type="auto"/>
            <w:shd w:val="clear" w:color="auto" w:fill="auto"/>
            <w:vAlign w:val="center"/>
          </w:tcPr>
          <w:p w14:paraId="147BF4B3"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246423E1" w14:textId="77777777" w:rsidTr="00F77B90">
        <w:tc>
          <w:tcPr>
            <w:tcW w:w="0" w:type="auto"/>
            <w:vMerge/>
          </w:tcPr>
          <w:p w14:paraId="796F18B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361374E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местный бюджет</w:t>
            </w:r>
          </w:p>
        </w:tc>
        <w:tc>
          <w:tcPr>
            <w:tcW w:w="0" w:type="auto"/>
            <w:shd w:val="clear" w:color="auto" w:fill="auto"/>
            <w:vAlign w:val="center"/>
          </w:tcPr>
          <w:p w14:paraId="23788EB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4,8</w:t>
            </w:r>
          </w:p>
        </w:tc>
        <w:tc>
          <w:tcPr>
            <w:tcW w:w="0" w:type="auto"/>
            <w:shd w:val="clear" w:color="auto" w:fill="auto"/>
            <w:vAlign w:val="center"/>
          </w:tcPr>
          <w:p w14:paraId="630809A6"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4,8</w:t>
            </w:r>
          </w:p>
        </w:tc>
        <w:tc>
          <w:tcPr>
            <w:tcW w:w="0" w:type="auto"/>
            <w:shd w:val="clear" w:color="auto" w:fill="auto"/>
            <w:vAlign w:val="center"/>
          </w:tcPr>
          <w:p w14:paraId="4667193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4,8</w:t>
            </w:r>
          </w:p>
        </w:tc>
        <w:tc>
          <w:tcPr>
            <w:tcW w:w="0" w:type="auto"/>
            <w:shd w:val="clear" w:color="auto" w:fill="auto"/>
            <w:vAlign w:val="center"/>
          </w:tcPr>
          <w:p w14:paraId="7C3F531B"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0268E79F" w14:textId="77777777" w:rsidTr="00F77B90">
        <w:tc>
          <w:tcPr>
            <w:tcW w:w="0" w:type="auto"/>
            <w:vMerge/>
          </w:tcPr>
          <w:p w14:paraId="30C125F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7CDA232F"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внебюджетные источники</w:t>
            </w:r>
          </w:p>
        </w:tc>
        <w:tc>
          <w:tcPr>
            <w:tcW w:w="0" w:type="auto"/>
            <w:shd w:val="clear" w:color="auto" w:fill="auto"/>
            <w:vAlign w:val="center"/>
          </w:tcPr>
          <w:p w14:paraId="5784B397"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18EA88E4"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78924EEB"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1FEA8123"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5ED1C6A3" w14:textId="77777777" w:rsidTr="00F77B90">
        <w:tc>
          <w:tcPr>
            <w:tcW w:w="0" w:type="auto"/>
            <w:vMerge w:val="restart"/>
          </w:tcPr>
          <w:p w14:paraId="0D8A7251"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Структурный элемент «Комплекс процессных мероприятий «Всероссийский конкурс лучших проектов создания комфортной городской среды»</w:t>
            </w:r>
          </w:p>
        </w:tc>
        <w:tc>
          <w:tcPr>
            <w:tcW w:w="0" w:type="auto"/>
          </w:tcPr>
          <w:p w14:paraId="13503FB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Всего:</w:t>
            </w:r>
          </w:p>
        </w:tc>
        <w:tc>
          <w:tcPr>
            <w:tcW w:w="0" w:type="auto"/>
            <w:shd w:val="clear" w:color="auto" w:fill="auto"/>
            <w:vAlign w:val="center"/>
          </w:tcPr>
          <w:p w14:paraId="08A8C8AA"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1187,0</w:t>
            </w:r>
          </w:p>
        </w:tc>
        <w:tc>
          <w:tcPr>
            <w:tcW w:w="0" w:type="auto"/>
            <w:shd w:val="clear" w:color="auto" w:fill="auto"/>
            <w:vAlign w:val="center"/>
          </w:tcPr>
          <w:p w14:paraId="4E26E74A"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1187,0</w:t>
            </w:r>
          </w:p>
        </w:tc>
        <w:tc>
          <w:tcPr>
            <w:tcW w:w="0" w:type="auto"/>
            <w:shd w:val="clear" w:color="auto" w:fill="auto"/>
            <w:vAlign w:val="center"/>
          </w:tcPr>
          <w:p w14:paraId="4583F14D"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1187,0</w:t>
            </w:r>
          </w:p>
        </w:tc>
        <w:tc>
          <w:tcPr>
            <w:tcW w:w="0" w:type="auto"/>
            <w:shd w:val="clear" w:color="auto" w:fill="auto"/>
            <w:vAlign w:val="center"/>
          </w:tcPr>
          <w:p w14:paraId="71CCF4A1"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29043F15" w14:textId="77777777" w:rsidTr="00F77B90">
        <w:tc>
          <w:tcPr>
            <w:tcW w:w="0" w:type="auto"/>
            <w:vMerge/>
          </w:tcPr>
          <w:p w14:paraId="30BE48B0"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0EF749E1"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федеральный бюджет</w:t>
            </w:r>
          </w:p>
        </w:tc>
        <w:tc>
          <w:tcPr>
            <w:tcW w:w="0" w:type="auto"/>
            <w:shd w:val="clear" w:color="auto" w:fill="auto"/>
            <w:vAlign w:val="center"/>
          </w:tcPr>
          <w:p w14:paraId="3FD9EA3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25FB4A0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3452ABCE"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6295D474"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32CBC6EB" w14:textId="77777777" w:rsidTr="00F77B90">
        <w:tc>
          <w:tcPr>
            <w:tcW w:w="0" w:type="auto"/>
            <w:vMerge/>
          </w:tcPr>
          <w:p w14:paraId="22F4D36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255F214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областной бюджет</w:t>
            </w:r>
          </w:p>
        </w:tc>
        <w:tc>
          <w:tcPr>
            <w:tcW w:w="0" w:type="auto"/>
            <w:shd w:val="clear" w:color="auto" w:fill="auto"/>
            <w:vAlign w:val="center"/>
          </w:tcPr>
          <w:p w14:paraId="4D8BD112"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1127,6</w:t>
            </w:r>
          </w:p>
        </w:tc>
        <w:tc>
          <w:tcPr>
            <w:tcW w:w="0" w:type="auto"/>
            <w:shd w:val="clear" w:color="auto" w:fill="auto"/>
            <w:vAlign w:val="center"/>
          </w:tcPr>
          <w:p w14:paraId="07E06F31"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1127,6</w:t>
            </w:r>
          </w:p>
        </w:tc>
        <w:tc>
          <w:tcPr>
            <w:tcW w:w="0" w:type="auto"/>
            <w:shd w:val="clear" w:color="auto" w:fill="auto"/>
            <w:vAlign w:val="center"/>
          </w:tcPr>
          <w:p w14:paraId="4816618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1127,6</w:t>
            </w:r>
          </w:p>
        </w:tc>
        <w:tc>
          <w:tcPr>
            <w:tcW w:w="0" w:type="auto"/>
            <w:shd w:val="clear" w:color="auto" w:fill="auto"/>
            <w:vAlign w:val="center"/>
          </w:tcPr>
          <w:p w14:paraId="1DA735E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403CDDC9" w14:textId="77777777" w:rsidTr="00F77B90">
        <w:tc>
          <w:tcPr>
            <w:tcW w:w="0" w:type="auto"/>
            <w:vMerge/>
          </w:tcPr>
          <w:p w14:paraId="4E9B03B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2BEA0488"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местный бюджет</w:t>
            </w:r>
          </w:p>
        </w:tc>
        <w:tc>
          <w:tcPr>
            <w:tcW w:w="0" w:type="auto"/>
            <w:shd w:val="clear" w:color="auto" w:fill="auto"/>
            <w:vAlign w:val="center"/>
          </w:tcPr>
          <w:p w14:paraId="4BBC9DB6"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59,4</w:t>
            </w:r>
          </w:p>
        </w:tc>
        <w:tc>
          <w:tcPr>
            <w:tcW w:w="0" w:type="auto"/>
            <w:shd w:val="clear" w:color="auto" w:fill="auto"/>
            <w:vAlign w:val="center"/>
          </w:tcPr>
          <w:p w14:paraId="1DFB33D3"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59,4</w:t>
            </w:r>
          </w:p>
        </w:tc>
        <w:tc>
          <w:tcPr>
            <w:tcW w:w="0" w:type="auto"/>
            <w:shd w:val="clear" w:color="auto" w:fill="auto"/>
            <w:vAlign w:val="center"/>
          </w:tcPr>
          <w:p w14:paraId="48FFDDEC"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59,4</w:t>
            </w:r>
          </w:p>
        </w:tc>
        <w:tc>
          <w:tcPr>
            <w:tcW w:w="0" w:type="auto"/>
            <w:shd w:val="clear" w:color="auto" w:fill="auto"/>
            <w:vAlign w:val="center"/>
          </w:tcPr>
          <w:p w14:paraId="1AF19063"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3FB5E796" w14:textId="77777777" w:rsidTr="00F77B90">
        <w:tc>
          <w:tcPr>
            <w:tcW w:w="0" w:type="auto"/>
            <w:vMerge/>
          </w:tcPr>
          <w:p w14:paraId="7A154E38"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1E66B14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 xml:space="preserve">внебюджетные </w:t>
            </w:r>
            <w:r w:rsidRPr="0048264B">
              <w:rPr>
                <w:rFonts w:ascii="Times New Roman" w:eastAsia="Times New Roman" w:hAnsi="Times New Roman" w:cs="Times New Roman"/>
              </w:rPr>
              <w:lastRenderedPageBreak/>
              <w:t>источники</w:t>
            </w:r>
          </w:p>
        </w:tc>
        <w:tc>
          <w:tcPr>
            <w:tcW w:w="0" w:type="auto"/>
            <w:shd w:val="clear" w:color="auto" w:fill="auto"/>
            <w:vAlign w:val="center"/>
          </w:tcPr>
          <w:p w14:paraId="64AAEEA4"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lastRenderedPageBreak/>
              <w:t>0,0</w:t>
            </w:r>
          </w:p>
        </w:tc>
        <w:tc>
          <w:tcPr>
            <w:tcW w:w="0" w:type="auto"/>
            <w:shd w:val="clear" w:color="auto" w:fill="auto"/>
            <w:vAlign w:val="center"/>
          </w:tcPr>
          <w:p w14:paraId="0C91F63A"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569FD11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4C24ED71"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73386743" w14:textId="77777777" w:rsidTr="00F77B90">
        <w:tc>
          <w:tcPr>
            <w:tcW w:w="0" w:type="auto"/>
            <w:vMerge w:val="restart"/>
          </w:tcPr>
          <w:p w14:paraId="40822FAC"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Мероприятие (результат) «Разработан проект для участия во Всероссийском конкурсе лучших проектов создания комфортной городской среды»</w:t>
            </w:r>
          </w:p>
        </w:tc>
        <w:tc>
          <w:tcPr>
            <w:tcW w:w="0" w:type="auto"/>
          </w:tcPr>
          <w:p w14:paraId="5D6BAC9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Всего:</w:t>
            </w:r>
          </w:p>
        </w:tc>
        <w:tc>
          <w:tcPr>
            <w:tcW w:w="0" w:type="auto"/>
            <w:shd w:val="clear" w:color="auto" w:fill="auto"/>
            <w:vAlign w:val="center"/>
          </w:tcPr>
          <w:p w14:paraId="06C8947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1187,0</w:t>
            </w:r>
          </w:p>
        </w:tc>
        <w:tc>
          <w:tcPr>
            <w:tcW w:w="0" w:type="auto"/>
            <w:shd w:val="clear" w:color="auto" w:fill="auto"/>
            <w:vAlign w:val="center"/>
          </w:tcPr>
          <w:p w14:paraId="57F465E2"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1187,0</w:t>
            </w:r>
          </w:p>
        </w:tc>
        <w:tc>
          <w:tcPr>
            <w:tcW w:w="0" w:type="auto"/>
            <w:shd w:val="clear" w:color="auto" w:fill="auto"/>
            <w:vAlign w:val="center"/>
          </w:tcPr>
          <w:p w14:paraId="55F561F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1187,0</w:t>
            </w:r>
          </w:p>
        </w:tc>
        <w:tc>
          <w:tcPr>
            <w:tcW w:w="0" w:type="auto"/>
            <w:shd w:val="clear" w:color="auto" w:fill="auto"/>
            <w:vAlign w:val="center"/>
          </w:tcPr>
          <w:p w14:paraId="41BC634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7EE9A51E" w14:textId="77777777" w:rsidTr="00F77B90">
        <w:tc>
          <w:tcPr>
            <w:tcW w:w="0" w:type="auto"/>
            <w:vMerge/>
          </w:tcPr>
          <w:p w14:paraId="55DE6D7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5119B53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федеральный бюджет</w:t>
            </w:r>
          </w:p>
        </w:tc>
        <w:tc>
          <w:tcPr>
            <w:tcW w:w="0" w:type="auto"/>
            <w:shd w:val="clear" w:color="auto" w:fill="auto"/>
            <w:vAlign w:val="center"/>
          </w:tcPr>
          <w:p w14:paraId="6249A9B0"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3EFFB34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728EA687"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6597782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2F2BC5E1" w14:textId="77777777" w:rsidTr="00F77B90">
        <w:tc>
          <w:tcPr>
            <w:tcW w:w="0" w:type="auto"/>
            <w:vMerge/>
          </w:tcPr>
          <w:p w14:paraId="6470632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46981DA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областной бюджет</w:t>
            </w:r>
          </w:p>
        </w:tc>
        <w:tc>
          <w:tcPr>
            <w:tcW w:w="0" w:type="auto"/>
            <w:shd w:val="clear" w:color="auto" w:fill="auto"/>
            <w:vAlign w:val="center"/>
          </w:tcPr>
          <w:p w14:paraId="54B5F3F2"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1127,6</w:t>
            </w:r>
          </w:p>
        </w:tc>
        <w:tc>
          <w:tcPr>
            <w:tcW w:w="0" w:type="auto"/>
            <w:shd w:val="clear" w:color="auto" w:fill="auto"/>
            <w:vAlign w:val="center"/>
          </w:tcPr>
          <w:p w14:paraId="635C5CC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1127,6</w:t>
            </w:r>
          </w:p>
        </w:tc>
        <w:tc>
          <w:tcPr>
            <w:tcW w:w="0" w:type="auto"/>
            <w:shd w:val="clear" w:color="auto" w:fill="auto"/>
            <w:vAlign w:val="center"/>
          </w:tcPr>
          <w:p w14:paraId="69615F7E"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1127,6</w:t>
            </w:r>
          </w:p>
        </w:tc>
        <w:tc>
          <w:tcPr>
            <w:tcW w:w="0" w:type="auto"/>
            <w:shd w:val="clear" w:color="auto" w:fill="auto"/>
            <w:vAlign w:val="center"/>
          </w:tcPr>
          <w:p w14:paraId="57994CFF"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5F80F658" w14:textId="77777777" w:rsidTr="00F77B90">
        <w:tc>
          <w:tcPr>
            <w:tcW w:w="0" w:type="auto"/>
            <w:vMerge/>
          </w:tcPr>
          <w:p w14:paraId="3D530A2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35B9439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местный бюджет</w:t>
            </w:r>
          </w:p>
        </w:tc>
        <w:tc>
          <w:tcPr>
            <w:tcW w:w="0" w:type="auto"/>
            <w:shd w:val="clear" w:color="auto" w:fill="auto"/>
            <w:vAlign w:val="center"/>
          </w:tcPr>
          <w:p w14:paraId="1F631EB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59,4</w:t>
            </w:r>
          </w:p>
        </w:tc>
        <w:tc>
          <w:tcPr>
            <w:tcW w:w="0" w:type="auto"/>
            <w:shd w:val="clear" w:color="auto" w:fill="auto"/>
            <w:vAlign w:val="center"/>
          </w:tcPr>
          <w:p w14:paraId="389E6664"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59,4</w:t>
            </w:r>
          </w:p>
        </w:tc>
        <w:tc>
          <w:tcPr>
            <w:tcW w:w="0" w:type="auto"/>
            <w:shd w:val="clear" w:color="auto" w:fill="auto"/>
            <w:vAlign w:val="center"/>
          </w:tcPr>
          <w:p w14:paraId="2FCAD33C"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59,4</w:t>
            </w:r>
          </w:p>
        </w:tc>
        <w:tc>
          <w:tcPr>
            <w:tcW w:w="0" w:type="auto"/>
            <w:shd w:val="clear" w:color="auto" w:fill="auto"/>
            <w:vAlign w:val="center"/>
          </w:tcPr>
          <w:p w14:paraId="13167486"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100,0</w:t>
            </w:r>
          </w:p>
        </w:tc>
      </w:tr>
      <w:tr w:rsidR="0048264B" w:rsidRPr="0048264B" w14:paraId="5B589999" w14:textId="77777777" w:rsidTr="00F77B90">
        <w:tc>
          <w:tcPr>
            <w:tcW w:w="0" w:type="auto"/>
            <w:vMerge/>
          </w:tcPr>
          <w:p w14:paraId="71777A9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0" w:type="auto"/>
          </w:tcPr>
          <w:p w14:paraId="0FA7C16A"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внебюджетные источники</w:t>
            </w:r>
          </w:p>
        </w:tc>
        <w:tc>
          <w:tcPr>
            <w:tcW w:w="0" w:type="auto"/>
            <w:shd w:val="clear" w:color="auto" w:fill="auto"/>
            <w:vAlign w:val="center"/>
          </w:tcPr>
          <w:p w14:paraId="31B3B409"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560E7D68"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04EDEB35"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c>
          <w:tcPr>
            <w:tcW w:w="0" w:type="auto"/>
            <w:shd w:val="clear" w:color="auto" w:fill="auto"/>
            <w:vAlign w:val="center"/>
          </w:tcPr>
          <w:p w14:paraId="3664FD5D" w14:textId="77777777" w:rsidR="0048264B" w:rsidRPr="0048264B" w:rsidRDefault="0048264B" w:rsidP="0048264B">
            <w:pPr>
              <w:suppressAutoHyphens/>
              <w:spacing w:after="0" w:line="240" w:lineRule="auto"/>
              <w:jc w:val="center"/>
              <w:rPr>
                <w:rFonts w:ascii="Times New Roman" w:eastAsia="Times New Roman" w:hAnsi="Times New Roman" w:cs="Times New Roman"/>
                <w:color w:val="000000"/>
                <w:sz w:val="24"/>
                <w:szCs w:val="24"/>
                <w:lang w:eastAsia="ar-SA"/>
              </w:rPr>
            </w:pPr>
            <w:r w:rsidRPr="0048264B">
              <w:rPr>
                <w:rFonts w:ascii="Times New Roman" w:eastAsia="Times New Roman" w:hAnsi="Times New Roman" w:cs="Times New Roman"/>
                <w:color w:val="000000"/>
                <w:sz w:val="24"/>
                <w:szCs w:val="24"/>
                <w:lang w:eastAsia="ar-SA"/>
              </w:rPr>
              <w:t>0,0</w:t>
            </w:r>
          </w:p>
        </w:tc>
      </w:tr>
      <w:tr w:rsidR="0048264B" w:rsidRPr="0048264B" w14:paraId="0FDAC505" w14:textId="77777777" w:rsidTr="00F77B90">
        <w:tc>
          <w:tcPr>
            <w:tcW w:w="0" w:type="auto"/>
            <w:gridSpan w:val="6"/>
          </w:tcPr>
          <w:p w14:paraId="710960F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Примечание: При заполнении формы исключаются строки с мероприятиями, по которым в отчетном году не предусмотрена реализация.</w:t>
            </w:r>
          </w:p>
        </w:tc>
      </w:tr>
    </w:tbl>
    <w:p w14:paraId="56C51513"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61C665F2"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1341F246"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63F8167C"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3F836F95"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305C8D7B"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69AC862A"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1AA3FB56"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1FEDD24F"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01A9DFCB"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6CFB1FF9"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79067A42"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088D2373"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2995B4CA"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6F458431"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58ED51B2"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23640A49"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4FEB4638"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0FF1B8ED"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475002C3"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6386C230"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43D492FD"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4D17CECC"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rPr>
      </w:pPr>
    </w:p>
    <w:p w14:paraId="25654E9D" w14:textId="77777777" w:rsidR="0048264B" w:rsidRPr="0048264B" w:rsidRDefault="0048264B" w:rsidP="0048264B">
      <w:pPr>
        <w:widowControl w:val="0"/>
        <w:autoSpaceDE w:val="0"/>
        <w:autoSpaceDN w:val="0"/>
        <w:spacing w:after="0" w:line="240" w:lineRule="auto"/>
        <w:jc w:val="right"/>
        <w:outlineLvl w:val="2"/>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lastRenderedPageBreak/>
        <w:t>Таблица № 3</w:t>
      </w:r>
      <w:bookmarkStart w:id="5" w:name="P1548"/>
      <w:bookmarkEnd w:id="5"/>
    </w:p>
    <w:p w14:paraId="3A85A318" w14:textId="77777777" w:rsidR="0048264B" w:rsidRPr="0048264B" w:rsidRDefault="0048264B" w:rsidP="0048264B">
      <w:pPr>
        <w:widowControl w:val="0"/>
        <w:autoSpaceDE w:val="0"/>
        <w:autoSpaceDN w:val="0"/>
        <w:spacing w:after="0" w:line="240" w:lineRule="auto"/>
        <w:jc w:val="right"/>
        <w:outlineLvl w:val="2"/>
        <w:rPr>
          <w:rFonts w:ascii="Times New Roman" w:eastAsia="Times New Roman" w:hAnsi="Times New Roman" w:cs="Times New Roman"/>
          <w:sz w:val="28"/>
          <w:szCs w:val="28"/>
        </w:rPr>
      </w:pPr>
    </w:p>
    <w:p w14:paraId="33CEA331" w14:textId="77777777" w:rsidR="0048264B" w:rsidRPr="0048264B" w:rsidRDefault="0048264B" w:rsidP="0048264B">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t>Отчет</w:t>
      </w:r>
    </w:p>
    <w:p w14:paraId="19574F9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t>о реализации мероприятий (результатов) муниципальной программы</w:t>
      </w:r>
    </w:p>
    <w:p w14:paraId="4596187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48264B">
        <w:rPr>
          <w:rFonts w:ascii="Times New Roman" w:eastAsia="Times New Roman" w:hAnsi="Times New Roman" w:cs="Times New Roman"/>
          <w:sz w:val="28"/>
          <w:szCs w:val="28"/>
          <w:u w:val="single"/>
        </w:rPr>
        <w:t xml:space="preserve">Формирование современной городской среды </w:t>
      </w:r>
    </w:p>
    <w:p w14:paraId="2A34A22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48264B">
        <w:rPr>
          <w:rFonts w:ascii="Times New Roman" w:eastAsia="Times New Roman" w:hAnsi="Times New Roman" w:cs="Times New Roman"/>
          <w:sz w:val="28"/>
          <w:szCs w:val="28"/>
          <w:u w:val="single"/>
        </w:rPr>
        <w:t xml:space="preserve">Невельского муниципального округа </w:t>
      </w:r>
    </w:p>
    <w:p w14:paraId="403DC31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(наименование муниципальной программы)</w:t>
      </w:r>
    </w:p>
    <w:p w14:paraId="1C71BB5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r w:rsidRPr="0048264B">
        <w:rPr>
          <w:rFonts w:ascii="Times New Roman" w:eastAsia="Times New Roman" w:hAnsi="Times New Roman" w:cs="Times New Roman"/>
          <w:sz w:val="28"/>
          <w:szCs w:val="28"/>
        </w:rPr>
        <w:t>за 2025 год</w:t>
      </w:r>
    </w:p>
    <w:p w14:paraId="522CFA1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3118"/>
        <w:gridCol w:w="1985"/>
        <w:gridCol w:w="709"/>
        <w:gridCol w:w="708"/>
        <w:gridCol w:w="1843"/>
        <w:gridCol w:w="1418"/>
        <w:gridCol w:w="1559"/>
        <w:gridCol w:w="567"/>
        <w:gridCol w:w="615"/>
        <w:gridCol w:w="1936"/>
      </w:tblGrid>
      <w:tr w:rsidR="0048264B" w:rsidRPr="0048264B" w14:paraId="162B7541" w14:textId="77777777" w:rsidTr="00F77B90">
        <w:tc>
          <w:tcPr>
            <w:tcW w:w="846" w:type="dxa"/>
            <w:vMerge w:val="restart"/>
          </w:tcPr>
          <w:p w14:paraId="2282CCAD"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N</w:t>
            </w:r>
          </w:p>
          <w:p w14:paraId="0EF2C28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п/п</w:t>
            </w:r>
          </w:p>
        </w:tc>
        <w:tc>
          <w:tcPr>
            <w:tcW w:w="3118" w:type="dxa"/>
            <w:vMerge w:val="restart"/>
          </w:tcPr>
          <w:p w14:paraId="121E231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Наименование направления (подпрограммы), структурного элемента, мероприятия (результата), контрольной точки</w:t>
            </w:r>
          </w:p>
        </w:tc>
        <w:tc>
          <w:tcPr>
            <w:tcW w:w="1985" w:type="dxa"/>
            <w:vMerge w:val="restart"/>
          </w:tcPr>
          <w:p w14:paraId="293505F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Ответственный исполнитель</w:t>
            </w:r>
          </w:p>
        </w:tc>
        <w:tc>
          <w:tcPr>
            <w:tcW w:w="1417" w:type="dxa"/>
            <w:gridSpan w:val="2"/>
            <w:vMerge w:val="restart"/>
          </w:tcPr>
          <w:p w14:paraId="7232C20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Срок реализации</w:t>
            </w:r>
          </w:p>
        </w:tc>
        <w:tc>
          <w:tcPr>
            <w:tcW w:w="1843" w:type="dxa"/>
            <w:vMerge w:val="restart"/>
          </w:tcPr>
          <w:p w14:paraId="204B4717"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Характеристика мероприятия (результата)</w:t>
            </w:r>
          </w:p>
        </w:tc>
        <w:tc>
          <w:tcPr>
            <w:tcW w:w="1418" w:type="dxa"/>
            <w:vMerge w:val="restart"/>
          </w:tcPr>
          <w:p w14:paraId="02F2F33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Фактический результат</w:t>
            </w:r>
          </w:p>
        </w:tc>
        <w:tc>
          <w:tcPr>
            <w:tcW w:w="2741" w:type="dxa"/>
            <w:gridSpan w:val="3"/>
          </w:tcPr>
          <w:p w14:paraId="3D69E8E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Показатели</w:t>
            </w:r>
          </w:p>
        </w:tc>
        <w:tc>
          <w:tcPr>
            <w:tcW w:w="1936" w:type="dxa"/>
            <w:vMerge w:val="restart"/>
          </w:tcPr>
          <w:p w14:paraId="2319219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Связь с показателями (регионального) муниципального проекта</w:t>
            </w:r>
          </w:p>
        </w:tc>
      </w:tr>
      <w:tr w:rsidR="0048264B" w:rsidRPr="0048264B" w14:paraId="4F5E945D" w14:textId="77777777" w:rsidTr="00F77B90">
        <w:tc>
          <w:tcPr>
            <w:tcW w:w="846" w:type="dxa"/>
            <w:vMerge/>
          </w:tcPr>
          <w:p w14:paraId="1C3E03B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3118" w:type="dxa"/>
            <w:vMerge/>
          </w:tcPr>
          <w:p w14:paraId="1220AFA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985" w:type="dxa"/>
            <w:vMerge/>
          </w:tcPr>
          <w:p w14:paraId="0AFED03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417" w:type="dxa"/>
            <w:gridSpan w:val="2"/>
            <w:vMerge/>
          </w:tcPr>
          <w:p w14:paraId="6C878DB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843" w:type="dxa"/>
            <w:vMerge/>
          </w:tcPr>
          <w:p w14:paraId="2753E831"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418" w:type="dxa"/>
            <w:vMerge/>
          </w:tcPr>
          <w:p w14:paraId="58FF637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559" w:type="dxa"/>
            <w:vMerge w:val="restart"/>
          </w:tcPr>
          <w:p w14:paraId="58978087"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 xml:space="preserve">Наименование и единица измерения (по </w:t>
            </w:r>
            <w:hyperlink r:id="rId8">
              <w:r w:rsidRPr="0048264B">
                <w:rPr>
                  <w:rFonts w:ascii="Times New Roman" w:eastAsia="Times New Roman" w:hAnsi="Times New Roman" w:cs="Times New Roman"/>
                  <w:color w:val="0000FF"/>
                </w:rPr>
                <w:t>ОКЕИ</w:t>
              </w:r>
            </w:hyperlink>
            <w:r w:rsidRPr="0048264B">
              <w:rPr>
                <w:rFonts w:ascii="Times New Roman" w:eastAsia="Times New Roman" w:hAnsi="Times New Roman" w:cs="Times New Roman"/>
              </w:rPr>
              <w:t>)</w:t>
            </w:r>
          </w:p>
        </w:tc>
        <w:tc>
          <w:tcPr>
            <w:tcW w:w="1182" w:type="dxa"/>
            <w:gridSpan w:val="2"/>
          </w:tcPr>
          <w:p w14:paraId="472AB30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Значения</w:t>
            </w:r>
          </w:p>
        </w:tc>
        <w:tc>
          <w:tcPr>
            <w:tcW w:w="1936" w:type="dxa"/>
            <w:vMerge/>
          </w:tcPr>
          <w:p w14:paraId="4C21FFC9"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r>
      <w:tr w:rsidR="0048264B" w:rsidRPr="0048264B" w14:paraId="17720574" w14:textId="77777777" w:rsidTr="00F77B90">
        <w:trPr>
          <w:trHeight w:val="253"/>
        </w:trPr>
        <w:tc>
          <w:tcPr>
            <w:tcW w:w="846" w:type="dxa"/>
            <w:vMerge/>
          </w:tcPr>
          <w:p w14:paraId="7A6EA58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3118" w:type="dxa"/>
            <w:vMerge/>
          </w:tcPr>
          <w:p w14:paraId="01D0FB8C"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985" w:type="dxa"/>
            <w:vMerge/>
          </w:tcPr>
          <w:p w14:paraId="494ED2B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417" w:type="dxa"/>
            <w:gridSpan w:val="2"/>
            <w:vMerge/>
          </w:tcPr>
          <w:p w14:paraId="6FF5D04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843" w:type="dxa"/>
            <w:vMerge/>
          </w:tcPr>
          <w:p w14:paraId="44442DE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418" w:type="dxa"/>
            <w:vMerge/>
          </w:tcPr>
          <w:p w14:paraId="06A2B9F0"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559" w:type="dxa"/>
            <w:vMerge/>
          </w:tcPr>
          <w:p w14:paraId="2BC3E1B0"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567" w:type="dxa"/>
            <w:vMerge w:val="restart"/>
          </w:tcPr>
          <w:p w14:paraId="14B5EAF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план</w:t>
            </w:r>
          </w:p>
        </w:tc>
        <w:tc>
          <w:tcPr>
            <w:tcW w:w="615" w:type="dxa"/>
            <w:vMerge w:val="restart"/>
          </w:tcPr>
          <w:p w14:paraId="2202D667"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факт</w:t>
            </w:r>
          </w:p>
        </w:tc>
        <w:tc>
          <w:tcPr>
            <w:tcW w:w="1936" w:type="dxa"/>
            <w:vMerge/>
          </w:tcPr>
          <w:p w14:paraId="61E7DF6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r>
      <w:tr w:rsidR="0048264B" w:rsidRPr="0048264B" w14:paraId="5004BE65" w14:textId="77777777" w:rsidTr="00F77B90">
        <w:trPr>
          <w:trHeight w:val="136"/>
        </w:trPr>
        <w:tc>
          <w:tcPr>
            <w:tcW w:w="846" w:type="dxa"/>
            <w:vMerge/>
          </w:tcPr>
          <w:p w14:paraId="0C47EBD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3118" w:type="dxa"/>
            <w:vMerge/>
          </w:tcPr>
          <w:p w14:paraId="3E30440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985" w:type="dxa"/>
            <w:vMerge/>
          </w:tcPr>
          <w:p w14:paraId="5CAE394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22D81AE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план</w:t>
            </w:r>
          </w:p>
        </w:tc>
        <w:tc>
          <w:tcPr>
            <w:tcW w:w="708" w:type="dxa"/>
          </w:tcPr>
          <w:p w14:paraId="578C0B8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факт</w:t>
            </w:r>
          </w:p>
        </w:tc>
        <w:tc>
          <w:tcPr>
            <w:tcW w:w="1843" w:type="dxa"/>
            <w:vMerge/>
          </w:tcPr>
          <w:p w14:paraId="32A2C8BB"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418" w:type="dxa"/>
            <w:vMerge/>
          </w:tcPr>
          <w:p w14:paraId="29FB787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559" w:type="dxa"/>
            <w:vMerge/>
          </w:tcPr>
          <w:p w14:paraId="2F4A22FC"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567" w:type="dxa"/>
            <w:vMerge/>
          </w:tcPr>
          <w:p w14:paraId="4A2CF3A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615" w:type="dxa"/>
            <w:vMerge/>
          </w:tcPr>
          <w:p w14:paraId="398BA91B"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936" w:type="dxa"/>
            <w:vMerge/>
          </w:tcPr>
          <w:p w14:paraId="3DE3321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r>
      <w:tr w:rsidR="0048264B" w:rsidRPr="0048264B" w14:paraId="74A31F94" w14:textId="77777777" w:rsidTr="00F77B90">
        <w:tc>
          <w:tcPr>
            <w:tcW w:w="846" w:type="dxa"/>
          </w:tcPr>
          <w:p w14:paraId="61090B1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3118" w:type="dxa"/>
          </w:tcPr>
          <w:p w14:paraId="32FA9E5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w:t>
            </w:r>
          </w:p>
        </w:tc>
        <w:tc>
          <w:tcPr>
            <w:tcW w:w="1985" w:type="dxa"/>
          </w:tcPr>
          <w:p w14:paraId="5399193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3</w:t>
            </w:r>
          </w:p>
        </w:tc>
        <w:tc>
          <w:tcPr>
            <w:tcW w:w="709" w:type="dxa"/>
          </w:tcPr>
          <w:p w14:paraId="33683F5F"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4</w:t>
            </w:r>
          </w:p>
        </w:tc>
        <w:tc>
          <w:tcPr>
            <w:tcW w:w="708" w:type="dxa"/>
          </w:tcPr>
          <w:p w14:paraId="4153FFC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5</w:t>
            </w:r>
          </w:p>
        </w:tc>
        <w:tc>
          <w:tcPr>
            <w:tcW w:w="1843" w:type="dxa"/>
          </w:tcPr>
          <w:p w14:paraId="4E88F83F"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6</w:t>
            </w:r>
          </w:p>
        </w:tc>
        <w:tc>
          <w:tcPr>
            <w:tcW w:w="1418" w:type="dxa"/>
          </w:tcPr>
          <w:p w14:paraId="77A8592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7</w:t>
            </w:r>
          </w:p>
        </w:tc>
        <w:tc>
          <w:tcPr>
            <w:tcW w:w="1559" w:type="dxa"/>
          </w:tcPr>
          <w:p w14:paraId="10705BCD"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8</w:t>
            </w:r>
          </w:p>
        </w:tc>
        <w:tc>
          <w:tcPr>
            <w:tcW w:w="567" w:type="dxa"/>
          </w:tcPr>
          <w:p w14:paraId="417E710F"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9</w:t>
            </w:r>
          </w:p>
        </w:tc>
        <w:tc>
          <w:tcPr>
            <w:tcW w:w="615" w:type="dxa"/>
          </w:tcPr>
          <w:p w14:paraId="2AC41F0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10</w:t>
            </w:r>
          </w:p>
        </w:tc>
        <w:tc>
          <w:tcPr>
            <w:tcW w:w="1936" w:type="dxa"/>
          </w:tcPr>
          <w:p w14:paraId="40E6E31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w:t>
            </w:r>
          </w:p>
        </w:tc>
      </w:tr>
      <w:tr w:rsidR="0048264B" w:rsidRPr="0048264B" w14:paraId="62A14575" w14:textId="77777777" w:rsidTr="00F77B90">
        <w:tc>
          <w:tcPr>
            <w:tcW w:w="846" w:type="dxa"/>
          </w:tcPr>
          <w:p w14:paraId="30FF676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14458" w:type="dxa"/>
            <w:gridSpan w:val="10"/>
          </w:tcPr>
          <w:p w14:paraId="512DBC65"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Направление (подпрограмма) 1 «Создание благоустроенной городской среды для жителей округа»</w:t>
            </w:r>
          </w:p>
        </w:tc>
      </w:tr>
      <w:tr w:rsidR="0048264B" w:rsidRPr="0048264B" w14:paraId="64DD0DF1" w14:textId="77777777" w:rsidTr="00F77B90">
        <w:tc>
          <w:tcPr>
            <w:tcW w:w="846" w:type="dxa"/>
          </w:tcPr>
          <w:p w14:paraId="5FF2806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w:t>
            </w:r>
          </w:p>
        </w:tc>
        <w:tc>
          <w:tcPr>
            <w:tcW w:w="14458" w:type="dxa"/>
            <w:gridSpan w:val="10"/>
          </w:tcPr>
          <w:p w14:paraId="7533F22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Структурный элемент 1.1. «Региональный проект «Формирование комфортной городской среды»</w:t>
            </w:r>
          </w:p>
        </w:tc>
      </w:tr>
      <w:tr w:rsidR="0048264B" w:rsidRPr="0048264B" w14:paraId="1F1D4116" w14:textId="77777777" w:rsidTr="00F77B90">
        <w:tc>
          <w:tcPr>
            <w:tcW w:w="846" w:type="dxa"/>
          </w:tcPr>
          <w:p w14:paraId="0F6CBFA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4458" w:type="dxa"/>
            <w:gridSpan w:val="10"/>
          </w:tcPr>
          <w:p w14:paraId="5A02239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Задача «Повышение комфортности городской среды, в том числе общественных пространств»</w:t>
            </w:r>
          </w:p>
        </w:tc>
      </w:tr>
      <w:tr w:rsidR="0048264B" w:rsidRPr="0048264B" w14:paraId="43D9E69D" w14:textId="77777777" w:rsidTr="00F77B90">
        <w:tc>
          <w:tcPr>
            <w:tcW w:w="846" w:type="dxa"/>
          </w:tcPr>
          <w:p w14:paraId="4056B6E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1.1.1.</w:t>
            </w:r>
          </w:p>
        </w:tc>
        <w:tc>
          <w:tcPr>
            <w:tcW w:w="3118" w:type="dxa"/>
          </w:tcPr>
          <w:p w14:paraId="59B42B9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Мероприятие (результат) «Реализованы мероприятия по благоустройству общественных территорий»</w:t>
            </w:r>
          </w:p>
        </w:tc>
        <w:tc>
          <w:tcPr>
            <w:tcW w:w="1985" w:type="dxa"/>
            <w:vMerge w:val="restart"/>
          </w:tcPr>
          <w:p w14:paraId="6FFA027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Управление жилищно-коммунального хозяйства, строительства и архитектуры Администрации Невельского муниципального округа</w:t>
            </w:r>
          </w:p>
        </w:tc>
        <w:tc>
          <w:tcPr>
            <w:tcW w:w="709" w:type="dxa"/>
          </w:tcPr>
          <w:p w14:paraId="653EA18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708" w:type="dxa"/>
          </w:tcPr>
          <w:p w14:paraId="2EC74E0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843" w:type="dxa"/>
          </w:tcPr>
          <w:p w14:paraId="2F0811F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Количество благоустроенных общественных территорий</w:t>
            </w:r>
          </w:p>
        </w:tc>
        <w:tc>
          <w:tcPr>
            <w:tcW w:w="1418" w:type="dxa"/>
          </w:tcPr>
          <w:p w14:paraId="63A5306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533DCD4F"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Единица</w:t>
            </w:r>
          </w:p>
        </w:tc>
        <w:tc>
          <w:tcPr>
            <w:tcW w:w="567" w:type="dxa"/>
          </w:tcPr>
          <w:p w14:paraId="04FA21E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22</w:t>
            </w:r>
          </w:p>
        </w:tc>
        <w:tc>
          <w:tcPr>
            <w:tcW w:w="615" w:type="dxa"/>
          </w:tcPr>
          <w:p w14:paraId="0AF3320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22</w:t>
            </w:r>
          </w:p>
        </w:tc>
        <w:tc>
          <w:tcPr>
            <w:tcW w:w="1936" w:type="dxa"/>
          </w:tcPr>
          <w:p w14:paraId="2ED1DB61"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Благоустройство не менее чем 30 тыс. общественных территорий</w:t>
            </w:r>
          </w:p>
        </w:tc>
      </w:tr>
      <w:tr w:rsidR="0048264B" w:rsidRPr="0048264B" w14:paraId="2ED2F118" w14:textId="77777777" w:rsidTr="00F77B90">
        <w:tc>
          <w:tcPr>
            <w:tcW w:w="846" w:type="dxa"/>
          </w:tcPr>
          <w:p w14:paraId="1970EEB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1.1.1.1.</w:t>
            </w:r>
          </w:p>
        </w:tc>
        <w:tc>
          <w:tcPr>
            <w:tcW w:w="3118" w:type="dxa"/>
          </w:tcPr>
          <w:p w14:paraId="1C83194F" w14:textId="77777777" w:rsidR="0048264B" w:rsidRPr="0048264B" w:rsidRDefault="0048264B" w:rsidP="0048264B">
            <w:pPr>
              <w:widowControl w:val="0"/>
              <w:suppressAutoHyphens/>
              <w:autoSpaceDE w:val="0"/>
              <w:autoSpaceDN w:val="0"/>
              <w:spacing w:after="0" w:line="240" w:lineRule="auto"/>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Контрольная точка 1. Закупка включена в план график.</w:t>
            </w:r>
          </w:p>
        </w:tc>
        <w:tc>
          <w:tcPr>
            <w:tcW w:w="1985" w:type="dxa"/>
            <w:vMerge/>
          </w:tcPr>
          <w:p w14:paraId="6C6EA6F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6C084591" w14:textId="77777777" w:rsidR="0048264B" w:rsidRPr="0048264B" w:rsidRDefault="0048264B" w:rsidP="0048264B">
            <w:pPr>
              <w:suppressAutoHyphens/>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01.02</w:t>
            </w:r>
          </w:p>
        </w:tc>
        <w:tc>
          <w:tcPr>
            <w:tcW w:w="708" w:type="dxa"/>
          </w:tcPr>
          <w:p w14:paraId="1461C4FD"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21.01</w:t>
            </w:r>
          </w:p>
        </w:tc>
        <w:tc>
          <w:tcPr>
            <w:tcW w:w="1843" w:type="dxa"/>
          </w:tcPr>
          <w:p w14:paraId="05CED463"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418" w:type="dxa"/>
          </w:tcPr>
          <w:p w14:paraId="6AB68F7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78AA963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567" w:type="dxa"/>
          </w:tcPr>
          <w:p w14:paraId="435232A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615" w:type="dxa"/>
          </w:tcPr>
          <w:p w14:paraId="436DBC4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936" w:type="dxa"/>
          </w:tcPr>
          <w:p w14:paraId="63DCF5E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1E8C962F" w14:textId="77777777" w:rsidTr="00F77B90">
        <w:tc>
          <w:tcPr>
            <w:tcW w:w="846" w:type="dxa"/>
          </w:tcPr>
          <w:p w14:paraId="6D77EC73"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1.1.1.2.</w:t>
            </w:r>
          </w:p>
        </w:tc>
        <w:tc>
          <w:tcPr>
            <w:tcW w:w="3118" w:type="dxa"/>
          </w:tcPr>
          <w:p w14:paraId="2CB6E39A" w14:textId="77777777" w:rsidR="0048264B" w:rsidRPr="0048264B" w:rsidRDefault="0048264B" w:rsidP="0048264B">
            <w:pPr>
              <w:widowControl w:val="0"/>
              <w:suppressAutoHyphens/>
              <w:autoSpaceDE w:val="0"/>
              <w:autoSpaceDN w:val="0"/>
              <w:spacing w:after="0" w:line="240" w:lineRule="auto"/>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 xml:space="preserve">Контрольная точка 2. Сведения о муниципальном </w:t>
            </w:r>
            <w:r w:rsidRPr="0048264B">
              <w:rPr>
                <w:rFonts w:ascii="Times New Roman" w:eastAsia="Times New Roman" w:hAnsi="Times New Roman" w:cs="Times New Roman"/>
                <w:sz w:val="24"/>
                <w:szCs w:val="24"/>
              </w:rPr>
              <w:lastRenderedPageBreak/>
              <w:t>контракте внесены в реестр контрактов, заключенных заказчиками по результату закупок.</w:t>
            </w:r>
          </w:p>
        </w:tc>
        <w:tc>
          <w:tcPr>
            <w:tcW w:w="1985" w:type="dxa"/>
            <w:vMerge/>
          </w:tcPr>
          <w:p w14:paraId="7F464D1A"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4708ED8F"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01.04</w:t>
            </w:r>
          </w:p>
        </w:tc>
        <w:tc>
          <w:tcPr>
            <w:tcW w:w="708" w:type="dxa"/>
          </w:tcPr>
          <w:p w14:paraId="3C8E5E6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03.03.</w:t>
            </w:r>
          </w:p>
        </w:tc>
        <w:tc>
          <w:tcPr>
            <w:tcW w:w="1843" w:type="dxa"/>
          </w:tcPr>
          <w:p w14:paraId="3CC7FB32"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418" w:type="dxa"/>
          </w:tcPr>
          <w:p w14:paraId="5EFC70F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1586E90F"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567" w:type="dxa"/>
          </w:tcPr>
          <w:p w14:paraId="73A7ADCD"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615" w:type="dxa"/>
          </w:tcPr>
          <w:p w14:paraId="02C38B03"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936" w:type="dxa"/>
          </w:tcPr>
          <w:p w14:paraId="22B8972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66A380C9" w14:textId="77777777" w:rsidTr="00F77B90">
        <w:tc>
          <w:tcPr>
            <w:tcW w:w="846" w:type="dxa"/>
          </w:tcPr>
          <w:p w14:paraId="126A44B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1.1.1.3.</w:t>
            </w:r>
          </w:p>
        </w:tc>
        <w:tc>
          <w:tcPr>
            <w:tcW w:w="3118" w:type="dxa"/>
          </w:tcPr>
          <w:p w14:paraId="11DB10CD" w14:textId="77777777" w:rsidR="0048264B" w:rsidRPr="0048264B" w:rsidRDefault="0048264B" w:rsidP="0048264B">
            <w:pPr>
              <w:widowControl w:val="0"/>
              <w:suppressAutoHyphens/>
              <w:autoSpaceDE w:val="0"/>
              <w:autoSpaceDN w:val="0"/>
              <w:spacing w:after="0" w:line="240" w:lineRule="auto"/>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Контрольная точка 3. Произведена приемка поставленных товаров, выполненных работ, оказанных услуг.</w:t>
            </w:r>
          </w:p>
        </w:tc>
        <w:tc>
          <w:tcPr>
            <w:tcW w:w="1985" w:type="dxa"/>
            <w:vMerge/>
          </w:tcPr>
          <w:p w14:paraId="1C2046AA"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1D43B875"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01.07</w:t>
            </w:r>
          </w:p>
        </w:tc>
        <w:tc>
          <w:tcPr>
            <w:tcW w:w="708" w:type="dxa"/>
          </w:tcPr>
          <w:p w14:paraId="4A082C0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16.06</w:t>
            </w:r>
          </w:p>
        </w:tc>
        <w:tc>
          <w:tcPr>
            <w:tcW w:w="1843" w:type="dxa"/>
          </w:tcPr>
          <w:p w14:paraId="368E0C58"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418" w:type="dxa"/>
          </w:tcPr>
          <w:p w14:paraId="027C52D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7683489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567" w:type="dxa"/>
          </w:tcPr>
          <w:p w14:paraId="2584A91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615" w:type="dxa"/>
          </w:tcPr>
          <w:p w14:paraId="6D56C46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936" w:type="dxa"/>
          </w:tcPr>
          <w:p w14:paraId="34BA358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0BF9C37F" w14:textId="77777777" w:rsidTr="00F77B90">
        <w:tc>
          <w:tcPr>
            <w:tcW w:w="846" w:type="dxa"/>
          </w:tcPr>
          <w:p w14:paraId="2990809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1.1.1.4.</w:t>
            </w:r>
          </w:p>
        </w:tc>
        <w:tc>
          <w:tcPr>
            <w:tcW w:w="3118" w:type="dxa"/>
          </w:tcPr>
          <w:p w14:paraId="27A17446" w14:textId="77777777" w:rsidR="0048264B" w:rsidRPr="0048264B" w:rsidRDefault="0048264B" w:rsidP="0048264B">
            <w:pPr>
              <w:widowControl w:val="0"/>
              <w:suppressAutoHyphens/>
              <w:autoSpaceDE w:val="0"/>
              <w:autoSpaceDN w:val="0"/>
              <w:spacing w:after="0" w:line="240" w:lineRule="auto"/>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Контрольная точка 4. Проведена оплата товаров, выполненных работ, оказанных услуг по муниципальному контракту.</w:t>
            </w:r>
          </w:p>
        </w:tc>
        <w:tc>
          <w:tcPr>
            <w:tcW w:w="1985" w:type="dxa"/>
            <w:vMerge/>
          </w:tcPr>
          <w:p w14:paraId="77F67858"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4573BCC8"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01.08</w:t>
            </w:r>
          </w:p>
        </w:tc>
        <w:tc>
          <w:tcPr>
            <w:tcW w:w="708" w:type="dxa"/>
          </w:tcPr>
          <w:p w14:paraId="041E256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23.06</w:t>
            </w:r>
          </w:p>
        </w:tc>
        <w:tc>
          <w:tcPr>
            <w:tcW w:w="1843" w:type="dxa"/>
          </w:tcPr>
          <w:p w14:paraId="138D33EA"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418" w:type="dxa"/>
          </w:tcPr>
          <w:p w14:paraId="2B0D4F8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38B0DEBC"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567" w:type="dxa"/>
          </w:tcPr>
          <w:p w14:paraId="745DB353"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615" w:type="dxa"/>
          </w:tcPr>
          <w:p w14:paraId="49B57FF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936" w:type="dxa"/>
          </w:tcPr>
          <w:p w14:paraId="52FB410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599B16C0" w14:textId="77777777" w:rsidTr="00F77B90">
        <w:tc>
          <w:tcPr>
            <w:tcW w:w="846" w:type="dxa"/>
          </w:tcPr>
          <w:p w14:paraId="07CD837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1.1.2.</w:t>
            </w:r>
          </w:p>
        </w:tc>
        <w:tc>
          <w:tcPr>
            <w:tcW w:w="3118" w:type="dxa"/>
          </w:tcPr>
          <w:p w14:paraId="7239BCD4" w14:textId="77777777" w:rsidR="0048264B" w:rsidRPr="0048264B" w:rsidRDefault="0048264B" w:rsidP="0048264B">
            <w:pPr>
              <w:widowControl w:val="0"/>
              <w:suppressAutoHyphens/>
              <w:autoSpaceDE w:val="0"/>
              <w:autoSpaceDN w:val="0"/>
              <w:spacing w:after="0" w:line="240" w:lineRule="auto"/>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Мероприятие (результат) «Размещены в открытом доступе для граждан муниципального образования информации о ходе и результатах мероприятий, проводимых в рамках реализации программы «Формирование комфортной городской среды»</w:t>
            </w:r>
          </w:p>
        </w:tc>
        <w:tc>
          <w:tcPr>
            <w:tcW w:w="1985" w:type="dxa"/>
          </w:tcPr>
          <w:p w14:paraId="2C0E053B"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Управление жилищно-коммунального хозяйства, строительства и архитектуры Администрации Невельского муниципального округа</w:t>
            </w:r>
          </w:p>
        </w:tc>
        <w:tc>
          <w:tcPr>
            <w:tcW w:w="709" w:type="dxa"/>
          </w:tcPr>
          <w:p w14:paraId="30EB77C9"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708" w:type="dxa"/>
          </w:tcPr>
          <w:p w14:paraId="545F1B3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843" w:type="dxa"/>
          </w:tcPr>
          <w:p w14:paraId="5FA39B24"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Количество размещенных материалов</w:t>
            </w:r>
          </w:p>
        </w:tc>
        <w:tc>
          <w:tcPr>
            <w:tcW w:w="1418" w:type="dxa"/>
          </w:tcPr>
          <w:p w14:paraId="22839A9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2DCE0C3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Единица</w:t>
            </w:r>
          </w:p>
        </w:tc>
        <w:tc>
          <w:tcPr>
            <w:tcW w:w="567" w:type="dxa"/>
          </w:tcPr>
          <w:p w14:paraId="54B660E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615" w:type="dxa"/>
          </w:tcPr>
          <w:p w14:paraId="73B08B7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3</w:t>
            </w:r>
          </w:p>
        </w:tc>
        <w:tc>
          <w:tcPr>
            <w:tcW w:w="1936" w:type="dxa"/>
          </w:tcPr>
          <w:p w14:paraId="56E2E5E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038C010E" w14:textId="77777777" w:rsidTr="00F77B90">
        <w:tc>
          <w:tcPr>
            <w:tcW w:w="846" w:type="dxa"/>
          </w:tcPr>
          <w:p w14:paraId="2DC4AE4D"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1.1.2.1.</w:t>
            </w:r>
          </w:p>
        </w:tc>
        <w:tc>
          <w:tcPr>
            <w:tcW w:w="14458" w:type="dxa"/>
            <w:gridSpan w:val="10"/>
          </w:tcPr>
          <w:p w14:paraId="6D5F7EAF"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sz w:val="24"/>
                <w:szCs w:val="24"/>
              </w:rPr>
              <w:t>Контрольные точки не устанавливаются.</w:t>
            </w:r>
          </w:p>
        </w:tc>
      </w:tr>
      <w:tr w:rsidR="0048264B" w:rsidRPr="0048264B" w14:paraId="24D305F0" w14:textId="77777777" w:rsidTr="00F77B90">
        <w:tc>
          <w:tcPr>
            <w:tcW w:w="846" w:type="dxa"/>
          </w:tcPr>
          <w:p w14:paraId="2D1124C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1.2.</w:t>
            </w:r>
          </w:p>
        </w:tc>
        <w:tc>
          <w:tcPr>
            <w:tcW w:w="14458" w:type="dxa"/>
            <w:gridSpan w:val="10"/>
          </w:tcPr>
          <w:p w14:paraId="05BC5344"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Структурный элемент 1.2. «Комплекс процессных мероприятий «Всероссийский конкурс лучших проектов создания комфортной городской среды»</w:t>
            </w:r>
          </w:p>
        </w:tc>
      </w:tr>
      <w:tr w:rsidR="0048264B" w:rsidRPr="0048264B" w14:paraId="6714754E" w14:textId="77777777" w:rsidTr="00F77B90">
        <w:tc>
          <w:tcPr>
            <w:tcW w:w="846" w:type="dxa"/>
          </w:tcPr>
          <w:p w14:paraId="4E977E6F"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4458" w:type="dxa"/>
            <w:gridSpan w:val="10"/>
          </w:tcPr>
          <w:p w14:paraId="24DA55A6"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Задача «Представлены на Всероссийский конкурс лучших проектов создания комфортной городской среды в 2025 году не менее 1 проекта по благоустройству мест массового отдыха населения»</w:t>
            </w:r>
          </w:p>
        </w:tc>
      </w:tr>
      <w:tr w:rsidR="0048264B" w:rsidRPr="0048264B" w14:paraId="078F2757" w14:textId="77777777" w:rsidTr="00F77B90">
        <w:tc>
          <w:tcPr>
            <w:tcW w:w="846" w:type="dxa"/>
          </w:tcPr>
          <w:p w14:paraId="16E50D6D"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lastRenderedPageBreak/>
              <w:t>1.2.1.</w:t>
            </w:r>
          </w:p>
        </w:tc>
        <w:tc>
          <w:tcPr>
            <w:tcW w:w="3118" w:type="dxa"/>
          </w:tcPr>
          <w:p w14:paraId="6C40CB23"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Мероприятие (результат) «Разработан проект для участия во Всероссийском конкурсе лучших проектов создания комфортной городской среды»</w:t>
            </w:r>
          </w:p>
        </w:tc>
        <w:tc>
          <w:tcPr>
            <w:tcW w:w="1985" w:type="dxa"/>
            <w:vMerge w:val="restart"/>
          </w:tcPr>
          <w:p w14:paraId="0CBDF4E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p w14:paraId="6E6A01A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Управление жилищно-коммунального хозяйства, строительства и архитектуры Администрации Невельского муниципального округа</w:t>
            </w:r>
          </w:p>
        </w:tc>
        <w:tc>
          <w:tcPr>
            <w:tcW w:w="709" w:type="dxa"/>
          </w:tcPr>
          <w:p w14:paraId="73CDA66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708" w:type="dxa"/>
          </w:tcPr>
          <w:p w14:paraId="33749AE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843" w:type="dxa"/>
          </w:tcPr>
          <w:p w14:paraId="1B67444C"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Количество разработанных проектов</w:t>
            </w:r>
          </w:p>
        </w:tc>
        <w:tc>
          <w:tcPr>
            <w:tcW w:w="1418" w:type="dxa"/>
          </w:tcPr>
          <w:p w14:paraId="63B3C9CF"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559" w:type="dxa"/>
          </w:tcPr>
          <w:p w14:paraId="0351FEDE"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 xml:space="preserve">Единица </w:t>
            </w:r>
          </w:p>
        </w:tc>
        <w:tc>
          <w:tcPr>
            <w:tcW w:w="567" w:type="dxa"/>
          </w:tcPr>
          <w:p w14:paraId="7BAB370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615" w:type="dxa"/>
          </w:tcPr>
          <w:p w14:paraId="726A0F9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w:t>
            </w:r>
          </w:p>
        </w:tc>
        <w:tc>
          <w:tcPr>
            <w:tcW w:w="1936" w:type="dxa"/>
          </w:tcPr>
          <w:p w14:paraId="69E4BF63"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3F16812B" w14:textId="77777777" w:rsidTr="00F77B90">
        <w:tc>
          <w:tcPr>
            <w:tcW w:w="846" w:type="dxa"/>
          </w:tcPr>
          <w:p w14:paraId="19E4D713"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1.2.1.1.</w:t>
            </w:r>
          </w:p>
        </w:tc>
        <w:tc>
          <w:tcPr>
            <w:tcW w:w="3118" w:type="dxa"/>
          </w:tcPr>
          <w:p w14:paraId="7B1BBCA8" w14:textId="77777777" w:rsidR="0048264B" w:rsidRPr="0048264B" w:rsidRDefault="0048264B" w:rsidP="0048264B">
            <w:pPr>
              <w:widowControl w:val="0"/>
              <w:suppressAutoHyphens/>
              <w:autoSpaceDE w:val="0"/>
              <w:autoSpaceDN w:val="0"/>
              <w:spacing w:after="0" w:line="240" w:lineRule="auto"/>
              <w:jc w:val="both"/>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Контрольная точка 1. Закупка включена в план график.</w:t>
            </w:r>
          </w:p>
        </w:tc>
        <w:tc>
          <w:tcPr>
            <w:tcW w:w="1985" w:type="dxa"/>
            <w:vMerge/>
          </w:tcPr>
          <w:p w14:paraId="7221612E"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059A0E23"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10.02</w:t>
            </w:r>
          </w:p>
        </w:tc>
        <w:tc>
          <w:tcPr>
            <w:tcW w:w="708" w:type="dxa"/>
          </w:tcPr>
          <w:p w14:paraId="021D01E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12.02</w:t>
            </w:r>
          </w:p>
        </w:tc>
        <w:tc>
          <w:tcPr>
            <w:tcW w:w="1843" w:type="dxa"/>
          </w:tcPr>
          <w:p w14:paraId="2DDE9C56" w14:textId="77777777" w:rsidR="0048264B" w:rsidRPr="0048264B" w:rsidRDefault="0048264B" w:rsidP="0048264B">
            <w:pPr>
              <w:widowControl w:val="0"/>
              <w:suppressAutoHyphens/>
              <w:autoSpaceDE w:val="0"/>
              <w:autoSpaceDN w:val="0"/>
              <w:spacing w:after="0" w:line="240" w:lineRule="auto"/>
              <w:ind w:hanging="28"/>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418" w:type="dxa"/>
          </w:tcPr>
          <w:p w14:paraId="5020698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067D7288"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567" w:type="dxa"/>
          </w:tcPr>
          <w:p w14:paraId="159F830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615" w:type="dxa"/>
          </w:tcPr>
          <w:p w14:paraId="23718EA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936" w:type="dxa"/>
          </w:tcPr>
          <w:p w14:paraId="567AC64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4D6A91CF" w14:textId="77777777" w:rsidTr="00F77B90">
        <w:tc>
          <w:tcPr>
            <w:tcW w:w="846" w:type="dxa"/>
          </w:tcPr>
          <w:p w14:paraId="5D661880"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1.2.1.2.</w:t>
            </w:r>
          </w:p>
        </w:tc>
        <w:tc>
          <w:tcPr>
            <w:tcW w:w="3118" w:type="dxa"/>
          </w:tcPr>
          <w:p w14:paraId="30C6C416" w14:textId="77777777" w:rsidR="0048264B" w:rsidRPr="0048264B" w:rsidRDefault="0048264B" w:rsidP="0048264B">
            <w:pPr>
              <w:widowControl w:val="0"/>
              <w:suppressAutoHyphens/>
              <w:autoSpaceDE w:val="0"/>
              <w:autoSpaceDN w:val="0"/>
              <w:spacing w:after="0" w:line="240" w:lineRule="auto"/>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Контрольная точка 2. Сведения о муниципальном контракте внесены в реестр контрактов, заключенных заказчиками по результату закупок.</w:t>
            </w:r>
          </w:p>
        </w:tc>
        <w:tc>
          <w:tcPr>
            <w:tcW w:w="1985" w:type="dxa"/>
            <w:vMerge/>
          </w:tcPr>
          <w:p w14:paraId="545D54CF"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1B8B7AB8"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01.03</w:t>
            </w:r>
          </w:p>
        </w:tc>
        <w:tc>
          <w:tcPr>
            <w:tcW w:w="708" w:type="dxa"/>
          </w:tcPr>
          <w:p w14:paraId="50EF9F70"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r w:rsidRPr="0048264B">
              <w:rPr>
                <w:rFonts w:ascii="Times New Roman" w:eastAsia="Times New Roman" w:hAnsi="Times New Roman" w:cs="Times New Roman"/>
              </w:rPr>
              <w:t>26.02</w:t>
            </w:r>
          </w:p>
        </w:tc>
        <w:tc>
          <w:tcPr>
            <w:tcW w:w="1843" w:type="dxa"/>
          </w:tcPr>
          <w:p w14:paraId="13C4672E"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418" w:type="dxa"/>
          </w:tcPr>
          <w:p w14:paraId="70B6FADE" w14:textId="77777777" w:rsidR="0048264B" w:rsidRPr="0048264B" w:rsidRDefault="0048264B" w:rsidP="0048264B">
            <w:pPr>
              <w:suppressAutoHyphens/>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p w14:paraId="36C30877"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1559" w:type="dxa"/>
          </w:tcPr>
          <w:p w14:paraId="732893C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567" w:type="dxa"/>
          </w:tcPr>
          <w:p w14:paraId="76B9E4E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615" w:type="dxa"/>
          </w:tcPr>
          <w:p w14:paraId="548F40F7"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936" w:type="dxa"/>
          </w:tcPr>
          <w:p w14:paraId="16BC35D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154ABBD6" w14:textId="77777777" w:rsidTr="00F77B90">
        <w:tc>
          <w:tcPr>
            <w:tcW w:w="846" w:type="dxa"/>
          </w:tcPr>
          <w:p w14:paraId="0C68931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1.2.1.3.</w:t>
            </w:r>
          </w:p>
        </w:tc>
        <w:tc>
          <w:tcPr>
            <w:tcW w:w="3118" w:type="dxa"/>
          </w:tcPr>
          <w:p w14:paraId="22DF6126" w14:textId="77777777" w:rsidR="0048264B" w:rsidRPr="0048264B" w:rsidRDefault="0048264B" w:rsidP="0048264B">
            <w:pPr>
              <w:widowControl w:val="0"/>
              <w:suppressAutoHyphens/>
              <w:autoSpaceDE w:val="0"/>
              <w:autoSpaceDN w:val="0"/>
              <w:spacing w:after="0" w:line="240" w:lineRule="auto"/>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Контрольная точка 3. Произведена приемка поставленных товаров, выполненных работ, оказанных услуг.</w:t>
            </w:r>
          </w:p>
        </w:tc>
        <w:tc>
          <w:tcPr>
            <w:tcW w:w="1985" w:type="dxa"/>
            <w:vMerge/>
          </w:tcPr>
          <w:p w14:paraId="6E9EC47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5BE33ADB"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15.04</w:t>
            </w:r>
          </w:p>
        </w:tc>
        <w:tc>
          <w:tcPr>
            <w:tcW w:w="708" w:type="dxa"/>
          </w:tcPr>
          <w:p w14:paraId="3755BDB3"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25.04</w:t>
            </w:r>
          </w:p>
        </w:tc>
        <w:tc>
          <w:tcPr>
            <w:tcW w:w="1843" w:type="dxa"/>
          </w:tcPr>
          <w:p w14:paraId="6F5B4335"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418" w:type="dxa"/>
          </w:tcPr>
          <w:p w14:paraId="1B2E3786"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5714DF7A"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567" w:type="dxa"/>
          </w:tcPr>
          <w:p w14:paraId="56CE3651"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615" w:type="dxa"/>
          </w:tcPr>
          <w:p w14:paraId="4006A9F3"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936" w:type="dxa"/>
          </w:tcPr>
          <w:p w14:paraId="5AB2B807"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r w:rsidR="0048264B" w:rsidRPr="0048264B" w14:paraId="079149FD" w14:textId="77777777" w:rsidTr="00F77B90">
        <w:tc>
          <w:tcPr>
            <w:tcW w:w="846" w:type="dxa"/>
          </w:tcPr>
          <w:p w14:paraId="6F14CBAB"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1.2.1.4.</w:t>
            </w:r>
          </w:p>
        </w:tc>
        <w:tc>
          <w:tcPr>
            <w:tcW w:w="3118" w:type="dxa"/>
          </w:tcPr>
          <w:p w14:paraId="0BD6518A" w14:textId="77777777" w:rsidR="0048264B" w:rsidRPr="0048264B" w:rsidRDefault="0048264B" w:rsidP="0048264B">
            <w:pPr>
              <w:widowControl w:val="0"/>
              <w:suppressAutoHyphens/>
              <w:autoSpaceDE w:val="0"/>
              <w:autoSpaceDN w:val="0"/>
              <w:spacing w:after="0" w:line="240" w:lineRule="auto"/>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Контрольная точка 4. Проведена оплата товаров, выполненных работ, оказанных услуг по муниципальному контракту.</w:t>
            </w:r>
          </w:p>
        </w:tc>
        <w:tc>
          <w:tcPr>
            <w:tcW w:w="1985" w:type="dxa"/>
            <w:vMerge/>
          </w:tcPr>
          <w:p w14:paraId="3802DCB2" w14:textId="77777777" w:rsidR="0048264B" w:rsidRPr="0048264B" w:rsidRDefault="0048264B" w:rsidP="0048264B">
            <w:pPr>
              <w:widowControl w:val="0"/>
              <w:autoSpaceDE w:val="0"/>
              <w:autoSpaceDN w:val="0"/>
              <w:spacing w:after="0" w:line="240" w:lineRule="auto"/>
              <w:rPr>
                <w:rFonts w:ascii="Times New Roman" w:eastAsia="Times New Roman" w:hAnsi="Times New Roman" w:cs="Times New Roman"/>
              </w:rPr>
            </w:pPr>
          </w:p>
        </w:tc>
        <w:tc>
          <w:tcPr>
            <w:tcW w:w="709" w:type="dxa"/>
          </w:tcPr>
          <w:p w14:paraId="60D97007"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30.04</w:t>
            </w:r>
          </w:p>
        </w:tc>
        <w:tc>
          <w:tcPr>
            <w:tcW w:w="708" w:type="dxa"/>
          </w:tcPr>
          <w:p w14:paraId="10ABB4C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06.05</w:t>
            </w:r>
          </w:p>
        </w:tc>
        <w:tc>
          <w:tcPr>
            <w:tcW w:w="1843" w:type="dxa"/>
          </w:tcPr>
          <w:p w14:paraId="26440AC5" w14:textId="77777777" w:rsidR="0048264B" w:rsidRPr="0048264B" w:rsidRDefault="0048264B" w:rsidP="0048264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sidRPr="0048264B">
              <w:rPr>
                <w:rFonts w:ascii="Times New Roman" w:eastAsia="Times New Roman" w:hAnsi="Times New Roman" w:cs="Times New Roman"/>
                <w:sz w:val="24"/>
                <w:szCs w:val="24"/>
              </w:rPr>
              <w:t>Х</w:t>
            </w:r>
          </w:p>
        </w:tc>
        <w:tc>
          <w:tcPr>
            <w:tcW w:w="1418" w:type="dxa"/>
          </w:tcPr>
          <w:p w14:paraId="1B5DE96E"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559" w:type="dxa"/>
          </w:tcPr>
          <w:p w14:paraId="7CD0EDD5"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567" w:type="dxa"/>
          </w:tcPr>
          <w:p w14:paraId="76411284"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615" w:type="dxa"/>
          </w:tcPr>
          <w:p w14:paraId="397041D2"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c>
          <w:tcPr>
            <w:tcW w:w="1936" w:type="dxa"/>
          </w:tcPr>
          <w:p w14:paraId="2299F679" w14:textId="77777777" w:rsidR="0048264B" w:rsidRPr="0048264B" w:rsidRDefault="0048264B" w:rsidP="0048264B">
            <w:pPr>
              <w:widowControl w:val="0"/>
              <w:autoSpaceDE w:val="0"/>
              <w:autoSpaceDN w:val="0"/>
              <w:spacing w:after="0" w:line="240" w:lineRule="auto"/>
              <w:jc w:val="center"/>
              <w:rPr>
                <w:rFonts w:ascii="Times New Roman" w:eastAsia="Times New Roman" w:hAnsi="Times New Roman" w:cs="Times New Roman"/>
              </w:rPr>
            </w:pPr>
            <w:r w:rsidRPr="0048264B">
              <w:rPr>
                <w:rFonts w:ascii="Times New Roman" w:eastAsia="Times New Roman" w:hAnsi="Times New Roman" w:cs="Times New Roman"/>
              </w:rPr>
              <w:t>Х</w:t>
            </w:r>
          </w:p>
        </w:tc>
      </w:tr>
    </w:tbl>
    <w:p w14:paraId="6BD03411" w14:textId="14E8A71B" w:rsidR="0048264B" w:rsidRPr="0048264B" w:rsidRDefault="0048264B" w:rsidP="0048264B">
      <w:pPr>
        <w:suppressAutoHyphens/>
        <w:spacing w:after="0" w:line="240" w:lineRule="auto"/>
        <w:rPr>
          <w:rFonts w:ascii="Times New Roman" w:eastAsia="Times New Roman" w:hAnsi="Times New Roman" w:cs="Times New Roman"/>
          <w:sz w:val="24"/>
          <w:szCs w:val="24"/>
          <w:lang w:eastAsia="ar-SA"/>
        </w:rPr>
      </w:pPr>
    </w:p>
    <w:p w14:paraId="2D6A631E" w14:textId="77777777" w:rsidR="0048264B" w:rsidRPr="0048264B" w:rsidRDefault="0048264B" w:rsidP="0048264B">
      <w:pPr>
        <w:widowControl w:val="0"/>
        <w:autoSpaceDE w:val="0"/>
        <w:autoSpaceDN w:val="0"/>
        <w:spacing w:after="0" w:line="240" w:lineRule="auto"/>
        <w:jc w:val="both"/>
        <w:rPr>
          <w:rFonts w:ascii="Times New Roman" w:eastAsia="Times New Roman" w:hAnsi="Times New Roman" w:cs="Times New Roman"/>
          <w:sz w:val="28"/>
          <w:szCs w:val="28"/>
          <w:lang w:eastAsia="ar-SA"/>
        </w:rPr>
      </w:pPr>
    </w:p>
    <w:p w14:paraId="656941F3" w14:textId="77777777" w:rsidR="0048264B" w:rsidRPr="0048264B" w:rsidRDefault="0048264B" w:rsidP="0048264B">
      <w:pPr>
        <w:suppressAutoHyphens/>
        <w:spacing w:after="0" w:line="240" w:lineRule="auto"/>
        <w:rPr>
          <w:rFonts w:ascii="Times New Roman" w:eastAsia="Times New Roman" w:hAnsi="Times New Roman" w:cs="Times New Roman"/>
          <w:sz w:val="24"/>
          <w:szCs w:val="24"/>
          <w:lang w:eastAsia="ar-SA"/>
        </w:rPr>
      </w:pPr>
    </w:p>
    <w:p w14:paraId="1748830D" w14:textId="63370767" w:rsidR="0048264B" w:rsidRDefault="0048264B" w:rsidP="0048264B">
      <w:pPr>
        <w:spacing w:line="240" w:lineRule="auto"/>
        <w:jc w:val="center"/>
        <w:rPr>
          <w:rFonts w:ascii="Times New Roman" w:hAnsi="Times New Roman" w:cs="Times New Roman"/>
          <w:sz w:val="28"/>
          <w:szCs w:val="28"/>
        </w:rPr>
      </w:pPr>
    </w:p>
    <w:p w14:paraId="3C5F7C31" w14:textId="77777777" w:rsidR="0048264B" w:rsidRDefault="0048264B" w:rsidP="0048264B">
      <w:pPr>
        <w:spacing w:line="240" w:lineRule="auto"/>
        <w:jc w:val="center"/>
        <w:rPr>
          <w:rFonts w:ascii="Times New Roman" w:hAnsi="Times New Roman" w:cs="Times New Roman"/>
          <w:sz w:val="28"/>
          <w:szCs w:val="28"/>
        </w:rPr>
      </w:pPr>
    </w:p>
    <w:p w14:paraId="6946F559" w14:textId="77777777" w:rsidR="0048264B" w:rsidRPr="0048264B" w:rsidRDefault="0048264B" w:rsidP="0048264B">
      <w:pPr>
        <w:autoSpaceDE w:val="0"/>
        <w:autoSpaceDN w:val="0"/>
        <w:adjustRightInd w:val="0"/>
        <w:spacing w:after="0" w:line="240" w:lineRule="auto"/>
        <w:jc w:val="center"/>
        <w:outlineLvl w:val="0"/>
        <w:rPr>
          <w:rFonts w:ascii="Times New Roman" w:eastAsia="Aptos" w:hAnsi="Times New Roman" w:cs="Times New Roman"/>
          <w:b/>
          <w:bCs/>
          <w:sz w:val="28"/>
          <w:szCs w:val="28"/>
          <w:lang w:eastAsia="en-US"/>
          <w14:ligatures w14:val="standardContextual"/>
        </w:rPr>
      </w:pPr>
      <w:r w:rsidRPr="0048264B">
        <w:rPr>
          <w:rFonts w:ascii="Times New Roman" w:eastAsia="Aptos" w:hAnsi="Times New Roman" w:cs="Times New Roman"/>
          <w:b/>
          <w:bCs/>
          <w:sz w:val="28"/>
          <w:szCs w:val="28"/>
          <w:lang w:eastAsia="en-US"/>
          <w14:ligatures w14:val="standardContextual"/>
        </w:rPr>
        <w:lastRenderedPageBreak/>
        <w:t>ОЦЕНКА ЭФФЕКТИВНОСТИ</w:t>
      </w:r>
    </w:p>
    <w:p w14:paraId="623F35F7"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b/>
          <w:bCs/>
          <w:sz w:val="28"/>
          <w:szCs w:val="28"/>
          <w:lang w:eastAsia="en-US"/>
          <w14:ligatures w14:val="standardContextual"/>
        </w:rPr>
      </w:pPr>
      <w:r w:rsidRPr="0048264B">
        <w:rPr>
          <w:rFonts w:ascii="Times New Roman" w:eastAsia="Aptos" w:hAnsi="Times New Roman" w:cs="Times New Roman"/>
          <w:b/>
          <w:bCs/>
          <w:sz w:val="28"/>
          <w:szCs w:val="28"/>
          <w:lang w:eastAsia="en-US"/>
          <w14:ligatures w14:val="standardContextual"/>
        </w:rPr>
        <w:t>РЕАЛИЗАЦИИ МУНИЦИПАЛЬНОЙ ПРОГРАММЫ</w:t>
      </w:r>
    </w:p>
    <w:p w14:paraId="2E062E61" w14:textId="77777777" w:rsidR="0048264B" w:rsidRPr="0048264B" w:rsidRDefault="0048264B" w:rsidP="0048264B">
      <w:pPr>
        <w:widowControl w:val="0"/>
        <w:autoSpaceDE w:val="0"/>
        <w:autoSpaceDN w:val="0"/>
        <w:spacing w:after="0" w:line="240" w:lineRule="auto"/>
        <w:jc w:val="center"/>
        <w:rPr>
          <w:rFonts w:ascii="Times New Roman" w:eastAsia="Aptos" w:hAnsi="Times New Roman" w:cs="Times New Roman"/>
          <w:b/>
          <w:sz w:val="28"/>
          <w:szCs w:val="28"/>
          <w:lang w:eastAsia="en-US"/>
          <w14:ligatures w14:val="standardContextual"/>
        </w:rPr>
      </w:pPr>
      <w:r w:rsidRPr="0048264B">
        <w:rPr>
          <w:rFonts w:ascii="Times New Roman" w:eastAsia="Aptos" w:hAnsi="Times New Roman" w:cs="Times New Roman"/>
          <w:b/>
          <w:sz w:val="28"/>
          <w:szCs w:val="28"/>
          <w:lang w:eastAsia="en-US"/>
          <w14:ligatures w14:val="standardContextual"/>
        </w:rPr>
        <w:t>«</w:t>
      </w:r>
      <w:r w:rsidRPr="0048264B">
        <w:rPr>
          <w:rFonts w:ascii="Times New Roman" w:eastAsia="Times New Roman" w:hAnsi="Times New Roman" w:cs="Times New Roman"/>
          <w:b/>
          <w:sz w:val="28"/>
          <w:szCs w:val="28"/>
        </w:rPr>
        <w:t>Формирование современной городской среды Невельского муниципального округа</w:t>
      </w:r>
      <w:r w:rsidRPr="0048264B">
        <w:rPr>
          <w:rFonts w:ascii="Times New Roman" w:eastAsia="Aptos" w:hAnsi="Times New Roman" w:cs="Times New Roman"/>
          <w:b/>
          <w:sz w:val="28"/>
          <w:szCs w:val="28"/>
          <w:lang w:eastAsia="en-US"/>
          <w14:ligatures w14:val="standardContextual"/>
        </w:rPr>
        <w:t>»</w:t>
      </w:r>
    </w:p>
    <w:p w14:paraId="3E2E1D6C" w14:textId="77777777" w:rsidR="0048264B" w:rsidRPr="0048264B" w:rsidRDefault="0048264B" w:rsidP="0048264B">
      <w:pPr>
        <w:autoSpaceDE w:val="0"/>
        <w:autoSpaceDN w:val="0"/>
        <w:adjustRightInd w:val="0"/>
        <w:spacing w:after="0" w:line="240" w:lineRule="auto"/>
        <w:jc w:val="both"/>
        <w:rPr>
          <w:rFonts w:ascii="Times New Roman" w:eastAsia="Aptos" w:hAnsi="Times New Roman" w:cs="Times New Roman"/>
          <w:sz w:val="28"/>
          <w:szCs w:val="28"/>
          <w:lang w:eastAsia="en-US"/>
          <w14:ligatures w14:val="standardContextual"/>
        </w:rPr>
      </w:pPr>
    </w:p>
    <w:p w14:paraId="0A2B9E71"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8"/>
          <w:szCs w:val="28"/>
          <w:lang w:eastAsia="en-US"/>
          <w14:ligatures w14:val="standardContextual"/>
        </w:rPr>
      </w:pPr>
      <w:bookmarkStart w:id="6" w:name="Par33"/>
      <w:bookmarkEnd w:id="6"/>
      <w:r w:rsidRPr="0048264B">
        <w:rPr>
          <w:rFonts w:ascii="Times New Roman" w:eastAsia="Aptos" w:hAnsi="Times New Roman" w:cs="Times New Roman"/>
          <w:sz w:val="28"/>
          <w:szCs w:val="28"/>
          <w:lang w:eastAsia="en-US"/>
          <w14:ligatures w14:val="standardContextual"/>
        </w:rPr>
        <w:t xml:space="preserve">Уровень достигнутых результатов реализации муниципальной программы </w:t>
      </w:r>
    </w:p>
    <w:p w14:paraId="4669FF3C"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8"/>
          <w:szCs w:val="28"/>
          <w:lang w:eastAsia="en-US"/>
          <w14:ligatures w14:val="standardContextual"/>
        </w:rPr>
      </w:pPr>
      <w:r w:rsidRPr="0048264B">
        <w:rPr>
          <w:rFonts w:ascii="Times New Roman" w:eastAsia="Aptos" w:hAnsi="Times New Roman" w:cs="Times New Roman"/>
          <w:sz w:val="28"/>
          <w:szCs w:val="28"/>
          <w:lang w:eastAsia="en-US"/>
          <w14:ligatures w14:val="standardContextual"/>
        </w:rPr>
        <w:t>в целом за 2025 год</w:t>
      </w:r>
    </w:p>
    <w:p w14:paraId="6B7184C0"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sz w:val="28"/>
          <w:szCs w:val="28"/>
          <w:lang w:eastAsia="en-US"/>
          <w14:ligatures w14:val="standardContextual"/>
        </w:rPr>
      </w:pPr>
    </w:p>
    <w:tbl>
      <w:tblPr>
        <w:tblW w:w="14033" w:type="dxa"/>
        <w:tblInd w:w="137" w:type="dxa"/>
        <w:tblLayout w:type="fixed"/>
        <w:tblCellMar>
          <w:top w:w="102" w:type="dxa"/>
          <w:left w:w="62" w:type="dxa"/>
          <w:bottom w:w="102" w:type="dxa"/>
          <w:right w:w="62" w:type="dxa"/>
        </w:tblCellMar>
        <w:tblLook w:val="0000" w:firstRow="0" w:lastRow="0" w:firstColumn="0" w:lastColumn="0" w:noHBand="0" w:noVBand="0"/>
      </w:tblPr>
      <w:tblGrid>
        <w:gridCol w:w="425"/>
        <w:gridCol w:w="4395"/>
        <w:gridCol w:w="1134"/>
        <w:gridCol w:w="1275"/>
        <w:gridCol w:w="1560"/>
        <w:gridCol w:w="1842"/>
        <w:gridCol w:w="1560"/>
        <w:gridCol w:w="1842"/>
      </w:tblGrid>
      <w:tr w:rsidR="0048264B" w:rsidRPr="0048264B" w14:paraId="3EA63F86" w14:textId="77777777" w:rsidTr="00F77B90">
        <w:tc>
          <w:tcPr>
            <w:tcW w:w="425" w:type="dxa"/>
            <w:tcBorders>
              <w:top w:val="single" w:sz="4" w:space="0" w:color="auto"/>
              <w:left w:val="single" w:sz="4" w:space="0" w:color="auto"/>
              <w:bottom w:val="single" w:sz="4" w:space="0" w:color="auto"/>
              <w:right w:val="single" w:sz="4" w:space="0" w:color="auto"/>
            </w:tcBorders>
          </w:tcPr>
          <w:p w14:paraId="7CFE9F6D"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 п/п</w:t>
            </w:r>
          </w:p>
        </w:tc>
        <w:tc>
          <w:tcPr>
            <w:tcW w:w="4395" w:type="dxa"/>
            <w:tcBorders>
              <w:top w:val="single" w:sz="4" w:space="0" w:color="auto"/>
              <w:left w:val="single" w:sz="4" w:space="0" w:color="auto"/>
              <w:bottom w:val="single" w:sz="4" w:space="0" w:color="auto"/>
              <w:right w:val="single" w:sz="4" w:space="0" w:color="auto"/>
            </w:tcBorders>
          </w:tcPr>
          <w:p w14:paraId="4F37052B"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14:paraId="0CCE241B"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Единица измерения</w:t>
            </w:r>
          </w:p>
        </w:tc>
        <w:tc>
          <w:tcPr>
            <w:tcW w:w="1275" w:type="dxa"/>
            <w:tcBorders>
              <w:top w:val="single" w:sz="4" w:space="0" w:color="auto"/>
              <w:left w:val="single" w:sz="4" w:space="0" w:color="auto"/>
              <w:bottom w:val="single" w:sz="4" w:space="0" w:color="auto"/>
              <w:right w:val="single" w:sz="4" w:space="0" w:color="auto"/>
            </w:tcBorders>
          </w:tcPr>
          <w:p w14:paraId="5B4BDF59"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Признак возрастания/убывания</w:t>
            </w:r>
          </w:p>
        </w:tc>
        <w:tc>
          <w:tcPr>
            <w:tcW w:w="1560" w:type="dxa"/>
            <w:tcBorders>
              <w:top w:val="single" w:sz="4" w:space="0" w:color="auto"/>
              <w:left w:val="single" w:sz="4" w:space="0" w:color="auto"/>
              <w:bottom w:val="single" w:sz="4" w:space="0" w:color="auto"/>
              <w:right w:val="single" w:sz="4" w:space="0" w:color="auto"/>
            </w:tcBorders>
          </w:tcPr>
          <w:p w14:paraId="08C43460"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Плановое значение показателя (П) за отчетный период</w:t>
            </w:r>
          </w:p>
        </w:tc>
        <w:tc>
          <w:tcPr>
            <w:tcW w:w="1842" w:type="dxa"/>
            <w:tcBorders>
              <w:top w:val="single" w:sz="4" w:space="0" w:color="auto"/>
              <w:left w:val="single" w:sz="4" w:space="0" w:color="auto"/>
              <w:bottom w:val="single" w:sz="4" w:space="0" w:color="auto"/>
              <w:right w:val="single" w:sz="4" w:space="0" w:color="auto"/>
            </w:tcBorders>
          </w:tcPr>
          <w:p w14:paraId="6A19EE96"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Фактически достигнутое значение показателя (Ф) за отчетный период</w:t>
            </w:r>
          </w:p>
        </w:tc>
        <w:tc>
          <w:tcPr>
            <w:tcW w:w="1560" w:type="dxa"/>
            <w:tcBorders>
              <w:top w:val="single" w:sz="4" w:space="0" w:color="auto"/>
              <w:left w:val="single" w:sz="4" w:space="0" w:color="auto"/>
              <w:bottom w:val="single" w:sz="4" w:space="0" w:color="auto"/>
              <w:right w:val="single" w:sz="4" w:space="0" w:color="auto"/>
            </w:tcBorders>
          </w:tcPr>
          <w:p w14:paraId="7FE2D4AB"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Оценка степени достижения показателя (О) за отчетный период</w:t>
            </w:r>
          </w:p>
        </w:tc>
        <w:tc>
          <w:tcPr>
            <w:tcW w:w="1842" w:type="dxa"/>
            <w:tcBorders>
              <w:top w:val="single" w:sz="4" w:space="0" w:color="auto"/>
              <w:left w:val="single" w:sz="4" w:space="0" w:color="auto"/>
              <w:bottom w:val="single" w:sz="4" w:space="0" w:color="auto"/>
              <w:right w:val="single" w:sz="4" w:space="0" w:color="auto"/>
            </w:tcBorders>
          </w:tcPr>
          <w:p w14:paraId="3C059EB4" w14:textId="77777777" w:rsidR="0048264B" w:rsidRPr="0048264B" w:rsidRDefault="0048264B" w:rsidP="0048264B">
            <w:pPr>
              <w:autoSpaceDE w:val="0"/>
              <w:autoSpaceDN w:val="0"/>
              <w:adjustRightInd w:val="0"/>
              <w:spacing w:after="0" w:line="240" w:lineRule="auto"/>
              <w:ind w:right="-62"/>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Обоснование причин отклонения (при отклонении на +/- 0,95)</w:t>
            </w:r>
          </w:p>
        </w:tc>
      </w:tr>
      <w:tr w:rsidR="0048264B" w:rsidRPr="0048264B" w14:paraId="12B1A65A" w14:textId="77777777" w:rsidTr="0048264B">
        <w:tc>
          <w:tcPr>
            <w:tcW w:w="425" w:type="dxa"/>
            <w:tcBorders>
              <w:top w:val="single" w:sz="4" w:space="0" w:color="auto"/>
              <w:left w:val="single" w:sz="4" w:space="0" w:color="auto"/>
              <w:bottom w:val="single" w:sz="4" w:space="0" w:color="auto"/>
              <w:right w:val="single" w:sz="4" w:space="0" w:color="auto"/>
            </w:tcBorders>
          </w:tcPr>
          <w:p w14:paraId="0ADFD33F" w14:textId="77777777" w:rsidR="0048264B" w:rsidRPr="0048264B" w:rsidRDefault="0048264B" w:rsidP="0048264B">
            <w:pPr>
              <w:autoSpaceDE w:val="0"/>
              <w:autoSpaceDN w:val="0"/>
              <w:adjustRightInd w:val="0"/>
              <w:spacing w:after="0" w:line="240" w:lineRule="auto"/>
              <w:jc w:val="both"/>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1</w:t>
            </w:r>
          </w:p>
        </w:tc>
        <w:tc>
          <w:tcPr>
            <w:tcW w:w="4395" w:type="dxa"/>
            <w:tcBorders>
              <w:top w:val="single" w:sz="4" w:space="0" w:color="auto"/>
              <w:left w:val="single" w:sz="4" w:space="0" w:color="auto"/>
              <w:bottom w:val="single" w:sz="4" w:space="0" w:color="auto"/>
              <w:right w:val="single" w:sz="4" w:space="0" w:color="auto"/>
            </w:tcBorders>
          </w:tcPr>
          <w:p w14:paraId="47B7CA03"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sz w:val="20"/>
                <w:szCs w:val="20"/>
                <w:lang w:eastAsia="en-US"/>
                <w14:ligatures w14:val="standardContextual"/>
              </w:rPr>
            </w:pPr>
            <w:r w:rsidRPr="0048264B">
              <w:rPr>
                <w:rFonts w:ascii="Times New Roman" w:eastAsia="Times New Roman" w:hAnsi="Times New Roman" w:cs="Times New Roman"/>
              </w:rPr>
              <w:t>Количество благоустроенных общественных территорий, нарастающим итогом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CDC2C8"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Times New Roman" w:hAnsi="Times New Roman" w:cs="Times New Roman"/>
                <w:kern w:val="2"/>
                <w:sz w:val="20"/>
                <w:szCs w:val="20"/>
                <w14:ligatures w14:val="standardContextual"/>
              </w:rPr>
              <w:t>единиц</w:t>
            </w:r>
          </w:p>
        </w:tc>
        <w:tc>
          <w:tcPr>
            <w:tcW w:w="1275" w:type="dxa"/>
            <w:tcBorders>
              <w:top w:val="single" w:sz="4" w:space="0" w:color="auto"/>
              <w:left w:val="single" w:sz="4" w:space="0" w:color="auto"/>
              <w:bottom w:val="single" w:sz="4" w:space="0" w:color="auto"/>
              <w:right w:val="single" w:sz="4" w:space="0" w:color="auto"/>
            </w:tcBorders>
          </w:tcPr>
          <w:p w14:paraId="20B66FDD"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чем больше, тем лучше</w:t>
            </w:r>
          </w:p>
        </w:tc>
        <w:tc>
          <w:tcPr>
            <w:tcW w:w="1560" w:type="dxa"/>
            <w:tcBorders>
              <w:top w:val="single" w:sz="4" w:space="0" w:color="auto"/>
              <w:left w:val="single" w:sz="4" w:space="0" w:color="auto"/>
              <w:bottom w:val="single" w:sz="4" w:space="0" w:color="auto"/>
              <w:right w:val="single" w:sz="4" w:space="0" w:color="auto"/>
            </w:tcBorders>
          </w:tcPr>
          <w:p w14:paraId="11EE38D8"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22</w:t>
            </w:r>
          </w:p>
        </w:tc>
        <w:tc>
          <w:tcPr>
            <w:tcW w:w="1842" w:type="dxa"/>
            <w:tcBorders>
              <w:top w:val="single" w:sz="4" w:space="0" w:color="auto"/>
              <w:left w:val="single" w:sz="4" w:space="0" w:color="auto"/>
              <w:bottom w:val="single" w:sz="4" w:space="0" w:color="auto"/>
              <w:right w:val="single" w:sz="4" w:space="0" w:color="auto"/>
            </w:tcBorders>
          </w:tcPr>
          <w:p w14:paraId="7B077BD9"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22</w:t>
            </w:r>
          </w:p>
          <w:p w14:paraId="69273BAD"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212941D4"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1</w:t>
            </w:r>
          </w:p>
        </w:tc>
        <w:tc>
          <w:tcPr>
            <w:tcW w:w="1842" w:type="dxa"/>
            <w:tcBorders>
              <w:top w:val="single" w:sz="4" w:space="0" w:color="auto"/>
              <w:left w:val="single" w:sz="4" w:space="0" w:color="auto"/>
              <w:bottom w:val="single" w:sz="4" w:space="0" w:color="auto"/>
              <w:right w:val="single" w:sz="4" w:space="0" w:color="auto"/>
            </w:tcBorders>
          </w:tcPr>
          <w:p w14:paraId="46CF1DA9"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p>
        </w:tc>
      </w:tr>
      <w:tr w:rsidR="0048264B" w:rsidRPr="0048264B" w14:paraId="426ACAD0" w14:textId="77777777" w:rsidTr="0048264B">
        <w:tc>
          <w:tcPr>
            <w:tcW w:w="425" w:type="dxa"/>
            <w:tcBorders>
              <w:top w:val="single" w:sz="4" w:space="0" w:color="auto"/>
              <w:left w:val="single" w:sz="4" w:space="0" w:color="auto"/>
              <w:bottom w:val="single" w:sz="4" w:space="0" w:color="auto"/>
              <w:right w:val="single" w:sz="4" w:space="0" w:color="auto"/>
            </w:tcBorders>
          </w:tcPr>
          <w:p w14:paraId="444788E3"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2</w:t>
            </w:r>
          </w:p>
        </w:tc>
        <w:tc>
          <w:tcPr>
            <w:tcW w:w="4395" w:type="dxa"/>
            <w:tcBorders>
              <w:top w:val="single" w:sz="4" w:space="0" w:color="auto"/>
              <w:left w:val="single" w:sz="4" w:space="0" w:color="auto"/>
              <w:bottom w:val="single" w:sz="4" w:space="0" w:color="auto"/>
              <w:right w:val="single" w:sz="4" w:space="0" w:color="auto"/>
            </w:tcBorders>
          </w:tcPr>
          <w:p w14:paraId="075B3D2B"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sz w:val="20"/>
                <w:szCs w:val="20"/>
                <w:lang w:eastAsia="en-US"/>
                <w14:ligatures w14:val="standardContextual"/>
              </w:rPr>
            </w:pPr>
            <w:r w:rsidRPr="0048264B">
              <w:rPr>
                <w:rFonts w:ascii="Times New Roman" w:eastAsia="Times New Roman" w:hAnsi="Times New Roman" w:cs="Times New Roman"/>
              </w:rPr>
              <w:t>Количество разработанных проектов для участия во Всероссийском конкурсе лучших проектов создания комфортной городской среды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463FC9"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Times New Roman" w:hAnsi="Times New Roman" w:cs="Times New Roman"/>
                <w:kern w:val="2"/>
                <w:sz w:val="20"/>
                <w:szCs w:val="20"/>
                <w14:ligatures w14:val="standardContextual"/>
              </w:rPr>
              <w:t>единиц</w:t>
            </w:r>
          </w:p>
        </w:tc>
        <w:tc>
          <w:tcPr>
            <w:tcW w:w="1275" w:type="dxa"/>
            <w:tcBorders>
              <w:top w:val="single" w:sz="4" w:space="0" w:color="auto"/>
              <w:left w:val="single" w:sz="4" w:space="0" w:color="auto"/>
              <w:bottom w:val="single" w:sz="4" w:space="0" w:color="auto"/>
              <w:right w:val="single" w:sz="4" w:space="0" w:color="auto"/>
            </w:tcBorders>
          </w:tcPr>
          <w:p w14:paraId="6C09DF74"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чем больше, тем лучше</w:t>
            </w:r>
          </w:p>
        </w:tc>
        <w:tc>
          <w:tcPr>
            <w:tcW w:w="1560" w:type="dxa"/>
            <w:tcBorders>
              <w:top w:val="single" w:sz="4" w:space="0" w:color="auto"/>
              <w:left w:val="single" w:sz="4" w:space="0" w:color="auto"/>
              <w:bottom w:val="single" w:sz="4" w:space="0" w:color="auto"/>
              <w:right w:val="single" w:sz="4" w:space="0" w:color="auto"/>
            </w:tcBorders>
          </w:tcPr>
          <w:p w14:paraId="51CE5263"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1</w:t>
            </w:r>
          </w:p>
        </w:tc>
        <w:tc>
          <w:tcPr>
            <w:tcW w:w="1842" w:type="dxa"/>
            <w:tcBorders>
              <w:top w:val="single" w:sz="4" w:space="0" w:color="auto"/>
              <w:left w:val="single" w:sz="4" w:space="0" w:color="auto"/>
              <w:bottom w:val="single" w:sz="4" w:space="0" w:color="auto"/>
              <w:right w:val="single" w:sz="4" w:space="0" w:color="auto"/>
            </w:tcBorders>
          </w:tcPr>
          <w:p w14:paraId="733B7382"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1</w:t>
            </w:r>
          </w:p>
          <w:p w14:paraId="4ACB305F"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700B86F3"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r w:rsidRPr="0048264B">
              <w:rPr>
                <w:rFonts w:ascii="Times New Roman" w:eastAsia="Aptos" w:hAnsi="Times New Roman" w:cs="Times New Roman"/>
                <w:sz w:val="20"/>
                <w:szCs w:val="20"/>
                <w:lang w:eastAsia="en-US"/>
                <w14:ligatures w14:val="standardContextual"/>
              </w:rPr>
              <w:t>1</w:t>
            </w:r>
          </w:p>
        </w:tc>
        <w:tc>
          <w:tcPr>
            <w:tcW w:w="1842" w:type="dxa"/>
            <w:tcBorders>
              <w:top w:val="single" w:sz="4" w:space="0" w:color="auto"/>
              <w:left w:val="single" w:sz="4" w:space="0" w:color="auto"/>
              <w:bottom w:val="single" w:sz="4" w:space="0" w:color="auto"/>
              <w:right w:val="single" w:sz="4" w:space="0" w:color="auto"/>
            </w:tcBorders>
          </w:tcPr>
          <w:p w14:paraId="0544FB56"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0"/>
                <w:szCs w:val="20"/>
                <w:lang w:eastAsia="en-US"/>
                <w14:ligatures w14:val="standardContextual"/>
              </w:rPr>
            </w:pPr>
          </w:p>
        </w:tc>
      </w:tr>
      <w:tr w:rsidR="0048264B" w:rsidRPr="0048264B" w14:paraId="64C5F702" w14:textId="77777777" w:rsidTr="00F77B90">
        <w:tc>
          <w:tcPr>
            <w:tcW w:w="10631" w:type="dxa"/>
            <w:gridSpan w:val="6"/>
            <w:tcBorders>
              <w:top w:val="single" w:sz="4" w:space="0" w:color="auto"/>
              <w:left w:val="single" w:sz="4" w:space="0" w:color="auto"/>
              <w:bottom w:val="single" w:sz="4" w:space="0" w:color="auto"/>
              <w:right w:val="single" w:sz="4" w:space="0" w:color="auto"/>
            </w:tcBorders>
          </w:tcPr>
          <w:p w14:paraId="15F36CB9" w14:textId="77777777" w:rsidR="0048264B" w:rsidRPr="0048264B" w:rsidRDefault="0048264B" w:rsidP="0048264B">
            <w:pPr>
              <w:autoSpaceDE w:val="0"/>
              <w:autoSpaceDN w:val="0"/>
              <w:adjustRightInd w:val="0"/>
              <w:spacing w:after="0" w:line="240" w:lineRule="auto"/>
              <w:jc w:val="both"/>
              <w:rPr>
                <w:rFonts w:ascii="Times New Roman" w:eastAsia="Aptos" w:hAnsi="Times New Roman" w:cs="Times New Roman"/>
                <w:sz w:val="24"/>
                <w:szCs w:val="24"/>
                <w:lang w:eastAsia="en-US"/>
                <w14:ligatures w14:val="standardContextual"/>
              </w:rPr>
            </w:pPr>
            <w:r w:rsidRPr="0048264B">
              <w:rPr>
                <w:rFonts w:ascii="Times New Roman" w:eastAsia="Aptos" w:hAnsi="Times New Roman" w:cs="Times New Roman"/>
                <w:sz w:val="24"/>
                <w:szCs w:val="24"/>
                <w:lang w:eastAsia="en-US"/>
                <w14:ligatures w14:val="standardContextual"/>
              </w:rPr>
              <w:t>Суммарное значение оценки степени достижения показателей за отчетный период</w:t>
            </w:r>
          </w:p>
        </w:tc>
        <w:tc>
          <w:tcPr>
            <w:tcW w:w="1560" w:type="dxa"/>
            <w:tcBorders>
              <w:top w:val="single" w:sz="4" w:space="0" w:color="auto"/>
              <w:left w:val="single" w:sz="4" w:space="0" w:color="auto"/>
              <w:bottom w:val="single" w:sz="4" w:space="0" w:color="auto"/>
              <w:right w:val="single" w:sz="4" w:space="0" w:color="auto"/>
            </w:tcBorders>
          </w:tcPr>
          <w:p w14:paraId="369EC2E9"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4"/>
                <w:szCs w:val="24"/>
                <w:lang w:eastAsia="en-US"/>
                <w14:ligatures w14:val="standardContextual"/>
              </w:rPr>
            </w:pPr>
            <w:r w:rsidRPr="0048264B">
              <w:rPr>
                <w:rFonts w:ascii="Times New Roman" w:eastAsia="Aptos" w:hAnsi="Times New Roman" w:cs="Times New Roman"/>
                <w:sz w:val="24"/>
                <w:szCs w:val="24"/>
                <w:lang w:eastAsia="en-US"/>
                <w14:ligatures w14:val="standardContextual"/>
              </w:rPr>
              <w:t>2</w:t>
            </w:r>
          </w:p>
        </w:tc>
        <w:tc>
          <w:tcPr>
            <w:tcW w:w="1842" w:type="dxa"/>
            <w:tcBorders>
              <w:top w:val="single" w:sz="4" w:space="0" w:color="auto"/>
              <w:left w:val="single" w:sz="4" w:space="0" w:color="auto"/>
              <w:bottom w:val="single" w:sz="4" w:space="0" w:color="auto"/>
              <w:right w:val="single" w:sz="4" w:space="0" w:color="auto"/>
            </w:tcBorders>
          </w:tcPr>
          <w:p w14:paraId="03A825FC"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8"/>
                <w:szCs w:val="28"/>
                <w:lang w:eastAsia="en-US"/>
                <w14:ligatures w14:val="standardContextual"/>
              </w:rPr>
            </w:pPr>
            <w:r w:rsidRPr="0048264B">
              <w:rPr>
                <w:rFonts w:ascii="Times New Roman" w:eastAsia="Aptos" w:hAnsi="Times New Roman" w:cs="Times New Roman"/>
                <w:sz w:val="28"/>
                <w:szCs w:val="28"/>
                <w:lang w:eastAsia="en-US"/>
                <w14:ligatures w14:val="standardContextual"/>
              </w:rPr>
              <w:t>x</w:t>
            </w:r>
          </w:p>
        </w:tc>
      </w:tr>
      <w:tr w:rsidR="0048264B" w:rsidRPr="0048264B" w14:paraId="47A96765" w14:textId="77777777" w:rsidTr="00F77B90">
        <w:tc>
          <w:tcPr>
            <w:tcW w:w="10631" w:type="dxa"/>
            <w:gridSpan w:val="6"/>
            <w:tcBorders>
              <w:top w:val="single" w:sz="4" w:space="0" w:color="auto"/>
              <w:left w:val="single" w:sz="4" w:space="0" w:color="auto"/>
              <w:bottom w:val="single" w:sz="4" w:space="0" w:color="auto"/>
              <w:right w:val="single" w:sz="4" w:space="0" w:color="auto"/>
            </w:tcBorders>
          </w:tcPr>
          <w:p w14:paraId="19A1E5FD" w14:textId="77777777" w:rsidR="0048264B" w:rsidRPr="0048264B" w:rsidRDefault="0048264B" w:rsidP="0048264B">
            <w:pPr>
              <w:autoSpaceDE w:val="0"/>
              <w:autoSpaceDN w:val="0"/>
              <w:adjustRightInd w:val="0"/>
              <w:spacing w:after="0" w:line="240" w:lineRule="auto"/>
              <w:jc w:val="both"/>
              <w:rPr>
                <w:rFonts w:ascii="Times New Roman" w:eastAsia="Aptos" w:hAnsi="Times New Roman" w:cs="Times New Roman"/>
                <w:sz w:val="24"/>
                <w:szCs w:val="24"/>
                <w:lang w:eastAsia="en-US"/>
                <w14:ligatures w14:val="standardContextual"/>
              </w:rPr>
            </w:pPr>
            <w:r w:rsidRPr="0048264B">
              <w:rPr>
                <w:rFonts w:ascii="Times New Roman" w:eastAsia="Aptos" w:hAnsi="Times New Roman" w:cs="Times New Roman"/>
                <w:sz w:val="24"/>
                <w:szCs w:val="24"/>
                <w:lang w:eastAsia="en-US"/>
                <w14:ligatures w14:val="standardContextual"/>
              </w:rPr>
              <w:t>Уровень достижения показателей муниципальной программы в целом (УП):</w:t>
            </w:r>
          </w:p>
        </w:tc>
        <w:tc>
          <w:tcPr>
            <w:tcW w:w="1560" w:type="dxa"/>
            <w:tcBorders>
              <w:top w:val="single" w:sz="4" w:space="0" w:color="auto"/>
              <w:left w:val="single" w:sz="4" w:space="0" w:color="auto"/>
              <w:bottom w:val="single" w:sz="4" w:space="0" w:color="auto"/>
              <w:right w:val="single" w:sz="4" w:space="0" w:color="auto"/>
            </w:tcBorders>
          </w:tcPr>
          <w:p w14:paraId="7300E1B7" w14:textId="77777777" w:rsidR="0048264B" w:rsidRPr="0048264B" w:rsidRDefault="0048264B" w:rsidP="0048264B">
            <w:pPr>
              <w:autoSpaceDE w:val="0"/>
              <w:autoSpaceDN w:val="0"/>
              <w:adjustRightInd w:val="0"/>
              <w:spacing w:after="0" w:line="240" w:lineRule="auto"/>
              <w:jc w:val="center"/>
              <w:rPr>
                <w:rFonts w:ascii="Times New Roman" w:eastAsia="Aptos" w:hAnsi="Times New Roman" w:cs="Times New Roman"/>
                <w:sz w:val="24"/>
                <w:szCs w:val="24"/>
                <w:lang w:eastAsia="en-US"/>
                <w14:ligatures w14:val="standardContextual"/>
              </w:rPr>
            </w:pPr>
            <w:r w:rsidRPr="0048264B">
              <w:rPr>
                <w:rFonts w:ascii="Times New Roman" w:eastAsia="Aptos" w:hAnsi="Times New Roman" w:cs="Times New Roman"/>
                <w:sz w:val="24"/>
                <w:szCs w:val="24"/>
                <w:lang w:eastAsia="en-US"/>
                <w14:ligatures w14:val="standardContextual"/>
              </w:rPr>
              <w:t>1</w:t>
            </w:r>
          </w:p>
        </w:tc>
        <w:tc>
          <w:tcPr>
            <w:tcW w:w="1842" w:type="dxa"/>
            <w:tcBorders>
              <w:top w:val="single" w:sz="4" w:space="0" w:color="auto"/>
              <w:left w:val="single" w:sz="4" w:space="0" w:color="auto"/>
              <w:bottom w:val="single" w:sz="4" w:space="0" w:color="auto"/>
              <w:right w:val="single" w:sz="4" w:space="0" w:color="auto"/>
            </w:tcBorders>
          </w:tcPr>
          <w:p w14:paraId="03E01C46"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sz w:val="28"/>
                <w:szCs w:val="28"/>
                <w:lang w:eastAsia="en-US"/>
                <w14:ligatures w14:val="standardContextual"/>
              </w:rPr>
            </w:pPr>
          </w:p>
        </w:tc>
      </w:tr>
    </w:tbl>
    <w:p w14:paraId="48F06FD9" w14:textId="77777777" w:rsidR="0048264B" w:rsidRPr="0048264B" w:rsidRDefault="0048264B" w:rsidP="0048264B">
      <w:pPr>
        <w:autoSpaceDE w:val="0"/>
        <w:autoSpaceDN w:val="0"/>
        <w:adjustRightInd w:val="0"/>
        <w:spacing w:after="0" w:line="240" w:lineRule="auto"/>
        <w:jc w:val="both"/>
        <w:rPr>
          <w:rFonts w:ascii="Times New Roman" w:eastAsia="Aptos" w:hAnsi="Times New Roman" w:cs="Times New Roman"/>
          <w:sz w:val="28"/>
          <w:szCs w:val="28"/>
          <w:lang w:eastAsia="en-US"/>
          <w14:ligatures w14:val="standardContextual"/>
        </w:rPr>
      </w:pPr>
    </w:p>
    <w:p w14:paraId="4AFFAFB9"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 xml:space="preserve">      </w:t>
      </w:r>
      <w:r w:rsidRPr="0048264B">
        <w:rPr>
          <w:rFonts w:ascii="Times New Roman" w:eastAsia="Aptos" w:hAnsi="Times New Roman" w:cs="Times New Roman"/>
          <w:b/>
          <w:sz w:val="26"/>
          <w:szCs w:val="26"/>
          <w:lang w:eastAsia="en-US"/>
          <w14:ligatures w14:val="standardContextual"/>
        </w:rPr>
        <w:t>Оценка степени достижения каждого показателя муниципальной программы</w:t>
      </w:r>
      <w:r w:rsidRPr="0048264B">
        <w:rPr>
          <w:rFonts w:ascii="Times New Roman" w:eastAsia="Aptos" w:hAnsi="Times New Roman" w:cs="Times New Roman"/>
          <w:sz w:val="26"/>
          <w:szCs w:val="26"/>
          <w:lang w:eastAsia="en-US"/>
          <w14:ligatures w14:val="standardContextual"/>
        </w:rPr>
        <w:t xml:space="preserve"> определяется по формулам:</w:t>
      </w:r>
    </w:p>
    <w:p w14:paraId="4E052885"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О = Ф / П - в случае, если показатель обладает признаком возрастания,</w:t>
      </w:r>
    </w:p>
    <w:p w14:paraId="36F047C4"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О = П / Ф - в случае, если показатель обладает признаком убывания, где:</w:t>
      </w:r>
    </w:p>
    <w:p w14:paraId="3AFDEEB0"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О - оценка степени достижения значения показателя;</w:t>
      </w:r>
    </w:p>
    <w:p w14:paraId="3ABAB087"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Ф - фактически достигнутое значение показателя;</w:t>
      </w:r>
    </w:p>
    <w:p w14:paraId="2712F5AC"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П - плановое значение показателя.</w:t>
      </w:r>
    </w:p>
    <w:p w14:paraId="1D679E07"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p>
    <w:p w14:paraId="2B264484"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p>
    <w:p w14:paraId="761F4ADA"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 xml:space="preserve">      </w:t>
      </w:r>
      <w:r w:rsidRPr="0048264B">
        <w:rPr>
          <w:rFonts w:ascii="Times New Roman" w:eastAsia="Aptos" w:hAnsi="Times New Roman" w:cs="Times New Roman"/>
          <w:b/>
          <w:sz w:val="26"/>
          <w:szCs w:val="26"/>
          <w:lang w:eastAsia="en-US"/>
          <w14:ligatures w14:val="standardContextual"/>
        </w:rPr>
        <w:t>Уровень достижения показателей по муниципальной программе в целом</w:t>
      </w:r>
      <w:r w:rsidRPr="0048264B">
        <w:rPr>
          <w:rFonts w:ascii="Times New Roman" w:eastAsia="Aptos" w:hAnsi="Times New Roman" w:cs="Times New Roman"/>
          <w:sz w:val="26"/>
          <w:szCs w:val="26"/>
          <w:lang w:eastAsia="en-US"/>
          <w14:ligatures w14:val="standardContextual"/>
        </w:rPr>
        <w:t xml:space="preserve"> определяется по формуле:</w:t>
      </w:r>
    </w:p>
    <w:p w14:paraId="2987714D"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lastRenderedPageBreak/>
        <w:t>УП = (О1 + О2 + О3 + ...) / К, где:</w:t>
      </w:r>
    </w:p>
    <w:p w14:paraId="4C126439"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УП - уровень достижения показателей в целом по муниципальной программе;</w:t>
      </w:r>
    </w:p>
    <w:p w14:paraId="789BC2F5"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О1, О2, О3, ... - значения оценки степени достижения по каждому из показателей;</w:t>
      </w:r>
    </w:p>
    <w:p w14:paraId="0A93328F"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 xml:space="preserve">К - количество показателей.                               </w:t>
      </w:r>
    </w:p>
    <w:p w14:paraId="4C074DAC"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b/>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 xml:space="preserve">                                                                               </w:t>
      </w:r>
      <w:r w:rsidRPr="0048264B">
        <w:rPr>
          <w:rFonts w:ascii="Times New Roman" w:eastAsia="Aptos" w:hAnsi="Times New Roman" w:cs="Times New Roman"/>
          <w:b/>
          <w:sz w:val="26"/>
          <w:szCs w:val="26"/>
          <w:lang w:eastAsia="en-US"/>
          <w14:ligatures w14:val="standardContextual"/>
        </w:rPr>
        <w:t>2/2=1</w:t>
      </w:r>
    </w:p>
    <w:p w14:paraId="4F3BA264"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b/>
          <w:sz w:val="26"/>
          <w:szCs w:val="26"/>
          <w:lang w:eastAsia="en-US"/>
          <w14:ligatures w14:val="standardContextual"/>
        </w:rPr>
      </w:pPr>
    </w:p>
    <w:p w14:paraId="3DD1A72D"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 xml:space="preserve">      </w:t>
      </w:r>
      <w:r w:rsidRPr="0048264B">
        <w:rPr>
          <w:rFonts w:ascii="Times New Roman" w:eastAsia="Aptos" w:hAnsi="Times New Roman" w:cs="Times New Roman"/>
          <w:b/>
          <w:sz w:val="26"/>
          <w:szCs w:val="26"/>
          <w:lang w:eastAsia="en-US"/>
          <w14:ligatures w14:val="standardContextual"/>
        </w:rPr>
        <w:t>Уровень финансового обеспечения муниципальной программы</w:t>
      </w:r>
      <w:r w:rsidRPr="0048264B">
        <w:rPr>
          <w:rFonts w:ascii="Times New Roman" w:eastAsia="Aptos" w:hAnsi="Times New Roman" w:cs="Times New Roman"/>
          <w:sz w:val="26"/>
          <w:szCs w:val="26"/>
          <w:lang w:eastAsia="en-US"/>
          <w14:ligatures w14:val="standardContextual"/>
        </w:rPr>
        <w:t xml:space="preserve"> определяется по формуле:</w:t>
      </w:r>
    </w:p>
    <w:p w14:paraId="2F0742D0"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b/>
          <w:sz w:val="26"/>
          <w:szCs w:val="26"/>
          <w:lang w:eastAsia="en-US"/>
          <w14:ligatures w14:val="standardContextual"/>
        </w:rPr>
        <w:t xml:space="preserve">        </w:t>
      </w:r>
      <w:r w:rsidRPr="0048264B">
        <w:rPr>
          <w:rFonts w:ascii="Times New Roman" w:eastAsia="Aptos" w:hAnsi="Times New Roman" w:cs="Times New Roman"/>
          <w:sz w:val="26"/>
          <w:szCs w:val="26"/>
          <w:lang w:eastAsia="en-US"/>
          <w14:ligatures w14:val="standardContextual"/>
        </w:rPr>
        <w:t>УФО = БФ / БП, где:</w:t>
      </w:r>
    </w:p>
    <w:p w14:paraId="449AFAC2"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УФО - коэффициент финансового обеспечения муниципальной программы;</w:t>
      </w:r>
    </w:p>
    <w:p w14:paraId="0892AC1D"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БФ - объем фактических расходов на реализацию муниципальной программы;</w:t>
      </w:r>
    </w:p>
    <w:p w14:paraId="7DE17A85"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 xml:space="preserve">БП - объем планируемых расходов на реализацию муниципальной программы. </w:t>
      </w:r>
    </w:p>
    <w:p w14:paraId="4E26440A"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sz w:val="28"/>
          <w:szCs w:val="28"/>
          <w:lang w:eastAsia="en-US"/>
          <w14:ligatures w14:val="standardContextual"/>
        </w:rPr>
      </w:pPr>
    </w:p>
    <w:p w14:paraId="2D0D1A10"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b/>
          <w:sz w:val="26"/>
          <w:szCs w:val="26"/>
          <w:lang w:eastAsia="en-US"/>
          <w14:ligatures w14:val="standardContextual"/>
        </w:rPr>
        <w:t xml:space="preserve">                                                               5968,0 / 5968,0 = 1 </w:t>
      </w:r>
      <w:r w:rsidRPr="0048264B">
        <w:rPr>
          <w:rFonts w:ascii="Times New Roman" w:eastAsia="Aptos" w:hAnsi="Times New Roman" w:cs="Times New Roman"/>
          <w:sz w:val="26"/>
          <w:szCs w:val="26"/>
          <w:lang w:eastAsia="en-US"/>
          <w14:ligatures w14:val="standardContextual"/>
        </w:rPr>
        <w:t>(гр.5/гр.3 таблица №2 Отчета)</w:t>
      </w:r>
    </w:p>
    <w:p w14:paraId="6AAD96E6"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b/>
          <w:sz w:val="26"/>
          <w:szCs w:val="26"/>
          <w:lang w:eastAsia="en-US"/>
          <w14:ligatures w14:val="standardContextual"/>
        </w:rPr>
      </w:pPr>
    </w:p>
    <w:p w14:paraId="2082F383"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 xml:space="preserve">              Интегральная оценка хода реализации и эффективности муниципальной программы рассчитывается как средневзвешенная оценка уровня достижения муниципальной программы в отчетном году (80 процентов интегральной оценки) и оценка уровня финансового обеспечения муниципальной программы в отчетном году (20 процентов интегральной оценки) и определяется по формуле:</w:t>
      </w:r>
    </w:p>
    <w:p w14:paraId="5AC4A907"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proofErr w:type="spellStart"/>
      <w:r w:rsidRPr="0048264B">
        <w:rPr>
          <w:rFonts w:ascii="Times New Roman" w:eastAsia="Aptos" w:hAnsi="Times New Roman" w:cs="Times New Roman"/>
          <w:sz w:val="26"/>
          <w:szCs w:val="26"/>
          <w:lang w:eastAsia="en-US"/>
          <w14:ligatures w14:val="standardContextual"/>
        </w:rPr>
        <w:t>ОЭинт</w:t>
      </w:r>
      <w:proofErr w:type="spellEnd"/>
      <w:r w:rsidRPr="0048264B">
        <w:rPr>
          <w:rFonts w:ascii="Times New Roman" w:eastAsia="Aptos" w:hAnsi="Times New Roman" w:cs="Times New Roman"/>
          <w:sz w:val="26"/>
          <w:szCs w:val="26"/>
          <w:lang w:eastAsia="en-US"/>
          <w14:ligatures w14:val="standardContextual"/>
        </w:rPr>
        <w:t xml:space="preserve"> = УП x 0,8 + УФО x 0,2, где:</w:t>
      </w:r>
    </w:p>
    <w:p w14:paraId="45955379"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proofErr w:type="spellStart"/>
      <w:r w:rsidRPr="0048264B">
        <w:rPr>
          <w:rFonts w:ascii="Times New Roman" w:eastAsia="Aptos" w:hAnsi="Times New Roman" w:cs="Times New Roman"/>
          <w:sz w:val="26"/>
          <w:szCs w:val="26"/>
          <w:lang w:eastAsia="en-US"/>
          <w14:ligatures w14:val="standardContextual"/>
        </w:rPr>
        <w:t>ОЭинт</w:t>
      </w:r>
      <w:proofErr w:type="spellEnd"/>
      <w:r w:rsidRPr="0048264B">
        <w:rPr>
          <w:rFonts w:ascii="Times New Roman" w:eastAsia="Aptos" w:hAnsi="Times New Roman" w:cs="Times New Roman"/>
          <w:sz w:val="26"/>
          <w:szCs w:val="26"/>
          <w:lang w:eastAsia="en-US"/>
          <w14:ligatures w14:val="standardContextual"/>
        </w:rPr>
        <w:t xml:space="preserve"> - интегральная оценка хода реализации и эффективности муниципальных программ;</w:t>
      </w:r>
    </w:p>
    <w:p w14:paraId="0CB0324F"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УП - уровень достижения показателей в целом по муниципальной программе; УФО - коэффициент финансового обеспечения муниципальной программы;</w:t>
      </w:r>
    </w:p>
    <w:p w14:paraId="5E86C302"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УФО - коэффициент финансового обеспечения муниципальной программы.</w:t>
      </w:r>
    </w:p>
    <w:p w14:paraId="72F41A69"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p>
    <w:p w14:paraId="19A6238F"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b/>
          <w:sz w:val="26"/>
          <w:szCs w:val="26"/>
          <w:lang w:eastAsia="en-US"/>
          <w14:ligatures w14:val="standardContextual"/>
        </w:rPr>
      </w:pPr>
      <w:r w:rsidRPr="0048264B">
        <w:rPr>
          <w:rFonts w:ascii="Times New Roman" w:eastAsia="Aptos" w:hAnsi="Times New Roman" w:cs="Times New Roman"/>
          <w:sz w:val="28"/>
          <w:szCs w:val="28"/>
          <w:lang w:eastAsia="en-US"/>
          <w14:ligatures w14:val="standardContextual"/>
        </w:rPr>
        <w:t xml:space="preserve">                                                                            </w:t>
      </w:r>
      <w:r w:rsidRPr="0048264B">
        <w:rPr>
          <w:rFonts w:ascii="Times New Roman" w:eastAsia="Aptos" w:hAnsi="Times New Roman" w:cs="Times New Roman"/>
          <w:b/>
          <w:sz w:val="26"/>
          <w:szCs w:val="26"/>
          <w:lang w:eastAsia="en-US"/>
          <w14:ligatures w14:val="standardContextual"/>
        </w:rPr>
        <w:t xml:space="preserve">1,0*0,8+1*0,2 = 0,8+0,2 = 0,1 </w:t>
      </w:r>
    </w:p>
    <w:p w14:paraId="15AEF0B4"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b/>
          <w:sz w:val="26"/>
          <w:szCs w:val="26"/>
          <w:lang w:eastAsia="en-US"/>
          <w14:ligatures w14:val="standardContextual"/>
        </w:rPr>
      </w:pPr>
    </w:p>
    <w:p w14:paraId="7354F55D"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b/>
          <w:sz w:val="26"/>
          <w:szCs w:val="26"/>
          <w:lang w:eastAsia="en-US"/>
          <w14:ligatures w14:val="standardContextual"/>
        </w:rPr>
      </w:pPr>
      <w:r w:rsidRPr="0048264B">
        <w:rPr>
          <w:rFonts w:ascii="Times New Roman" w:eastAsia="Aptos" w:hAnsi="Times New Roman" w:cs="Times New Roman"/>
          <w:b/>
          <w:sz w:val="26"/>
          <w:szCs w:val="26"/>
          <w:lang w:eastAsia="en-US"/>
          <w14:ligatures w14:val="standardContextual"/>
        </w:rPr>
        <w:t>Степень эффективности реализации муниципальной программы высокая, программа признается эффективной.</w:t>
      </w:r>
    </w:p>
    <w:p w14:paraId="1D55F808" w14:textId="77777777" w:rsidR="0048264B" w:rsidRPr="0048264B" w:rsidRDefault="0048264B" w:rsidP="0048264B">
      <w:pPr>
        <w:autoSpaceDE w:val="0"/>
        <w:autoSpaceDN w:val="0"/>
        <w:adjustRightInd w:val="0"/>
        <w:spacing w:after="0" w:line="240" w:lineRule="auto"/>
        <w:rPr>
          <w:rFonts w:ascii="Times New Roman" w:eastAsia="Aptos" w:hAnsi="Times New Roman" w:cs="Times New Roman"/>
          <w:b/>
          <w:sz w:val="26"/>
          <w:szCs w:val="26"/>
          <w:lang w:eastAsia="en-US"/>
          <w14:ligatures w14:val="standardContextual"/>
        </w:rPr>
      </w:pPr>
    </w:p>
    <w:p w14:paraId="06191F81"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Согласно</w:t>
      </w:r>
      <w:r w:rsidRPr="0048264B">
        <w:rPr>
          <w:rFonts w:ascii="Times New Roman" w:eastAsia="Aptos" w:hAnsi="Times New Roman" w:cs="Times New Roman"/>
          <w:b/>
          <w:sz w:val="26"/>
          <w:szCs w:val="26"/>
          <w:lang w:eastAsia="en-US"/>
          <w14:ligatures w14:val="standardContextual"/>
        </w:rPr>
        <w:t xml:space="preserve"> </w:t>
      </w:r>
      <w:r w:rsidRPr="0048264B">
        <w:rPr>
          <w:rFonts w:ascii="Times New Roman" w:eastAsia="Aptos" w:hAnsi="Times New Roman" w:cs="Times New Roman"/>
          <w:sz w:val="26"/>
          <w:szCs w:val="26"/>
          <w:lang w:eastAsia="en-US"/>
          <w14:ligatures w14:val="standardContextual"/>
        </w:rPr>
        <w:t>Порядка оценки эффективности реализации муниципальных программ Невельского муниципального округа Псковской области, утвержденного постановлением Администрации Невельского муниципального округа от 02.06.2025 №507</w:t>
      </w:r>
      <w:r w:rsidRPr="0048264B">
        <w:rPr>
          <w:rFonts w:ascii="Times New Roman" w:eastAsia="Aptos" w:hAnsi="Times New Roman" w:cs="Times New Roman"/>
          <w:b/>
          <w:sz w:val="26"/>
          <w:szCs w:val="26"/>
          <w:lang w:eastAsia="en-US"/>
          <w14:ligatures w14:val="standardContextual"/>
        </w:rPr>
        <w:t xml:space="preserve"> </w:t>
      </w:r>
      <w:r w:rsidRPr="0048264B">
        <w:rPr>
          <w:rFonts w:ascii="Times New Roman" w:eastAsia="Aptos" w:hAnsi="Times New Roman" w:cs="Times New Roman"/>
          <w:sz w:val="26"/>
          <w:szCs w:val="26"/>
          <w:lang w:eastAsia="en-US"/>
          <w14:ligatures w14:val="standardContextual"/>
        </w:rPr>
        <w:t>на основе полученных интегральных оценок каждая муниципальная программа признается:</w:t>
      </w:r>
    </w:p>
    <w:p w14:paraId="0CDA4E1D"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1) эффективной - в случае включения по результатам интегральной оценки в категории: - «высокая степень эффективности реализации муниципальной программы», которая присваивается при значении интегральной оценки выше 0,92 (включительно);</w:t>
      </w:r>
    </w:p>
    <w:p w14:paraId="2DF3757E"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lastRenderedPageBreak/>
        <w:t>- «степень эффективности реализации муниципальной программы выше среднего уровня», которая присваивается при значении интегральной оценки в диапазоне от 0,86 (включительно) до 0,91 (включительно);</w:t>
      </w:r>
    </w:p>
    <w:p w14:paraId="6FEF3D22"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2) недостаточно эффективной - в случае включения по результатам интегральной оценки в категорию «степень эффективности реализации муниципальной программы ниже среднего уровня», которая присваивается при значении интегральной оценки в диапазоне от 0,76 (включительно) до 0,85 (включительно);</w:t>
      </w:r>
    </w:p>
    <w:p w14:paraId="480943CD" w14:textId="77777777" w:rsidR="0048264B" w:rsidRPr="0048264B" w:rsidRDefault="0048264B" w:rsidP="0048264B">
      <w:pPr>
        <w:autoSpaceDE w:val="0"/>
        <w:autoSpaceDN w:val="0"/>
        <w:adjustRightInd w:val="0"/>
        <w:spacing w:after="0" w:line="240" w:lineRule="auto"/>
        <w:ind w:firstLine="540"/>
        <w:jc w:val="both"/>
        <w:rPr>
          <w:rFonts w:ascii="Times New Roman" w:eastAsia="Aptos" w:hAnsi="Times New Roman" w:cs="Times New Roman"/>
          <w:sz w:val="26"/>
          <w:szCs w:val="26"/>
          <w:lang w:eastAsia="en-US"/>
          <w14:ligatures w14:val="standardContextual"/>
        </w:rPr>
      </w:pPr>
      <w:r w:rsidRPr="0048264B">
        <w:rPr>
          <w:rFonts w:ascii="Times New Roman" w:eastAsia="Aptos" w:hAnsi="Times New Roman" w:cs="Times New Roman"/>
          <w:sz w:val="26"/>
          <w:szCs w:val="26"/>
          <w:lang w:eastAsia="en-US"/>
          <w14:ligatures w14:val="standardContextual"/>
        </w:rPr>
        <w:t>3) неэффективной - в случае включения по результатам интегральной оценки в категорию «низкая степень эффективности реализации государственной программы», которая присваивается при значении интегральной оценки 0,75 (включительно) и ниже.</w:t>
      </w:r>
    </w:p>
    <w:p w14:paraId="267AF274" w14:textId="77777777" w:rsidR="0048264B" w:rsidRPr="0048264B" w:rsidRDefault="0048264B" w:rsidP="0048264B">
      <w:pPr>
        <w:spacing w:after="160" w:line="259" w:lineRule="auto"/>
        <w:rPr>
          <w:rFonts w:ascii="Aptos" w:eastAsia="Aptos" w:hAnsi="Aptos" w:cs="Times New Roman"/>
          <w:kern w:val="2"/>
          <w:lang w:eastAsia="en-US"/>
          <w14:ligatures w14:val="standardContextual"/>
        </w:rPr>
      </w:pPr>
      <w:bookmarkStart w:id="7" w:name="_GoBack"/>
      <w:bookmarkEnd w:id="7"/>
    </w:p>
    <w:p w14:paraId="55B423F5" w14:textId="77777777" w:rsidR="0048264B" w:rsidRPr="0048264B" w:rsidRDefault="0048264B" w:rsidP="0048264B">
      <w:pPr>
        <w:spacing w:after="160" w:line="259" w:lineRule="auto"/>
        <w:rPr>
          <w:rFonts w:ascii="Aptos" w:eastAsia="Aptos" w:hAnsi="Aptos" w:cs="Times New Roman"/>
          <w:kern w:val="2"/>
          <w:lang w:eastAsia="en-US"/>
          <w14:ligatures w14:val="standardContextual"/>
        </w:rPr>
      </w:pPr>
    </w:p>
    <w:p w14:paraId="362C4549" w14:textId="77777777" w:rsidR="0048264B" w:rsidRPr="0048264B" w:rsidRDefault="0048264B" w:rsidP="0048264B">
      <w:pPr>
        <w:spacing w:line="240" w:lineRule="auto"/>
        <w:jc w:val="center"/>
        <w:rPr>
          <w:rFonts w:ascii="Times New Roman" w:hAnsi="Times New Roman" w:cs="Times New Roman"/>
          <w:sz w:val="28"/>
          <w:szCs w:val="28"/>
        </w:rPr>
      </w:pPr>
    </w:p>
    <w:sectPr w:rsidR="0048264B" w:rsidRPr="0048264B" w:rsidSect="00575FDD">
      <w:footnotePr>
        <w:pos w:val="beneathText"/>
      </w:footnotePr>
      <w:pgSz w:w="16838" w:h="11905" w:orient="landscape"/>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D07CC"/>
    <w:multiLevelType w:val="hybridMultilevel"/>
    <w:tmpl w:val="773CA08E"/>
    <w:lvl w:ilvl="0" w:tplc="52BC4940">
      <w:start w:val="1"/>
      <w:numFmt w:val="decimal"/>
      <w:lvlText w:val="%1."/>
      <w:lvlJc w:val="left"/>
      <w:pPr>
        <w:ind w:left="1068" w:hanging="360"/>
      </w:pPr>
      <w:rPr>
        <w:rFonts w:eastAsia="Times New Roman"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A2670F6"/>
    <w:multiLevelType w:val="hybridMultilevel"/>
    <w:tmpl w:val="DA2A1B28"/>
    <w:lvl w:ilvl="0" w:tplc="48A08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CA"/>
    <w:rsid w:val="00023DEB"/>
    <w:rsid w:val="00050C18"/>
    <w:rsid w:val="0005309A"/>
    <w:rsid w:val="0006182A"/>
    <w:rsid w:val="00084C27"/>
    <w:rsid w:val="000B7619"/>
    <w:rsid w:val="000E54DD"/>
    <w:rsid w:val="001112DA"/>
    <w:rsid w:val="00117F76"/>
    <w:rsid w:val="00151E2A"/>
    <w:rsid w:val="00190EF1"/>
    <w:rsid w:val="001E27A6"/>
    <w:rsid w:val="00245A36"/>
    <w:rsid w:val="002A4417"/>
    <w:rsid w:val="002C4093"/>
    <w:rsid w:val="002E09BA"/>
    <w:rsid w:val="003A61CA"/>
    <w:rsid w:val="003F2CF9"/>
    <w:rsid w:val="00400505"/>
    <w:rsid w:val="00404D2A"/>
    <w:rsid w:val="00425358"/>
    <w:rsid w:val="00425EA5"/>
    <w:rsid w:val="0048264B"/>
    <w:rsid w:val="00491F12"/>
    <w:rsid w:val="0049508B"/>
    <w:rsid w:val="004C4B08"/>
    <w:rsid w:val="004D60EB"/>
    <w:rsid w:val="004D654B"/>
    <w:rsid w:val="00537682"/>
    <w:rsid w:val="00546D81"/>
    <w:rsid w:val="005A5B8E"/>
    <w:rsid w:val="005A7ABD"/>
    <w:rsid w:val="005C2425"/>
    <w:rsid w:val="006048A1"/>
    <w:rsid w:val="00647D19"/>
    <w:rsid w:val="006A26AC"/>
    <w:rsid w:val="006C0D37"/>
    <w:rsid w:val="006D5D88"/>
    <w:rsid w:val="006D6F63"/>
    <w:rsid w:val="0070490B"/>
    <w:rsid w:val="007179EC"/>
    <w:rsid w:val="00744902"/>
    <w:rsid w:val="007503E7"/>
    <w:rsid w:val="007A1C29"/>
    <w:rsid w:val="00893FE8"/>
    <w:rsid w:val="00896919"/>
    <w:rsid w:val="008E52BE"/>
    <w:rsid w:val="009210BB"/>
    <w:rsid w:val="00956D9F"/>
    <w:rsid w:val="00995853"/>
    <w:rsid w:val="009A21FC"/>
    <w:rsid w:val="009A7878"/>
    <w:rsid w:val="009A7F6E"/>
    <w:rsid w:val="00A57AC9"/>
    <w:rsid w:val="00A6192D"/>
    <w:rsid w:val="00A746F0"/>
    <w:rsid w:val="00AB7243"/>
    <w:rsid w:val="00AE07EA"/>
    <w:rsid w:val="00B13359"/>
    <w:rsid w:val="00B8058B"/>
    <w:rsid w:val="00BA2E38"/>
    <w:rsid w:val="00BA53F7"/>
    <w:rsid w:val="00BC42DF"/>
    <w:rsid w:val="00BC43B0"/>
    <w:rsid w:val="00C54659"/>
    <w:rsid w:val="00C974F4"/>
    <w:rsid w:val="00CB5ED3"/>
    <w:rsid w:val="00D01B48"/>
    <w:rsid w:val="00D06AE4"/>
    <w:rsid w:val="00D07577"/>
    <w:rsid w:val="00D128EC"/>
    <w:rsid w:val="00D6244B"/>
    <w:rsid w:val="00DA6CCB"/>
    <w:rsid w:val="00DB07C0"/>
    <w:rsid w:val="00DB10E1"/>
    <w:rsid w:val="00DF28CF"/>
    <w:rsid w:val="00E0615A"/>
    <w:rsid w:val="00E26538"/>
    <w:rsid w:val="00E43A66"/>
    <w:rsid w:val="00E47CF3"/>
    <w:rsid w:val="00E972AA"/>
    <w:rsid w:val="00EA2D11"/>
    <w:rsid w:val="00EC7F65"/>
    <w:rsid w:val="00F534BE"/>
    <w:rsid w:val="00F959A4"/>
    <w:rsid w:val="00FC13F3"/>
    <w:rsid w:val="00FF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102D"/>
  <w15:docId w15:val="{6300364C-5046-43F0-A925-22629287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4902"/>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DB10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10E1"/>
    <w:rPr>
      <w:rFonts w:ascii="Segoe UI" w:hAnsi="Segoe UI" w:cs="Segoe UI"/>
      <w:sz w:val="18"/>
      <w:szCs w:val="18"/>
    </w:rPr>
  </w:style>
  <w:style w:type="character" w:styleId="a6">
    <w:name w:val="Hyperlink"/>
    <w:basedOn w:val="a0"/>
    <w:uiPriority w:val="99"/>
    <w:unhideWhenUsed/>
    <w:rsid w:val="00A57AC9"/>
    <w:rPr>
      <w:color w:val="0000FF" w:themeColor="hyperlink"/>
      <w:u w:val="single"/>
    </w:rPr>
  </w:style>
  <w:style w:type="numbering" w:customStyle="1" w:styleId="1">
    <w:name w:val="Нет списка1"/>
    <w:next w:val="a2"/>
    <w:uiPriority w:val="99"/>
    <w:semiHidden/>
    <w:unhideWhenUsed/>
    <w:rsid w:val="0005309A"/>
  </w:style>
  <w:style w:type="numbering" w:customStyle="1" w:styleId="11">
    <w:name w:val="Нет списка11"/>
    <w:next w:val="a2"/>
    <w:uiPriority w:val="99"/>
    <w:semiHidden/>
    <w:unhideWhenUsed/>
    <w:rsid w:val="0005309A"/>
  </w:style>
  <w:style w:type="paragraph" w:customStyle="1" w:styleId="10">
    <w:name w:val="Верхний колонтитул1"/>
    <w:basedOn w:val="a"/>
    <w:next w:val="a7"/>
    <w:link w:val="a8"/>
    <w:uiPriority w:val="99"/>
    <w:unhideWhenUsed/>
    <w:rsid w:val="0005309A"/>
    <w:pPr>
      <w:tabs>
        <w:tab w:val="center" w:pos="4677"/>
        <w:tab w:val="right" w:pos="9355"/>
      </w:tabs>
      <w:spacing w:after="160" w:line="278" w:lineRule="auto"/>
    </w:pPr>
    <w:rPr>
      <w:rFonts w:eastAsiaTheme="minorHAnsi" w:cs="Times New Roman"/>
      <w:lang w:eastAsia="en-US"/>
    </w:rPr>
  </w:style>
  <w:style w:type="character" w:customStyle="1" w:styleId="a8">
    <w:name w:val="Верхний колонтитул Знак"/>
    <w:basedOn w:val="a0"/>
    <w:link w:val="10"/>
    <w:uiPriority w:val="99"/>
    <w:locked/>
    <w:rsid w:val="0005309A"/>
    <w:rPr>
      <w:rFonts w:eastAsiaTheme="minorHAnsi" w:cs="Times New Roman"/>
      <w:lang w:eastAsia="en-US"/>
    </w:rPr>
  </w:style>
  <w:style w:type="paragraph" w:customStyle="1" w:styleId="12">
    <w:name w:val="Нижний колонтитул1"/>
    <w:basedOn w:val="a"/>
    <w:next w:val="a9"/>
    <w:link w:val="aa"/>
    <w:uiPriority w:val="99"/>
    <w:unhideWhenUsed/>
    <w:rsid w:val="0005309A"/>
    <w:pPr>
      <w:tabs>
        <w:tab w:val="center" w:pos="4677"/>
        <w:tab w:val="right" w:pos="9355"/>
      </w:tabs>
      <w:spacing w:after="160" w:line="278" w:lineRule="auto"/>
    </w:pPr>
    <w:rPr>
      <w:rFonts w:eastAsiaTheme="minorHAnsi" w:cs="Times New Roman"/>
      <w:lang w:eastAsia="en-US"/>
    </w:rPr>
  </w:style>
  <w:style w:type="character" w:customStyle="1" w:styleId="aa">
    <w:name w:val="Нижний колонтитул Знак"/>
    <w:basedOn w:val="a0"/>
    <w:link w:val="12"/>
    <w:uiPriority w:val="99"/>
    <w:locked/>
    <w:rsid w:val="0005309A"/>
    <w:rPr>
      <w:rFonts w:eastAsiaTheme="minorHAnsi" w:cs="Times New Roman"/>
      <w:lang w:eastAsia="en-US"/>
    </w:rPr>
  </w:style>
  <w:style w:type="paragraph" w:styleId="a7">
    <w:name w:val="header"/>
    <w:basedOn w:val="a"/>
    <w:link w:val="13"/>
    <w:uiPriority w:val="99"/>
    <w:semiHidden/>
    <w:unhideWhenUsed/>
    <w:rsid w:val="0005309A"/>
    <w:pPr>
      <w:tabs>
        <w:tab w:val="center" w:pos="4677"/>
        <w:tab w:val="right" w:pos="9355"/>
      </w:tabs>
      <w:spacing w:after="0" w:line="240" w:lineRule="auto"/>
    </w:pPr>
    <w:rPr>
      <w:rFonts w:eastAsiaTheme="minorHAnsi"/>
      <w:lang w:eastAsia="en-US"/>
    </w:rPr>
  </w:style>
  <w:style w:type="character" w:customStyle="1" w:styleId="13">
    <w:name w:val="Верхний колонтитул Знак1"/>
    <w:basedOn w:val="a0"/>
    <w:link w:val="a7"/>
    <w:uiPriority w:val="99"/>
    <w:semiHidden/>
    <w:rsid w:val="0005309A"/>
    <w:rPr>
      <w:rFonts w:eastAsiaTheme="minorHAnsi"/>
      <w:lang w:eastAsia="en-US"/>
    </w:rPr>
  </w:style>
  <w:style w:type="paragraph" w:styleId="a9">
    <w:name w:val="footer"/>
    <w:basedOn w:val="a"/>
    <w:link w:val="14"/>
    <w:uiPriority w:val="99"/>
    <w:semiHidden/>
    <w:unhideWhenUsed/>
    <w:rsid w:val="0005309A"/>
    <w:pPr>
      <w:tabs>
        <w:tab w:val="center" w:pos="4677"/>
        <w:tab w:val="right" w:pos="9355"/>
      </w:tabs>
      <w:spacing w:after="0" w:line="240" w:lineRule="auto"/>
    </w:pPr>
    <w:rPr>
      <w:rFonts w:eastAsiaTheme="minorHAnsi"/>
      <w:lang w:eastAsia="en-US"/>
    </w:rPr>
  </w:style>
  <w:style w:type="character" w:customStyle="1" w:styleId="14">
    <w:name w:val="Нижний колонтитул Знак1"/>
    <w:basedOn w:val="a0"/>
    <w:link w:val="a9"/>
    <w:uiPriority w:val="99"/>
    <w:semiHidden/>
    <w:rsid w:val="0005309A"/>
    <w:rPr>
      <w:rFonts w:eastAsiaTheme="minorHAnsi"/>
      <w:lang w:eastAsia="en-US"/>
    </w:rPr>
  </w:style>
  <w:style w:type="numbering" w:customStyle="1" w:styleId="2">
    <w:name w:val="Нет списка2"/>
    <w:next w:val="a2"/>
    <w:uiPriority w:val="99"/>
    <w:semiHidden/>
    <w:unhideWhenUsed/>
    <w:rsid w:val="00BC43B0"/>
  </w:style>
  <w:style w:type="paragraph" w:customStyle="1" w:styleId="msonormal0">
    <w:name w:val="msonormal"/>
    <w:basedOn w:val="a"/>
    <w:rsid w:val="00BC43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BC43B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a"/>
    <w:rsid w:val="00BC43B0"/>
    <w:pPr>
      <w:spacing w:before="100" w:beforeAutospacing="1" w:after="100" w:afterAutospacing="1" w:line="240" w:lineRule="auto"/>
    </w:pPr>
    <w:rPr>
      <w:rFonts w:ascii="Times New Roman" w:eastAsia="Times New Roman" w:hAnsi="Times New Roman" w:cs="Times New Roman"/>
      <w:color w:val="0000FF"/>
    </w:rPr>
  </w:style>
  <w:style w:type="paragraph" w:customStyle="1" w:styleId="xl65">
    <w:name w:val="xl65"/>
    <w:basedOn w:val="a"/>
    <w:rsid w:val="00BC43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BC43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BC43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a"/>
    <w:rsid w:val="00BC43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BC43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BC43B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BC43B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a"/>
    <w:rsid w:val="00BC43B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a"/>
    <w:rsid w:val="00BC43B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
    <w:rsid w:val="00BC43B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BC43B0"/>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BC43B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a"/>
    <w:rsid w:val="00BC43B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
    <w:rsid w:val="00BC43B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a"/>
    <w:rsid w:val="00BC43B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BC43B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
    <w:rsid w:val="00BC43B0"/>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BC43B0"/>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
    <w:rsid w:val="00BC43B0"/>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styleId="ab">
    <w:name w:val="FollowedHyperlink"/>
    <w:basedOn w:val="a0"/>
    <w:uiPriority w:val="99"/>
    <w:semiHidden/>
    <w:unhideWhenUsed/>
    <w:rsid w:val="00BC43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1135" TargetMode="External"/><Relationship Id="rId3" Type="http://schemas.openxmlformats.org/officeDocument/2006/relationships/styles" Target="styles.xml"/><Relationship Id="rId7" Type="http://schemas.openxmlformats.org/officeDocument/2006/relationships/hyperlink" Target="https://login.consultant.ru/link/?req=doc&amp;base=LAW&amp;n=4411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kh@nevel.reg60.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9C5DD-1923-418C-817A-F3BB3986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2399</Words>
  <Characters>13678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KAB-26-PC-2</cp:lastModifiedBy>
  <cp:revision>29</cp:revision>
  <cp:lastPrinted>2020-02-19T06:57:00Z</cp:lastPrinted>
  <dcterms:created xsi:type="dcterms:W3CDTF">2024-04-09T11:28:00Z</dcterms:created>
  <dcterms:modified xsi:type="dcterms:W3CDTF">2026-03-23T11:55:00Z</dcterms:modified>
</cp:coreProperties>
</file>