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B18" w:rsidRDefault="007271CF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B18" w:rsidRDefault="00376B18">
      <w:pPr>
        <w:jc w:val="center"/>
        <w:rPr>
          <w:rFonts w:ascii="Times New Roman" w:hAnsi="Times New Roman" w:cs="Times New Roman"/>
        </w:rPr>
      </w:pPr>
    </w:p>
    <w:p w:rsidR="00376B18" w:rsidRDefault="00727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376B18" w:rsidRDefault="007271CF"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 xml:space="preserve">НЕВЕЛЬСКОГО </w:t>
      </w:r>
      <w:r>
        <w:rPr>
          <w:rFonts w:ascii="Times New Roman" w:hAnsi="Times New Roman" w:cs="Times New Roman"/>
          <w:b/>
          <w:sz w:val="32"/>
          <w:szCs w:val="32"/>
        </w:rPr>
        <w:t>МУНИЦИПАЛЬНОГО ОКРУГА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76B18" w:rsidRDefault="00376B1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76B18" w:rsidRDefault="007271CF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376B18" w:rsidRDefault="007271CF">
      <w:pPr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305</w:t>
      </w:r>
    </w:p>
    <w:p w:rsidR="00376B18" w:rsidRDefault="007271CF">
      <w:pPr>
        <w:ind w:left="284" w:firstLine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Невель</w:t>
      </w:r>
    </w:p>
    <w:p w:rsidR="00376B18" w:rsidRDefault="00376B18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376B18" w:rsidRDefault="007271CF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Невельском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6B18" w:rsidRDefault="00376B1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76B18" w:rsidRDefault="007271CF">
      <w:pPr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разработки и реализации муниципальных программ в МО «Невельский район», утвержденным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и Невельского района от 26.05.2015 № 447:</w:t>
      </w:r>
    </w:p>
    <w:p w:rsidR="00376B18" w:rsidRDefault="007271C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Невельском муниципальном округе», утвержденную постановлением Администрации Невельского района от 22.11.2019 № 610, следующие изменения:</w:t>
      </w:r>
    </w:p>
    <w:p w:rsidR="00376B18" w:rsidRDefault="007271C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</w:t>
      </w:r>
      <w:r>
        <w:rPr>
          <w:rFonts w:ascii="Times New Roman" w:hAnsi="Times New Roman" w:cs="Times New Roman"/>
          <w:sz w:val="28"/>
          <w:szCs w:val="28"/>
        </w:rPr>
        <w:t>ципальной программы строку «Объемы и источники финансирования программы» изложить в новой редакции следующего содержания:</w:t>
      </w:r>
    </w:p>
    <w:p w:rsidR="00376B18" w:rsidRDefault="00376B1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624"/>
        <w:gridCol w:w="1387"/>
        <w:gridCol w:w="839"/>
        <w:gridCol w:w="768"/>
        <w:gridCol w:w="899"/>
        <w:gridCol w:w="832"/>
        <w:gridCol w:w="914"/>
        <w:gridCol w:w="900"/>
        <w:gridCol w:w="971"/>
        <w:gridCol w:w="901"/>
      </w:tblGrid>
      <w:tr w:rsidR="00376B18">
        <w:trPr>
          <w:trHeight w:val="375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376B18">
        <w:trPr>
          <w:trHeight w:val="597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36130,20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1 150,00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76B18">
        <w:trPr>
          <w:trHeight w:val="339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6119,13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386,61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</w:tr>
      <w:tr w:rsidR="00376B18">
        <w:trPr>
          <w:trHeight w:val="66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376B18" w:rsidRDefault="00376B1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356971,91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56664,83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51865,10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51510,10</w:t>
            </w:r>
          </w:p>
        </w:tc>
      </w:tr>
      <w:tr w:rsidR="00376B18">
        <w:trPr>
          <w:trHeight w:val="660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76B18">
        <w:trPr>
          <w:trHeight w:val="345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</w:tr>
      <w:tr w:rsidR="00376B18">
        <w:trPr>
          <w:trHeight w:val="449"/>
        </w:trPr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417219,24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60671,44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54360,10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54005,10</w:t>
            </w:r>
          </w:p>
        </w:tc>
      </w:tr>
    </w:tbl>
    <w:p w:rsidR="00376B18" w:rsidRDefault="007271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 w:rsidR="00376B18" w:rsidRDefault="007271CF">
      <w:pPr>
        <w:pStyle w:val="aa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на 2020-2030 годы составит 417 </w:t>
      </w:r>
      <w:r>
        <w:rPr>
          <w:rFonts w:ascii="Times New Roman" w:hAnsi="Times New Roman" w:cs="Times New Roman"/>
          <w:sz w:val="28"/>
          <w:szCs w:val="28"/>
        </w:rPr>
        <w:t>219,24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76B18" w:rsidRDefault="007271C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76B18" w:rsidRDefault="007271C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376B18" w:rsidRDefault="007271C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54 111,30 тыс. руб.;</w:t>
      </w:r>
    </w:p>
    <w:p w:rsidR="00376B18" w:rsidRDefault="007271CF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2023 год – 58291,60 тыс. руб.;</w:t>
      </w:r>
    </w:p>
    <w:p w:rsidR="00376B18" w:rsidRDefault="007271CF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60 671,44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376B18" w:rsidRDefault="007271C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54 360,10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376B18" w:rsidRDefault="007271C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2026 год – 54 </w:t>
      </w:r>
      <w:r>
        <w:rPr>
          <w:rFonts w:ascii="Times New Roman" w:hAnsi="Times New Roman" w:cs="Times New Roman"/>
          <w:color w:val="000000"/>
          <w:sz w:val="28"/>
          <w:szCs w:val="28"/>
        </w:rPr>
        <w:t>005,10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руб.;».</w:t>
      </w:r>
    </w:p>
    <w:p w:rsidR="00376B18" w:rsidRDefault="007271C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15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1318"/>
        <w:gridCol w:w="995"/>
        <w:gridCol w:w="899"/>
        <w:gridCol w:w="908"/>
        <w:gridCol w:w="900"/>
        <w:gridCol w:w="936"/>
        <w:gridCol w:w="872"/>
        <w:gridCol w:w="905"/>
        <w:gridCol w:w="905"/>
      </w:tblGrid>
      <w:tr w:rsidR="00376B18">
        <w:trPr>
          <w:trHeight w:val="784"/>
        </w:trPr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ной программы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2026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 год</w:t>
            </w:r>
          </w:p>
        </w:tc>
      </w:tr>
      <w:tr w:rsidR="00376B18">
        <w:trPr>
          <w:trHeight w:val="46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36130,20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1129,90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1 150,00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376B18">
        <w:trPr>
          <w:trHeight w:val="354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1640,13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764,60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186,61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175,00</w:t>
            </w:r>
          </w:p>
        </w:tc>
      </w:tr>
      <w:tr w:rsidR="00376B18">
        <w:trPr>
          <w:trHeight w:val="65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  <w:p w:rsidR="00376B18" w:rsidRDefault="00376B18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285154,81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38352,45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39885,00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40667,70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44786,53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41119,80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40764,80</w:t>
            </w:r>
          </w:p>
        </w:tc>
      </w:tr>
      <w:tr w:rsidR="00376B18">
        <w:trPr>
          <w:trHeight w:val="248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1 700,00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376B18">
        <w:trPr>
          <w:trHeight w:val="302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16298,00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2 117,00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2036,00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2 88500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2470,0</w:t>
            </w:r>
            <w:r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</w:tr>
      <w:tr w:rsidR="00376B18">
        <w:trPr>
          <w:trHeight w:val="649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340923,14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42 021,97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41921,00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47147,20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48593,14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43614,80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43259,80</w:t>
            </w:r>
          </w:p>
        </w:tc>
      </w:tr>
    </w:tbl>
    <w:p w:rsidR="00376B18" w:rsidRDefault="007271CF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376B18" w:rsidRDefault="007271CF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340 923,14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41 921,00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47147,20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48 593,14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– </w:t>
      </w:r>
      <w:r>
        <w:rPr>
          <w:rFonts w:ascii="Times New Roman" w:hAnsi="Times New Roman" w:cs="Times New Roman"/>
          <w:sz w:val="28"/>
          <w:szCs w:val="28"/>
        </w:rPr>
        <w:t>43 614,80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76B18" w:rsidRDefault="007271CF">
      <w:pPr>
        <w:pStyle w:val="aa"/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–43 259,80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376B18" w:rsidRDefault="007271CF">
      <w:pPr>
        <w:ind w:firstLine="426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В паспорте подпрограммы «Дополнительное образование в сфере культуры и искусства» строку «Объемы и источники финансирования подпрограммы муниципальной прогр</w:t>
      </w:r>
      <w:r>
        <w:rPr>
          <w:rFonts w:ascii="Times New Roman" w:hAnsi="Times New Roman" w:cs="Times New Roman"/>
          <w:sz w:val="28"/>
          <w:szCs w:val="28"/>
        </w:rPr>
        <w:t>аммы» изложить в новой редакции следующего содержания:</w:t>
      </w:r>
    </w:p>
    <w:tbl>
      <w:tblPr>
        <w:tblW w:w="10199" w:type="dxa"/>
        <w:tblInd w:w="3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11"/>
        <w:gridCol w:w="1184"/>
        <w:gridCol w:w="902"/>
        <w:gridCol w:w="854"/>
        <w:gridCol w:w="854"/>
        <w:gridCol w:w="960"/>
        <w:gridCol w:w="901"/>
        <w:gridCol w:w="915"/>
        <w:gridCol w:w="966"/>
        <w:gridCol w:w="952"/>
      </w:tblGrid>
      <w:tr w:rsidR="00376B18">
        <w:trPr>
          <w:trHeight w:val="600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376B18" w:rsidRDefault="007271CF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376B18">
        <w:trPr>
          <w:trHeight w:val="462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376B18">
        <w:trPr>
          <w:trHeight w:val="354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4479,00</w:t>
            </w:r>
          </w:p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376B18">
        <w:trPr>
          <w:trHeight w:val="248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71817,10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8283,60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9469,90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pacing w:line="216" w:lineRule="auto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9690,30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11004,40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11878,30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</w:tr>
      <w:tr w:rsidR="00376B18">
        <w:trPr>
          <w:trHeight w:val="302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7271CF">
            <w:pPr>
              <w:widowControl w:val="0"/>
              <w:suppressAutoHyphens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376B18">
        <w:trPr>
          <w:trHeight w:val="649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376B18" w:rsidRDefault="007271CF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76296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8402,60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10989,90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B18" w:rsidRDefault="00376B18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12190,30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11144,40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12078,30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10745,30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B18" w:rsidRDefault="00376B18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376B18" w:rsidRDefault="007271CF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10745,30</w:t>
            </w:r>
          </w:p>
        </w:tc>
      </w:tr>
    </w:tbl>
    <w:p w:rsidR="00376B18" w:rsidRDefault="007271CF">
      <w:pPr>
        <w:pStyle w:val="aa"/>
        <w:widowControl w:val="0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1.6. В разделе 4 «Ресурсное обеспечение подпрограммы» подпрограммы «Дополнительное образование в сфере культуры и искусства» второй абзац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376B18" w:rsidRDefault="007271CF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76 296,10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8 402,60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10 989,90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12 190,30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2023 год – 11 144,40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12 078,30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10 745,30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76B18" w:rsidRDefault="007271CF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 10 745,30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376B18" w:rsidRDefault="00727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редакции согласно приложению    к настоящему постановлению.</w:t>
      </w:r>
    </w:p>
    <w:p w:rsidR="00376B18" w:rsidRDefault="007271CF">
      <w:pPr>
        <w:pStyle w:val="aa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 муниципального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376B18" w:rsidRDefault="007271CF">
      <w:pPr>
        <w:tabs>
          <w:tab w:val="left" w:pos="142"/>
          <w:tab w:val="left" w:pos="284"/>
        </w:tabs>
        <w:suppressAutoHyphens w:val="0"/>
        <w:ind w:right="-284" w:firstLine="709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первого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В.А. Храбрую.</w:t>
      </w:r>
    </w:p>
    <w:p w:rsidR="00376B18" w:rsidRDefault="00376B18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76B18" w:rsidRDefault="00376B18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76B18" w:rsidRDefault="00376B18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376B18" w:rsidRDefault="007271CF">
      <w:pPr>
        <w:tabs>
          <w:tab w:val="left" w:pos="142"/>
          <w:tab w:val="left" w:pos="284"/>
        </w:tabs>
        <w:suppressAutoHyphens w:val="0"/>
        <w:ind w:right="-284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 Глава Невельского муниципального округа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Главы администрации Невельского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Юридический отдел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Невельского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округа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Начальника финансового 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управления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О.Г.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376B18" w:rsidRDefault="00376B18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Невельского</w:t>
      </w:r>
    </w:p>
    <w:p w:rsidR="00376B18" w:rsidRDefault="007271CF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муниципального округа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</w:p>
    <w:p w:rsidR="00376B18" w:rsidRDefault="007271CF"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76B18" w:rsidRDefault="007271CF">
      <w:pPr>
        <w:ind w:right="467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2-32-26</w:t>
      </w:r>
    </w:p>
    <w:p w:rsidR="00376B18" w:rsidRDefault="00376B18">
      <w:pPr>
        <w:rPr>
          <w:rFonts w:ascii="Times New Roman" w:hAnsi="Times New Roman" w:cs="Times New Roman"/>
          <w:sz w:val="22"/>
          <w:szCs w:val="22"/>
        </w:rPr>
      </w:pPr>
    </w:p>
    <w:p w:rsidR="00376B18" w:rsidRDefault="007271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sectPr w:rsidR="00376B18">
      <w:pgSz w:w="11906" w:h="16838"/>
      <w:pgMar w:top="993" w:right="566" w:bottom="993" w:left="1418" w:header="0" w:footer="0" w:gutter="0"/>
      <w:cols w:space="720"/>
      <w:formProt w:val="0"/>
      <w:docGrid w:linePitch="360" w:charSpace="1146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376B18"/>
    <w:rsid w:val="00376B18"/>
    <w:rsid w:val="0072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E2FE6-6AB6-4312-BEE1-9FD17FAA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Текст выноски Знак"/>
    <w:basedOn w:val="a0"/>
    <w:qFormat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Pr>
      <w:rFonts w:eastAsia="Mangal"/>
      <w:lang w:eastAsia="ar-SA"/>
    </w:rPr>
  </w:style>
  <w:style w:type="paragraph" w:customStyle="1" w:styleId="12">
    <w:name w:val="Название1"/>
    <w:basedOn w:val="a"/>
    <w:qFormat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Normal (Web)"/>
    <w:basedOn w:val="a"/>
    <w:qFormat/>
    <w:pPr>
      <w:spacing w:before="28" w:after="119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kern w:val="2"/>
      <w:szCs w:val="20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3034</TotalTime>
  <Pages>4</Pages>
  <Words>957</Words>
  <Characters>5456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151</cp:revision>
  <cp:lastPrinted>2024-04-03T16:15:00Z</cp:lastPrinted>
  <dcterms:created xsi:type="dcterms:W3CDTF">2024-04-16T12:27:00Z</dcterms:created>
  <dcterms:modified xsi:type="dcterms:W3CDTF">2024-04-16T12:28:00Z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