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32" w:rsidRDefault="00C54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717E32" w:rsidRDefault="0071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E32" w:rsidRDefault="00C54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Cs w:val="24"/>
        </w:rPr>
        <w:t>П</w:t>
      </w:r>
      <w:r>
        <w:rPr>
          <w:rFonts w:ascii="Times New Roman" w:hAnsi="Times New Roman"/>
          <w:color w:val="000000"/>
        </w:rPr>
        <w:t>риложение  №</w:t>
      </w:r>
      <w:r>
        <w:rPr>
          <w:rFonts w:ascii="Times New Roman" w:eastAsia="Calibri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  </w:t>
      </w:r>
    </w:p>
    <w:p w:rsidR="00717E32" w:rsidRDefault="00C54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к постановлению Администрации </w:t>
      </w:r>
    </w:p>
    <w:p w:rsidR="00717E32" w:rsidRDefault="00C54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</w:rPr>
        <w:t>Невельского</w:t>
      </w:r>
      <w:proofErr w:type="spellEnd"/>
      <w:r>
        <w:rPr>
          <w:rFonts w:ascii="Times New Roman" w:hAnsi="Times New Roman"/>
          <w:color w:val="000000"/>
        </w:rPr>
        <w:t xml:space="preserve"> района от 20.07.2020 №</w:t>
      </w:r>
      <w:r w:rsidR="00BC1DF9">
        <w:rPr>
          <w:rFonts w:ascii="Times New Roman" w:hAnsi="Times New Roman"/>
          <w:color w:val="000000"/>
        </w:rPr>
        <w:t xml:space="preserve"> 398</w:t>
      </w:r>
    </w:p>
    <w:p w:rsidR="00717E32" w:rsidRDefault="0071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E32" w:rsidRDefault="0071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7E32" w:rsidRDefault="00C54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Приложение №2</w:t>
      </w:r>
    </w:p>
    <w:p w:rsidR="00717E32" w:rsidRDefault="00C54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муниципальной программе </w:t>
      </w:r>
    </w:p>
    <w:p w:rsidR="00717E32" w:rsidRDefault="00C541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«Развитие культуры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E32" w:rsidRDefault="00C541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Невельский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717E32" w:rsidRDefault="00C541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целевых показателей (индикаторов)</w:t>
      </w:r>
    </w:p>
    <w:p w:rsidR="00717E32" w:rsidRDefault="00717E3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348" w:type="dxa"/>
        <w:tblInd w:w="-601" w:type="dxa"/>
        <w:tblLook w:val="04A0"/>
      </w:tblPr>
      <w:tblGrid>
        <w:gridCol w:w="559"/>
        <w:gridCol w:w="3349"/>
        <w:gridCol w:w="4684"/>
        <w:gridCol w:w="1756"/>
      </w:tblGrid>
      <w:tr w:rsidR="00717E32">
        <w:tc>
          <w:tcPr>
            <w:tcW w:w="558" w:type="dxa"/>
          </w:tcPr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49" w:type="dxa"/>
          </w:tcPr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4684" w:type="dxa"/>
          </w:tcPr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расчета целевого показателя</w:t>
            </w:r>
          </w:p>
        </w:tc>
        <w:tc>
          <w:tcPr>
            <w:tcW w:w="1756" w:type="dxa"/>
          </w:tcPr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717E32">
        <w:tc>
          <w:tcPr>
            <w:tcW w:w="558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</w:tcPr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фактической обеспеченности учреждениями культуры от нормативной потребности</w:t>
            </w:r>
          </w:p>
        </w:tc>
        <w:tc>
          <w:tcPr>
            <w:tcW w:w="4684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E32">
        <w:tc>
          <w:tcPr>
            <w:tcW w:w="558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</w:tcPr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Клубами и клубными учреждениями</w:t>
            </w:r>
          </w:p>
        </w:tc>
        <w:tc>
          <w:tcPr>
            <w:tcW w:w="4684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Используется формула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Н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100=Кз</w:t>
            </w:r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=обеспеченность</w:t>
            </w:r>
            <w:proofErr w:type="spellEnd"/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зрительские места</w:t>
            </w:r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</w:rPr>
              <w:t>-численность населения</w:t>
            </w:r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Кз-</w:t>
            </w:r>
            <w:r>
              <w:rPr>
                <w:rFonts w:ascii="Times New Roman" w:hAnsi="Times New Roman" w:cs="Times New Roman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зрительских мест в расчете на 100 жителей</w:t>
            </w:r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Расчитывается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соответствии с распоряжением Правительства РФ от 23.11.2009г.№1767-р</w:t>
            </w:r>
            <w:proofErr w:type="gramEnd"/>
          </w:p>
        </w:tc>
        <w:tc>
          <w:tcPr>
            <w:tcW w:w="1756" w:type="dxa"/>
          </w:tcPr>
          <w:p w:rsidR="00C541C0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Используются данные формы федерального статистического наблюдения </w:t>
            </w:r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7-НК,  статистические данные о населении района.</w:t>
            </w:r>
          </w:p>
        </w:tc>
      </w:tr>
      <w:tr w:rsidR="00717E32">
        <w:tc>
          <w:tcPr>
            <w:tcW w:w="558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</w:tcPr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Библиотеками</w:t>
            </w:r>
          </w:p>
        </w:tc>
        <w:tc>
          <w:tcPr>
            <w:tcW w:w="4684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Используется формула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Бс=Н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Нн</w:t>
            </w:r>
            <w:proofErr w:type="spellEnd"/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Бс</w:t>
            </w:r>
            <w:r>
              <w:rPr>
                <w:rFonts w:ascii="Times New Roman" w:hAnsi="Times New Roman" w:cs="Times New Roman"/>
              </w:rPr>
              <w:t>-библиотечная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сеть</w:t>
            </w:r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</w:rPr>
              <w:t>-численность населения</w:t>
            </w:r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Нн</w:t>
            </w:r>
            <w:r>
              <w:rPr>
                <w:rFonts w:ascii="Times New Roman" w:hAnsi="Times New Roman" w:cs="Times New Roman"/>
              </w:rPr>
              <w:t>-норматив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численности на одну </w:t>
            </w:r>
            <w:proofErr w:type="spellStart"/>
            <w:r>
              <w:rPr>
                <w:rFonts w:ascii="Times New Roman" w:hAnsi="Times New Roman" w:cs="Times New Roman"/>
              </w:rPr>
              <w:t>биб-ку</w:t>
            </w:r>
            <w:proofErr w:type="spellEnd"/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Расчитывается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соответствии с модельным стандартом деятельности муниципальных общедоступны библиотек Псковской области, </w:t>
            </w:r>
            <w:proofErr w:type="spellStart"/>
            <w:r>
              <w:rPr>
                <w:rFonts w:ascii="Times New Roman" w:hAnsi="Times New Roman" w:cs="Times New Roman"/>
              </w:rPr>
              <w:t>утврж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Приказом комитета по культуре </w:t>
            </w:r>
            <w:proofErr w:type="spellStart"/>
            <w:r>
              <w:rPr>
                <w:rFonts w:ascii="Times New Roman" w:hAnsi="Times New Roman" w:cs="Times New Roman"/>
              </w:rPr>
              <w:t>Пск</w:t>
            </w:r>
            <w:proofErr w:type="spellEnd"/>
            <w:r>
              <w:rPr>
                <w:rFonts w:ascii="Times New Roman" w:hAnsi="Times New Roman" w:cs="Times New Roman"/>
              </w:rPr>
              <w:t>. обл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т 30.04.2019г)</w:t>
            </w:r>
          </w:p>
        </w:tc>
        <w:tc>
          <w:tcPr>
            <w:tcW w:w="1756" w:type="dxa"/>
          </w:tcPr>
          <w:p w:rsidR="00C541C0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Используются данные формы федерального статистического наблюдения </w:t>
            </w:r>
          </w:p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6-НК,  статистические данные о населении района.</w:t>
            </w:r>
          </w:p>
        </w:tc>
      </w:tr>
      <w:tr w:rsidR="00717E32">
        <w:tc>
          <w:tcPr>
            <w:tcW w:w="558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числа посещений библиотек % к  предыдущему году</w:t>
            </w:r>
          </w:p>
        </w:tc>
        <w:tc>
          <w:tcPr>
            <w:tcW w:w="4684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посещений в отчетном году вычитаем   количество посещений предыдущего </w:t>
            </w:r>
            <w:proofErr w:type="spellStart"/>
            <w:r>
              <w:rPr>
                <w:rFonts w:ascii="Times New Roman" w:hAnsi="Times New Roman" w:cs="Times New Roman"/>
              </w:rPr>
              <w:t>года</w:t>
            </w:r>
            <w:proofErr w:type="gramStart"/>
            <w:r>
              <w:rPr>
                <w:rFonts w:ascii="Times New Roman" w:hAnsi="Times New Roman" w:cs="Times New Roman"/>
              </w:rPr>
              <w:t>,з</w:t>
            </w:r>
            <w:proofErr w:type="gramEnd"/>
            <w:r>
              <w:rPr>
                <w:rFonts w:ascii="Times New Roman" w:hAnsi="Times New Roman" w:cs="Times New Roman"/>
              </w:rPr>
              <w:t>атем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разница делится на предыдущий год и умножается на 100 (2019-2018 разницу : 2018х100)</w:t>
            </w:r>
          </w:p>
        </w:tc>
        <w:tc>
          <w:tcPr>
            <w:tcW w:w="1756" w:type="dxa"/>
          </w:tcPr>
          <w:p w:rsidR="00C541C0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Используются данные формы федерального статистического наблюдения </w:t>
            </w:r>
          </w:p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6-НК</w:t>
            </w:r>
          </w:p>
        </w:tc>
      </w:tr>
      <w:tr w:rsidR="00717E32">
        <w:tc>
          <w:tcPr>
            <w:tcW w:w="558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числа посещений библиотек, в т.ч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 xml:space="preserve">осещений с размещенными на них информационными </w:t>
            </w:r>
            <w:proofErr w:type="spellStart"/>
            <w:r>
              <w:rPr>
                <w:rFonts w:ascii="Times New Roman" w:hAnsi="Times New Roman" w:cs="Times New Roman"/>
              </w:rPr>
              <w:t>ресурсами-библиографическими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полнотекстовыми в удаленном режиме, % к предыдущему году</w:t>
            </w:r>
          </w:p>
        </w:tc>
        <w:tc>
          <w:tcPr>
            <w:tcW w:w="4684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в отчетном году вычитаем   количество посещений предыдущего года, разница делится на предыдущий год и умножается на 100 (2019-2018 разницу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2018х100)</w:t>
            </w:r>
          </w:p>
        </w:tc>
        <w:tc>
          <w:tcPr>
            <w:tcW w:w="1756" w:type="dxa"/>
          </w:tcPr>
          <w:p w:rsidR="00C541C0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Используются данные формы федерального статистического наблюдения </w:t>
            </w:r>
          </w:p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6-НК</w:t>
            </w:r>
          </w:p>
        </w:tc>
      </w:tr>
      <w:tr w:rsidR="00717E32">
        <w:tc>
          <w:tcPr>
            <w:tcW w:w="558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Удельный вес населения, участвующего в </w:t>
            </w:r>
            <w:proofErr w:type="spellStart"/>
            <w:r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мероприятиях, проводимых муниципальными организациями культуры, и в работе любительских объединений,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4684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участников </w:t>
            </w:r>
            <w:proofErr w:type="spellStart"/>
            <w:r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мероприятий, делим на общую численность населения и умножаем на 100 </w:t>
            </w:r>
          </w:p>
        </w:tc>
        <w:tc>
          <w:tcPr>
            <w:tcW w:w="1756" w:type="dxa"/>
          </w:tcPr>
          <w:p w:rsidR="00C541C0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Используются данные формы федерального статистического наблюдения </w:t>
            </w:r>
          </w:p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7-НК</w:t>
            </w:r>
          </w:p>
        </w:tc>
      </w:tr>
      <w:tr w:rsidR="00717E32">
        <w:tc>
          <w:tcPr>
            <w:tcW w:w="558" w:type="dxa"/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посещений </w:t>
            </w:r>
            <w:proofErr w:type="spellStart"/>
            <w:r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мероприятий (по сравнению с предыдущим годом)</w:t>
            </w:r>
          </w:p>
        </w:tc>
        <w:tc>
          <w:tcPr>
            <w:tcW w:w="4684" w:type="dxa"/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посещений в отчетном году, умножается на 100, затем делится на количество посещений в предыдущем году, отнимается 100 (2019х100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2018-100)</w:t>
            </w:r>
          </w:p>
        </w:tc>
        <w:tc>
          <w:tcPr>
            <w:tcW w:w="1756" w:type="dxa"/>
          </w:tcPr>
          <w:p w:rsidR="00C541C0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Используются данные формы федерального статистического наблюдения </w:t>
            </w:r>
          </w:p>
          <w:p w:rsidR="00717E32" w:rsidRDefault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7-НК</w:t>
            </w:r>
          </w:p>
        </w:tc>
      </w:tr>
      <w:tr w:rsidR="00717E32">
        <w:tc>
          <w:tcPr>
            <w:tcW w:w="558" w:type="dxa"/>
            <w:tcBorders>
              <w:top w:val="nil"/>
            </w:tcBorders>
          </w:tcPr>
          <w:p w:rsidR="00717E32" w:rsidRDefault="00717E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  <w:tcBorders>
              <w:top w:val="nil"/>
            </w:tcBorders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числа посещений музеев % к  предыдущему году</w:t>
            </w:r>
          </w:p>
        </w:tc>
        <w:tc>
          <w:tcPr>
            <w:tcW w:w="4684" w:type="dxa"/>
            <w:tcBorders>
              <w:top w:val="nil"/>
            </w:tcBorders>
          </w:tcPr>
          <w:p w:rsidR="00717E32" w:rsidRDefault="00C541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посещений в отчетном году вычитаем   количество посещений предыдущего года, затем разница делится на предыдущий год и умножается на 100 (2019-2018 разницу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2018х100)</w:t>
            </w:r>
          </w:p>
        </w:tc>
        <w:tc>
          <w:tcPr>
            <w:tcW w:w="1756" w:type="dxa"/>
            <w:tcBorders>
              <w:top w:val="nil"/>
            </w:tcBorders>
          </w:tcPr>
          <w:p w:rsidR="00C541C0" w:rsidRDefault="00C541C0" w:rsidP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Используются данные формы федерального статистического наблюдения </w:t>
            </w:r>
          </w:p>
          <w:p w:rsidR="00717E32" w:rsidRDefault="00C541C0" w:rsidP="00C541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8-НК</w:t>
            </w:r>
          </w:p>
        </w:tc>
      </w:tr>
    </w:tbl>
    <w:p w:rsidR="00717E32" w:rsidRDefault="00717E32">
      <w:pPr>
        <w:jc w:val="center"/>
        <w:rPr>
          <w:rFonts w:ascii="Times New Roman" w:hAnsi="Times New Roman" w:cs="Times New Roman"/>
        </w:rPr>
      </w:pPr>
    </w:p>
    <w:p w:rsidR="00717E32" w:rsidRDefault="00717E32">
      <w:pPr>
        <w:jc w:val="center"/>
        <w:rPr>
          <w:rFonts w:ascii="Times New Roman" w:hAnsi="Times New Roman" w:cs="Times New Roman"/>
        </w:rPr>
      </w:pPr>
    </w:p>
    <w:sectPr w:rsidR="00717E32" w:rsidSect="00717E3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08"/>
  <w:autoHyphenation/>
  <w:characterSpacingControl w:val="doNotCompress"/>
  <w:compat/>
  <w:rsids>
    <w:rsidRoot w:val="00717E32"/>
    <w:rsid w:val="00717E32"/>
    <w:rsid w:val="008F4111"/>
    <w:rsid w:val="00BC1DF9"/>
    <w:rsid w:val="00C5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30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C11E4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717E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17E32"/>
    <w:pPr>
      <w:spacing w:after="140"/>
    </w:pPr>
  </w:style>
  <w:style w:type="paragraph" w:styleId="a6">
    <w:name w:val="List"/>
    <w:basedOn w:val="a5"/>
    <w:rsid w:val="00717E32"/>
    <w:rPr>
      <w:rFonts w:cs="Arial"/>
    </w:rPr>
  </w:style>
  <w:style w:type="paragraph" w:customStyle="1" w:styleId="Caption">
    <w:name w:val="Caption"/>
    <w:basedOn w:val="a"/>
    <w:qFormat/>
    <w:rsid w:val="00717E3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17E32"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sid w:val="001C11E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9">
    <w:name w:val="Содержимое таблицы"/>
    <w:basedOn w:val="a"/>
    <w:qFormat/>
    <w:rsid w:val="00717E32"/>
    <w:pPr>
      <w:suppressLineNumbers/>
    </w:pPr>
  </w:style>
  <w:style w:type="paragraph" w:customStyle="1" w:styleId="aa">
    <w:name w:val="Заголовок таблицы"/>
    <w:basedOn w:val="a9"/>
    <w:qFormat/>
    <w:rsid w:val="00717E32"/>
    <w:pPr>
      <w:jc w:val="center"/>
    </w:pPr>
    <w:rPr>
      <w:b/>
      <w:bCs/>
    </w:rPr>
  </w:style>
  <w:style w:type="table" w:styleId="ab">
    <w:name w:val="Table Grid"/>
    <w:basedOn w:val="a1"/>
    <w:uiPriority w:val="59"/>
    <w:rsid w:val="00C91A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563</Words>
  <Characters>3212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superuser</cp:lastModifiedBy>
  <cp:revision>14</cp:revision>
  <cp:lastPrinted>2019-10-30T06:56:00Z</cp:lastPrinted>
  <dcterms:created xsi:type="dcterms:W3CDTF">2019-10-11T07:20:00Z</dcterms:created>
  <dcterms:modified xsi:type="dcterms:W3CDTF">2020-07-20T12:46:00Z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