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304C2" w:rsidRPr="001213E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1213E2" w:rsidRPr="001213E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6</w:t>
      </w:r>
      <w:r w:rsidR="006046D7" w:rsidRPr="001213E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r w:rsidR="00E304C2" w:rsidRPr="001213E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10</w:t>
      </w:r>
      <w:r w:rsidR="009A17FD" w:rsidRPr="001213E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.20</w:t>
      </w:r>
      <w:r w:rsidR="000433A7" w:rsidRPr="001213E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1213E2" w:rsidRPr="001213E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593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21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г.Невель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в </w:t>
      </w: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D0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утвержденным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 программу «Развитие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молодёжной политики,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утвержденную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87B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/>
      </w:tblPr>
      <w:tblGrid>
        <w:gridCol w:w="1500"/>
        <w:gridCol w:w="1102"/>
        <w:gridCol w:w="780"/>
        <w:gridCol w:w="754"/>
        <w:gridCol w:w="754"/>
        <w:gridCol w:w="754"/>
        <w:gridCol w:w="488"/>
        <w:gridCol w:w="565"/>
        <w:gridCol w:w="426"/>
        <w:gridCol w:w="439"/>
        <w:gridCol w:w="528"/>
        <w:gridCol w:w="530"/>
        <w:gridCol w:w="540"/>
        <w:gridCol w:w="513"/>
      </w:tblGrid>
      <w:tr w:rsidR="00655E48" w:rsidRPr="009A17FD" w:rsidTr="0051742F">
        <w:trPr>
          <w:trHeight w:val="600"/>
        </w:trPr>
        <w:tc>
          <w:tcPr>
            <w:tcW w:w="77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BB0B85" w:rsidRPr="00EB6DE3" w:rsidRDefault="00BB0B85" w:rsidP="002870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(тыс</w:t>
            </w:r>
            <w:proofErr w:type="gram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уб.)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F139B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BB0B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587,00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291,00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141,00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38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15784,20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6908,50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784223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 w:rsidR="00BA5B6C"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437,80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16371,20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7199,50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51742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4592,90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4578,80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EB6DE3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«Ресурсное обеспечение 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Ресурсное обеспечение программы»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EB6DE3" w:rsidRDefault="003278EB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EB6DE3"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EB6DE3" w:rsidRDefault="00EB6DE3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3278E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E304C2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304C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7199,50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2115D" w:rsidP="00E304C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2115D">
              <w:rPr>
                <w:rFonts w:ascii="Times New Roman" w:eastAsia="Calibri" w:hAnsi="Times New Roman" w:cs="Times New Roman"/>
                <w:sz w:val="16"/>
                <w:szCs w:val="16"/>
                <w:highlight w:val="yellow"/>
              </w:rPr>
              <w:t>6908,5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4592,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EB6DE3">
        <w:trPr>
          <w:trHeight w:val="304"/>
        </w:trPr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4578,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37,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E304C2" w:rsidP="00F22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04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16371,20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587,00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E304C2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04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15784,20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0»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</w:t>
      </w:r>
      <w:r w:rsidR="00D41F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спорта, укрепление общественного здоровья населения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59"/>
        <w:gridCol w:w="1132"/>
        <w:gridCol w:w="847"/>
        <w:gridCol w:w="710"/>
        <w:gridCol w:w="710"/>
        <w:gridCol w:w="851"/>
        <w:gridCol w:w="426"/>
        <w:gridCol w:w="426"/>
        <w:gridCol w:w="425"/>
        <w:gridCol w:w="425"/>
        <w:gridCol w:w="426"/>
        <w:gridCol w:w="596"/>
        <w:gridCol w:w="485"/>
        <w:gridCol w:w="517"/>
      </w:tblGrid>
      <w:tr w:rsidR="00AE32E0" w:rsidRPr="009A17FD" w:rsidTr="00EB6DE3">
        <w:trPr>
          <w:trHeight w:val="600"/>
        </w:trPr>
        <w:tc>
          <w:tcPr>
            <w:tcW w:w="7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(тыс</w:t>
            </w:r>
            <w:proofErr w:type="gramStart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уб.)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EB6DE3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б.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2E0" w:rsidRPr="009A17FD" w:rsidTr="00EB6DE3">
        <w:trPr>
          <w:trHeight w:val="447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AE32E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586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D41F91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487,00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D41F91" w:rsidP="003E0EF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191,00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D41F91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D41F91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141,00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38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D41F91" w:rsidP="00734E25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12908,40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D41F91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5587,10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D41F91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3660,70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D41F91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3660,60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D41F91" w:rsidP="00734E25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13395,40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D41F91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5778,10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D41F91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3815,70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D41F91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3801,60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46797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финансирования подпрограммы на 2020 - 2030 годы составит   </w:t>
      </w:r>
      <w:r w:rsidR="00D41F91" w:rsidRPr="00D41F91">
        <w:rPr>
          <w:rFonts w:ascii="Times New Roman" w:eastAsia="Times New Roman" w:hAnsi="Times New Roman" w:cs="Times New Roman"/>
          <w:sz w:val="28"/>
          <w:szCs w:val="28"/>
          <w:lang w:eastAsia="ru-RU"/>
        </w:rPr>
        <w:t>13395,40</w:t>
      </w:r>
      <w:r w:rsidR="00D41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F91" w:rsidRPr="00D41F91">
        <w:rPr>
          <w:rFonts w:ascii="Times New Roman" w:eastAsia="Times New Roman" w:hAnsi="Times New Roman" w:cs="Times New Roman"/>
          <w:sz w:val="28"/>
          <w:szCs w:val="28"/>
          <w:lang w:eastAsia="ru-RU"/>
        </w:rPr>
        <w:t>5778,10</w:t>
      </w:r>
      <w:r w:rsidR="00D41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- </w:t>
      </w:r>
      <w:r w:rsidR="00D41F91" w:rsidRPr="00D41F91">
        <w:rPr>
          <w:rFonts w:ascii="Times New Roman" w:eastAsia="Times New Roman" w:hAnsi="Times New Roman" w:cs="Times New Roman"/>
          <w:sz w:val="28"/>
          <w:szCs w:val="28"/>
          <w:lang w:eastAsia="ru-RU"/>
        </w:rPr>
        <w:t>3815,70</w:t>
      </w:r>
      <w:r w:rsidR="00D41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-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F91" w:rsidRPr="00D41F91">
        <w:rPr>
          <w:rFonts w:ascii="Times New Roman" w:eastAsia="Times New Roman" w:hAnsi="Times New Roman" w:cs="Times New Roman"/>
          <w:sz w:val="28"/>
          <w:szCs w:val="28"/>
          <w:lang w:eastAsia="ru-RU"/>
        </w:rPr>
        <w:t>3801,60</w:t>
      </w:r>
      <w:r w:rsidR="00D41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D41F91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</w:t>
      </w:r>
      <w:bookmarkStart w:id="0" w:name="_GoBack"/>
      <w:bookmarkEnd w:id="0"/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год- 0 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51933" w:rsidRPr="00751933" w:rsidRDefault="00F47DF0" w:rsidP="0075193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51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67B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</w:t>
      </w:r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молодёжной политики, физической культуры и спорта  в муниципальном образовании «</w:t>
      </w:r>
      <w:proofErr w:type="spellStart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 приложению </w:t>
      </w:r>
      <w:r w:rsidR="007519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751933" w:rsidRDefault="002C51AE" w:rsidP="0075193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751933" w:rsidRPr="0075193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№4 «Перечень  основных мероприятий муниципальной программы «Развитие молодёжной политики, физической культуры и спорта  в муниципальном образовании «</w:t>
      </w:r>
      <w:proofErr w:type="spellStart"/>
      <w:r w:rsidR="00751933" w:rsidRPr="0075193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751933" w:rsidRPr="00751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изложить в новой редакции согласно приложению 2 к настоящему постановлению.</w:t>
      </w:r>
    </w:p>
    <w:p w:rsidR="00C70B00" w:rsidRPr="00C70B00" w:rsidRDefault="00643494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2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</w:t>
      </w:r>
      <w:proofErr w:type="spell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Невельского</w:t>
      </w:r>
      <w:proofErr w:type="spell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района</w:t>
      </w:r>
    </w:p>
    <w:p w:rsidR="009A17FD" w:rsidRPr="009A17FD" w:rsidRDefault="002C51AE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3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Храбрую</w:t>
      </w:r>
      <w:proofErr w:type="gram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.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/>
    <w:sectPr w:rsidR="00352EE6" w:rsidSect="00CB3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61C1"/>
    <w:rsid w:val="000433A7"/>
    <w:rsid w:val="00094783"/>
    <w:rsid w:val="000B7501"/>
    <w:rsid w:val="000E7CA8"/>
    <w:rsid w:val="000F6E39"/>
    <w:rsid w:val="0012115D"/>
    <w:rsid w:val="001213E2"/>
    <w:rsid w:val="0012187D"/>
    <w:rsid w:val="001461C1"/>
    <w:rsid w:val="0015637B"/>
    <w:rsid w:val="00167BE1"/>
    <w:rsid w:val="00190C12"/>
    <w:rsid w:val="001A2BEB"/>
    <w:rsid w:val="001A7549"/>
    <w:rsid w:val="001B12DA"/>
    <w:rsid w:val="002274FE"/>
    <w:rsid w:val="00230EBA"/>
    <w:rsid w:val="0023516D"/>
    <w:rsid w:val="002544FE"/>
    <w:rsid w:val="002853F6"/>
    <w:rsid w:val="0028701C"/>
    <w:rsid w:val="002C51AE"/>
    <w:rsid w:val="002D4412"/>
    <w:rsid w:val="002E5BAF"/>
    <w:rsid w:val="002F2F61"/>
    <w:rsid w:val="003278EB"/>
    <w:rsid w:val="0034025F"/>
    <w:rsid w:val="00352EE6"/>
    <w:rsid w:val="00363703"/>
    <w:rsid w:val="003703E6"/>
    <w:rsid w:val="003768F0"/>
    <w:rsid w:val="003820A5"/>
    <w:rsid w:val="00384043"/>
    <w:rsid w:val="003E0BD8"/>
    <w:rsid w:val="003E0EF3"/>
    <w:rsid w:val="003E207E"/>
    <w:rsid w:val="003F372E"/>
    <w:rsid w:val="004113A4"/>
    <w:rsid w:val="00467979"/>
    <w:rsid w:val="004749A6"/>
    <w:rsid w:val="00487BD0"/>
    <w:rsid w:val="004E0993"/>
    <w:rsid w:val="00510DE1"/>
    <w:rsid w:val="0051742F"/>
    <w:rsid w:val="005B5824"/>
    <w:rsid w:val="006046D7"/>
    <w:rsid w:val="00643494"/>
    <w:rsid w:val="00655E48"/>
    <w:rsid w:val="00660272"/>
    <w:rsid w:val="006619EF"/>
    <w:rsid w:val="00697E8C"/>
    <w:rsid w:val="006C708D"/>
    <w:rsid w:val="006E1DA3"/>
    <w:rsid w:val="006F0087"/>
    <w:rsid w:val="006F139B"/>
    <w:rsid w:val="00734E25"/>
    <w:rsid w:val="00751933"/>
    <w:rsid w:val="00784223"/>
    <w:rsid w:val="007A7360"/>
    <w:rsid w:val="007B2AA8"/>
    <w:rsid w:val="00804933"/>
    <w:rsid w:val="00805E39"/>
    <w:rsid w:val="00810E93"/>
    <w:rsid w:val="00837108"/>
    <w:rsid w:val="00844BD4"/>
    <w:rsid w:val="00872FF6"/>
    <w:rsid w:val="0089106D"/>
    <w:rsid w:val="00913A97"/>
    <w:rsid w:val="009157C7"/>
    <w:rsid w:val="009A17FD"/>
    <w:rsid w:val="009A2F9F"/>
    <w:rsid w:val="009A48B3"/>
    <w:rsid w:val="009B472B"/>
    <w:rsid w:val="009E1EF3"/>
    <w:rsid w:val="009F3EEC"/>
    <w:rsid w:val="00A3534B"/>
    <w:rsid w:val="00A478B9"/>
    <w:rsid w:val="00A932CB"/>
    <w:rsid w:val="00AE126A"/>
    <w:rsid w:val="00AE32E0"/>
    <w:rsid w:val="00B102CD"/>
    <w:rsid w:val="00B444A3"/>
    <w:rsid w:val="00B640D8"/>
    <w:rsid w:val="00B818E6"/>
    <w:rsid w:val="00B860E4"/>
    <w:rsid w:val="00BA5B6C"/>
    <w:rsid w:val="00BB0B85"/>
    <w:rsid w:val="00BC4A80"/>
    <w:rsid w:val="00BE6FCE"/>
    <w:rsid w:val="00BE7A9E"/>
    <w:rsid w:val="00C22853"/>
    <w:rsid w:val="00C45B49"/>
    <w:rsid w:val="00C70B00"/>
    <w:rsid w:val="00CB37C6"/>
    <w:rsid w:val="00D22344"/>
    <w:rsid w:val="00D41F91"/>
    <w:rsid w:val="00D66978"/>
    <w:rsid w:val="00D932CC"/>
    <w:rsid w:val="00D94464"/>
    <w:rsid w:val="00E304C2"/>
    <w:rsid w:val="00EB1E05"/>
    <w:rsid w:val="00EB6DE3"/>
    <w:rsid w:val="00EC2E7D"/>
    <w:rsid w:val="00ED4EE5"/>
    <w:rsid w:val="00F21558"/>
    <w:rsid w:val="00F226F1"/>
    <w:rsid w:val="00F364FB"/>
    <w:rsid w:val="00F47DF0"/>
    <w:rsid w:val="00F5441C"/>
    <w:rsid w:val="00F90D92"/>
    <w:rsid w:val="00FD33C0"/>
    <w:rsid w:val="00FD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superuser</cp:lastModifiedBy>
  <cp:revision>7</cp:revision>
  <cp:lastPrinted>2019-05-27T05:50:00Z</cp:lastPrinted>
  <dcterms:created xsi:type="dcterms:W3CDTF">2020-08-24T12:48:00Z</dcterms:created>
  <dcterms:modified xsi:type="dcterms:W3CDTF">2020-10-20T12:13:00Z</dcterms:modified>
</cp:coreProperties>
</file>