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39E" w:rsidRDefault="00ED239E" w:rsidP="00FD03B3">
      <w:pPr>
        <w:spacing w:after="0"/>
        <w:ind w:left="482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15D8E">
        <w:rPr>
          <w:rFonts w:ascii="Times New Roman" w:hAnsi="Times New Roman" w:cs="Times New Roman"/>
          <w:sz w:val="28"/>
          <w:szCs w:val="28"/>
        </w:rPr>
        <w:t xml:space="preserve">Утверждены постановлением </w:t>
      </w:r>
      <w:r w:rsidR="004E77B6">
        <w:rPr>
          <w:rFonts w:ascii="Times New Roman" w:hAnsi="Times New Roman" w:cs="Times New Roman"/>
          <w:sz w:val="28"/>
          <w:szCs w:val="28"/>
        </w:rPr>
        <w:t>А</w:t>
      </w:r>
      <w:r w:rsidRPr="00515D8E">
        <w:rPr>
          <w:rFonts w:ascii="Times New Roman" w:hAnsi="Times New Roman" w:cs="Times New Roman"/>
          <w:sz w:val="28"/>
          <w:szCs w:val="28"/>
        </w:rPr>
        <w:t xml:space="preserve">дминистрации Невельского района </w:t>
      </w:r>
    </w:p>
    <w:p w:rsidR="00FD03B3" w:rsidRPr="00286E59" w:rsidRDefault="00286E59" w:rsidP="00FD03B3">
      <w:pPr>
        <w:spacing w:after="0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FD03B3">
        <w:rPr>
          <w:rFonts w:ascii="Times New Roman" w:hAnsi="Times New Roman" w:cs="Times New Roman"/>
          <w:sz w:val="28"/>
          <w:szCs w:val="28"/>
          <w:u w:val="single"/>
        </w:rPr>
        <w:t>т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0A1C32">
        <w:rPr>
          <w:rFonts w:ascii="Times New Roman" w:hAnsi="Times New Roman" w:cs="Times New Roman"/>
          <w:sz w:val="28"/>
          <w:szCs w:val="28"/>
          <w:u w:val="single"/>
        </w:rPr>
        <w:t>16.11.2022 № 656</w:t>
      </w:r>
      <w:bookmarkStart w:id="0" w:name="_GoBack"/>
      <w:bookmarkEnd w:id="0"/>
    </w:p>
    <w:p w:rsidR="00FD03B3" w:rsidRPr="009B6532" w:rsidRDefault="00FD03B3" w:rsidP="00FD03B3">
      <w:pPr>
        <w:spacing w:after="0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ED239E" w:rsidRDefault="00ED239E" w:rsidP="006833E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239E">
        <w:rPr>
          <w:rFonts w:ascii="Times New Roman" w:hAnsi="Times New Roman" w:cs="Times New Roman"/>
          <w:sz w:val="28"/>
          <w:szCs w:val="28"/>
        </w:rPr>
        <w:t>Отраслевые корректирующие коэффициенты   к   базовым нормативам затрат на оказание муниципа</w:t>
      </w:r>
      <w:r w:rsidR="004B1635">
        <w:rPr>
          <w:rFonts w:ascii="Times New Roman" w:hAnsi="Times New Roman" w:cs="Times New Roman"/>
          <w:sz w:val="28"/>
          <w:szCs w:val="28"/>
        </w:rPr>
        <w:t>льных услуг (выполнение работ)</w:t>
      </w:r>
      <w:r w:rsidRPr="00ED239E">
        <w:rPr>
          <w:rFonts w:ascii="Times New Roman" w:hAnsi="Times New Roman" w:cs="Times New Roman"/>
          <w:sz w:val="28"/>
          <w:szCs w:val="28"/>
        </w:rPr>
        <w:t>, оказываемых муниципальными учреждениями   МО "Невельский район"</w:t>
      </w:r>
      <w:r w:rsidR="004B1635">
        <w:rPr>
          <w:rFonts w:ascii="Times New Roman" w:hAnsi="Times New Roman" w:cs="Times New Roman"/>
          <w:sz w:val="28"/>
          <w:szCs w:val="28"/>
        </w:rPr>
        <w:t xml:space="preserve"> в сфере образования</w:t>
      </w:r>
      <w:r w:rsidRPr="00ED23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33E6" w:rsidRDefault="006833E6" w:rsidP="006833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4313" w:rsidRDefault="00515D8E" w:rsidP="006833E6">
      <w:pPr>
        <w:pStyle w:val="a3"/>
        <w:numPr>
          <w:ilvl w:val="0"/>
          <w:numId w:val="2"/>
        </w:numPr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Корректирующие коэффициенты, отражающие содержание муниципальных услуг и (и</w:t>
      </w:r>
      <w:r w:rsidR="00F979B4">
        <w:rPr>
          <w:rFonts w:ascii="Times New Roman" w:hAnsi="Times New Roman" w:cs="Times New Roman"/>
          <w:sz w:val="28"/>
          <w:szCs w:val="28"/>
        </w:rPr>
        <w:t>ли) условия (формы) их оказания</w:t>
      </w:r>
    </w:p>
    <w:p w:rsidR="003C4313" w:rsidRDefault="003C4313" w:rsidP="006833E6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515D8E" w:rsidRPr="003C4313" w:rsidRDefault="003C4313" w:rsidP="006833E6">
      <w:pPr>
        <w:pStyle w:val="a3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3C4313">
        <w:rPr>
          <w:rFonts w:ascii="Times New Roman" w:hAnsi="Times New Roman" w:cs="Times New Roman"/>
          <w:sz w:val="28"/>
          <w:szCs w:val="28"/>
        </w:rPr>
        <w:t>ачальное, основное, среднее образование</w:t>
      </w:r>
    </w:p>
    <w:tbl>
      <w:tblPr>
        <w:tblStyle w:val="a4"/>
        <w:tblW w:w="102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537"/>
        <w:gridCol w:w="4536"/>
        <w:gridCol w:w="1204"/>
      </w:tblGrid>
      <w:tr w:rsidR="00ED239E" w:rsidTr="00F43159">
        <w:tc>
          <w:tcPr>
            <w:tcW w:w="4537" w:type="dxa"/>
          </w:tcPr>
          <w:p w:rsidR="00ED239E" w:rsidRPr="00F43159" w:rsidRDefault="00ED239E" w:rsidP="00F43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5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корректирующего </w:t>
            </w:r>
            <w:r w:rsidR="003A5474" w:rsidRPr="00F43159">
              <w:rPr>
                <w:rFonts w:ascii="Times New Roman" w:hAnsi="Times New Roman" w:cs="Times New Roman"/>
                <w:sz w:val="24"/>
                <w:szCs w:val="24"/>
              </w:rPr>
              <w:t>коэффициента</w:t>
            </w:r>
          </w:p>
        </w:tc>
        <w:tc>
          <w:tcPr>
            <w:tcW w:w="4536" w:type="dxa"/>
          </w:tcPr>
          <w:p w:rsidR="00ED239E" w:rsidRPr="00F43159" w:rsidRDefault="00ED239E" w:rsidP="00F43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59">
              <w:rPr>
                <w:rFonts w:ascii="Times New Roman" w:hAnsi="Times New Roman" w:cs="Times New Roman"/>
                <w:sz w:val="24"/>
                <w:szCs w:val="24"/>
              </w:rPr>
              <w:t>Особенности муниципальной услуги,</w:t>
            </w:r>
            <w:r w:rsidR="003A5474" w:rsidRPr="00F43159">
              <w:rPr>
                <w:rFonts w:ascii="Times New Roman" w:hAnsi="Times New Roman" w:cs="Times New Roman"/>
                <w:sz w:val="24"/>
                <w:szCs w:val="24"/>
              </w:rPr>
              <w:t xml:space="preserve"> к которой применяется коэффициент</w:t>
            </w:r>
          </w:p>
        </w:tc>
        <w:tc>
          <w:tcPr>
            <w:tcW w:w="1204" w:type="dxa"/>
          </w:tcPr>
          <w:p w:rsidR="00ED239E" w:rsidRPr="00F43159" w:rsidRDefault="003A5474" w:rsidP="00F43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59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</w:t>
            </w:r>
          </w:p>
        </w:tc>
      </w:tr>
      <w:tr w:rsidR="00ED239E" w:rsidTr="00515D8E">
        <w:tc>
          <w:tcPr>
            <w:tcW w:w="4537" w:type="dxa"/>
            <w:vAlign w:val="center"/>
          </w:tcPr>
          <w:p w:rsidR="00ED239E" w:rsidRPr="00515D8E" w:rsidRDefault="003A5474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Корректирующий коэффициент, отражающий особенности реализации образовательной программы в зависимости от места обучения</w:t>
            </w:r>
          </w:p>
        </w:tc>
        <w:tc>
          <w:tcPr>
            <w:tcW w:w="4536" w:type="dxa"/>
            <w:vAlign w:val="center"/>
          </w:tcPr>
          <w:p w:rsidR="00ED239E" w:rsidRPr="00515D8E" w:rsidRDefault="003A5474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Обучение по состоянию здоровья на дому</w:t>
            </w:r>
          </w:p>
        </w:tc>
        <w:tc>
          <w:tcPr>
            <w:tcW w:w="1204" w:type="dxa"/>
            <w:vAlign w:val="center"/>
          </w:tcPr>
          <w:p w:rsidR="00ED239E" w:rsidRPr="00515D8E" w:rsidRDefault="003A5474" w:rsidP="00515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B0B3C" w:rsidTr="00C3181B">
        <w:trPr>
          <w:trHeight w:val="828"/>
        </w:trPr>
        <w:tc>
          <w:tcPr>
            <w:tcW w:w="4537" w:type="dxa"/>
            <w:vAlign w:val="center"/>
          </w:tcPr>
          <w:p w:rsidR="002B0B3C" w:rsidRPr="00515D8E" w:rsidRDefault="002B0B3C" w:rsidP="003A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Корректирующие коэффициенты, отражающие содержание образовательной программы</w:t>
            </w:r>
          </w:p>
        </w:tc>
        <w:tc>
          <w:tcPr>
            <w:tcW w:w="4536" w:type="dxa"/>
            <w:vAlign w:val="center"/>
          </w:tcPr>
          <w:p w:rsidR="002B0B3C" w:rsidRPr="00515D8E" w:rsidRDefault="002B0B3C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Углубленное изучение отдельных предметов, предметных областей (профильное обучение)</w:t>
            </w:r>
          </w:p>
        </w:tc>
        <w:tc>
          <w:tcPr>
            <w:tcW w:w="1204" w:type="dxa"/>
            <w:vAlign w:val="center"/>
          </w:tcPr>
          <w:p w:rsidR="002B0B3C" w:rsidRPr="00515D8E" w:rsidRDefault="002B0B3C" w:rsidP="00515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3A5474" w:rsidTr="006833E6">
        <w:trPr>
          <w:trHeight w:val="417"/>
        </w:trPr>
        <w:tc>
          <w:tcPr>
            <w:tcW w:w="4537" w:type="dxa"/>
            <w:vMerge w:val="restart"/>
            <w:vAlign w:val="center"/>
          </w:tcPr>
          <w:p w:rsidR="003A5474" w:rsidRPr="00515D8E" w:rsidRDefault="003A5474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Корректирующие коэффициенты, отражающие формы обучения</w:t>
            </w:r>
            <w:r w:rsidR="00D8047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536" w:type="dxa"/>
            <w:vAlign w:val="center"/>
          </w:tcPr>
          <w:p w:rsidR="003A5474" w:rsidRPr="00515D8E" w:rsidRDefault="003A5474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204" w:type="dxa"/>
            <w:vAlign w:val="center"/>
          </w:tcPr>
          <w:p w:rsidR="003A5474" w:rsidRPr="00515D8E" w:rsidRDefault="003A5474" w:rsidP="00515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A5474" w:rsidTr="006833E6">
        <w:trPr>
          <w:trHeight w:val="381"/>
        </w:trPr>
        <w:tc>
          <w:tcPr>
            <w:tcW w:w="4537" w:type="dxa"/>
            <w:vMerge/>
            <w:vAlign w:val="center"/>
          </w:tcPr>
          <w:p w:rsidR="003A5474" w:rsidRPr="00515D8E" w:rsidRDefault="003A5474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3A5474" w:rsidRPr="00515D8E" w:rsidRDefault="003A5474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Очно-заочная</w:t>
            </w:r>
          </w:p>
        </w:tc>
        <w:tc>
          <w:tcPr>
            <w:tcW w:w="1204" w:type="dxa"/>
            <w:vAlign w:val="center"/>
          </w:tcPr>
          <w:p w:rsidR="003A5474" w:rsidRPr="00515D8E" w:rsidRDefault="003A5474" w:rsidP="00515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</w:tbl>
    <w:p w:rsidR="003C4313" w:rsidRDefault="003C4313" w:rsidP="003C4313">
      <w:pPr>
        <w:pStyle w:val="a3"/>
        <w:ind w:left="1080"/>
      </w:pPr>
    </w:p>
    <w:p w:rsidR="003C4313" w:rsidRPr="00C424EF" w:rsidRDefault="003C4313" w:rsidP="003C4313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424EF">
        <w:rPr>
          <w:rFonts w:ascii="Times New Roman" w:hAnsi="Times New Roman" w:cs="Times New Roman"/>
          <w:sz w:val="28"/>
          <w:szCs w:val="28"/>
        </w:rPr>
        <w:t xml:space="preserve">Дошкольное образование </w:t>
      </w:r>
      <w:r w:rsidR="00252FBB">
        <w:rPr>
          <w:rFonts w:ascii="Times New Roman" w:hAnsi="Times New Roman" w:cs="Times New Roman"/>
          <w:sz w:val="28"/>
          <w:szCs w:val="28"/>
        </w:rPr>
        <w:t>и присмотр и уход</w:t>
      </w:r>
    </w:p>
    <w:tbl>
      <w:tblPr>
        <w:tblStyle w:val="a4"/>
        <w:tblW w:w="102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537"/>
        <w:gridCol w:w="4536"/>
        <w:gridCol w:w="1204"/>
      </w:tblGrid>
      <w:tr w:rsidR="003C4313" w:rsidRPr="00F43159" w:rsidTr="003C4313">
        <w:tc>
          <w:tcPr>
            <w:tcW w:w="4537" w:type="dxa"/>
          </w:tcPr>
          <w:p w:rsidR="003C4313" w:rsidRPr="00F43159" w:rsidRDefault="003C4313" w:rsidP="00147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59">
              <w:rPr>
                <w:rFonts w:ascii="Times New Roman" w:hAnsi="Times New Roman" w:cs="Times New Roman"/>
                <w:sz w:val="24"/>
                <w:szCs w:val="24"/>
              </w:rPr>
              <w:t>Наименование корректирующего коэффициента</w:t>
            </w:r>
          </w:p>
        </w:tc>
        <w:tc>
          <w:tcPr>
            <w:tcW w:w="4536" w:type="dxa"/>
          </w:tcPr>
          <w:p w:rsidR="003C4313" w:rsidRPr="00F43159" w:rsidRDefault="003C4313" w:rsidP="00147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59">
              <w:rPr>
                <w:rFonts w:ascii="Times New Roman" w:hAnsi="Times New Roman" w:cs="Times New Roman"/>
                <w:sz w:val="24"/>
                <w:szCs w:val="24"/>
              </w:rPr>
              <w:t>Особенности муниципальной услуги, к которой применяется коэффициент</w:t>
            </w:r>
          </w:p>
        </w:tc>
        <w:tc>
          <w:tcPr>
            <w:tcW w:w="1204" w:type="dxa"/>
          </w:tcPr>
          <w:p w:rsidR="003C4313" w:rsidRPr="00F43159" w:rsidRDefault="003C4313" w:rsidP="00147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59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</w:t>
            </w:r>
          </w:p>
        </w:tc>
      </w:tr>
      <w:tr w:rsidR="00F43159" w:rsidTr="003C4313">
        <w:trPr>
          <w:trHeight w:val="415"/>
        </w:trPr>
        <w:tc>
          <w:tcPr>
            <w:tcW w:w="4537" w:type="dxa"/>
            <w:vMerge w:val="restart"/>
            <w:vAlign w:val="center"/>
          </w:tcPr>
          <w:p w:rsidR="00F43159" w:rsidRPr="00515D8E" w:rsidRDefault="00F43159" w:rsidP="00F43159">
            <w:pPr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Корректирующие коэффициенты, отражающие особенности оказания государственной услуги в отношении отдельных категорий получателей государственной услуги</w:t>
            </w:r>
          </w:p>
          <w:p w:rsidR="00F43159" w:rsidRPr="00515D8E" w:rsidRDefault="00F43159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F43159" w:rsidRPr="00515D8E" w:rsidRDefault="00F43159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Дети-инвалиды</w:t>
            </w:r>
          </w:p>
        </w:tc>
        <w:tc>
          <w:tcPr>
            <w:tcW w:w="1204" w:type="dxa"/>
            <w:vAlign w:val="center"/>
          </w:tcPr>
          <w:p w:rsidR="00F43159" w:rsidRPr="00515D8E" w:rsidRDefault="00515D8E" w:rsidP="00515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43159" w:rsidTr="003C4313">
        <w:tc>
          <w:tcPr>
            <w:tcW w:w="4537" w:type="dxa"/>
            <w:vMerge/>
            <w:vAlign w:val="center"/>
          </w:tcPr>
          <w:p w:rsidR="00F43159" w:rsidRPr="00515D8E" w:rsidRDefault="00F43159" w:rsidP="00F43159">
            <w:pPr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F43159" w:rsidRPr="00515D8E" w:rsidRDefault="00F43159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Дети-сироты, оставшиеся без попечения родителей</w:t>
            </w:r>
          </w:p>
        </w:tc>
        <w:tc>
          <w:tcPr>
            <w:tcW w:w="1204" w:type="dxa"/>
            <w:vAlign w:val="center"/>
          </w:tcPr>
          <w:p w:rsidR="00F43159" w:rsidRPr="00515D8E" w:rsidRDefault="00515D8E" w:rsidP="00515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F43159" w:rsidTr="003C4313">
        <w:tc>
          <w:tcPr>
            <w:tcW w:w="4537" w:type="dxa"/>
            <w:vMerge/>
            <w:vAlign w:val="center"/>
          </w:tcPr>
          <w:p w:rsidR="00F43159" w:rsidRPr="00515D8E" w:rsidRDefault="00F43159" w:rsidP="00F43159">
            <w:pPr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F43159" w:rsidRPr="00515D8E" w:rsidRDefault="00F43159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Физические лица, за исключением льготных категорий</w:t>
            </w:r>
          </w:p>
        </w:tc>
        <w:tc>
          <w:tcPr>
            <w:tcW w:w="1204" w:type="dxa"/>
            <w:vAlign w:val="center"/>
          </w:tcPr>
          <w:p w:rsidR="00F43159" w:rsidRPr="00515D8E" w:rsidRDefault="00515D8E" w:rsidP="00515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159" w:rsidTr="003C4313">
        <w:tc>
          <w:tcPr>
            <w:tcW w:w="4537" w:type="dxa"/>
            <w:vAlign w:val="center"/>
          </w:tcPr>
          <w:p w:rsidR="00F43159" w:rsidRPr="00515D8E" w:rsidRDefault="00F43159" w:rsidP="00F43159">
            <w:pPr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Корректирующие коэффициенты, учитывающие режим пребывания детей в дошкольной образовательной организации</w:t>
            </w:r>
          </w:p>
        </w:tc>
        <w:tc>
          <w:tcPr>
            <w:tcW w:w="4536" w:type="dxa"/>
            <w:vAlign w:val="center"/>
          </w:tcPr>
          <w:p w:rsidR="00F43159" w:rsidRPr="00515D8E" w:rsidRDefault="00F43159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Группа полного дня</w:t>
            </w:r>
          </w:p>
        </w:tc>
        <w:tc>
          <w:tcPr>
            <w:tcW w:w="1204" w:type="dxa"/>
            <w:vAlign w:val="center"/>
          </w:tcPr>
          <w:p w:rsidR="00F43159" w:rsidRPr="00515D8E" w:rsidRDefault="00F43159" w:rsidP="00515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159" w:rsidTr="00C424EF">
        <w:trPr>
          <w:trHeight w:val="546"/>
        </w:trPr>
        <w:tc>
          <w:tcPr>
            <w:tcW w:w="4537" w:type="dxa"/>
            <w:vMerge w:val="restart"/>
            <w:vAlign w:val="center"/>
          </w:tcPr>
          <w:p w:rsidR="00F43159" w:rsidRPr="00515D8E" w:rsidRDefault="00F43159" w:rsidP="006766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Корректирующие коэффициенты, отражающие особенности реализации образовательной программы в зависимости от возраста получателей </w:t>
            </w:r>
            <w:r w:rsidR="006766FD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4536" w:type="dxa"/>
            <w:vAlign w:val="center"/>
          </w:tcPr>
          <w:p w:rsidR="00F43159" w:rsidRPr="00515D8E" w:rsidRDefault="00F43159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От 1 года до 3 лет</w:t>
            </w:r>
          </w:p>
        </w:tc>
        <w:tc>
          <w:tcPr>
            <w:tcW w:w="1204" w:type="dxa"/>
            <w:vAlign w:val="center"/>
          </w:tcPr>
          <w:p w:rsidR="00F43159" w:rsidRPr="00515D8E" w:rsidRDefault="00515D8E" w:rsidP="00515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F43159" w:rsidTr="003C4313">
        <w:tc>
          <w:tcPr>
            <w:tcW w:w="4537" w:type="dxa"/>
            <w:vMerge/>
          </w:tcPr>
          <w:p w:rsidR="00F43159" w:rsidRDefault="00F43159" w:rsidP="00F431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F43159" w:rsidRPr="00515D8E" w:rsidRDefault="00F43159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От 3 до 8 лет</w:t>
            </w:r>
          </w:p>
        </w:tc>
        <w:tc>
          <w:tcPr>
            <w:tcW w:w="1204" w:type="dxa"/>
            <w:vAlign w:val="center"/>
          </w:tcPr>
          <w:p w:rsidR="00F43159" w:rsidRPr="00515D8E" w:rsidRDefault="00515D8E" w:rsidP="00515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49FB" w:rsidTr="003C4313">
        <w:tc>
          <w:tcPr>
            <w:tcW w:w="4537" w:type="dxa"/>
          </w:tcPr>
          <w:p w:rsidR="006249FB" w:rsidRDefault="006249FB" w:rsidP="00F431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Корректирующие коэффициенты, отражающие содержание образовательной программы</w:t>
            </w:r>
          </w:p>
        </w:tc>
        <w:tc>
          <w:tcPr>
            <w:tcW w:w="4536" w:type="dxa"/>
            <w:vAlign w:val="center"/>
          </w:tcPr>
          <w:p w:rsidR="006249FB" w:rsidRPr="00515D8E" w:rsidRDefault="006249FB" w:rsidP="00ED2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Адаптированная образовательная программа </w:t>
            </w:r>
          </w:p>
        </w:tc>
        <w:tc>
          <w:tcPr>
            <w:tcW w:w="1204" w:type="dxa"/>
            <w:vAlign w:val="center"/>
          </w:tcPr>
          <w:p w:rsidR="006249FB" w:rsidRPr="00515D8E" w:rsidRDefault="006833E6" w:rsidP="00515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</w:tbl>
    <w:p w:rsidR="00C424EF" w:rsidRDefault="00C424EF" w:rsidP="00C424E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3C4313" w:rsidRDefault="003C4313" w:rsidP="003C4313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Дополнительное образование</w:t>
      </w:r>
      <w:r w:rsidR="00C424EF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102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537"/>
        <w:gridCol w:w="4536"/>
        <w:gridCol w:w="1204"/>
      </w:tblGrid>
      <w:tr w:rsidR="003C4313" w:rsidRPr="00F43159" w:rsidTr="0014732D">
        <w:tc>
          <w:tcPr>
            <w:tcW w:w="4537" w:type="dxa"/>
          </w:tcPr>
          <w:p w:rsidR="003C4313" w:rsidRPr="00F43159" w:rsidRDefault="003C4313" w:rsidP="00147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59">
              <w:rPr>
                <w:rFonts w:ascii="Times New Roman" w:hAnsi="Times New Roman" w:cs="Times New Roman"/>
                <w:sz w:val="24"/>
                <w:szCs w:val="24"/>
              </w:rPr>
              <w:t>Наименование корректирующего коэффициента</w:t>
            </w:r>
          </w:p>
        </w:tc>
        <w:tc>
          <w:tcPr>
            <w:tcW w:w="4536" w:type="dxa"/>
          </w:tcPr>
          <w:p w:rsidR="003C4313" w:rsidRPr="00F43159" w:rsidRDefault="003C4313" w:rsidP="00147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59">
              <w:rPr>
                <w:rFonts w:ascii="Times New Roman" w:hAnsi="Times New Roman" w:cs="Times New Roman"/>
                <w:sz w:val="24"/>
                <w:szCs w:val="24"/>
              </w:rPr>
              <w:t>Особенности муниципальной услуги, к которой применяется коэффициент</w:t>
            </w:r>
          </w:p>
        </w:tc>
        <w:tc>
          <w:tcPr>
            <w:tcW w:w="1204" w:type="dxa"/>
          </w:tcPr>
          <w:p w:rsidR="003C4313" w:rsidRPr="00F43159" w:rsidRDefault="003C4313" w:rsidP="00147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59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</w:t>
            </w:r>
          </w:p>
        </w:tc>
      </w:tr>
      <w:tr w:rsidR="003C4313" w:rsidRPr="00F43159" w:rsidTr="0014732D">
        <w:tc>
          <w:tcPr>
            <w:tcW w:w="4537" w:type="dxa"/>
          </w:tcPr>
          <w:p w:rsidR="003C4313" w:rsidRPr="00F43159" w:rsidRDefault="003C4313" w:rsidP="00147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D8E">
              <w:rPr>
                <w:rFonts w:ascii="Times New Roman" w:hAnsi="Times New Roman" w:cs="Times New Roman"/>
                <w:sz w:val="24"/>
                <w:szCs w:val="24"/>
              </w:rPr>
              <w:t>Корректирующие коэффициенты, отражающие формы обучения</w:t>
            </w:r>
          </w:p>
        </w:tc>
        <w:tc>
          <w:tcPr>
            <w:tcW w:w="4536" w:type="dxa"/>
          </w:tcPr>
          <w:p w:rsidR="003C4313" w:rsidRPr="00F43159" w:rsidRDefault="003C4313" w:rsidP="00147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204" w:type="dxa"/>
          </w:tcPr>
          <w:p w:rsidR="003C4313" w:rsidRPr="00F43159" w:rsidRDefault="003C4313" w:rsidP="00147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C4313" w:rsidRPr="003C4313" w:rsidRDefault="003C4313" w:rsidP="003C4313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515D8E" w:rsidRDefault="00515D8E" w:rsidP="003C4313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Корректирующие коэффициенты, отражающие иные специфические особенности оказания муниципальных услуг</w:t>
      </w:r>
    </w:p>
    <w:tbl>
      <w:tblPr>
        <w:tblStyle w:val="a4"/>
        <w:tblW w:w="102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544"/>
        <w:gridCol w:w="5529"/>
        <w:gridCol w:w="1204"/>
      </w:tblGrid>
      <w:tr w:rsidR="00873A32" w:rsidRPr="00F43159" w:rsidTr="00C424EF">
        <w:tc>
          <w:tcPr>
            <w:tcW w:w="3544" w:type="dxa"/>
          </w:tcPr>
          <w:p w:rsidR="00873A32" w:rsidRPr="00F43159" w:rsidRDefault="00873A32" w:rsidP="00D65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59">
              <w:rPr>
                <w:rFonts w:ascii="Times New Roman" w:hAnsi="Times New Roman" w:cs="Times New Roman"/>
                <w:sz w:val="24"/>
                <w:szCs w:val="24"/>
              </w:rPr>
              <w:t>Наименование корректирующего коэффициента</w:t>
            </w:r>
          </w:p>
        </w:tc>
        <w:tc>
          <w:tcPr>
            <w:tcW w:w="5529" w:type="dxa"/>
          </w:tcPr>
          <w:p w:rsidR="00873A32" w:rsidRPr="00F43159" w:rsidRDefault="00873A32" w:rsidP="00D65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1204" w:type="dxa"/>
          </w:tcPr>
          <w:p w:rsidR="00873A32" w:rsidRPr="00F43159" w:rsidRDefault="00873A32" w:rsidP="00D65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59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</w:t>
            </w:r>
          </w:p>
        </w:tc>
      </w:tr>
      <w:tr w:rsidR="002A2DB3" w:rsidRPr="00F43159" w:rsidTr="002A2DB3">
        <w:tc>
          <w:tcPr>
            <w:tcW w:w="3544" w:type="dxa"/>
            <w:vMerge w:val="restart"/>
            <w:vAlign w:val="center"/>
          </w:tcPr>
          <w:p w:rsidR="002A2DB3" w:rsidRPr="00F43159" w:rsidRDefault="002A2DB3" w:rsidP="00D65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Корректирующие коэффициенты, учитывающие наполняемость организации относительно проектной мощности*</w:t>
            </w:r>
            <w:r w:rsidR="0099525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5529" w:type="dxa"/>
          </w:tcPr>
          <w:p w:rsidR="002A2DB3" w:rsidRPr="00F979B4" w:rsidRDefault="002A2DB3" w:rsidP="00F979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9B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средняя общеобразовательная школа № 1 им. К.С.Заслонова г.Невеля Псковской области</w:t>
            </w:r>
          </w:p>
        </w:tc>
        <w:tc>
          <w:tcPr>
            <w:tcW w:w="1204" w:type="dxa"/>
            <w:vAlign w:val="center"/>
          </w:tcPr>
          <w:p w:rsidR="002A2DB3" w:rsidRPr="00F43159" w:rsidRDefault="002A2DB3" w:rsidP="002A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2DB3" w:rsidRPr="00F43159" w:rsidTr="002A2DB3">
        <w:tc>
          <w:tcPr>
            <w:tcW w:w="3544" w:type="dxa"/>
            <w:vMerge/>
          </w:tcPr>
          <w:p w:rsidR="002A2DB3" w:rsidRDefault="002A2DB3" w:rsidP="00D65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A2DB3" w:rsidRPr="00F979B4" w:rsidRDefault="002A2DB3" w:rsidP="00F979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9B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средняя общеобразовательная школа № 2 имени Н.И. Ковалёва города Невеля Псковской области</w:t>
            </w:r>
          </w:p>
        </w:tc>
        <w:tc>
          <w:tcPr>
            <w:tcW w:w="1204" w:type="dxa"/>
            <w:vAlign w:val="center"/>
          </w:tcPr>
          <w:p w:rsidR="002A2DB3" w:rsidRPr="00F43159" w:rsidRDefault="002A2DB3" w:rsidP="002A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2DB3" w:rsidRPr="00F43159" w:rsidTr="002A2DB3">
        <w:trPr>
          <w:trHeight w:val="85"/>
        </w:trPr>
        <w:tc>
          <w:tcPr>
            <w:tcW w:w="3544" w:type="dxa"/>
            <w:vMerge/>
          </w:tcPr>
          <w:p w:rsidR="002A2DB3" w:rsidRDefault="002A2DB3" w:rsidP="00D65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A2DB3" w:rsidRPr="00F979B4" w:rsidRDefault="002A2DB3" w:rsidP="00F979B4">
            <w:pPr>
              <w:tabs>
                <w:tab w:val="right" w:leader="dot" w:pos="6520"/>
              </w:tabs>
              <w:autoSpaceDE w:val="0"/>
              <w:autoSpaceDN w:val="0"/>
              <w:adjustRightInd w:val="0"/>
              <w:spacing w:line="25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9B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5 имени Героя Советского Союза Вячеслава Васильевича Смирнова» города Невеля Псковской области</w:t>
            </w:r>
          </w:p>
        </w:tc>
        <w:tc>
          <w:tcPr>
            <w:tcW w:w="1204" w:type="dxa"/>
            <w:vAlign w:val="center"/>
          </w:tcPr>
          <w:p w:rsidR="002A2DB3" w:rsidRPr="00F43159" w:rsidRDefault="002A2DB3" w:rsidP="002A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2DB3" w:rsidRPr="00F43159" w:rsidTr="002A2DB3">
        <w:tc>
          <w:tcPr>
            <w:tcW w:w="3544" w:type="dxa"/>
            <w:vMerge/>
          </w:tcPr>
          <w:p w:rsidR="002A2DB3" w:rsidRDefault="002A2DB3" w:rsidP="00D65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A2DB3" w:rsidRPr="00F979B4" w:rsidRDefault="002A2DB3" w:rsidP="00F979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9B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«Гимназия г.Невеля Псковской области»</w:t>
            </w:r>
          </w:p>
        </w:tc>
        <w:tc>
          <w:tcPr>
            <w:tcW w:w="1204" w:type="dxa"/>
            <w:vAlign w:val="center"/>
          </w:tcPr>
          <w:p w:rsidR="002A2DB3" w:rsidRPr="00F43159" w:rsidRDefault="002A2DB3" w:rsidP="002A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286E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A2DB3" w:rsidRPr="00F43159" w:rsidTr="002A2DB3">
        <w:tc>
          <w:tcPr>
            <w:tcW w:w="3544" w:type="dxa"/>
            <w:vMerge/>
          </w:tcPr>
          <w:p w:rsidR="002A2DB3" w:rsidRDefault="002A2DB3" w:rsidP="00D65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A2DB3" w:rsidRPr="00F979B4" w:rsidRDefault="002A2DB3" w:rsidP="00F979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9B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Опухликовская средняя общеобразовательная школа Невельского района Псковской области</w:t>
            </w:r>
          </w:p>
        </w:tc>
        <w:tc>
          <w:tcPr>
            <w:tcW w:w="1204" w:type="dxa"/>
            <w:vAlign w:val="center"/>
          </w:tcPr>
          <w:p w:rsidR="002A2DB3" w:rsidRPr="00F43159" w:rsidRDefault="00286E59" w:rsidP="00D80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2A2DB3" w:rsidRPr="00F43159" w:rsidTr="002A2DB3">
        <w:tc>
          <w:tcPr>
            <w:tcW w:w="3544" w:type="dxa"/>
            <w:vMerge/>
          </w:tcPr>
          <w:p w:rsidR="002A2DB3" w:rsidRDefault="002A2DB3" w:rsidP="00D65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A2DB3" w:rsidRPr="00F979B4" w:rsidRDefault="002A2DB3" w:rsidP="00F979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9B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«Усть - Долысская средняя общеобразовательная школа» Невельского района Псковской области</w:t>
            </w:r>
          </w:p>
        </w:tc>
        <w:tc>
          <w:tcPr>
            <w:tcW w:w="1204" w:type="dxa"/>
            <w:vAlign w:val="center"/>
          </w:tcPr>
          <w:p w:rsidR="002A2DB3" w:rsidRPr="00F43159" w:rsidRDefault="00286E59" w:rsidP="002A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2A2DB3" w:rsidRPr="00F43159" w:rsidTr="002A2DB3">
        <w:tc>
          <w:tcPr>
            <w:tcW w:w="3544" w:type="dxa"/>
            <w:vMerge/>
          </w:tcPr>
          <w:p w:rsidR="002A2DB3" w:rsidRDefault="002A2DB3" w:rsidP="00D65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A2DB3" w:rsidRPr="00F979B4" w:rsidRDefault="002A2DB3" w:rsidP="00F97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9B4">
              <w:rPr>
                <w:rFonts w:ascii="Times New Roman" w:hAnsi="Times New Roman" w:cs="Times New Roman"/>
                <w:sz w:val="24"/>
                <w:szCs w:val="24"/>
              </w:rPr>
              <w:t>Муниципальное дошкольное образовательное учреждение «Центр развития ребёнка - детский сад № 11 «Буратино» г.Невеля Псковской</w:t>
            </w:r>
          </w:p>
        </w:tc>
        <w:tc>
          <w:tcPr>
            <w:tcW w:w="1204" w:type="dxa"/>
            <w:vAlign w:val="center"/>
          </w:tcPr>
          <w:p w:rsidR="002A2DB3" w:rsidRPr="00F43159" w:rsidRDefault="002A2DB3" w:rsidP="002A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2DB3" w:rsidRPr="00F43159" w:rsidTr="002A2DB3">
        <w:tc>
          <w:tcPr>
            <w:tcW w:w="3544" w:type="dxa"/>
            <w:vMerge/>
          </w:tcPr>
          <w:p w:rsidR="002A2DB3" w:rsidRDefault="002A2DB3" w:rsidP="00D65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A2DB3" w:rsidRPr="002A2DB3" w:rsidRDefault="002A2DB3" w:rsidP="002A2DB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2DB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Муниципальное бюджетное учреждение дополнительного образования «Детско – юношеская спортивная школа» г.Невеля Псковской области </w:t>
            </w:r>
          </w:p>
        </w:tc>
        <w:tc>
          <w:tcPr>
            <w:tcW w:w="1204" w:type="dxa"/>
            <w:vAlign w:val="center"/>
          </w:tcPr>
          <w:p w:rsidR="002A2DB3" w:rsidRDefault="002A2DB3" w:rsidP="002A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2DB3" w:rsidRPr="00F43159" w:rsidTr="002A2DB3">
        <w:tc>
          <w:tcPr>
            <w:tcW w:w="3544" w:type="dxa"/>
            <w:vMerge/>
          </w:tcPr>
          <w:p w:rsidR="002A2DB3" w:rsidRDefault="002A2DB3" w:rsidP="00D65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A2DB3" w:rsidRPr="002A2DB3" w:rsidRDefault="002A2DB3" w:rsidP="002A553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2DB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 «Детская школа искусств» г.Невеля</w:t>
            </w:r>
          </w:p>
        </w:tc>
        <w:tc>
          <w:tcPr>
            <w:tcW w:w="1204" w:type="dxa"/>
            <w:vAlign w:val="center"/>
          </w:tcPr>
          <w:p w:rsidR="002A2DB3" w:rsidRDefault="002A2DB3" w:rsidP="002A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833E6" w:rsidRDefault="006833E6" w:rsidP="00683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80474" w:rsidRDefault="00D80474" w:rsidP="00D80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Коэффициент, отражающий форму </w:t>
      </w:r>
      <w:r w:rsidR="0099525B">
        <w:rPr>
          <w:rFonts w:ascii="Times New Roman" w:hAnsi="Times New Roman" w:cs="Times New Roman"/>
          <w:sz w:val="24"/>
          <w:szCs w:val="24"/>
        </w:rPr>
        <w:t>обучения</w:t>
      </w:r>
      <w:r>
        <w:rPr>
          <w:rFonts w:ascii="Times New Roman" w:hAnsi="Times New Roman" w:cs="Times New Roman"/>
          <w:sz w:val="24"/>
          <w:szCs w:val="24"/>
        </w:rPr>
        <w:t>, не применяется одновременно с корректирующим коэффициент</w:t>
      </w:r>
      <w:r w:rsidR="0099525B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</w:t>
      </w:r>
      <w:r w:rsidR="0099525B">
        <w:rPr>
          <w:rFonts w:ascii="Times New Roman" w:hAnsi="Times New Roman" w:cs="Times New Roman"/>
          <w:sz w:val="24"/>
          <w:szCs w:val="24"/>
        </w:rPr>
        <w:t>,</w:t>
      </w:r>
      <w:r w:rsidR="0099525B" w:rsidRPr="0099525B">
        <w:rPr>
          <w:rFonts w:ascii="Times New Roman" w:hAnsi="Times New Roman" w:cs="Times New Roman"/>
          <w:sz w:val="24"/>
          <w:szCs w:val="24"/>
        </w:rPr>
        <w:t xml:space="preserve"> </w:t>
      </w:r>
      <w:r w:rsidR="0099525B">
        <w:rPr>
          <w:rFonts w:ascii="Times New Roman" w:hAnsi="Times New Roman" w:cs="Times New Roman"/>
          <w:sz w:val="24"/>
          <w:szCs w:val="24"/>
        </w:rPr>
        <w:t>отражающим</w:t>
      </w:r>
      <w:r w:rsidR="0099525B" w:rsidRPr="00515D8E">
        <w:rPr>
          <w:rFonts w:ascii="Times New Roman" w:hAnsi="Times New Roman" w:cs="Times New Roman"/>
          <w:sz w:val="24"/>
          <w:szCs w:val="24"/>
        </w:rPr>
        <w:t xml:space="preserve"> особенности реализации образовательной программы в зависимости от места обучения</w:t>
      </w:r>
      <w:r w:rsidR="0099525B">
        <w:rPr>
          <w:rFonts w:ascii="Times New Roman" w:hAnsi="Times New Roman" w:cs="Times New Roman"/>
          <w:sz w:val="24"/>
          <w:szCs w:val="24"/>
        </w:rPr>
        <w:t>:</w:t>
      </w:r>
    </w:p>
    <w:p w:rsidR="00D80474" w:rsidRDefault="00D80474" w:rsidP="006833E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3A32" w:rsidRPr="006833E6" w:rsidRDefault="0099525B" w:rsidP="006833E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F979B4" w:rsidRPr="006833E6">
        <w:rPr>
          <w:rFonts w:ascii="Times New Roman" w:hAnsi="Times New Roman" w:cs="Times New Roman"/>
          <w:sz w:val="24"/>
          <w:szCs w:val="24"/>
        </w:rPr>
        <w:t>*применяется одновременно с корректирующими коэффициентами, отражающими  содержание муниципальных услуг и (и</w:t>
      </w:r>
      <w:r w:rsidR="006833E6">
        <w:rPr>
          <w:rFonts w:ascii="Times New Roman" w:hAnsi="Times New Roman" w:cs="Times New Roman"/>
          <w:sz w:val="24"/>
          <w:szCs w:val="24"/>
        </w:rPr>
        <w:t>ли) условия (формы) их оказания.</w:t>
      </w:r>
    </w:p>
    <w:sectPr w:rsidR="00873A32" w:rsidRPr="006833E6" w:rsidSect="006833E6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100EDD"/>
    <w:multiLevelType w:val="multilevel"/>
    <w:tmpl w:val="921240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3A1746C9"/>
    <w:multiLevelType w:val="multilevel"/>
    <w:tmpl w:val="921240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4A7E7940"/>
    <w:multiLevelType w:val="multilevel"/>
    <w:tmpl w:val="A1F6DD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595F50D6"/>
    <w:multiLevelType w:val="hybridMultilevel"/>
    <w:tmpl w:val="862E0D3C"/>
    <w:lvl w:ilvl="0" w:tplc="7080589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D239E"/>
    <w:rsid w:val="00025267"/>
    <w:rsid w:val="00065E97"/>
    <w:rsid w:val="00086BD7"/>
    <w:rsid w:val="000A1C32"/>
    <w:rsid w:val="000C247A"/>
    <w:rsid w:val="00252FBB"/>
    <w:rsid w:val="00286E59"/>
    <w:rsid w:val="002A2DB3"/>
    <w:rsid w:val="002B0B3C"/>
    <w:rsid w:val="002E245D"/>
    <w:rsid w:val="00340314"/>
    <w:rsid w:val="003A5474"/>
    <w:rsid w:val="003C4313"/>
    <w:rsid w:val="004B1635"/>
    <w:rsid w:val="004E77B6"/>
    <w:rsid w:val="005029A5"/>
    <w:rsid w:val="00515D8E"/>
    <w:rsid w:val="00582A54"/>
    <w:rsid w:val="00606C93"/>
    <w:rsid w:val="006249FB"/>
    <w:rsid w:val="00644274"/>
    <w:rsid w:val="006766FD"/>
    <w:rsid w:val="006833E6"/>
    <w:rsid w:val="006E4441"/>
    <w:rsid w:val="006F7503"/>
    <w:rsid w:val="0087057D"/>
    <w:rsid w:val="00873A32"/>
    <w:rsid w:val="0099525B"/>
    <w:rsid w:val="009B6532"/>
    <w:rsid w:val="00C424EF"/>
    <w:rsid w:val="00C56B91"/>
    <w:rsid w:val="00D80474"/>
    <w:rsid w:val="00E70E15"/>
    <w:rsid w:val="00ED239E"/>
    <w:rsid w:val="00EF4F02"/>
    <w:rsid w:val="00F43159"/>
    <w:rsid w:val="00F653F4"/>
    <w:rsid w:val="00F979B4"/>
    <w:rsid w:val="00FD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95891"/>
  <w15:docId w15:val="{55FE5387-D702-4246-80EA-3AD8368D0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39E"/>
    <w:pPr>
      <w:ind w:left="720"/>
      <w:contextualSpacing/>
    </w:pPr>
  </w:style>
  <w:style w:type="table" w:styleId="a4">
    <w:name w:val="Table Grid"/>
    <w:basedOn w:val="a1"/>
    <w:uiPriority w:val="59"/>
    <w:rsid w:val="00ED23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"/>
    <w:basedOn w:val="a"/>
    <w:rsid w:val="00F979B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6">
    <w:name w:val="Знак"/>
    <w:basedOn w:val="a"/>
    <w:rsid w:val="002A2DB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286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86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23</cp:revision>
  <cp:lastPrinted>2022-12-05T14:27:00Z</cp:lastPrinted>
  <dcterms:created xsi:type="dcterms:W3CDTF">2020-01-24T13:36:00Z</dcterms:created>
  <dcterms:modified xsi:type="dcterms:W3CDTF">2022-12-30T07:05:00Z</dcterms:modified>
</cp:coreProperties>
</file>