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3148"/>
        <w:gridCol w:w="411"/>
        <w:gridCol w:w="3119"/>
        <w:gridCol w:w="1985"/>
        <w:gridCol w:w="1134"/>
        <w:gridCol w:w="85"/>
      </w:tblGrid>
      <w:tr w:rsidR="002F2AAD" w:rsidRPr="002F1F2E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F2AAD" w:rsidRPr="002F1F2E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2F2AAD" w:rsidRPr="002F1F2E" w:rsidRDefault="002F2AAD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2F2AAD" w:rsidRPr="002F1F2E" w:rsidRDefault="009732B2" w:rsidP="00BB024D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</w:t>
            </w:r>
            <w:r w:rsidR="00BB0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F2AAD"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BB02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BB024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Туричинская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2A32AC">
        <w:trPr>
          <w:trHeight w:val="43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2F2AAD" w:rsidRPr="002F1F2E" w:rsidRDefault="002F2AAD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 «</w:t>
            </w:r>
            <w:proofErr w:type="spellStart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Туричинская</w:t>
            </w:r>
            <w:proofErr w:type="spellEnd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58620450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2AAD" w:rsidRPr="002F1F2E" w:rsidTr="00B60168">
        <w:trPr>
          <w:trHeight w:val="225"/>
        </w:trPr>
        <w:tc>
          <w:tcPr>
            <w:tcW w:w="3148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19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2F2AAD" w:rsidRPr="002F1F2E" w:rsidRDefault="002F2AAD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1F2E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2F2AAD" w:rsidRPr="002F1F2E" w:rsidRDefault="002F2AAD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2AAD" w:rsidRPr="003C50A6" w:rsidRDefault="002F2AAD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2F2AAD" w:rsidRPr="0089009E" w:rsidRDefault="002F2AAD" w:rsidP="0089009E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Муниципальное образование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волость» входит в состав муниципального образования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Невельский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район». Муниципальное образование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</w:t>
      </w:r>
      <w:r>
        <w:rPr>
          <w:rFonts w:ascii="Times New Roman" w:hAnsi="Times New Roman"/>
          <w:sz w:val="24"/>
          <w:szCs w:val="24"/>
          <w:lang w:eastAsia="ar-SA"/>
        </w:rPr>
        <w:t>»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имеет статус сельского поселения. </w:t>
      </w:r>
      <w:r>
        <w:rPr>
          <w:rFonts w:ascii="Times New Roman" w:hAnsi="Times New Roman"/>
          <w:sz w:val="24"/>
          <w:szCs w:val="24"/>
          <w:lang w:eastAsia="ar-SA"/>
        </w:rPr>
        <w:t>Адрес а</w:t>
      </w:r>
      <w:r w:rsidRPr="0089009E">
        <w:rPr>
          <w:rFonts w:ascii="Times New Roman" w:hAnsi="Times New Roman"/>
          <w:sz w:val="24"/>
          <w:szCs w:val="24"/>
          <w:lang w:eastAsia="ar-SA"/>
        </w:rPr>
        <w:t>дминистративн</w:t>
      </w:r>
      <w:r>
        <w:rPr>
          <w:rFonts w:ascii="Times New Roman" w:hAnsi="Times New Roman"/>
          <w:sz w:val="24"/>
          <w:szCs w:val="24"/>
          <w:lang w:eastAsia="ar-SA"/>
        </w:rPr>
        <w:t>ого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 поселения является деревня </w:t>
      </w:r>
      <w:r>
        <w:rPr>
          <w:rFonts w:ascii="Times New Roman" w:hAnsi="Times New Roman"/>
          <w:sz w:val="24"/>
          <w:szCs w:val="24"/>
          <w:lang w:eastAsia="ar-SA"/>
        </w:rPr>
        <w:t xml:space="preserve">Новохованск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Невельского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района, ул. Ленина, д.22.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      Муниципальное образование имеет гербовую печать, штампы и осуществляет свою деятельность в соответствии с законодательством,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4"/>
          <w:lang w:eastAsia="ar-SA"/>
        </w:rPr>
        <w:t>иными правовыми актами РФ, Псковской области и Уставом муниципального образования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волость, утверждённым Собранием депутатов сельского поселения «</w:t>
      </w:r>
      <w:proofErr w:type="spellStart"/>
      <w:r w:rsidRPr="0089009E">
        <w:rPr>
          <w:rFonts w:ascii="Times New Roman" w:hAnsi="Times New Roman"/>
          <w:sz w:val="24"/>
          <w:szCs w:val="24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волость» от 29.11.2005г. №10.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Организационно-правовая форма – учреждение.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Муниципальное образование поставлено на учет в Межрайонной ИФНС №6 по Псковской области, с присвоением ИНН 6009008301, с кодом причины постановки - КПП 600901001.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Муниципальное образование наделено правами получателя бюджетных средств.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 xml:space="preserve">В Отделе №10 УФК по Псковской области </w:t>
      </w:r>
      <w:r w:rsidR="00C23B8A" w:rsidRPr="0089009E">
        <w:rPr>
          <w:rFonts w:ascii="Times New Roman" w:hAnsi="Times New Roman"/>
          <w:sz w:val="24"/>
          <w:szCs w:val="24"/>
          <w:lang w:eastAsia="ru-RU"/>
        </w:rPr>
        <w:t>открыты: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для учета операций со средствами бюджета №03573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доходов, поступающих на счета учреждения №04573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- лицевой счет по учету средств во временном распоряжении №05573</w:t>
      </w:r>
      <w:r w:rsidRPr="00B70FF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B70FF2">
        <w:rPr>
          <w:rFonts w:ascii="Times New Roman" w:hAnsi="Times New Roman"/>
          <w:sz w:val="24"/>
          <w:szCs w:val="24"/>
          <w:lang w:eastAsia="ru-RU"/>
        </w:rPr>
        <w:t>01200</w:t>
      </w:r>
      <w:r w:rsidRPr="0089009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09E">
        <w:rPr>
          <w:rFonts w:ascii="Times New Roman" w:hAnsi="Times New Roman"/>
          <w:sz w:val="24"/>
          <w:szCs w:val="24"/>
          <w:lang w:eastAsia="ru-RU"/>
        </w:rPr>
        <w:t>Обособленных подразделений Учреждение не имеет.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 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единиц по штатному расписанию: </w:t>
      </w:r>
      <w:r>
        <w:rPr>
          <w:rFonts w:ascii="Times New Roman" w:hAnsi="Times New Roman"/>
          <w:sz w:val="24"/>
          <w:szCs w:val="28"/>
          <w:lang w:eastAsia="ar-SA"/>
        </w:rPr>
        <w:t>Г</w:t>
      </w:r>
      <w:r w:rsidRPr="0089009E">
        <w:rPr>
          <w:rFonts w:ascii="Times New Roman" w:hAnsi="Times New Roman"/>
          <w:sz w:val="24"/>
          <w:szCs w:val="28"/>
          <w:lang w:eastAsia="ar-SA"/>
        </w:rPr>
        <w:t>лава</w:t>
      </w:r>
      <w:r>
        <w:rPr>
          <w:rFonts w:ascii="Times New Roman" w:hAnsi="Times New Roman"/>
          <w:sz w:val="24"/>
          <w:szCs w:val="28"/>
          <w:lang w:eastAsia="ar-SA"/>
        </w:rPr>
        <w:t xml:space="preserve"> сельского поселения </w:t>
      </w:r>
      <w:r w:rsidRPr="0089009E">
        <w:rPr>
          <w:rFonts w:ascii="Times New Roman" w:hAnsi="Times New Roman"/>
          <w:sz w:val="24"/>
          <w:szCs w:val="28"/>
          <w:lang w:eastAsia="ar-SA"/>
        </w:rPr>
        <w:t>- 1 ед.,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89009E">
        <w:rPr>
          <w:rFonts w:ascii="Times New Roman" w:hAnsi="Times New Roman"/>
          <w:sz w:val="24"/>
          <w:szCs w:val="28"/>
          <w:lang w:eastAsia="ar-SA"/>
        </w:rPr>
        <w:t>ведущий специалист- 3 ед., технические работники- 1,25 ед.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2A32AC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 5 человек</w:t>
      </w:r>
      <w:r>
        <w:rPr>
          <w:rFonts w:ascii="Times New Roman" w:hAnsi="Times New Roman"/>
          <w:sz w:val="24"/>
          <w:szCs w:val="28"/>
          <w:lang w:eastAsia="ar-SA"/>
        </w:rPr>
        <w:t>.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Структуру органов местного самоуправления образуют: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1.Собрание депутатов сельского поселения «</w:t>
      </w:r>
      <w:proofErr w:type="spellStart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волость»-представительный орган муниц</w:t>
      </w:r>
      <w:r>
        <w:rPr>
          <w:rFonts w:ascii="Times New Roman" w:hAnsi="Times New Roman"/>
          <w:sz w:val="24"/>
          <w:szCs w:val="28"/>
          <w:lang w:eastAsia="ar-SA"/>
        </w:rPr>
        <w:t xml:space="preserve">ипального </w:t>
      </w:r>
      <w:r w:rsidRPr="0089009E">
        <w:rPr>
          <w:rFonts w:ascii="Times New Roman" w:hAnsi="Times New Roman"/>
          <w:sz w:val="24"/>
          <w:szCs w:val="28"/>
          <w:lang w:eastAsia="ar-SA"/>
        </w:rPr>
        <w:t>образования;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2.Глава сельского </w:t>
      </w:r>
      <w:r w:rsidR="00C23B8A" w:rsidRPr="0089009E">
        <w:rPr>
          <w:rFonts w:ascii="Times New Roman" w:hAnsi="Times New Roman"/>
          <w:sz w:val="24"/>
          <w:szCs w:val="28"/>
          <w:lang w:eastAsia="ar-SA"/>
        </w:rPr>
        <w:t>поселения «</w:t>
      </w:r>
      <w:proofErr w:type="spellStart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волость;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3.Администрация сельского поселения «</w:t>
      </w:r>
      <w:proofErr w:type="spellStart"/>
      <w:r w:rsidRPr="0089009E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   Администрация сельского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поселения  формирует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бюджет муниципального образования, организует его исполнение в соответствии с бюджетным законодательством, </w:t>
      </w:r>
      <w:r w:rsidRPr="0089009E">
        <w:rPr>
          <w:rFonts w:ascii="Times New Roman" w:hAnsi="Times New Roman"/>
          <w:sz w:val="24"/>
          <w:szCs w:val="28"/>
          <w:lang w:eastAsia="ar-SA"/>
        </w:rPr>
        <w:lastRenderedPageBreak/>
        <w:t xml:space="preserve">обеспечивающим проведение единой финансовой и бюджетной политики на территории </w:t>
      </w:r>
      <w:r w:rsidRPr="00B70FF2">
        <w:rPr>
          <w:rFonts w:ascii="Times New Roman" w:hAnsi="Times New Roman"/>
          <w:sz w:val="24"/>
          <w:szCs w:val="28"/>
          <w:lang w:eastAsia="ar-SA"/>
        </w:rPr>
        <w:t>муниципального образования «</w:t>
      </w:r>
      <w:proofErr w:type="spellStart"/>
      <w:r w:rsidRPr="00B70FF2">
        <w:rPr>
          <w:rFonts w:ascii="Times New Roman" w:hAnsi="Times New Roman"/>
          <w:sz w:val="24"/>
          <w:szCs w:val="28"/>
          <w:lang w:eastAsia="ar-SA"/>
        </w:rPr>
        <w:t>Туричинская</w:t>
      </w:r>
      <w:proofErr w:type="spellEnd"/>
      <w:r w:rsidRPr="00B70FF2">
        <w:rPr>
          <w:rFonts w:ascii="Times New Roman" w:hAnsi="Times New Roman"/>
          <w:sz w:val="24"/>
          <w:szCs w:val="28"/>
          <w:lang w:eastAsia="ar-SA"/>
        </w:rPr>
        <w:t xml:space="preserve"> волость».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 В соответствии с Уставом муниципальное образование осуществляет решение вопросов местного значения сельского поселения.</w:t>
      </w:r>
    </w:p>
    <w:p w:rsidR="002F2AAD" w:rsidRPr="0089009E" w:rsidRDefault="002F2AAD" w:rsidP="008900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Среди прочих поселение осуществляет следующие функции:</w:t>
      </w:r>
    </w:p>
    <w:p w:rsidR="002F2AAD" w:rsidRPr="0089009E" w:rsidRDefault="002F2AAD" w:rsidP="0089009E">
      <w:pPr>
        <w:keepNext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Администрация сельского поселения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 исполнительно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федеральными  законами и законами  Псковской области.   </w:t>
      </w:r>
    </w:p>
    <w:p w:rsidR="002F2AAD" w:rsidRPr="0089009E" w:rsidRDefault="002F2AAD" w:rsidP="0089009E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b/>
          <w:sz w:val="24"/>
          <w:szCs w:val="24"/>
          <w:lang w:eastAsia="ar-SA"/>
        </w:rPr>
        <w:t>1.Администрация сельского поселения по вопросам местного значения: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управляет и распоряжается муниципальной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собственностью  в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соответствии с порядком, установленным Собранием депутатов сельского поселения;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решает вопросы создания и деятельности муниципальных предприятий и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учреждений,  в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том  числе  их реорганизации и  ликвидации 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4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5) исполняет местный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бюджет  и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представляет отчёт о его исполнении  для  утверждения  Собранием  депутатов;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</w:t>
      </w:r>
      <w:proofErr w:type="gramStart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>с  законодательством</w:t>
      </w:r>
      <w:proofErr w:type="gramEnd"/>
      <w:r w:rsidRPr="0089009E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контроль, за использованием   водных объектов, находящихся в муниципальной собственности;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в  муниципальной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собственности поселения;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нуждающихся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в жилых помещениях  малоимущих граждан жилыми помещениями в соответствии с жилищным  законодательством,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создание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условий для предоставления транспортных услуг  населению;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границах  населенных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пунктов поселения;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lastRenderedPageBreak/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89009E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2F2AAD" w:rsidRPr="0089009E" w:rsidRDefault="002F2AAD" w:rsidP="0089009E">
      <w:pPr>
        <w:pStyle w:val="a6"/>
        <w:widowControl w:val="0"/>
        <w:numPr>
          <w:ilvl w:val="0"/>
          <w:numId w:val="6"/>
        </w:numPr>
        <w:tabs>
          <w:tab w:val="num" w:pos="0"/>
        </w:tabs>
        <w:suppressAutoHyphens/>
        <w:autoSpaceDE w:val="0"/>
        <w:ind w:hanging="153"/>
        <w:jc w:val="both"/>
        <w:rPr>
          <w:rFonts w:ascii="Times New Roman CYR" w:hAnsi="Times New Roman CYR" w:cs="Times New Roman CYR"/>
          <w:color w:val="000000"/>
          <w:lang w:eastAsia="ar-SA"/>
        </w:rPr>
      </w:pPr>
      <w:proofErr w:type="gramStart"/>
      <w:r w:rsidRPr="0089009E">
        <w:rPr>
          <w:rFonts w:ascii="Times New Roman CYR" w:hAnsi="Times New Roman CYR" w:cs="Times New Roman CYR"/>
          <w:color w:val="000000"/>
          <w:lang w:eastAsia="ar-SA"/>
        </w:rPr>
        <w:t>формирует  архивные</w:t>
      </w:r>
      <w:proofErr w:type="gramEnd"/>
      <w:r w:rsidRPr="0089009E">
        <w:rPr>
          <w:rFonts w:ascii="Times New Roman CYR" w:hAnsi="Times New Roman CYR" w:cs="Times New Roman CYR"/>
          <w:color w:val="000000"/>
          <w:lang w:eastAsia="ar-SA"/>
        </w:rPr>
        <w:t xml:space="preserve"> фонды поселения;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организует благоустройство территории поселения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( включая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домов ;</w:t>
      </w:r>
      <w:proofErr w:type="gramEnd"/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предоставление  ритуальных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услуг и содержание мест захоронения;</w:t>
      </w:r>
    </w:p>
    <w:p w:rsidR="002F2AAD" w:rsidRPr="0089009E" w:rsidRDefault="002F2AAD" w:rsidP="0089009E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29)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мероприятий по обеспечению безопасности людей на водных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объектах,   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охране их жизни и здоровья;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30)</w:t>
      </w:r>
      <w:r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   </w:t>
      </w: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обеспечивает создание, развитие и обеспечение охраны лечебно-оздоровительных местностей и курортов местного значения на территории поселения, а </w:t>
      </w:r>
      <w:proofErr w:type="gramStart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так же</w:t>
      </w:r>
      <w:proofErr w:type="gramEnd"/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89009E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89009E">
        <w:rPr>
          <w:rFonts w:ascii="Times New Roman" w:hAnsi="Times New Roman"/>
          <w:sz w:val="24"/>
          <w:szCs w:val="24"/>
          <w:lang w:eastAsia="ar-SA"/>
        </w:rPr>
        <w:t xml:space="preserve">выдачу разрешений на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строительство( за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89009E">
        <w:rPr>
          <w:rFonts w:ascii="Times New Roman" w:hAnsi="Times New Roman"/>
          <w:sz w:val="24"/>
          <w:szCs w:val="28"/>
          <w:lang w:eastAsia="ar-SA"/>
        </w:rPr>
        <w:t>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30.4) осуществляет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муниципальный  земельный</w:t>
      </w:r>
      <w:proofErr w:type="gramEnd"/>
      <w:r w:rsidRPr="0089009E">
        <w:rPr>
          <w:rFonts w:ascii="Times New Roman" w:hAnsi="Times New Roman"/>
          <w:sz w:val="24"/>
          <w:szCs w:val="28"/>
          <w:lang w:eastAsia="ar-SA"/>
        </w:rPr>
        <w:t xml:space="preserve"> контроль, за использованием земель поселения;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30.5)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lastRenderedPageBreak/>
        <w:t xml:space="preserve">30.6)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организует и осуществляет мероприятия по работе с детьми и молодежью в поселении;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2F2AAD" w:rsidRPr="0089009E" w:rsidRDefault="002F2AAD" w:rsidP="0089009E">
      <w:pPr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30.8) </w:t>
      </w:r>
      <w:r>
        <w:rPr>
          <w:rFonts w:ascii="Times New Roman" w:hAnsi="Times New Roman"/>
          <w:sz w:val="24"/>
          <w:szCs w:val="28"/>
          <w:lang w:eastAsia="ar-SA"/>
        </w:rPr>
        <w:t xml:space="preserve">   </w:t>
      </w:r>
      <w:r w:rsidRPr="0089009E">
        <w:rPr>
          <w:rFonts w:ascii="Times New Roman" w:hAnsi="Times New Roman"/>
          <w:sz w:val="24"/>
          <w:szCs w:val="28"/>
          <w:lang w:eastAsia="ar-SA"/>
        </w:rPr>
        <w:t>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30.9) </w:t>
      </w:r>
      <w:r>
        <w:rPr>
          <w:rFonts w:ascii="Times New Roman" w:hAnsi="Times New Roman"/>
          <w:sz w:val="24"/>
          <w:szCs w:val="28"/>
          <w:lang w:eastAsia="ar-SA"/>
        </w:rPr>
        <w:t xml:space="preserve">    </w:t>
      </w:r>
      <w:r w:rsidRPr="0089009E">
        <w:rPr>
          <w:rFonts w:ascii="Times New Roman" w:hAnsi="Times New Roman"/>
          <w:sz w:val="24"/>
          <w:szCs w:val="28"/>
          <w:lang w:eastAsia="ar-SA"/>
        </w:rPr>
        <w:t xml:space="preserve">осуществляет муниципальный лесной </w:t>
      </w:r>
      <w:proofErr w:type="gramStart"/>
      <w:r w:rsidRPr="0089009E">
        <w:rPr>
          <w:rFonts w:ascii="Times New Roman" w:hAnsi="Times New Roman"/>
          <w:sz w:val="24"/>
          <w:szCs w:val="28"/>
          <w:lang w:eastAsia="ar-SA"/>
        </w:rPr>
        <w:t>контроль ;</w:t>
      </w:r>
      <w:proofErr w:type="gramEnd"/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8"/>
          <w:lang w:eastAsia="ar-SA"/>
        </w:rPr>
        <w:t xml:space="preserve">30.10) </w:t>
      </w:r>
      <w:r w:rsidRPr="0089009E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30.11) оказывает поддержку социально ориентированным некоммерческим организациям в пределах полномочий, установленных статьями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31.1  и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 31.3 Федерального закона от 12 января 1996 года № 7-ФЗ «О некоммерческих организациях».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30.15) до 1 января 2017 года обеспечивает предоставление </w:t>
      </w:r>
      <w:proofErr w:type="gramStart"/>
      <w:r w:rsidRPr="0089009E">
        <w:rPr>
          <w:rFonts w:ascii="Times New Roman" w:hAnsi="Times New Roman"/>
          <w:sz w:val="24"/>
          <w:szCs w:val="24"/>
          <w:lang w:eastAsia="ar-SA"/>
        </w:rPr>
        <w:t>сотруднику</w:t>
      </w:r>
      <w:proofErr w:type="gramEnd"/>
      <w:r w:rsidRPr="0089009E">
        <w:rPr>
          <w:rFonts w:ascii="Times New Roman" w:hAnsi="Times New Roman"/>
          <w:sz w:val="24"/>
          <w:szCs w:val="24"/>
          <w:lang w:eastAsia="ar-SA"/>
        </w:rPr>
        <w:t xml:space="preserve">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89009E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2F2AAD" w:rsidRPr="0089009E" w:rsidRDefault="002F2AAD" w:rsidP="0089009E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89009E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2F2AAD" w:rsidRPr="003C50A6" w:rsidRDefault="002F2AAD" w:rsidP="001C720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2F2AAD" w:rsidRPr="00B64069" w:rsidRDefault="002F2AAD" w:rsidP="0089009E">
      <w:pPr>
        <w:spacing w:after="0" w:line="240" w:lineRule="auto"/>
        <w:ind w:firstLine="567"/>
        <w:jc w:val="both"/>
        <w:rPr>
          <w:rFonts w:ascii="Courier New" w:hAnsi="Courier New" w:cs="Calibri"/>
          <w:szCs w:val="20"/>
          <w:lang w:eastAsia="ru-RU"/>
        </w:rPr>
      </w:pP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</w:t>
      </w:r>
      <w:proofErr w:type="spellStart"/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утвержден решением Собрания депутатов сельского поселения «</w:t>
      </w:r>
      <w:proofErr w:type="spellStart"/>
      <w:r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B64069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от 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16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.12.20</w:t>
      </w:r>
      <w:r w:rsidR="00FB682C"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1</w:t>
      </w:r>
      <w:r w:rsid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г.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 №</w:t>
      </w:r>
      <w:r w:rsid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</w:t>
      </w:r>
      <w:proofErr w:type="gramStart"/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48</w:t>
      </w:r>
      <w:r w:rsidR="00FC24D2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 «</w:t>
      </w:r>
      <w:proofErr w:type="gramEnd"/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О бюджете муниципального образования «</w:t>
      </w:r>
      <w:proofErr w:type="spellStart"/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>Туричинская</w:t>
      </w:r>
      <w:proofErr w:type="spellEnd"/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и плановый период 202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3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 w:rsidR="00BB024D">
        <w:rPr>
          <w:rFonts w:ascii="Times New Roman" w:hAnsi="Times New Roman" w:cs="Calibri"/>
          <w:color w:val="000000"/>
          <w:sz w:val="24"/>
          <w:szCs w:val="20"/>
          <w:lang w:eastAsia="ru-RU"/>
        </w:rPr>
        <w:t>4</w:t>
      </w:r>
      <w:r w:rsidRPr="00FB682C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2F2AAD" w:rsidRDefault="002F2AAD" w:rsidP="0089009E">
      <w:pPr>
        <w:pStyle w:val="Textbody"/>
        <w:spacing w:after="0"/>
        <w:ind w:right="-234" w:firstLine="567"/>
        <w:jc w:val="both"/>
      </w:pPr>
      <w:r>
        <w:rPr>
          <w:lang w:val="ru-RU"/>
        </w:rPr>
        <w:tab/>
      </w: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расходования</w:t>
      </w:r>
      <w:proofErr w:type="spellEnd"/>
      <w:r>
        <w:t xml:space="preserve"> </w:t>
      </w:r>
      <w:proofErr w:type="spellStart"/>
      <w:r>
        <w:t>бюджетных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централизованная</w:t>
      </w:r>
      <w:proofErr w:type="spellEnd"/>
      <w:r>
        <w:t xml:space="preserve"> </w:t>
      </w:r>
      <w:proofErr w:type="spellStart"/>
      <w:r>
        <w:t>бухгалтерия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документооборот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телекоммуникационных</w:t>
      </w:r>
      <w:proofErr w:type="spellEnd"/>
      <w:r>
        <w:t xml:space="preserve"> </w:t>
      </w:r>
      <w:proofErr w:type="spellStart"/>
      <w:r>
        <w:t>каналов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направлениям</w:t>
      </w:r>
      <w:proofErr w:type="spellEnd"/>
      <w:r>
        <w:t>: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территориальным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Казначейства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отделением</w:t>
      </w:r>
      <w:proofErr w:type="spellEnd"/>
      <w:r>
        <w:t xml:space="preserve"> </w:t>
      </w:r>
      <w:proofErr w:type="spellStart"/>
      <w:r>
        <w:t>Сбербанка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б</w:t>
      </w:r>
      <w:proofErr w:type="spellStart"/>
      <w:r>
        <w:rPr>
          <w:lang w:val="ru-RU"/>
        </w:rPr>
        <w:t>ухгалтерской</w:t>
      </w:r>
      <w:proofErr w:type="spellEnd"/>
      <w:r>
        <w:rPr>
          <w:lang w:val="ru-RU"/>
        </w:rPr>
        <w:t xml:space="preserve"> б</w:t>
      </w:r>
      <w:proofErr w:type="spellStart"/>
      <w:r>
        <w:t>юджетной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в </w:t>
      </w:r>
      <w:proofErr w:type="spellStart"/>
      <w:r>
        <w:t>Финансовое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Невельского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налогам</w:t>
      </w:r>
      <w:proofErr w:type="spellEnd"/>
      <w:r>
        <w:t xml:space="preserve">, </w:t>
      </w:r>
      <w:proofErr w:type="spellStart"/>
      <w:r>
        <w:t>сборам</w:t>
      </w:r>
      <w:proofErr w:type="spellEnd"/>
      <w:r>
        <w:t xml:space="preserve"> и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платежам</w:t>
      </w:r>
      <w:proofErr w:type="spellEnd"/>
      <w:r>
        <w:t xml:space="preserve"> в </w:t>
      </w:r>
      <w:proofErr w:type="spellStart"/>
      <w:r>
        <w:t>инспекцию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налоговой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и </w:t>
      </w:r>
      <w:proofErr w:type="spellStart"/>
      <w:r>
        <w:t>сведениям</w:t>
      </w:r>
      <w:proofErr w:type="spellEnd"/>
      <w:r>
        <w:t xml:space="preserve"> </w:t>
      </w:r>
      <w:proofErr w:type="spellStart"/>
      <w:r>
        <w:t>персонифицированного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Пенсионного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Росстата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Псковской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закупкам</w:t>
      </w:r>
      <w:proofErr w:type="spellEnd"/>
      <w:r>
        <w:t xml:space="preserve"> в </w:t>
      </w:r>
      <w:proofErr w:type="spellStart"/>
      <w:r>
        <w:t>единой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>;</w:t>
      </w:r>
    </w:p>
    <w:p w:rsidR="002F2AAD" w:rsidRDefault="002F2AAD" w:rsidP="0089009E">
      <w:pPr>
        <w:pStyle w:val="Textbody"/>
        <w:numPr>
          <w:ilvl w:val="0"/>
          <w:numId w:val="3"/>
        </w:numPr>
        <w:spacing w:after="0"/>
        <w:ind w:right="-234" w:firstLine="567"/>
        <w:jc w:val="both"/>
      </w:pPr>
      <w:proofErr w:type="spellStart"/>
      <w:r>
        <w:lastRenderedPageBreak/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rPr>
          <w:lang w:val="ru-RU"/>
        </w:rPr>
        <w:t>.</w:t>
      </w:r>
    </w:p>
    <w:p w:rsidR="002F2AAD" w:rsidRPr="003C50A6" w:rsidRDefault="002F2AAD" w:rsidP="0089009E">
      <w:pPr>
        <w:autoSpaceDE w:val="0"/>
        <w:autoSpaceDN w:val="0"/>
        <w:adjustRightInd w:val="0"/>
        <w:spacing w:after="0" w:line="240" w:lineRule="auto"/>
        <w:ind w:right="-23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2F2AAD" w:rsidRDefault="002F2AAD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930CA">
        <w:rPr>
          <w:rFonts w:ascii="Times New Roman" w:hAnsi="Times New Roman"/>
          <w:color w:val="000000"/>
          <w:sz w:val="24"/>
          <w:szCs w:val="24"/>
        </w:rPr>
        <w:t xml:space="preserve">Общий объем расходов </w:t>
      </w:r>
      <w:r w:rsidRPr="00E930CA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E930CA">
        <w:rPr>
          <w:rFonts w:ascii="Times New Roman" w:hAnsi="Times New Roman"/>
          <w:sz w:val="24"/>
          <w:szCs w:val="24"/>
        </w:rPr>
        <w:t>Туричинская</w:t>
      </w:r>
      <w:proofErr w:type="spellEnd"/>
      <w:r w:rsidRPr="00E930CA">
        <w:rPr>
          <w:rFonts w:ascii="Times New Roman" w:hAnsi="Times New Roman"/>
          <w:sz w:val="24"/>
          <w:szCs w:val="24"/>
        </w:rPr>
        <w:t xml:space="preserve"> волость» </w:t>
      </w:r>
      <w:r w:rsidR="009732B2" w:rsidRPr="00E930CA">
        <w:rPr>
          <w:rFonts w:ascii="Times New Roman" w:hAnsi="Times New Roman"/>
          <w:color w:val="000000"/>
          <w:sz w:val="24"/>
          <w:szCs w:val="24"/>
        </w:rPr>
        <w:t>за 202</w:t>
      </w:r>
      <w:r w:rsidR="00BB024D">
        <w:rPr>
          <w:rFonts w:ascii="Times New Roman" w:hAnsi="Times New Roman"/>
          <w:color w:val="000000"/>
          <w:sz w:val="24"/>
          <w:szCs w:val="24"/>
        </w:rPr>
        <w:t>2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 год составил </w:t>
      </w:r>
      <w:r w:rsidR="00BB024D">
        <w:rPr>
          <w:rFonts w:ascii="Times New Roman" w:hAnsi="Times New Roman"/>
          <w:color w:val="000000"/>
          <w:sz w:val="24"/>
          <w:szCs w:val="24"/>
        </w:rPr>
        <w:t>7736,2</w:t>
      </w:r>
      <w:r w:rsidR="00E930CA" w:rsidRPr="00E930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тыс. руб., или </w:t>
      </w:r>
      <w:r w:rsidR="0034059A">
        <w:rPr>
          <w:rFonts w:ascii="Times New Roman" w:hAnsi="Times New Roman"/>
          <w:color w:val="000000"/>
          <w:sz w:val="24"/>
          <w:szCs w:val="24"/>
        </w:rPr>
        <w:t>85,8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% </w:t>
      </w:r>
      <w:r w:rsidRPr="00E930CA">
        <w:rPr>
          <w:rFonts w:ascii="Times New Roman" w:hAnsi="Times New Roman"/>
          <w:sz w:val="24"/>
          <w:szCs w:val="24"/>
        </w:rPr>
        <w:t xml:space="preserve">при плановых назначениях </w:t>
      </w:r>
      <w:r w:rsidR="00BB024D">
        <w:rPr>
          <w:rFonts w:ascii="Times New Roman" w:hAnsi="Times New Roman"/>
          <w:sz w:val="24"/>
          <w:szCs w:val="24"/>
        </w:rPr>
        <w:t>9016,6</w:t>
      </w:r>
      <w:r w:rsidRPr="00E930CA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2F2AAD" w:rsidRDefault="002F2AAD" w:rsidP="00DF1F0C">
      <w:pPr>
        <w:tabs>
          <w:tab w:val="left" w:pos="8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ab/>
      </w:r>
      <w:r w:rsidRPr="00E930CA">
        <w:rPr>
          <w:rFonts w:ascii="Times New Roman" w:hAnsi="Times New Roman"/>
          <w:sz w:val="24"/>
          <w:szCs w:val="24"/>
          <w:lang w:eastAsia="ru-RU"/>
        </w:rPr>
        <w:t>Сведения об исполнении бюджета приведены в форме 0503164.</w:t>
      </w:r>
    </w:p>
    <w:p w:rsidR="002F2AAD" w:rsidRPr="00DF1F0C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1F0C">
        <w:rPr>
          <w:rFonts w:ascii="Times New Roman" w:hAnsi="Times New Roman"/>
          <w:b/>
          <w:sz w:val="24"/>
          <w:szCs w:val="24"/>
        </w:rPr>
        <w:t>Общегосударственные вопросы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79D9">
        <w:rPr>
          <w:rFonts w:ascii="Times New Roman" w:hAnsi="Times New Roman"/>
          <w:sz w:val="24"/>
          <w:szCs w:val="24"/>
        </w:rPr>
        <w:t>В целом по разделу «Общегосударственные вопросы» расходы за 202</w:t>
      </w:r>
      <w:r w:rsidR="0034059A" w:rsidRPr="00C579D9">
        <w:rPr>
          <w:rFonts w:ascii="Times New Roman" w:hAnsi="Times New Roman"/>
          <w:sz w:val="24"/>
          <w:szCs w:val="24"/>
        </w:rPr>
        <w:t>2</w:t>
      </w:r>
      <w:r w:rsidRPr="00C579D9">
        <w:rPr>
          <w:rFonts w:ascii="Times New Roman" w:hAnsi="Times New Roman"/>
          <w:sz w:val="24"/>
          <w:szCs w:val="24"/>
        </w:rPr>
        <w:t xml:space="preserve"> год исполнены на 9</w:t>
      </w:r>
      <w:r w:rsidR="00E930CA" w:rsidRPr="00C579D9">
        <w:rPr>
          <w:rFonts w:ascii="Times New Roman" w:hAnsi="Times New Roman"/>
          <w:sz w:val="24"/>
          <w:szCs w:val="24"/>
        </w:rPr>
        <w:t>6,3</w:t>
      </w:r>
      <w:r w:rsidRPr="00C579D9">
        <w:rPr>
          <w:rFonts w:ascii="Times New Roman" w:hAnsi="Times New Roman"/>
          <w:sz w:val="24"/>
          <w:szCs w:val="24"/>
        </w:rPr>
        <w:t xml:space="preserve">% при годовом плане </w:t>
      </w:r>
      <w:r w:rsidR="00E930CA" w:rsidRPr="00C579D9">
        <w:rPr>
          <w:rFonts w:ascii="Times New Roman" w:hAnsi="Times New Roman"/>
          <w:sz w:val="24"/>
          <w:szCs w:val="24"/>
        </w:rPr>
        <w:t>2065,1</w:t>
      </w:r>
      <w:r w:rsidRPr="00C579D9">
        <w:rPr>
          <w:rFonts w:ascii="Times New Roman" w:hAnsi="Times New Roman"/>
          <w:sz w:val="24"/>
          <w:szCs w:val="24"/>
        </w:rPr>
        <w:t xml:space="preserve"> тыс. руб., освоение составило </w:t>
      </w:r>
      <w:r w:rsidR="00E930CA" w:rsidRPr="00C579D9">
        <w:rPr>
          <w:rFonts w:ascii="Times New Roman" w:hAnsi="Times New Roman"/>
          <w:sz w:val="24"/>
          <w:szCs w:val="24"/>
        </w:rPr>
        <w:t>1988,0</w:t>
      </w:r>
      <w:r w:rsidRPr="00C579D9">
        <w:rPr>
          <w:rFonts w:ascii="Times New Roman" w:hAnsi="Times New Roman"/>
          <w:sz w:val="24"/>
          <w:szCs w:val="24"/>
        </w:rPr>
        <w:t xml:space="preserve"> тыс. руб., в том числе на мероприятия:</w:t>
      </w:r>
      <w:bookmarkStart w:id="0" w:name="_GoBack"/>
      <w:bookmarkEnd w:id="0"/>
      <w:r w:rsidRPr="00E930CA">
        <w:rPr>
          <w:rFonts w:ascii="Times New Roman" w:hAnsi="Times New Roman"/>
          <w:sz w:val="24"/>
          <w:szCs w:val="24"/>
        </w:rPr>
        <w:t xml:space="preserve"> 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по высшему должностному лицу поселения исполнены на 99,</w:t>
      </w:r>
      <w:r w:rsidR="0034059A">
        <w:rPr>
          <w:rFonts w:ascii="Times New Roman" w:hAnsi="Times New Roman"/>
          <w:sz w:val="24"/>
          <w:szCs w:val="24"/>
        </w:rPr>
        <w:t>9</w:t>
      </w:r>
      <w:r w:rsidRPr="00E930CA">
        <w:rPr>
          <w:rFonts w:ascii="Times New Roman" w:hAnsi="Times New Roman"/>
          <w:sz w:val="24"/>
          <w:szCs w:val="24"/>
        </w:rPr>
        <w:t xml:space="preserve">%, что составляет </w:t>
      </w:r>
      <w:r w:rsidR="0034059A">
        <w:rPr>
          <w:rFonts w:ascii="Times New Roman" w:hAnsi="Times New Roman"/>
          <w:sz w:val="24"/>
          <w:szCs w:val="24"/>
        </w:rPr>
        <w:t>615,4</w:t>
      </w:r>
      <w:r w:rsidR="00E930CA" w:rsidRPr="00E930CA">
        <w:rPr>
          <w:rFonts w:ascii="Times New Roman" w:hAnsi="Times New Roman"/>
          <w:sz w:val="24"/>
          <w:szCs w:val="24"/>
        </w:rPr>
        <w:t xml:space="preserve"> тыс. руб., при плане </w:t>
      </w:r>
      <w:r w:rsidR="0034059A">
        <w:rPr>
          <w:rFonts w:ascii="Times New Roman" w:hAnsi="Times New Roman"/>
          <w:sz w:val="24"/>
          <w:szCs w:val="24"/>
        </w:rPr>
        <w:t>616</w:t>
      </w:r>
      <w:r w:rsidR="00E930CA" w:rsidRPr="00E930CA">
        <w:rPr>
          <w:rFonts w:ascii="Times New Roman" w:hAnsi="Times New Roman"/>
          <w:sz w:val="24"/>
          <w:szCs w:val="24"/>
        </w:rPr>
        <w:t>,1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произведена выплата заработной платы, материальной помощи, компенсации на санаторно-курортное лечение;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на выплаты по оплате труда и обеспечение функций органов местного самоуправления исполнены на 9</w:t>
      </w:r>
      <w:r w:rsidR="00963751">
        <w:rPr>
          <w:rFonts w:ascii="Times New Roman" w:hAnsi="Times New Roman"/>
          <w:sz w:val="24"/>
          <w:szCs w:val="24"/>
        </w:rPr>
        <w:t>5</w:t>
      </w:r>
      <w:r w:rsidR="00E930CA" w:rsidRPr="00E930CA">
        <w:rPr>
          <w:rFonts w:ascii="Times New Roman" w:hAnsi="Times New Roman"/>
          <w:sz w:val="24"/>
          <w:szCs w:val="24"/>
        </w:rPr>
        <w:t>,</w:t>
      </w:r>
      <w:r w:rsidR="00963751">
        <w:rPr>
          <w:rFonts w:ascii="Times New Roman" w:hAnsi="Times New Roman"/>
          <w:sz w:val="24"/>
          <w:szCs w:val="24"/>
        </w:rPr>
        <w:t>1</w:t>
      </w:r>
      <w:r w:rsidR="00E930CA" w:rsidRPr="00E930CA">
        <w:rPr>
          <w:rFonts w:ascii="Times New Roman" w:hAnsi="Times New Roman"/>
          <w:sz w:val="24"/>
          <w:szCs w:val="24"/>
        </w:rPr>
        <w:t xml:space="preserve">%, или </w:t>
      </w:r>
      <w:r w:rsidR="00963751">
        <w:rPr>
          <w:rFonts w:ascii="Times New Roman" w:hAnsi="Times New Roman"/>
          <w:sz w:val="24"/>
          <w:szCs w:val="24"/>
        </w:rPr>
        <w:t>1087,9</w:t>
      </w:r>
      <w:r w:rsidRPr="00E930CA">
        <w:rPr>
          <w:rFonts w:ascii="Times New Roman" w:hAnsi="Times New Roman"/>
          <w:sz w:val="24"/>
          <w:szCs w:val="24"/>
        </w:rPr>
        <w:t xml:space="preserve"> тыс. руб., при плане 1</w:t>
      </w:r>
      <w:r w:rsidR="00E930CA" w:rsidRPr="00E930CA">
        <w:rPr>
          <w:rFonts w:ascii="Times New Roman" w:hAnsi="Times New Roman"/>
          <w:sz w:val="24"/>
          <w:szCs w:val="24"/>
        </w:rPr>
        <w:t>1</w:t>
      </w:r>
      <w:r w:rsidR="00963751">
        <w:rPr>
          <w:rFonts w:ascii="Times New Roman" w:hAnsi="Times New Roman"/>
          <w:sz w:val="24"/>
          <w:szCs w:val="24"/>
        </w:rPr>
        <w:t>44,3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произведены расходы на выплату заработной платы, материальной помощи, компенсации на санаторно-курортное лечение, оплата услуг связи, коммунальных услуг,</w:t>
      </w:r>
      <w:r w:rsidR="00963751">
        <w:rPr>
          <w:rFonts w:ascii="Times New Roman" w:hAnsi="Times New Roman"/>
          <w:sz w:val="24"/>
          <w:szCs w:val="24"/>
        </w:rPr>
        <w:t xml:space="preserve"> услуг по диспансеризации муниципальных служащих,</w:t>
      </w:r>
      <w:r w:rsidRPr="00E930CA">
        <w:rPr>
          <w:rFonts w:ascii="Times New Roman" w:hAnsi="Times New Roman"/>
          <w:sz w:val="24"/>
          <w:szCs w:val="24"/>
        </w:rPr>
        <w:t xml:space="preserve"> приобретение </w:t>
      </w:r>
      <w:r w:rsidR="00963751">
        <w:rPr>
          <w:rFonts w:ascii="Times New Roman" w:hAnsi="Times New Roman"/>
          <w:sz w:val="24"/>
          <w:szCs w:val="24"/>
        </w:rPr>
        <w:t>тепловой пушки и обогревателя</w:t>
      </w:r>
      <w:r w:rsidR="00E930CA" w:rsidRPr="00E930CA">
        <w:rPr>
          <w:rFonts w:ascii="Times New Roman" w:hAnsi="Times New Roman"/>
          <w:sz w:val="24"/>
          <w:szCs w:val="24"/>
        </w:rPr>
        <w:t xml:space="preserve">, </w:t>
      </w:r>
      <w:r w:rsidRPr="00E930CA">
        <w:rPr>
          <w:rFonts w:ascii="Times New Roman" w:hAnsi="Times New Roman"/>
          <w:sz w:val="24"/>
          <w:szCs w:val="24"/>
        </w:rPr>
        <w:t>канцтоваров и ГСМ</w:t>
      </w:r>
      <w:r w:rsidRPr="00E930CA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расходы по оплате труда работников, занимающих должности</w:t>
      </w:r>
      <w:r w:rsidR="00FC24D2">
        <w:rPr>
          <w:rFonts w:ascii="Times New Roman" w:hAnsi="Times New Roman"/>
          <w:sz w:val="24"/>
          <w:szCs w:val="24"/>
        </w:rPr>
        <w:t>,</w:t>
      </w:r>
      <w:r w:rsidRPr="00E930CA">
        <w:rPr>
          <w:rFonts w:ascii="Times New Roman" w:hAnsi="Times New Roman"/>
          <w:sz w:val="24"/>
          <w:szCs w:val="24"/>
        </w:rPr>
        <w:t xml:space="preserve"> не отнесенные к должностям мун</w:t>
      </w:r>
      <w:r w:rsidR="00E930CA" w:rsidRPr="00E930CA">
        <w:rPr>
          <w:rFonts w:ascii="Times New Roman" w:hAnsi="Times New Roman"/>
          <w:sz w:val="24"/>
          <w:szCs w:val="24"/>
        </w:rPr>
        <w:t>иципальной службы исполнены на 100</w:t>
      </w:r>
      <w:r w:rsidR="00FC24D2">
        <w:rPr>
          <w:rFonts w:ascii="Times New Roman" w:hAnsi="Times New Roman"/>
          <w:sz w:val="24"/>
          <w:szCs w:val="24"/>
        </w:rPr>
        <w:t xml:space="preserve">% </w:t>
      </w:r>
      <w:r w:rsidRPr="00E930CA">
        <w:rPr>
          <w:rFonts w:ascii="Times New Roman" w:hAnsi="Times New Roman"/>
          <w:sz w:val="24"/>
          <w:szCs w:val="24"/>
        </w:rPr>
        <w:t xml:space="preserve">при плане </w:t>
      </w:r>
      <w:r w:rsidR="00963751">
        <w:rPr>
          <w:rFonts w:ascii="Times New Roman" w:hAnsi="Times New Roman"/>
          <w:sz w:val="24"/>
          <w:szCs w:val="24"/>
        </w:rPr>
        <w:t>289,6</w:t>
      </w:r>
      <w:r w:rsidRPr="00E930CA">
        <w:rPr>
          <w:rFonts w:ascii="Times New Roman" w:hAnsi="Times New Roman"/>
          <w:sz w:val="24"/>
          <w:szCs w:val="24"/>
        </w:rPr>
        <w:t xml:space="preserve"> тыс. руб., произведены расходы на выплату заработной платы</w:t>
      </w:r>
      <w:r w:rsidR="00E930CA" w:rsidRPr="00E930CA">
        <w:rPr>
          <w:rFonts w:ascii="Times New Roman" w:hAnsi="Times New Roman"/>
          <w:sz w:val="24"/>
          <w:szCs w:val="24"/>
        </w:rPr>
        <w:t xml:space="preserve"> с начислениями</w:t>
      </w:r>
      <w:r w:rsidRPr="00E930CA">
        <w:rPr>
          <w:rFonts w:ascii="Times New Roman" w:hAnsi="Times New Roman"/>
          <w:sz w:val="24"/>
          <w:szCs w:val="24"/>
        </w:rPr>
        <w:t>;</w:t>
      </w:r>
    </w:p>
    <w:p w:rsidR="002F2AAD" w:rsidRPr="00E930CA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930CA">
        <w:rPr>
          <w:rFonts w:ascii="Times New Roman" w:hAnsi="Times New Roman"/>
          <w:sz w:val="24"/>
          <w:szCs w:val="24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отчетный период исполн</w:t>
      </w:r>
      <w:r w:rsidR="00E930CA" w:rsidRPr="00E930CA">
        <w:rPr>
          <w:rFonts w:ascii="Times New Roman" w:hAnsi="Times New Roman"/>
          <w:sz w:val="24"/>
          <w:szCs w:val="24"/>
        </w:rPr>
        <w:t xml:space="preserve">ение составило </w:t>
      </w:r>
      <w:r w:rsidR="00963751">
        <w:rPr>
          <w:rFonts w:ascii="Times New Roman" w:hAnsi="Times New Roman"/>
          <w:sz w:val="24"/>
          <w:szCs w:val="24"/>
        </w:rPr>
        <w:t>99,3</w:t>
      </w:r>
      <w:r w:rsidR="00E930CA" w:rsidRPr="00E930CA">
        <w:rPr>
          <w:rFonts w:ascii="Times New Roman" w:hAnsi="Times New Roman"/>
          <w:sz w:val="24"/>
          <w:szCs w:val="24"/>
        </w:rPr>
        <w:t>%, в сумме 1</w:t>
      </w:r>
      <w:r w:rsidR="00963751">
        <w:rPr>
          <w:rFonts w:ascii="Times New Roman" w:hAnsi="Times New Roman"/>
          <w:sz w:val="24"/>
          <w:szCs w:val="24"/>
        </w:rPr>
        <w:t>4</w:t>
      </w:r>
      <w:r w:rsidR="00E930CA" w:rsidRPr="00E930CA">
        <w:rPr>
          <w:rFonts w:ascii="Times New Roman" w:hAnsi="Times New Roman"/>
          <w:sz w:val="24"/>
          <w:szCs w:val="24"/>
        </w:rPr>
        <w:t>,</w:t>
      </w:r>
      <w:r w:rsidR="00963751">
        <w:rPr>
          <w:rFonts w:ascii="Times New Roman" w:hAnsi="Times New Roman"/>
          <w:sz w:val="24"/>
          <w:szCs w:val="24"/>
        </w:rPr>
        <w:t>9</w:t>
      </w:r>
      <w:r w:rsidRPr="00E930CA">
        <w:rPr>
          <w:rFonts w:ascii="Times New Roman" w:hAnsi="Times New Roman"/>
          <w:sz w:val="24"/>
          <w:szCs w:val="24"/>
        </w:rPr>
        <w:t xml:space="preserve"> тыс. руб</w:t>
      </w:r>
      <w:r w:rsidR="00963751">
        <w:rPr>
          <w:rFonts w:ascii="Times New Roman" w:hAnsi="Times New Roman"/>
          <w:sz w:val="24"/>
          <w:szCs w:val="24"/>
        </w:rPr>
        <w:t xml:space="preserve">. при плане 15,0 тыс. </w:t>
      </w:r>
      <w:proofErr w:type="gramStart"/>
      <w:r w:rsidR="00963751">
        <w:rPr>
          <w:rFonts w:ascii="Times New Roman" w:hAnsi="Times New Roman"/>
          <w:sz w:val="24"/>
          <w:szCs w:val="24"/>
        </w:rPr>
        <w:t>руб.</w:t>
      </w:r>
      <w:r w:rsidRPr="00E930CA">
        <w:rPr>
          <w:rFonts w:ascii="Times New Roman" w:hAnsi="Times New Roman"/>
          <w:sz w:val="24"/>
          <w:szCs w:val="24"/>
        </w:rPr>
        <w:t>.</w:t>
      </w:r>
      <w:proofErr w:type="gramEnd"/>
      <w:r w:rsidRPr="00E930CA">
        <w:rPr>
          <w:rFonts w:ascii="Times New Roman" w:hAnsi="Times New Roman"/>
          <w:sz w:val="24"/>
          <w:szCs w:val="24"/>
        </w:rPr>
        <w:t>;</w:t>
      </w:r>
    </w:p>
    <w:p w:rsidR="002F2AAD" w:rsidRPr="00DF1F0C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2CD0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Pr="00712CD0">
        <w:rPr>
          <w:rFonts w:ascii="Times New Roman" w:hAnsi="Times New Roman"/>
          <w:sz w:val="24"/>
          <w:szCs w:val="24"/>
        </w:rPr>
        <w:t>общепоселенческим</w:t>
      </w:r>
      <w:proofErr w:type="spellEnd"/>
      <w:r w:rsidRPr="00712CD0">
        <w:rPr>
          <w:rFonts w:ascii="Times New Roman" w:hAnsi="Times New Roman"/>
          <w:sz w:val="24"/>
          <w:szCs w:val="24"/>
        </w:rPr>
        <w:t xml:space="preserve"> расходам исполнение составило </w:t>
      </w:r>
      <w:r w:rsidR="00E328BD">
        <w:rPr>
          <w:rFonts w:ascii="Times New Roman" w:hAnsi="Times New Roman"/>
          <w:sz w:val="24"/>
          <w:szCs w:val="24"/>
        </w:rPr>
        <w:t>50</w:t>
      </w:r>
      <w:r w:rsidRPr="00712CD0">
        <w:rPr>
          <w:rFonts w:ascii="Times New Roman" w:hAnsi="Times New Roman"/>
          <w:sz w:val="24"/>
          <w:szCs w:val="24"/>
        </w:rPr>
        <w:t xml:space="preserve">% в сумме </w:t>
      </w:r>
      <w:r w:rsidR="00E930CA" w:rsidRPr="00712CD0">
        <w:rPr>
          <w:rFonts w:ascii="Times New Roman" w:hAnsi="Times New Roman"/>
          <w:sz w:val="24"/>
          <w:szCs w:val="24"/>
        </w:rPr>
        <w:t>2,0</w:t>
      </w:r>
      <w:r w:rsidRPr="00712CD0">
        <w:rPr>
          <w:rFonts w:ascii="Times New Roman" w:hAnsi="Times New Roman"/>
          <w:sz w:val="24"/>
          <w:szCs w:val="24"/>
        </w:rPr>
        <w:t xml:space="preserve"> тыс. руб., при плане </w:t>
      </w:r>
      <w:r w:rsidR="00E930CA" w:rsidRPr="00712CD0">
        <w:rPr>
          <w:rFonts w:ascii="Times New Roman" w:hAnsi="Times New Roman"/>
          <w:sz w:val="24"/>
          <w:szCs w:val="24"/>
        </w:rPr>
        <w:t>4,0</w:t>
      </w:r>
      <w:r w:rsidRPr="00712CD0">
        <w:rPr>
          <w:rFonts w:ascii="Times New Roman" w:hAnsi="Times New Roman"/>
          <w:sz w:val="24"/>
          <w:szCs w:val="24"/>
        </w:rPr>
        <w:t xml:space="preserve"> тыс. руб.,</w:t>
      </w:r>
      <w:r w:rsidR="00FC24D2">
        <w:rPr>
          <w:rFonts w:ascii="Times New Roman" w:hAnsi="Times New Roman"/>
          <w:sz w:val="24"/>
          <w:szCs w:val="24"/>
        </w:rPr>
        <w:t xml:space="preserve"> </w:t>
      </w:r>
      <w:r w:rsidR="00712CD0">
        <w:rPr>
          <w:rFonts w:ascii="Times New Roman" w:hAnsi="Times New Roman"/>
          <w:sz w:val="24"/>
          <w:szCs w:val="24"/>
        </w:rPr>
        <w:t>в том числе 2,0 тыс</w:t>
      </w:r>
      <w:r w:rsidR="00FC24D2">
        <w:rPr>
          <w:rFonts w:ascii="Times New Roman" w:hAnsi="Times New Roman"/>
          <w:sz w:val="24"/>
          <w:szCs w:val="24"/>
        </w:rPr>
        <w:t>.</w:t>
      </w:r>
      <w:r w:rsidR="00712CD0">
        <w:rPr>
          <w:rFonts w:ascii="Times New Roman" w:hAnsi="Times New Roman"/>
          <w:sz w:val="24"/>
          <w:szCs w:val="24"/>
        </w:rPr>
        <w:t xml:space="preserve"> руб.</w:t>
      </w:r>
      <w:r w:rsidRPr="00712CD0">
        <w:rPr>
          <w:rFonts w:ascii="Times New Roman" w:hAnsi="Times New Roman"/>
          <w:sz w:val="24"/>
          <w:szCs w:val="24"/>
        </w:rPr>
        <w:t xml:space="preserve"> на оплату членских взносов за 202</w:t>
      </w:r>
      <w:r w:rsidR="00E328BD">
        <w:rPr>
          <w:rFonts w:ascii="Times New Roman" w:hAnsi="Times New Roman"/>
          <w:sz w:val="24"/>
          <w:szCs w:val="24"/>
        </w:rPr>
        <w:t>2</w:t>
      </w:r>
      <w:r w:rsidRPr="00712CD0">
        <w:rPr>
          <w:rFonts w:ascii="Times New Roman" w:hAnsi="Times New Roman"/>
          <w:sz w:val="24"/>
          <w:szCs w:val="24"/>
        </w:rPr>
        <w:t xml:space="preserve"> год в Ассоциацию «Совет муниципальных образований Псковской области»</w:t>
      </w:r>
      <w:r w:rsidR="00E328BD">
        <w:rPr>
          <w:rFonts w:ascii="Times New Roman" w:hAnsi="Times New Roman"/>
          <w:sz w:val="24"/>
          <w:szCs w:val="24"/>
        </w:rPr>
        <w:t>.</w:t>
      </w:r>
    </w:p>
    <w:p w:rsidR="002F2AAD" w:rsidRPr="00712CD0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712CD0">
        <w:rPr>
          <w:rFonts w:ascii="Times New Roman" w:hAnsi="Times New Roman"/>
          <w:b/>
          <w:sz w:val="24"/>
          <w:szCs w:val="24"/>
        </w:rPr>
        <w:t>Национальная оборона</w:t>
      </w:r>
    </w:p>
    <w:p w:rsidR="00E328BD" w:rsidRPr="00B64069" w:rsidRDefault="002F2AAD" w:rsidP="00E32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CD0">
        <w:rPr>
          <w:rFonts w:ascii="Times New Roman" w:hAnsi="Times New Roman"/>
          <w:sz w:val="24"/>
          <w:szCs w:val="24"/>
        </w:rPr>
        <w:t xml:space="preserve">Расходы по субвенции бюджетам сельских поселений на осуществление первичного воинского учета на территориях, где отсутствуют военные комиссариаты исполнены на </w:t>
      </w:r>
      <w:r w:rsidR="00E328BD">
        <w:rPr>
          <w:rFonts w:ascii="Times New Roman" w:hAnsi="Times New Roman"/>
          <w:sz w:val="24"/>
          <w:szCs w:val="24"/>
        </w:rPr>
        <w:t>96,5% в сумме 88</w:t>
      </w:r>
      <w:r w:rsidRPr="00712CD0">
        <w:rPr>
          <w:rFonts w:ascii="Times New Roman" w:hAnsi="Times New Roman"/>
          <w:sz w:val="24"/>
          <w:szCs w:val="24"/>
        </w:rPr>
        <w:t>,</w:t>
      </w:r>
      <w:r w:rsidR="00E328BD">
        <w:rPr>
          <w:rFonts w:ascii="Times New Roman" w:hAnsi="Times New Roman"/>
          <w:sz w:val="24"/>
          <w:szCs w:val="24"/>
        </w:rPr>
        <w:t>0 тыс. руб., при плане 91,</w:t>
      </w:r>
      <w:r w:rsidR="00712CD0" w:rsidRPr="00712CD0">
        <w:rPr>
          <w:rFonts w:ascii="Times New Roman" w:hAnsi="Times New Roman"/>
          <w:sz w:val="24"/>
          <w:szCs w:val="24"/>
        </w:rPr>
        <w:t>2</w:t>
      </w:r>
      <w:r w:rsidRPr="00712CD0">
        <w:rPr>
          <w:rFonts w:ascii="Times New Roman" w:hAnsi="Times New Roman"/>
          <w:sz w:val="24"/>
          <w:szCs w:val="24"/>
        </w:rPr>
        <w:t xml:space="preserve"> тыс. руб., средства субвенции направлены на оплату труда и начисления специалиста, занимающегося военно-учётной работой в сумме </w:t>
      </w:r>
      <w:r w:rsidR="00712CD0" w:rsidRPr="00712CD0">
        <w:rPr>
          <w:rFonts w:ascii="Times New Roman" w:hAnsi="Times New Roman"/>
          <w:sz w:val="24"/>
          <w:szCs w:val="24"/>
        </w:rPr>
        <w:t>78,3</w:t>
      </w:r>
      <w:r w:rsidRPr="00712CD0">
        <w:rPr>
          <w:rFonts w:ascii="Times New Roman" w:hAnsi="Times New Roman"/>
          <w:sz w:val="24"/>
          <w:szCs w:val="24"/>
        </w:rPr>
        <w:t xml:space="preserve"> тыс. руб., на приобретение бумаги и оказание транспортных услуг по подвозу призывников на комиссию в сумме 4,</w:t>
      </w:r>
      <w:r w:rsidR="00E328BD">
        <w:rPr>
          <w:rFonts w:ascii="Times New Roman" w:hAnsi="Times New Roman"/>
          <w:sz w:val="24"/>
          <w:szCs w:val="24"/>
        </w:rPr>
        <w:t>3</w:t>
      </w:r>
      <w:r w:rsidRPr="00712CD0">
        <w:rPr>
          <w:rFonts w:ascii="Times New Roman" w:hAnsi="Times New Roman"/>
          <w:sz w:val="24"/>
          <w:szCs w:val="24"/>
        </w:rPr>
        <w:t xml:space="preserve"> тыс. руб.</w:t>
      </w:r>
      <w:r w:rsidR="00E328BD" w:rsidRPr="00E328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28BD">
        <w:rPr>
          <w:rFonts w:ascii="Times New Roman" w:hAnsi="Times New Roman"/>
          <w:sz w:val="24"/>
          <w:szCs w:val="24"/>
          <w:lang w:eastAsia="ru-RU"/>
        </w:rPr>
        <w:t>Недовыполнение плана сложилось из-за нахождения специалистов Администрации поселения на больничных.</w:t>
      </w:r>
    </w:p>
    <w:p w:rsidR="00E328BD" w:rsidRPr="00B64069" w:rsidRDefault="00E328BD" w:rsidP="00E328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7670" w:rsidRDefault="00A27670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7670" w:rsidRDefault="00A27670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F2AAD" w:rsidRPr="005E291E" w:rsidRDefault="002F2AAD" w:rsidP="00DF1F0C">
      <w:pPr>
        <w:spacing w:after="0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5E291E">
        <w:rPr>
          <w:rFonts w:ascii="Times New Roman" w:hAnsi="Times New Roman"/>
          <w:b/>
          <w:sz w:val="24"/>
          <w:szCs w:val="24"/>
        </w:rPr>
        <w:lastRenderedPageBreak/>
        <w:t>Национальная безопасность и правоохранительная деятельность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63946590"/>
      <w:r w:rsidRPr="005E291E">
        <w:rPr>
          <w:rFonts w:ascii="Times New Roman" w:hAnsi="Times New Roman"/>
          <w:sz w:val="24"/>
          <w:szCs w:val="24"/>
        </w:rPr>
        <w:t xml:space="preserve">Расходы по организации первичных мер по пожарной безопасности поселения исполнены </w:t>
      </w:r>
      <w:bookmarkEnd w:id="1"/>
      <w:r w:rsidRPr="005E291E">
        <w:rPr>
          <w:rFonts w:ascii="Times New Roman" w:hAnsi="Times New Roman"/>
          <w:sz w:val="24"/>
          <w:szCs w:val="24"/>
        </w:rPr>
        <w:t xml:space="preserve">на </w:t>
      </w:r>
      <w:r w:rsidR="00E328BD">
        <w:rPr>
          <w:rFonts w:ascii="Times New Roman" w:hAnsi="Times New Roman"/>
          <w:sz w:val="24"/>
          <w:szCs w:val="24"/>
        </w:rPr>
        <w:t>32,4</w:t>
      </w:r>
      <w:r w:rsidR="00712CD0" w:rsidRPr="005E291E">
        <w:rPr>
          <w:rFonts w:ascii="Times New Roman" w:hAnsi="Times New Roman"/>
          <w:sz w:val="24"/>
          <w:szCs w:val="24"/>
        </w:rPr>
        <w:t>%</w:t>
      </w:r>
      <w:r w:rsidRPr="005E291E">
        <w:rPr>
          <w:rFonts w:ascii="Times New Roman" w:hAnsi="Times New Roman"/>
          <w:sz w:val="24"/>
          <w:szCs w:val="24"/>
        </w:rPr>
        <w:t xml:space="preserve">, что составляет </w:t>
      </w:r>
      <w:r w:rsidR="00E328BD">
        <w:rPr>
          <w:rFonts w:ascii="Times New Roman" w:hAnsi="Times New Roman"/>
          <w:sz w:val="24"/>
          <w:szCs w:val="24"/>
        </w:rPr>
        <w:t>11,9</w:t>
      </w:r>
      <w:r w:rsidRPr="005E291E">
        <w:rPr>
          <w:rFonts w:ascii="Times New Roman" w:hAnsi="Times New Roman"/>
          <w:sz w:val="24"/>
          <w:szCs w:val="24"/>
        </w:rPr>
        <w:t xml:space="preserve"> тыс. руб., при плане </w:t>
      </w:r>
      <w:r w:rsidR="00E328BD">
        <w:rPr>
          <w:rFonts w:ascii="Times New Roman" w:hAnsi="Times New Roman"/>
          <w:sz w:val="24"/>
          <w:szCs w:val="24"/>
        </w:rPr>
        <w:t>36</w:t>
      </w:r>
      <w:r w:rsidR="00712CD0" w:rsidRPr="005E291E">
        <w:rPr>
          <w:rFonts w:ascii="Times New Roman" w:hAnsi="Times New Roman"/>
          <w:sz w:val="24"/>
          <w:szCs w:val="24"/>
        </w:rPr>
        <w:t xml:space="preserve">,7 </w:t>
      </w:r>
      <w:r w:rsidRPr="005E291E">
        <w:rPr>
          <w:rFonts w:ascii="Times New Roman" w:hAnsi="Times New Roman"/>
          <w:sz w:val="24"/>
          <w:szCs w:val="24"/>
        </w:rPr>
        <w:t xml:space="preserve">тыс. руб., </w:t>
      </w:r>
      <w:r w:rsidR="00712CD0" w:rsidRPr="005E291E">
        <w:rPr>
          <w:rFonts w:ascii="Times New Roman" w:hAnsi="Times New Roman"/>
          <w:sz w:val="24"/>
          <w:szCs w:val="24"/>
        </w:rPr>
        <w:t xml:space="preserve">произведена </w:t>
      </w:r>
      <w:r w:rsidRPr="005E291E">
        <w:rPr>
          <w:rFonts w:ascii="Times New Roman" w:hAnsi="Times New Roman"/>
          <w:sz w:val="24"/>
          <w:szCs w:val="24"/>
        </w:rPr>
        <w:t>противопожарная опаш</w:t>
      </w:r>
      <w:r w:rsidR="00712CD0" w:rsidRPr="005E291E">
        <w:rPr>
          <w:rFonts w:ascii="Times New Roman" w:hAnsi="Times New Roman"/>
          <w:sz w:val="24"/>
          <w:szCs w:val="24"/>
        </w:rPr>
        <w:t>ка в деревнях</w:t>
      </w:r>
      <w:r w:rsidR="005E291E" w:rsidRPr="005E29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291E" w:rsidRPr="005E291E">
        <w:rPr>
          <w:rFonts w:ascii="Times New Roman" w:hAnsi="Times New Roman"/>
          <w:sz w:val="24"/>
          <w:szCs w:val="24"/>
        </w:rPr>
        <w:t>Пустки</w:t>
      </w:r>
      <w:proofErr w:type="spellEnd"/>
      <w:r w:rsidR="005E291E" w:rsidRPr="005E2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291E" w:rsidRPr="005E291E">
        <w:rPr>
          <w:rFonts w:ascii="Times New Roman" w:hAnsi="Times New Roman"/>
          <w:sz w:val="24"/>
          <w:szCs w:val="24"/>
        </w:rPr>
        <w:t>Железница</w:t>
      </w:r>
      <w:proofErr w:type="spellEnd"/>
      <w:r w:rsidR="005E291E" w:rsidRPr="005E291E">
        <w:rPr>
          <w:rFonts w:ascii="Times New Roman" w:hAnsi="Times New Roman"/>
          <w:sz w:val="24"/>
          <w:szCs w:val="24"/>
        </w:rPr>
        <w:t>.</w:t>
      </w:r>
      <w:r w:rsidR="00E328BD">
        <w:rPr>
          <w:rFonts w:ascii="Times New Roman" w:hAnsi="Times New Roman"/>
          <w:sz w:val="24"/>
          <w:szCs w:val="24"/>
        </w:rPr>
        <w:t xml:space="preserve"> Перечисление межбюджетного трансферта в бюджет МО «</w:t>
      </w:r>
      <w:proofErr w:type="spellStart"/>
      <w:r w:rsidR="00E328BD">
        <w:rPr>
          <w:rFonts w:ascii="Times New Roman" w:hAnsi="Times New Roman"/>
          <w:sz w:val="24"/>
          <w:szCs w:val="24"/>
        </w:rPr>
        <w:t>Невельский</w:t>
      </w:r>
      <w:proofErr w:type="spellEnd"/>
      <w:r w:rsidR="00E328BD">
        <w:rPr>
          <w:rFonts w:ascii="Times New Roman" w:hAnsi="Times New Roman"/>
          <w:sz w:val="24"/>
          <w:szCs w:val="24"/>
        </w:rPr>
        <w:t xml:space="preserve"> район» для </w:t>
      </w:r>
      <w:proofErr w:type="spellStart"/>
      <w:r w:rsidR="00E328BD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E328BD">
        <w:rPr>
          <w:rFonts w:ascii="Times New Roman" w:hAnsi="Times New Roman"/>
          <w:sz w:val="24"/>
          <w:szCs w:val="24"/>
        </w:rPr>
        <w:t xml:space="preserve"> расходов по установке пожарных указателей, обозначающих движение к пожарному водоему в д. </w:t>
      </w:r>
      <w:proofErr w:type="spellStart"/>
      <w:r w:rsidR="00E328BD">
        <w:rPr>
          <w:rFonts w:ascii="Times New Roman" w:hAnsi="Times New Roman"/>
          <w:sz w:val="24"/>
          <w:szCs w:val="24"/>
        </w:rPr>
        <w:t>Пустки</w:t>
      </w:r>
      <w:proofErr w:type="spellEnd"/>
      <w:r w:rsidR="00E328BD">
        <w:rPr>
          <w:rFonts w:ascii="Times New Roman" w:hAnsi="Times New Roman"/>
          <w:sz w:val="24"/>
          <w:szCs w:val="24"/>
        </w:rPr>
        <w:t xml:space="preserve">. </w:t>
      </w:r>
      <w:r w:rsidR="005E291E" w:rsidRPr="005E291E">
        <w:rPr>
          <w:rFonts w:ascii="Times New Roman" w:hAnsi="Times New Roman"/>
          <w:sz w:val="24"/>
          <w:szCs w:val="24"/>
        </w:rPr>
        <w:t xml:space="preserve"> </w:t>
      </w:r>
      <w:r w:rsidR="00712CD0" w:rsidRPr="005E291E">
        <w:rPr>
          <w:rFonts w:ascii="Times New Roman" w:hAnsi="Times New Roman"/>
          <w:sz w:val="24"/>
          <w:szCs w:val="24"/>
        </w:rPr>
        <w:t xml:space="preserve"> Низкое исполнение связано с не заключением договоров.</w:t>
      </w:r>
    </w:p>
    <w:p w:rsidR="002F2AAD" w:rsidRDefault="002F2AAD" w:rsidP="00DF1F0C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291E">
        <w:rPr>
          <w:rFonts w:ascii="Times New Roman" w:hAnsi="Times New Roman"/>
          <w:b/>
          <w:sz w:val="24"/>
          <w:szCs w:val="24"/>
        </w:rPr>
        <w:t>Национальная экономика</w:t>
      </w:r>
    </w:p>
    <w:p w:rsidR="00B320A6" w:rsidRPr="00B64069" w:rsidRDefault="00B320A6" w:rsidP="00B320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20A6">
        <w:rPr>
          <w:rFonts w:ascii="Times New Roman" w:hAnsi="Times New Roman"/>
          <w:sz w:val="24"/>
          <w:szCs w:val="24"/>
          <w:lang w:eastAsia="ru-RU"/>
        </w:rPr>
        <w:t>По данному разделу исполнение составило 4410,8 тыс. руб.  при плане на 2022 год 4843,2 тыс. руб. или 91,2 % к плану, в том числе на мероприятия:</w:t>
      </w:r>
    </w:p>
    <w:p w:rsidR="00B320A6" w:rsidRPr="00B64069" w:rsidRDefault="00B320A6" w:rsidP="00B32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-на ликвидацию очагов сорного растения борщевик Сосновского (за счет средств областного бюджета)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расходы исполнены на 100,0%, что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81,6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Ордово</w:t>
      </w:r>
      <w:proofErr w:type="spellEnd"/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320A6" w:rsidRPr="00B64069" w:rsidRDefault="00B320A6" w:rsidP="00B320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расходов на ликвидацию очагов сорного растения борщевик Сосновского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составило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100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%, что составляет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20,4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Ордово</w:t>
      </w:r>
      <w:proofErr w:type="spellEnd"/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 xml:space="preserve">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</w:t>
      </w:r>
      <w:r w:rsidR="00B320A6">
        <w:rPr>
          <w:rFonts w:ascii="Times New Roman" w:hAnsi="Times New Roman"/>
          <w:sz w:val="24"/>
          <w:szCs w:val="24"/>
        </w:rPr>
        <w:t>90,9</w:t>
      </w:r>
      <w:r w:rsidR="005E291E" w:rsidRPr="005E291E">
        <w:rPr>
          <w:rFonts w:ascii="Times New Roman" w:hAnsi="Times New Roman"/>
          <w:sz w:val="24"/>
          <w:szCs w:val="24"/>
        </w:rPr>
        <w:t>%</w:t>
      </w:r>
      <w:r w:rsidRPr="005E291E">
        <w:rPr>
          <w:rFonts w:ascii="Times New Roman" w:hAnsi="Times New Roman"/>
          <w:sz w:val="24"/>
          <w:szCs w:val="24"/>
        </w:rPr>
        <w:t xml:space="preserve">, в сумме </w:t>
      </w:r>
      <w:r w:rsidR="00B320A6">
        <w:rPr>
          <w:rFonts w:ascii="Times New Roman" w:hAnsi="Times New Roman"/>
          <w:sz w:val="24"/>
          <w:szCs w:val="24"/>
        </w:rPr>
        <w:t xml:space="preserve">4308,8 </w:t>
      </w:r>
      <w:r w:rsidRPr="005E291E">
        <w:rPr>
          <w:rFonts w:ascii="Times New Roman" w:hAnsi="Times New Roman"/>
          <w:sz w:val="24"/>
          <w:szCs w:val="24"/>
        </w:rPr>
        <w:t xml:space="preserve">тыс. руб., при годовом плане </w:t>
      </w:r>
      <w:r w:rsidR="00B320A6">
        <w:rPr>
          <w:rFonts w:ascii="Times New Roman" w:hAnsi="Times New Roman"/>
          <w:sz w:val="24"/>
          <w:szCs w:val="24"/>
        </w:rPr>
        <w:t>4741,2</w:t>
      </w:r>
      <w:r w:rsidRPr="005E291E">
        <w:rPr>
          <w:rFonts w:ascii="Times New Roman" w:hAnsi="Times New Roman"/>
          <w:sz w:val="24"/>
          <w:szCs w:val="24"/>
        </w:rPr>
        <w:t xml:space="preserve"> тыс. руб. Средства были направлены в бюджет муниципального образования «</w:t>
      </w:r>
      <w:proofErr w:type="spellStart"/>
      <w:r w:rsidRPr="005E291E">
        <w:rPr>
          <w:rFonts w:ascii="Times New Roman" w:hAnsi="Times New Roman"/>
          <w:sz w:val="24"/>
          <w:szCs w:val="24"/>
        </w:rPr>
        <w:t>Невельский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 район», согласно заявке Управления жилищно-коммунального хозяйства, строительства и архитектуры Администрации </w:t>
      </w:r>
      <w:proofErr w:type="spellStart"/>
      <w:r w:rsidRPr="005E291E">
        <w:rPr>
          <w:rFonts w:ascii="Times New Roman" w:hAnsi="Times New Roman"/>
          <w:sz w:val="24"/>
          <w:szCs w:val="24"/>
        </w:rPr>
        <w:t>Невельского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 района. </w:t>
      </w:r>
    </w:p>
    <w:p w:rsidR="002F2AAD" w:rsidRPr="005E291E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1538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>В целом по разделу «Жилищно-коммунальное хозяйство» расходы за 202</w:t>
      </w:r>
      <w:r w:rsidR="00B320A6">
        <w:rPr>
          <w:rFonts w:ascii="Times New Roman" w:hAnsi="Times New Roman"/>
          <w:sz w:val="24"/>
          <w:szCs w:val="24"/>
        </w:rPr>
        <w:t>2</w:t>
      </w:r>
      <w:r w:rsidRPr="005E291E">
        <w:rPr>
          <w:rFonts w:ascii="Times New Roman" w:hAnsi="Times New Roman"/>
          <w:sz w:val="24"/>
          <w:szCs w:val="24"/>
        </w:rPr>
        <w:t xml:space="preserve"> год исполнены на </w:t>
      </w:r>
      <w:r w:rsidR="007B6C52">
        <w:rPr>
          <w:rFonts w:ascii="Times New Roman" w:hAnsi="Times New Roman"/>
          <w:sz w:val="24"/>
          <w:szCs w:val="24"/>
        </w:rPr>
        <w:t>50,1</w:t>
      </w:r>
      <w:r w:rsidRPr="005E291E">
        <w:rPr>
          <w:rFonts w:ascii="Times New Roman" w:hAnsi="Times New Roman"/>
          <w:sz w:val="24"/>
          <w:szCs w:val="24"/>
        </w:rPr>
        <w:t xml:space="preserve">% при плановых назначениях </w:t>
      </w:r>
      <w:r w:rsidR="007B6C52">
        <w:rPr>
          <w:rFonts w:ascii="Times New Roman" w:hAnsi="Times New Roman"/>
          <w:sz w:val="24"/>
          <w:szCs w:val="24"/>
        </w:rPr>
        <w:t>1519,2</w:t>
      </w:r>
      <w:r w:rsidRPr="005E291E">
        <w:rPr>
          <w:rFonts w:ascii="Times New Roman" w:hAnsi="Times New Roman"/>
          <w:sz w:val="24"/>
          <w:szCs w:val="24"/>
        </w:rPr>
        <w:t xml:space="preserve"> тыс. руб., освоение составило </w:t>
      </w:r>
      <w:r w:rsidR="007B6C52">
        <w:rPr>
          <w:rFonts w:ascii="Times New Roman" w:hAnsi="Times New Roman"/>
          <w:sz w:val="24"/>
          <w:szCs w:val="24"/>
        </w:rPr>
        <w:t>772,4</w:t>
      </w:r>
      <w:r w:rsidRPr="005E291E">
        <w:rPr>
          <w:rFonts w:ascii="Times New Roman" w:hAnsi="Times New Roman"/>
          <w:sz w:val="24"/>
          <w:szCs w:val="24"/>
        </w:rPr>
        <w:t xml:space="preserve"> тыс. руб., в том числе на мероприятия: </w:t>
      </w:r>
    </w:p>
    <w:p w:rsidR="002F2AAD" w:rsidRPr="005E291E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E291E">
        <w:rPr>
          <w:rFonts w:ascii="Times New Roman" w:hAnsi="Times New Roman"/>
          <w:sz w:val="24"/>
          <w:szCs w:val="24"/>
        </w:rPr>
        <w:t>- по обеспечению функционирования уличного освещения оплачены счета за электроэнергию АО «</w:t>
      </w:r>
      <w:proofErr w:type="spellStart"/>
      <w:r w:rsidRPr="005E291E">
        <w:rPr>
          <w:rFonts w:ascii="Times New Roman" w:hAnsi="Times New Roman"/>
          <w:sz w:val="24"/>
          <w:szCs w:val="24"/>
        </w:rPr>
        <w:t>Псковэнергосбыт</w:t>
      </w:r>
      <w:proofErr w:type="spellEnd"/>
      <w:r w:rsidRPr="005E291E">
        <w:rPr>
          <w:rFonts w:ascii="Times New Roman" w:hAnsi="Times New Roman"/>
          <w:sz w:val="24"/>
          <w:szCs w:val="24"/>
        </w:rPr>
        <w:t xml:space="preserve">» на сумму </w:t>
      </w:r>
      <w:r w:rsidR="007B6C52">
        <w:rPr>
          <w:rFonts w:ascii="Times New Roman" w:hAnsi="Times New Roman"/>
          <w:sz w:val="24"/>
          <w:szCs w:val="24"/>
        </w:rPr>
        <w:t>253,2</w:t>
      </w:r>
      <w:r w:rsidRPr="005E291E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5E291E" w:rsidRPr="005E291E">
        <w:rPr>
          <w:rFonts w:ascii="Times New Roman" w:hAnsi="Times New Roman"/>
          <w:sz w:val="24"/>
          <w:szCs w:val="24"/>
        </w:rPr>
        <w:t>6</w:t>
      </w:r>
      <w:r w:rsidR="007B6C52">
        <w:rPr>
          <w:rFonts w:ascii="Times New Roman" w:hAnsi="Times New Roman"/>
          <w:sz w:val="24"/>
          <w:szCs w:val="24"/>
        </w:rPr>
        <w:t>7,5</w:t>
      </w:r>
      <w:r w:rsidRPr="005E291E">
        <w:rPr>
          <w:rFonts w:ascii="Times New Roman" w:hAnsi="Times New Roman"/>
          <w:sz w:val="24"/>
          <w:szCs w:val="24"/>
        </w:rPr>
        <w:t xml:space="preserve">%, при годовом плане </w:t>
      </w:r>
      <w:r w:rsidR="007B6C52">
        <w:rPr>
          <w:rFonts w:ascii="Times New Roman" w:hAnsi="Times New Roman"/>
          <w:sz w:val="24"/>
          <w:szCs w:val="24"/>
        </w:rPr>
        <w:t>375,0</w:t>
      </w:r>
      <w:r w:rsidRPr="005E291E">
        <w:rPr>
          <w:rFonts w:ascii="Times New Roman" w:hAnsi="Times New Roman"/>
          <w:sz w:val="24"/>
          <w:szCs w:val="24"/>
        </w:rPr>
        <w:t xml:space="preserve"> тыс. руб.;</w:t>
      </w:r>
    </w:p>
    <w:p w:rsidR="002F2AAD" w:rsidRPr="00715B35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 xml:space="preserve">- на техническое содержание и обслуживание уличного освещения освоено </w:t>
      </w:r>
      <w:r w:rsidR="007B6C52">
        <w:rPr>
          <w:rFonts w:ascii="Times New Roman" w:hAnsi="Times New Roman"/>
          <w:sz w:val="24"/>
          <w:szCs w:val="24"/>
        </w:rPr>
        <w:t>274,5</w:t>
      </w:r>
      <w:r w:rsidRPr="00715B35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5E291E" w:rsidRPr="00715B35">
        <w:rPr>
          <w:rFonts w:ascii="Times New Roman" w:hAnsi="Times New Roman"/>
          <w:sz w:val="24"/>
          <w:szCs w:val="24"/>
        </w:rPr>
        <w:t>5</w:t>
      </w:r>
      <w:r w:rsidR="007B6C52">
        <w:rPr>
          <w:rFonts w:ascii="Times New Roman" w:hAnsi="Times New Roman"/>
          <w:sz w:val="24"/>
          <w:szCs w:val="24"/>
        </w:rPr>
        <w:t>7</w:t>
      </w:r>
      <w:r w:rsidR="005E291E" w:rsidRPr="00715B35">
        <w:rPr>
          <w:rFonts w:ascii="Times New Roman" w:hAnsi="Times New Roman"/>
          <w:sz w:val="24"/>
          <w:szCs w:val="24"/>
        </w:rPr>
        <w:t>,</w:t>
      </w:r>
      <w:r w:rsidR="007B6C52">
        <w:rPr>
          <w:rFonts w:ascii="Times New Roman" w:hAnsi="Times New Roman"/>
          <w:sz w:val="24"/>
          <w:szCs w:val="24"/>
        </w:rPr>
        <w:t>1</w:t>
      </w:r>
      <w:r w:rsidRPr="00715B35">
        <w:rPr>
          <w:rFonts w:ascii="Times New Roman" w:hAnsi="Times New Roman"/>
          <w:sz w:val="24"/>
          <w:szCs w:val="24"/>
        </w:rPr>
        <w:t>%, к у</w:t>
      </w:r>
      <w:r w:rsidR="005E291E" w:rsidRPr="00715B35">
        <w:rPr>
          <w:rFonts w:ascii="Times New Roman" w:hAnsi="Times New Roman"/>
          <w:sz w:val="24"/>
          <w:szCs w:val="24"/>
        </w:rPr>
        <w:t xml:space="preserve">точненным плановым назначениям </w:t>
      </w:r>
      <w:r w:rsidR="007B6C52">
        <w:rPr>
          <w:rFonts w:ascii="Times New Roman" w:hAnsi="Times New Roman"/>
          <w:sz w:val="24"/>
          <w:szCs w:val="24"/>
        </w:rPr>
        <w:t>481</w:t>
      </w:r>
      <w:r w:rsidR="005E291E" w:rsidRPr="00715B35">
        <w:rPr>
          <w:rFonts w:ascii="Times New Roman" w:hAnsi="Times New Roman"/>
          <w:sz w:val="24"/>
          <w:szCs w:val="24"/>
        </w:rPr>
        <w:t>,0</w:t>
      </w:r>
      <w:r w:rsidRPr="00715B35">
        <w:rPr>
          <w:rFonts w:ascii="Times New Roman" w:hAnsi="Times New Roman"/>
          <w:sz w:val="24"/>
          <w:szCs w:val="24"/>
        </w:rPr>
        <w:t xml:space="preserve"> тыс. руб., </w:t>
      </w:r>
      <w:proofErr w:type="gramStart"/>
      <w:r w:rsidR="005E291E" w:rsidRPr="00715B35">
        <w:rPr>
          <w:rFonts w:ascii="Times New Roman" w:hAnsi="Times New Roman"/>
          <w:sz w:val="24"/>
          <w:szCs w:val="24"/>
        </w:rPr>
        <w:t>выполнены  работы</w:t>
      </w:r>
      <w:proofErr w:type="gramEnd"/>
      <w:r w:rsidR="005E291E" w:rsidRPr="00715B35">
        <w:rPr>
          <w:rFonts w:ascii="Times New Roman" w:hAnsi="Times New Roman"/>
          <w:sz w:val="24"/>
          <w:szCs w:val="24"/>
        </w:rPr>
        <w:t xml:space="preserve"> по ремонту</w:t>
      </w:r>
      <w:r w:rsidR="00715B35" w:rsidRPr="00715B35">
        <w:rPr>
          <w:rFonts w:ascii="Times New Roman" w:hAnsi="Times New Roman"/>
          <w:sz w:val="24"/>
          <w:szCs w:val="24"/>
        </w:rPr>
        <w:t xml:space="preserve"> </w:t>
      </w:r>
      <w:r w:rsidR="00811538">
        <w:rPr>
          <w:rFonts w:ascii="Times New Roman" w:hAnsi="Times New Roman"/>
          <w:sz w:val="24"/>
          <w:szCs w:val="24"/>
        </w:rPr>
        <w:t>4</w:t>
      </w:r>
      <w:r w:rsidR="00715B35" w:rsidRPr="00715B35">
        <w:rPr>
          <w:rFonts w:ascii="Times New Roman" w:hAnsi="Times New Roman"/>
          <w:sz w:val="24"/>
          <w:szCs w:val="24"/>
        </w:rPr>
        <w:t xml:space="preserve">-х </w:t>
      </w:r>
      <w:r w:rsidR="005E291E" w:rsidRPr="00715B35">
        <w:rPr>
          <w:rFonts w:ascii="Times New Roman" w:hAnsi="Times New Roman"/>
          <w:sz w:val="24"/>
          <w:szCs w:val="24"/>
        </w:rPr>
        <w:t xml:space="preserve"> </w:t>
      </w:r>
      <w:r w:rsidRPr="00715B35">
        <w:rPr>
          <w:rFonts w:ascii="Times New Roman" w:hAnsi="Times New Roman"/>
          <w:sz w:val="24"/>
          <w:szCs w:val="24"/>
        </w:rPr>
        <w:t>уличных фонарей освещения в д</w:t>
      </w:r>
      <w:r w:rsidR="00715B35" w:rsidRPr="00715B35">
        <w:rPr>
          <w:rFonts w:ascii="Times New Roman" w:hAnsi="Times New Roman"/>
          <w:sz w:val="24"/>
          <w:szCs w:val="24"/>
        </w:rPr>
        <w:t>.</w:t>
      </w:r>
      <w:r w:rsidRPr="00715B35">
        <w:rPr>
          <w:rFonts w:ascii="Times New Roman" w:hAnsi="Times New Roman"/>
          <w:sz w:val="24"/>
          <w:szCs w:val="24"/>
        </w:rPr>
        <w:t xml:space="preserve"> Новохованск</w:t>
      </w:r>
      <w:r w:rsidR="007B6C52">
        <w:rPr>
          <w:rFonts w:ascii="Times New Roman" w:hAnsi="Times New Roman"/>
          <w:sz w:val="24"/>
          <w:szCs w:val="24"/>
        </w:rPr>
        <w:t>,</w:t>
      </w:r>
      <w:r w:rsidR="00811538">
        <w:rPr>
          <w:rFonts w:ascii="Times New Roman" w:hAnsi="Times New Roman"/>
          <w:sz w:val="24"/>
          <w:szCs w:val="24"/>
        </w:rPr>
        <w:t xml:space="preserve"> произведены</w:t>
      </w:r>
      <w:r w:rsidR="007B6C52" w:rsidRPr="007B6C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монтажные работы по </w:t>
      </w:r>
      <w:r w:rsidR="00811538">
        <w:rPr>
          <w:rFonts w:ascii="Times New Roman" w:hAnsi="Times New Roman"/>
          <w:sz w:val="24"/>
          <w:szCs w:val="24"/>
          <w:lang w:eastAsia="ru-RU"/>
        </w:rPr>
        <w:t>установке 5</w:t>
      </w:r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 светильников уличного освещения</w:t>
      </w:r>
      <w:r w:rsidR="00811538">
        <w:rPr>
          <w:rFonts w:ascii="Times New Roman" w:hAnsi="Times New Roman"/>
          <w:sz w:val="24"/>
          <w:szCs w:val="24"/>
          <w:lang w:eastAsia="ru-RU"/>
        </w:rPr>
        <w:t xml:space="preserve"> в д. Новохованск и д. </w:t>
      </w:r>
      <w:proofErr w:type="spellStart"/>
      <w:r w:rsidR="00811538">
        <w:rPr>
          <w:rFonts w:ascii="Times New Roman" w:hAnsi="Times New Roman"/>
          <w:sz w:val="24"/>
          <w:szCs w:val="24"/>
          <w:lang w:eastAsia="ru-RU"/>
        </w:rPr>
        <w:t>Туричино</w:t>
      </w:r>
      <w:proofErr w:type="spellEnd"/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B6C52">
        <w:rPr>
          <w:rFonts w:ascii="Times New Roman" w:hAnsi="Times New Roman"/>
          <w:sz w:val="24"/>
          <w:szCs w:val="24"/>
          <w:lang w:eastAsia="ru-RU"/>
        </w:rPr>
        <w:t xml:space="preserve">произведена </w:t>
      </w:r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 оплат</w:t>
      </w:r>
      <w:r w:rsidR="007B6C52">
        <w:rPr>
          <w:rFonts w:ascii="Times New Roman" w:hAnsi="Times New Roman"/>
          <w:sz w:val="24"/>
          <w:szCs w:val="24"/>
          <w:lang w:eastAsia="ru-RU"/>
        </w:rPr>
        <w:t>а</w:t>
      </w:r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 за технологическое присоединение к </w:t>
      </w:r>
      <w:r w:rsidR="007B6C52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7B6C52" w:rsidRPr="00DE72DE">
        <w:rPr>
          <w:rFonts w:ascii="Times New Roman" w:hAnsi="Times New Roman"/>
          <w:sz w:val="24"/>
          <w:szCs w:val="24"/>
          <w:lang w:eastAsia="ru-RU"/>
        </w:rPr>
        <w:t xml:space="preserve">опорам уличного освещения;  </w:t>
      </w:r>
      <w:r w:rsidRPr="00715B35">
        <w:rPr>
          <w:rFonts w:ascii="Times New Roman" w:hAnsi="Times New Roman"/>
          <w:sz w:val="24"/>
          <w:szCs w:val="24"/>
        </w:rPr>
        <w:t>;</w:t>
      </w:r>
    </w:p>
    <w:p w:rsidR="002F2AAD" w:rsidRPr="00715B35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 xml:space="preserve">- на организацию и содержание мест захоронения освоено </w:t>
      </w:r>
      <w:r w:rsidR="005E291E" w:rsidRPr="00715B35">
        <w:rPr>
          <w:rFonts w:ascii="Times New Roman" w:hAnsi="Times New Roman"/>
          <w:sz w:val="24"/>
          <w:szCs w:val="24"/>
        </w:rPr>
        <w:t>5</w:t>
      </w:r>
      <w:r w:rsidR="00811538">
        <w:rPr>
          <w:rFonts w:ascii="Times New Roman" w:hAnsi="Times New Roman"/>
          <w:sz w:val="24"/>
          <w:szCs w:val="24"/>
        </w:rPr>
        <w:t>0</w:t>
      </w:r>
      <w:r w:rsidR="005E291E" w:rsidRPr="00715B35">
        <w:rPr>
          <w:rFonts w:ascii="Times New Roman" w:hAnsi="Times New Roman"/>
          <w:sz w:val="24"/>
          <w:szCs w:val="24"/>
        </w:rPr>
        <w:t>,</w:t>
      </w:r>
      <w:r w:rsidR="00811538">
        <w:rPr>
          <w:rFonts w:ascii="Times New Roman" w:hAnsi="Times New Roman"/>
          <w:sz w:val="24"/>
          <w:szCs w:val="24"/>
        </w:rPr>
        <w:t>5</w:t>
      </w:r>
      <w:r w:rsidRPr="00715B35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811538">
        <w:rPr>
          <w:rFonts w:ascii="Times New Roman" w:hAnsi="Times New Roman"/>
          <w:sz w:val="24"/>
          <w:szCs w:val="24"/>
        </w:rPr>
        <w:t>16,3</w:t>
      </w:r>
      <w:r w:rsidRPr="00715B35">
        <w:rPr>
          <w:rFonts w:ascii="Times New Roman" w:hAnsi="Times New Roman"/>
          <w:sz w:val="24"/>
          <w:szCs w:val="24"/>
        </w:rPr>
        <w:t xml:space="preserve">% при плане </w:t>
      </w:r>
      <w:r w:rsidR="00811538">
        <w:rPr>
          <w:rFonts w:ascii="Times New Roman" w:hAnsi="Times New Roman"/>
          <w:sz w:val="24"/>
          <w:szCs w:val="24"/>
        </w:rPr>
        <w:t>309,5</w:t>
      </w:r>
      <w:r w:rsidRPr="00715B35">
        <w:rPr>
          <w:rFonts w:ascii="Times New Roman" w:hAnsi="Times New Roman"/>
          <w:sz w:val="24"/>
          <w:szCs w:val="24"/>
        </w:rPr>
        <w:t xml:space="preserve"> тыс. руб., на проведение работ по ремонту и уборке воинских захоронений, приобретение краски и венков;</w:t>
      </w:r>
    </w:p>
    <w:p w:rsidR="00B17401" w:rsidRDefault="00B17401" w:rsidP="00B174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 xml:space="preserve">-на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 xml:space="preserve"> расходных обязательств муниципальных образований, связанных с реализацией федеральной целевой программой «Увековечивание памяти погибших при защите Отечества на 201-2024годы» освоено </w:t>
      </w:r>
      <w:r>
        <w:rPr>
          <w:rFonts w:ascii="Times New Roman" w:hAnsi="Times New Roman"/>
          <w:sz w:val="24"/>
          <w:szCs w:val="24"/>
          <w:lang w:eastAsia="ru-RU"/>
        </w:rPr>
        <w:t>192,1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proofErr w:type="spellStart"/>
      <w:r w:rsidRPr="00FC24D2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>
        <w:rPr>
          <w:rFonts w:ascii="Times New Roman" w:hAnsi="Times New Roman"/>
          <w:sz w:val="24"/>
          <w:szCs w:val="24"/>
          <w:lang w:eastAsia="ru-RU"/>
        </w:rPr>
        <w:t>98,1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% от плана. Денежные средства использованы на </w:t>
      </w:r>
      <w:r>
        <w:rPr>
          <w:rFonts w:ascii="Times New Roman" w:hAnsi="Times New Roman"/>
          <w:sz w:val="24"/>
          <w:szCs w:val="24"/>
          <w:lang w:eastAsia="ru-RU"/>
        </w:rPr>
        <w:t>ремонт братской могилы</w:t>
      </w:r>
      <w:r w:rsidRPr="00FC24D2">
        <w:rPr>
          <w:rFonts w:ascii="Times New Roman" w:hAnsi="Times New Roman"/>
          <w:sz w:val="24"/>
          <w:szCs w:val="24"/>
          <w:lang w:eastAsia="ru-RU"/>
        </w:rPr>
        <w:t xml:space="preserve"> в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Хмелинец</w:t>
      </w:r>
      <w:proofErr w:type="spellEnd"/>
      <w:r w:rsidRPr="00FC24D2">
        <w:rPr>
          <w:rFonts w:ascii="Times New Roman" w:hAnsi="Times New Roman"/>
          <w:sz w:val="24"/>
          <w:szCs w:val="24"/>
          <w:lang w:eastAsia="ru-RU"/>
        </w:rPr>
        <w:t>;</w:t>
      </w:r>
    </w:p>
    <w:p w:rsidR="002F2AAD" w:rsidRDefault="002F2AAD" w:rsidP="00DF1F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lastRenderedPageBreak/>
        <w:t xml:space="preserve">- на озеленение и прочие мероприятия по благоустройству территории поселения освоено </w:t>
      </w:r>
      <w:r w:rsidR="00B17401">
        <w:rPr>
          <w:rFonts w:ascii="Times New Roman" w:hAnsi="Times New Roman"/>
          <w:sz w:val="24"/>
          <w:szCs w:val="24"/>
        </w:rPr>
        <w:t>2,0 тыс. руб., или 4</w:t>
      </w:r>
      <w:r w:rsidRPr="00715B35">
        <w:rPr>
          <w:rFonts w:ascii="Times New Roman" w:hAnsi="Times New Roman"/>
          <w:sz w:val="24"/>
          <w:szCs w:val="24"/>
        </w:rPr>
        <w:t>%,</w:t>
      </w:r>
      <w:r w:rsidR="00B17401">
        <w:rPr>
          <w:rFonts w:ascii="Times New Roman" w:hAnsi="Times New Roman"/>
          <w:sz w:val="24"/>
          <w:szCs w:val="24"/>
        </w:rPr>
        <w:t xml:space="preserve"> к плановым назначениям произведена оплата транспортного налога</w:t>
      </w:r>
      <w:r w:rsidRPr="00715B35">
        <w:rPr>
          <w:rFonts w:ascii="Times New Roman" w:hAnsi="Times New Roman"/>
          <w:sz w:val="24"/>
          <w:szCs w:val="24"/>
        </w:rPr>
        <w:t>.</w:t>
      </w:r>
    </w:p>
    <w:p w:rsidR="002F2AAD" w:rsidRDefault="002F2AAD" w:rsidP="00DF1F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5B35">
        <w:rPr>
          <w:rFonts w:ascii="Times New Roman" w:hAnsi="Times New Roman"/>
          <w:b/>
          <w:sz w:val="24"/>
          <w:szCs w:val="24"/>
        </w:rPr>
        <w:t>Социальная политика</w:t>
      </w:r>
    </w:p>
    <w:p w:rsidR="002F2AAD" w:rsidRPr="00DF1F0C" w:rsidRDefault="002F2AAD" w:rsidP="00DF1F0C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15B35">
        <w:rPr>
          <w:rFonts w:ascii="Times New Roman" w:hAnsi="Times New Roman"/>
          <w:sz w:val="24"/>
          <w:szCs w:val="24"/>
        </w:rPr>
        <w:tab/>
      </w:r>
      <w:bookmarkStart w:id="2" w:name="_Hlk34741901"/>
      <w:r w:rsidRPr="00715B35">
        <w:rPr>
          <w:rFonts w:ascii="Times New Roman" w:hAnsi="Times New Roman"/>
          <w:sz w:val="24"/>
          <w:szCs w:val="24"/>
        </w:rPr>
        <w:t>На доплаты к пенсиям муниципальным служащим освоено</w:t>
      </w:r>
      <w:r w:rsidR="00B320A6">
        <w:rPr>
          <w:rFonts w:ascii="Times New Roman" w:hAnsi="Times New Roman"/>
          <w:sz w:val="24"/>
          <w:szCs w:val="24"/>
        </w:rPr>
        <w:t xml:space="preserve"> 80,4 тыс. </w:t>
      </w:r>
      <w:proofErr w:type="spellStart"/>
      <w:r w:rsidR="00B320A6">
        <w:rPr>
          <w:rFonts w:ascii="Times New Roman" w:hAnsi="Times New Roman"/>
          <w:sz w:val="24"/>
          <w:szCs w:val="24"/>
        </w:rPr>
        <w:t>руб</w:t>
      </w:r>
      <w:proofErr w:type="spellEnd"/>
      <w:r w:rsidR="00B320A6">
        <w:rPr>
          <w:rFonts w:ascii="Times New Roman" w:hAnsi="Times New Roman"/>
          <w:sz w:val="24"/>
          <w:szCs w:val="24"/>
        </w:rPr>
        <w:t xml:space="preserve">, при плановых </w:t>
      </w:r>
      <w:r w:rsidR="00B320A6" w:rsidRPr="00715B35">
        <w:rPr>
          <w:rFonts w:ascii="Times New Roman" w:hAnsi="Times New Roman"/>
          <w:sz w:val="24"/>
          <w:szCs w:val="24"/>
        </w:rPr>
        <w:t>назначениях</w:t>
      </w:r>
      <w:r w:rsidR="00B320A6">
        <w:rPr>
          <w:rFonts w:ascii="Times New Roman" w:hAnsi="Times New Roman"/>
          <w:sz w:val="24"/>
          <w:szCs w:val="24"/>
        </w:rPr>
        <w:t xml:space="preserve"> 90,2 тыс. рублей, что составляет 89,1%</w:t>
      </w:r>
      <w:r w:rsidR="00715B35" w:rsidRPr="00715B35">
        <w:rPr>
          <w:rFonts w:ascii="Times New Roman" w:hAnsi="Times New Roman"/>
          <w:sz w:val="24"/>
          <w:szCs w:val="24"/>
        </w:rPr>
        <w:t>.</w:t>
      </w:r>
      <w:r w:rsidR="00B320A6">
        <w:rPr>
          <w:rFonts w:ascii="Times New Roman" w:hAnsi="Times New Roman"/>
          <w:sz w:val="24"/>
          <w:szCs w:val="24"/>
        </w:rPr>
        <w:t xml:space="preserve"> Неисполнение плана связано с уменьшением численности получателей в течение 2022 года.</w:t>
      </w:r>
    </w:p>
    <w:bookmarkEnd w:id="2"/>
    <w:p w:rsidR="002F2AAD" w:rsidRPr="00FC24D2" w:rsidRDefault="002F2AAD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proofErr w:type="gramStart"/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>4.Анализ</w:t>
      </w:r>
      <w:proofErr w:type="gramEnd"/>
      <w:r w:rsidRPr="00FC24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показателей бюджетной отчетности.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sz w:val="24"/>
          <w:szCs w:val="24"/>
          <w:lang w:eastAsia="ru-RU"/>
        </w:rPr>
        <w:t>Сведения о движении нефинансовых активов приведены в форме 0503168.</w:t>
      </w:r>
    </w:p>
    <w:p w:rsidR="002F2AAD" w:rsidRPr="000A4B23" w:rsidRDefault="002F2AAD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 xml:space="preserve">          </w:t>
      </w:r>
      <w:r w:rsidR="000A4B23" w:rsidRPr="000A4B23">
        <w:rPr>
          <w:rFonts w:ascii="Times New Roman" w:hAnsi="Times New Roman"/>
          <w:sz w:val="24"/>
          <w:szCs w:val="24"/>
          <w:lang w:eastAsia="ru-RU"/>
        </w:rPr>
        <w:t>Общая с</w:t>
      </w:r>
      <w:r w:rsidRPr="000A4B23">
        <w:rPr>
          <w:rFonts w:ascii="Times New Roman" w:hAnsi="Times New Roman"/>
          <w:sz w:val="24"/>
          <w:szCs w:val="24"/>
          <w:lang w:eastAsia="ru-RU"/>
        </w:rPr>
        <w:t>тоимость имущества составляет 1</w:t>
      </w:r>
      <w:r w:rsidR="00FC24D2" w:rsidRPr="000A4B23">
        <w:rPr>
          <w:rFonts w:ascii="Times New Roman" w:hAnsi="Times New Roman"/>
          <w:sz w:val="24"/>
          <w:szCs w:val="24"/>
          <w:lang w:eastAsia="ru-RU"/>
        </w:rPr>
        <w:t xml:space="preserve"> 375,0 </w:t>
      </w:r>
      <w:r w:rsidRPr="000A4B23">
        <w:rPr>
          <w:rFonts w:ascii="Times New Roman" w:hAnsi="Times New Roman"/>
          <w:sz w:val="24"/>
          <w:szCs w:val="24"/>
          <w:lang w:eastAsia="ru-RU"/>
        </w:rPr>
        <w:t xml:space="preserve">тыс. руб. </w:t>
      </w:r>
      <w:r w:rsidR="00FC24D2" w:rsidRPr="000A4B23">
        <w:rPr>
          <w:rFonts w:ascii="Times New Roman" w:hAnsi="Times New Roman"/>
          <w:sz w:val="24"/>
          <w:szCs w:val="24"/>
          <w:lang w:eastAsia="ru-RU"/>
        </w:rPr>
        <w:t>В течение 202</w:t>
      </w:r>
      <w:r w:rsidR="000A4B23" w:rsidRPr="000A4B23">
        <w:rPr>
          <w:rFonts w:ascii="Times New Roman" w:hAnsi="Times New Roman"/>
          <w:sz w:val="24"/>
          <w:szCs w:val="24"/>
          <w:lang w:eastAsia="ru-RU"/>
        </w:rPr>
        <w:t>2</w:t>
      </w:r>
      <w:r w:rsidR="00FC24D2" w:rsidRPr="000A4B23">
        <w:rPr>
          <w:rFonts w:ascii="Times New Roman" w:hAnsi="Times New Roman"/>
          <w:sz w:val="24"/>
          <w:szCs w:val="24"/>
          <w:lang w:eastAsia="ru-RU"/>
        </w:rPr>
        <w:t xml:space="preserve"> года приобретен</w:t>
      </w:r>
      <w:r w:rsidR="00953F45" w:rsidRPr="000A4B23">
        <w:rPr>
          <w:rFonts w:ascii="Times New Roman" w:hAnsi="Times New Roman"/>
          <w:sz w:val="24"/>
          <w:szCs w:val="24"/>
          <w:lang w:eastAsia="ru-RU"/>
        </w:rPr>
        <w:t>ы</w:t>
      </w:r>
      <w:r w:rsidR="00FC24D2" w:rsidRPr="000A4B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F45" w:rsidRPr="000A4B23">
        <w:rPr>
          <w:rFonts w:ascii="Times New Roman" w:hAnsi="Times New Roman"/>
          <w:sz w:val="24"/>
          <w:szCs w:val="24"/>
          <w:lang w:eastAsia="ru-RU"/>
        </w:rPr>
        <w:t xml:space="preserve">обогреватель и тепловая </w:t>
      </w:r>
      <w:proofErr w:type="gramStart"/>
      <w:r w:rsidR="00953F45" w:rsidRPr="000A4B23">
        <w:rPr>
          <w:rFonts w:ascii="Times New Roman" w:hAnsi="Times New Roman"/>
          <w:sz w:val="24"/>
          <w:szCs w:val="24"/>
          <w:lang w:eastAsia="ru-RU"/>
        </w:rPr>
        <w:t>пушка</w:t>
      </w:r>
      <w:r w:rsidR="00FC24D2" w:rsidRPr="000A4B23">
        <w:rPr>
          <w:rFonts w:ascii="Times New Roman" w:hAnsi="Times New Roman"/>
          <w:sz w:val="24"/>
          <w:szCs w:val="24"/>
          <w:lang w:eastAsia="ru-RU"/>
        </w:rPr>
        <w:t>.</w:t>
      </w:r>
      <w:r w:rsidRPr="000A4B2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2F2AAD" w:rsidRPr="000A4B23" w:rsidRDefault="002F2AAD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4B23">
        <w:rPr>
          <w:rFonts w:ascii="Times New Roman" w:hAnsi="Times New Roman"/>
          <w:bCs/>
          <w:sz w:val="24"/>
          <w:szCs w:val="24"/>
        </w:rPr>
        <w:tab/>
      </w:r>
      <w:r w:rsidRPr="000A4B23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муниципального образования «</w:t>
      </w:r>
      <w:proofErr w:type="spellStart"/>
      <w:r w:rsidRPr="000A4B23">
        <w:rPr>
          <w:rFonts w:ascii="Times New Roman" w:eastAsia="SimSun" w:hAnsi="Times New Roman"/>
          <w:sz w:val="24"/>
          <w:szCs w:val="24"/>
          <w:lang w:eastAsia="zh-CN"/>
        </w:rPr>
        <w:t>Туричинская</w:t>
      </w:r>
      <w:proofErr w:type="spellEnd"/>
      <w:r w:rsidRPr="000A4B23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составляют: движимое и недвижимое имущество, непроизведенные активы, материальные запасы, находящиеся в собственности муниципального образования, не закрепленные за органами местного самоуправления, учреждениями и предприятиями на праве хозяйственного ведения или оперативного управления.</w:t>
      </w:r>
    </w:p>
    <w:p w:rsidR="009732B2" w:rsidRPr="000A4B23" w:rsidRDefault="009732B2" w:rsidP="009732B2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A4B23">
        <w:rPr>
          <w:rFonts w:ascii="Times New Roman" w:eastAsia="SimSun" w:hAnsi="Times New Roman"/>
          <w:sz w:val="24"/>
          <w:szCs w:val="24"/>
          <w:lang w:eastAsia="zh-CN"/>
        </w:rPr>
        <w:t xml:space="preserve">Увеличение стоимости нефинансовых активов, составляющих казну муниципального образования «Туричинская волость» произошло в течение года в размере </w:t>
      </w:r>
      <w:r w:rsidR="00FC24D2" w:rsidRPr="000A4B23">
        <w:rPr>
          <w:rFonts w:ascii="Times New Roman" w:eastAsia="SimSun" w:hAnsi="Times New Roman"/>
          <w:sz w:val="24"/>
          <w:szCs w:val="24"/>
          <w:lang w:eastAsia="zh-CN"/>
        </w:rPr>
        <w:t xml:space="preserve">2772,0 </w:t>
      </w:r>
      <w:r w:rsidRPr="000A4B23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9732B2" w:rsidRPr="007B6C52" w:rsidRDefault="009732B2" w:rsidP="009732B2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B6C52">
        <w:rPr>
          <w:rFonts w:ascii="Times New Roman" w:eastAsia="SimSun" w:hAnsi="Times New Roman"/>
          <w:sz w:val="24"/>
          <w:szCs w:val="24"/>
          <w:lang w:eastAsia="zh-CN"/>
        </w:rPr>
        <w:t xml:space="preserve">- непроизведенные активы – </w:t>
      </w:r>
      <w:r w:rsidR="007B6C52" w:rsidRPr="007B6C52">
        <w:rPr>
          <w:rFonts w:ascii="Times New Roman" w:eastAsia="SimSun" w:hAnsi="Times New Roman"/>
          <w:sz w:val="24"/>
          <w:szCs w:val="24"/>
          <w:lang w:eastAsia="zh-CN"/>
        </w:rPr>
        <w:t>59085,5</w:t>
      </w:r>
      <w:r w:rsidRPr="007B6C52">
        <w:rPr>
          <w:rFonts w:ascii="Times New Roman" w:eastAsia="SimSun" w:hAnsi="Times New Roman"/>
          <w:sz w:val="24"/>
          <w:szCs w:val="24"/>
          <w:lang w:eastAsia="zh-CN"/>
        </w:rPr>
        <w:t xml:space="preserve"> тыс. руб.</w:t>
      </w:r>
    </w:p>
    <w:p w:rsidR="009732B2" w:rsidRPr="007B6C52" w:rsidRDefault="009732B2" w:rsidP="009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C52">
        <w:rPr>
          <w:rFonts w:ascii="Times New Roman" w:hAnsi="Times New Roman"/>
          <w:sz w:val="24"/>
          <w:szCs w:val="24"/>
          <w:lang w:eastAsia="ru-RU"/>
        </w:rPr>
        <w:tab/>
        <w:t xml:space="preserve">Увеличение стоимости непроизведенных активов (земельных участков) в составе имущества казны произошла в связи с принятием на учет земельных участков на основании выписок </w:t>
      </w:r>
      <w:proofErr w:type="spellStart"/>
      <w:r w:rsidRPr="007B6C52">
        <w:rPr>
          <w:rFonts w:ascii="Times New Roman" w:hAnsi="Times New Roman"/>
          <w:sz w:val="24"/>
          <w:szCs w:val="24"/>
          <w:lang w:eastAsia="ru-RU"/>
        </w:rPr>
        <w:t>Росреестра</w:t>
      </w:r>
      <w:proofErr w:type="spellEnd"/>
      <w:r w:rsidRPr="007B6C52">
        <w:rPr>
          <w:rFonts w:ascii="Times New Roman" w:hAnsi="Times New Roman"/>
          <w:sz w:val="24"/>
          <w:szCs w:val="24"/>
          <w:lang w:eastAsia="ru-RU"/>
        </w:rPr>
        <w:t>, в связи с массовым отказом населения от земель.</w:t>
      </w:r>
    </w:p>
    <w:p w:rsidR="00FC24D2" w:rsidRDefault="00FC24D2" w:rsidP="00973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6C52">
        <w:rPr>
          <w:rFonts w:ascii="Times New Roman" w:hAnsi="Times New Roman"/>
          <w:sz w:val="24"/>
          <w:szCs w:val="24"/>
          <w:lang w:eastAsia="ru-RU"/>
        </w:rPr>
        <w:t xml:space="preserve">           - дв</w:t>
      </w:r>
      <w:r w:rsidR="007B6C52" w:rsidRPr="007B6C52">
        <w:rPr>
          <w:rFonts w:ascii="Times New Roman" w:hAnsi="Times New Roman"/>
          <w:sz w:val="24"/>
          <w:szCs w:val="24"/>
          <w:lang w:eastAsia="ru-RU"/>
        </w:rPr>
        <w:t>ижимое имущество – 250,3</w:t>
      </w:r>
      <w:r w:rsidRPr="007B6C52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proofErr w:type="spellStart"/>
      <w:r w:rsidRPr="007B6C52">
        <w:rPr>
          <w:rFonts w:ascii="Times New Roman" w:hAnsi="Times New Roman"/>
          <w:sz w:val="24"/>
          <w:szCs w:val="24"/>
          <w:lang w:eastAsia="ru-RU"/>
        </w:rPr>
        <w:t>руб</w:t>
      </w:r>
      <w:proofErr w:type="spellEnd"/>
      <w:r w:rsidRPr="007B6C52">
        <w:rPr>
          <w:rFonts w:ascii="Times New Roman" w:hAnsi="Times New Roman"/>
          <w:sz w:val="24"/>
          <w:szCs w:val="24"/>
          <w:lang w:eastAsia="ru-RU"/>
        </w:rPr>
        <w:t xml:space="preserve"> (приняты к учету в имуществе казны муниципального </w:t>
      </w:r>
      <w:proofErr w:type="gramStart"/>
      <w:r w:rsidRPr="007B6C52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 w:rsidR="007B6C52" w:rsidRPr="007B6C52">
        <w:rPr>
          <w:rFonts w:ascii="Times New Roman" w:hAnsi="Times New Roman"/>
          <w:sz w:val="24"/>
          <w:szCs w:val="24"/>
          <w:lang w:eastAsia="ru-RU"/>
        </w:rPr>
        <w:t xml:space="preserve"> мемориальная</w:t>
      </w:r>
      <w:proofErr w:type="gramEnd"/>
      <w:r w:rsidR="007B6C52" w:rsidRPr="007B6C52">
        <w:rPr>
          <w:rFonts w:ascii="Times New Roman" w:hAnsi="Times New Roman"/>
          <w:sz w:val="24"/>
          <w:szCs w:val="24"/>
          <w:lang w:eastAsia="ru-RU"/>
        </w:rPr>
        <w:t xml:space="preserve"> доска в</w:t>
      </w:r>
      <w:r w:rsidR="00B174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6C52" w:rsidRPr="007B6C52">
        <w:rPr>
          <w:rFonts w:ascii="Times New Roman" w:hAnsi="Times New Roman"/>
          <w:sz w:val="24"/>
          <w:szCs w:val="24"/>
          <w:lang w:eastAsia="ru-RU"/>
        </w:rPr>
        <w:t>д. Новохованск, 5 фонарей уличного освещения</w:t>
      </w:r>
      <w:r w:rsidRPr="007B6C52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9683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079"/>
        <w:gridCol w:w="1331"/>
        <w:gridCol w:w="4875"/>
      </w:tblGrid>
      <w:tr w:rsidR="00953F45" w:rsidRPr="00170F13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9844A5" w:rsidRDefault="00953F45" w:rsidP="005538CB">
            <w:pPr>
              <w:pStyle w:val="Default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853695" w:rsidRDefault="00953F45" w:rsidP="005538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953F45" w:rsidRDefault="00953F45" w:rsidP="005538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F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953F45" w:rsidRDefault="00953F45" w:rsidP="005538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53F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Пояснения</w:t>
            </w:r>
          </w:p>
        </w:tc>
      </w:tr>
      <w:tr w:rsidR="00953F45" w:rsidRPr="00170F13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9844A5" w:rsidRDefault="00953F45" w:rsidP="00953F45">
            <w:pPr>
              <w:pStyle w:val="Default"/>
              <w:spacing w:line="240" w:lineRule="auto"/>
              <w:rPr>
                <w:sz w:val="23"/>
                <w:szCs w:val="23"/>
              </w:rPr>
            </w:pPr>
            <w:r w:rsidRPr="009844A5">
              <w:rPr>
                <w:sz w:val="23"/>
                <w:szCs w:val="23"/>
              </w:rPr>
              <w:t xml:space="preserve">Прочие </w:t>
            </w:r>
            <w:proofErr w:type="spellStart"/>
            <w:r w:rsidRPr="009844A5">
              <w:rPr>
                <w:sz w:val="23"/>
                <w:szCs w:val="23"/>
              </w:rPr>
              <w:t>неденежные</w:t>
            </w:r>
            <w:proofErr w:type="spellEnd"/>
            <w:r w:rsidRPr="009844A5">
              <w:rPr>
                <w:sz w:val="23"/>
                <w:szCs w:val="23"/>
              </w:rPr>
              <w:t xml:space="preserve"> безвозмездные поступления, всего 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853695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59085465,85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853695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земельных участков, после регистрации права собственности, составляющих имущество казны муниципального образования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82"/>
            </w:tblGrid>
            <w:tr w:rsidR="00953F45" w:rsidRPr="009844A5" w:rsidTr="005538CB">
              <w:trPr>
                <w:trHeight w:val="109"/>
              </w:trPr>
              <w:tc>
                <w:tcPr>
                  <w:tcW w:w="0" w:type="auto"/>
                </w:tcPr>
                <w:p w:rsidR="00953F45" w:rsidRPr="009844A5" w:rsidRDefault="00953F45" w:rsidP="00953F4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в к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орреспонденции со счетами 1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08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52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953F45" w:rsidRDefault="00953F45" w:rsidP="00953F45">
            <w:pPr>
              <w:pStyle w:val="Default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56611400,00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им. Ломоносова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0000000:170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431352,00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Дроздово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091301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272715,30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Дубинино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0092001:66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425760,36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Царево 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23701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455800,50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Царево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23701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703800,00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Дроздово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</w:t>
            </w:r>
          </w:p>
        </w:tc>
      </w:tr>
      <w:tr w:rsidR="00953F45" w:rsidRPr="00737510" w:rsidTr="00953F45">
        <w:trPr>
          <w:trHeight w:val="36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Default="00953F45" w:rsidP="00953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170F13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184637,69</w:t>
            </w:r>
          </w:p>
        </w:tc>
        <w:tc>
          <w:tcPr>
            <w:tcW w:w="5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45" w:rsidRPr="00737510" w:rsidRDefault="00953F45" w:rsidP="00953F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д.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опоры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090201</w:t>
            </w: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2F2AAD" w:rsidRPr="00FC24D2" w:rsidRDefault="002F2AAD" w:rsidP="004D7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sz w:val="24"/>
          <w:szCs w:val="24"/>
          <w:lang w:eastAsia="ru-RU"/>
        </w:rPr>
        <w:tab/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24D2">
        <w:rPr>
          <w:rFonts w:ascii="Times New Roman" w:hAnsi="Times New Roman"/>
          <w:b/>
          <w:sz w:val="24"/>
          <w:szCs w:val="24"/>
          <w:lang w:eastAsia="ru-RU"/>
        </w:rPr>
        <w:lastRenderedPageBreak/>
        <w:t>Сведения по счетам учета дебиторской и кредиторской задолженности приведены в форме 0503169.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FC24D2">
        <w:rPr>
          <w:rFonts w:ascii="Times New Roman" w:hAnsi="Times New Roman"/>
          <w:sz w:val="24"/>
          <w:szCs w:val="24"/>
        </w:rPr>
        <w:t xml:space="preserve"> 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</w:t>
      </w:r>
      <w:proofErr w:type="gramStart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обязательствам”  составляет</w:t>
      </w:r>
      <w:proofErr w:type="gramEnd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35,8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.(не оплачены счета за оказанные услуги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савязи</w:t>
      </w:r>
      <w:proofErr w:type="spellEnd"/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энергоснабжения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декабрь месяц, срок оплаты – январь 202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2F2AAD" w:rsidRPr="00FC24D2" w:rsidRDefault="002F2AAD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</w:t>
      </w:r>
      <w:r w:rsidR="00FC24D2" w:rsidRPr="00FC24D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нет.</w:t>
      </w:r>
    </w:p>
    <w:p w:rsidR="002F2AAD" w:rsidRPr="003C50A6" w:rsidRDefault="002F2AAD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4D2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2AAD" w:rsidRPr="003C50A6" w:rsidRDefault="002F2AAD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2F2AAD" w:rsidRPr="003C50A6" w:rsidRDefault="002F2AAD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953F45" w:rsidRDefault="002F2AAD" w:rsidP="00953F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</w:t>
      </w:r>
    </w:p>
    <w:p w:rsidR="002F2AAD" w:rsidRPr="00A851DB" w:rsidRDefault="002F2AAD" w:rsidP="00953F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2F2AAD" w:rsidRPr="00141616" w:rsidRDefault="002F2AAD" w:rsidP="00F258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2F2AAD" w:rsidRPr="00A851DB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2F2AAD" w:rsidRDefault="002F2AAD" w:rsidP="00B70F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C23B8A" w:rsidRDefault="00C23B8A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Туричинская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 w:rsidRPr="003C50A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________________ З.И. Лялина</w:t>
      </w: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AAD" w:rsidRPr="003C50A6" w:rsidRDefault="002F2AAD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</w:t>
      </w:r>
      <w:r w:rsidR="00C23B8A">
        <w:rPr>
          <w:rFonts w:ascii="Times New Roman" w:hAnsi="Times New Roman"/>
          <w:sz w:val="24"/>
          <w:szCs w:val="24"/>
        </w:rPr>
        <w:t>3</w:t>
      </w:r>
      <w:r w:rsidRPr="003C50A6">
        <w:rPr>
          <w:rFonts w:ascii="Times New Roman" w:hAnsi="Times New Roman"/>
          <w:sz w:val="24"/>
          <w:szCs w:val="24"/>
        </w:rPr>
        <w:t>г.</w:t>
      </w:r>
    </w:p>
    <w:sectPr w:rsidR="002F2AAD" w:rsidRPr="003C50A6" w:rsidSect="00343D52">
      <w:pgSz w:w="12240" w:h="15840"/>
      <w:pgMar w:top="113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DDCFCCA"/>
    <w:name w:val="WW8Num8"/>
    <w:lvl w:ilvl="0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B8"/>
    <w:rsid w:val="00002732"/>
    <w:rsid w:val="000343D3"/>
    <w:rsid w:val="0004158D"/>
    <w:rsid w:val="00051944"/>
    <w:rsid w:val="0006018F"/>
    <w:rsid w:val="00070261"/>
    <w:rsid w:val="00084D15"/>
    <w:rsid w:val="000A1A10"/>
    <w:rsid w:val="000A4B23"/>
    <w:rsid w:val="000C009D"/>
    <w:rsid w:val="000C43B8"/>
    <w:rsid w:val="000C4A91"/>
    <w:rsid w:val="001003B9"/>
    <w:rsid w:val="001205E1"/>
    <w:rsid w:val="001206AF"/>
    <w:rsid w:val="00131C42"/>
    <w:rsid w:val="00141616"/>
    <w:rsid w:val="00145B57"/>
    <w:rsid w:val="00152C46"/>
    <w:rsid w:val="001734E8"/>
    <w:rsid w:val="00176016"/>
    <w:rsid w:val="001C7209"/>
    <w:rsid w:val="001C7C7C"/>
    <w:rsid w:val="002022BD"/>
    <w:rsid w:val="00212273"/>
    <w:rsid w:val="00213B5A"/>
    <w:rsid w:val="00227EEE"/>
    <w:rsid w:val="00257CAC"/>
    <w:rsid w:val="00265DD9"/>
    <w:rsid w:val="00276BB2"/>
    <w:rsid w:val="002824B5"/>
    <w:rsid w:val="002A32AC"/>
    <w:rsid w:val="002A51DF"/>
    <w:rsid w:val="002A750D"/>
    <w:rsid w:val="002B6145"/>
    <w:rsid w:val="002C58E7"/>
    <w:rsid w:val="002F1F2E"/>
    <w:rsid w:val="002F22F4"/>
    <w:rsid w:val="002F2AAD"/>
    <w:rsid w:val="002F60FD"/>
    <w:rsid w:val="0031045F"/>
    <w:rsid w:val="003263EF"/>
    <w:rsid w:val="0033138E"/>
    <w:rsid w:val="0034059A"/>
    <w:rsid w:val="00343D52"/>
    <w:rsid w:val="003510F2"/>
    <w:rsid w:val="00351875"/>
    <w:rsid w:val="00357E2C"/>
    <w:rsid w:val="003635E0"/>
    <w:rsid w:val="003665BD"/>
    <w:rsid w:val="00384A0B"/>
    <w:rsid w:val="003C0FC4"/>
    <w:rsid w:val="003C127E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55170"/>
    <w:rsid w:val="00474A46"/>
    <w:rsid w:val="00480365"/>
    <w:rsid w:val="0048079C"/>
    <w:rsid w:val="0048533E"/>
    <w:rsid w:val="00491A15"/>
    <w:rsid w:val="004929D4"/>
    <w:rsid w:val="004D6BFD"/>
    <w:rsid w:val="004D7B6F"/>
    <w:rsid w:val="004E006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C7AE2"/>
    <w:rsid w:val="005D0089"/>
    <w:rsid w:val="005D6ED9"/>
    <w:rsid w:val="005E291E"/>
    <w:rsid w:val="005F56FC"/>
    <w:rsid w:val="006112D5"/>
    <w:rsid w:val="00634E6B"/>
    <w:rsid w:val="00635730"/>
    <w:rsid w:val="00663AF3"/>
    <w:rsid w:val="00673C0A"/>
    <w:rsid w:val="00673C53"/>
    <w:rsid w:val="006E6AC8"/>
    <w:rsid w:val="00712CD0"/>
    <w:rsid w:val="00715B35"/>
    <w:rsid w:val="007201E4"/>
    <w:rsid w:val="007275DD"/>
    <w:rsid w:val="00754350"/>
    <w:rsid w:val="00757DF0"/>
    <w:rsid w:val="00761B9A"/>
    <w:rsid w:val="007677A0"/>
    <w:rsid w:val="0077061C"/>
    <w:rsid w:val="00784F68"/>
    <w:rsid w:val="00787B3A"/>
    <w:rsid w:val="007930DC"/>
    <w:rsid w:val="007B064D"/>
    <w:rsid w:val="007B6C52"/>
    <w:rsid w:val="007C428E"/>
    <w:rsid w:val="007D170D"/>
    <w:rsid w:val="007E4C62"/>
    <w:rsid w:val="007E57F8"/>
    <w:rsid w:val="007F0C0D"/>
    <w:rsid w:val="00806BBE"/>
    <w:rsid w:val="00811538"/>
    <w:rsid w:val="008152E7"/>
    <w:rsid w:val="00843BE6"/>
    <w:rsid w:val="00853634"/>
    <w:rsid w:val="0089009E"/>
    <w:rsid w:val="00895197"/>
    <w:rsid w:val="0089687C"/>
    <w:rsid w:val="008B2E0C"/>
    <w:rsid w:val="008C4054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3F45"/>
    <w:rsid w:val="00955415"/>
    <w:rsid w:val="00957797"/>
    <w:rsid w:val="009626DC"/>
    <w:rsid w:val="00963751"/>
    <w:rsid w:val="00972505"/>
    <w:rsid w:val="009732B2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27670"/>
    <w:rsid w:val="00A3039C"/>
    <w:rsid w:val="00A47EA3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B03377"/>
    <w:rsid w:val="00B15EE4"/>
    <w:rsid w:val="00B17401"/>
    <w:rsid w:val="00B17E8F"/>
    <w:rsid w:val="00B3036B"/>
    <w:rsid w:val="00B320A6"/>
    <w:rsid w:val="00B32A77"/>
    <w:rsid w:val="00B34538"/>
    <w:rsid w:val="00B430F4"/>
    <w:rsid w:val="00B5156B"/>
    <w:rsid w:val="00B60168"/>
    <w:rsid w:val="00B64069"/>
    <w:rsid w:val="00B70FF2"/>
    <w:rsid w:val="00B96102"/>
    <w:rsid w:val="00BA2AAA"/>
    <w:rsid w:val="00BA6D2A"/>
    <w:rsid w:val="00BB024D"/>
    <w:rsid w:val="00BC1C6D"/>
    <w:rsid w:val="00BE0A64"/>
    <w:rsid w:val="00BE341E"/>
    <w:rsid w:val="00BE625C"/>
    <w:rsid w:val="00BF0F82"/>
    <w:rsid w:val="00C22BC6"/>
    <w:rsid w:val="00C23B8A"/>
    <w:rsid w:val="00C46127"/>
    <w:rsid w:val="00C55439"/>
    <w:rsid w:val="00C579D9"/>
    <w:rsid w:val="00C62EA2"/>
    <w:rsid w:val="00C64F4A"/>
    <w:rsid w:val="00C71E35"/>
    <w:rsid w:val="00C73026"/>
    <w:rsid w:val="00C820DD"/>
    <w:rsid w:val="00C90E56"/>
    <w:rsid w:val="00CA409C"/>
    <w:rsid w:val="00CB2FCA"/>
    <w:rsid w:val="00CB5E47"/>
    <w:rsid w:val="00CB75F3"/>
    <w:rsid w:val="00CE06EC"/>
    <w:rsid w:val="00CE215B"/>
    <w:rsid w:val="00CE4B50"/>
    <w:rsid w:val="00CF193E"/>
    <w:rsid w:val="00D12D7A"/>
    <w:rsid w:val="00D15806"/>
    <w:rsid w:val="00D24EA6"/>
    <w:rsid w:val="00D304CE"/>
    <w:rsid w:val="00D434B8"/>
    <w:rsid w:val="00D51CCD"/>
    <w:rsid w:val="00D850A2"/>
    <w:rsid w:val="00D85B88"/>
    <w:rsid w:val="00D91D3F"/>
    <w:rsid w:val="00D965D2"/>
    <w:rsid w:val="00DB628B"/>
    <w:rsid w:val="00DC37E6"/>
    <w:rsid w:val="00DD2827"/>
    <w:rsid w:val="00DF1F0C"/>
    <w:rsid w:val="00DF3D64"/>
    <w:rsid w:val="00E10C82"/>
    <w:rsid w:val="00E135FF"/>
    <w:rsid w:val="00E2182D"/>
    <w:rsid w:val="00E328BD"/>
    <w:rsid w:val="00E35091"/>
    <w:rsid w:val="00E479BB"/>
    <w:rsid w:val="00E70370"/>
    <w:rsid w:val="00E848AD"/>
    <w:rsid w:val="00E86093"/>
    <w:rsid w:val="00E930CA"/>
    <w:rsid w:val="00EA20B2"/>
    <w:rsid w:val="00EA424C"/>
    <w:rsid w:val="00EB16FA"/>
    <w:rsid w:val="00EC5337"/>
    <w:rsid w:val="00EC554A"/>
    <w:rsid w:val="00ED00F3"/>
    <w:rsid w:val="00F22087"/>
    <w:rsid w:val="00F258D5"/>
    <w:rsid w:val="00F3100E"/>
    <w:rsid w:val="00F34440"/>
    <w:rsid w:val="00F557CE"/>
    <w:rsid w:val="00F61947"/>
    <w:rsid w:val="00F66FDD"/>
    <w:rsid w:val="00F6733A"/>
    <w:rsid w:val="00F84BE1"/>
    <w:rsid w:val="00FA50CE"/>
    <w:rsid w:val="00FB682C"/>
    <w:rsid w:val="00FC07CD"/>
    <w:rsid w:val="00FC24D2"/>
    <w:rsid w:val="00FC34D7"/>
    <w:rsid w:val="00FC3580"/>
    <w:rsid w:val="00FC5C75"/>
    <w:rsid w:val="00FE4F97"/>
    <w:rsid w:val="00FF5B10"/>
    <w:rsid w:val="00FF634D"/>
    <w:rsid w:val="00FF6785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20C36-1968-47A1-9631-A574036C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line number"/>
    <w:uiPriority w:val="99"/>
    <w:rsid w:val="000C43B8"/>
    <w:rPr>
      <w:rFonts w:cs="Times New Roman"/>
      <w:sz w:val="22"/>
      <w:szCs w:val="22"/>
    </w:rPr>
  </w:style>
  <w:style w:type="character" w:styleId="a4">
    <w:name w:val="Hyperlink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11">
    <w:name w:val="Table Simple 1"/>
    <w:basedOn w:val="a1"/>
    <w:uiPriority w:val="99"/>
    <w:rsid w:val="000C43B8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99"/>
    <w:rsid w:val="0034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2">
    <w:name w:val="Сетка таблицы1"/>
    <w:uiPriority w:val="99"/>
    <w:rsid w:val="00B60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13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13">
    <w:name w:val="Основной текст Знак1"/>
    <w:link w:val="ac"/>
    <w:uiPriority w:val="99"/>
    <w:locked/>
    <w:rsid w:val="00A7739B"/>
    <w:rPr>
      <w:rFonts w:ascii="Times New Roman" w:eastAsia="Times New Roman" w:hAnsi="Times New Roman"/>
      <w:kern w:val="2"/>
      <w:sz w:val="24"/>
    </w:rPr>
  </w:style>
  <w:style w:type="character" w:customStyle="1" w:styleId="ad">
    <w:name w:val="Основной текст Знак"/>
    <w:uiPriority w:val="99"/>
    <w:semiHidden/>
    <w:rsid w:val="00A7739B"/>
    <w:rPr>
      <w:rFonts w:cs="Times New Roman"/>
    </w:rPr>
  </w:style>
  <w:style w:type="paragraph" w:styleId="20">
    <w:name w:val="Body Text 2"/>
    <w:basedOn w:val="a"/>
    <w:link w:val="21"/>
    <w:uiPriority w:val="99"/>
    <w:rsid w:val="00A7739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e">
    <w:name w:val="Стиль"/>
    <w:basedOn w:val="a"/>
    <w:next w:val="af"/>
    <w:link w:val="af0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0">
    <w:name w:val="Заголовок Знак"/>
    <w:link w:val="ae"/>
    <w:uiPriority w:val="99"/>
    <w:locked/>
    <w:rsid w:val="007F0C0D"/>
    <w:rPr>
      <w:b/>
      <w:lang w:val="ru-RU" w:eastAsia="ru-RU"/>
    </w:rPr>
  </w:style>
  <w:style w:type="paragraph" w:styleId="af">
    <w:name w:val="Title"/>
    <w:basedOn w:val="a"/>
    <w:next w:val="a"/>
    <w:link w:val="14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Заголовок Знак1"/>
    <w:link w:val="af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a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953F45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19</cp:revision>
  <cp:lastPrinted>2023-03-21T05:07:00Z</cp:lastPrinted>
  <dcterms:created xsi:type="dcterms:W3CDTF">2021-03-21T14:37:00Z</dcterms:created>
  <dcterms:modified xsi:type="dcterms:W3CDTF">2023-03-21T05:07:00Z</dcterms:modified>
</cp:coreProperties>
</file>